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30" w:type="dxa"/>
        <w:tblLayout w:type="fixed"/>
        <w:tblCellMar>
          <w:left w:w="70" w:type="dxa"/>
          <w:right w:w="70" w:type="dxa"/>
        </w:tblCellMar>
        <w:tblLook w:val="0000" w:firstRow="0" w:lastRow="0" w:firstColumn="0" w:lastColumn="0" w:noHBand="0" w:noVBand="0"/>
      </w:tblPr>
      <w:tblGrid>
        <w:gridCol w:w="7390"/>
        <w:gridCol w:w="2040"/>
      </w:tblGrid>
      <w:tr w:rsidR="0081587E" w:rsidRPr="0081587E" w14:paraId="7D792F01" w14:textId="77777777" w:rsidTr="004019F9">
        <w:tc>
          <w:tcPr>
            <w:tcW w:w="7390" w:type="dxa"/>
          </w:tcPr>
          <w:tbl>
            <w:tblPr>
              <w:tblW w:w="7390" w:type="dxa"/>
              <w:tblInd w:w="942" w:type="dxa"/>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81587E" w:rsidRPr="0081587E" w14:paraId="6B4C1C1C" w14:textId="77777777" w:rsidTr="005A4416">
              <w:trPr>
                <w:trHeight w:val="3392"/>
              </w:trPr>
              <w:tc>
                <w:tcPr>
                  <w:tcW w:w="7390" w:type="dxa"/>
                </w:tcPr>
                <w:p w14:paraId="441980F3" w14:textId="77777777" w:rsidR="0081587E" w:rsidRPr="0081587E" w:rsidRDefault="0081587E" w:rsidP="0081587E">
                  <w:pPr>
                    <w:jc w:val="center"/>
                    <w:rPr>
                      <w:rFonts w:ascii="Times New Roman" w:eastAsia="Times New Roman" w:hAnsi="Times New Roman" w:cs="Times New Roman"/>
                      <w:b/>
                      <w:color w:val="000000"/>
                      <w:sz w:val="32"/>
                      <w:szCs w:val="32"/>
                    </w:rPr>
                  </w:pPr>
                  <w:bookmarkStart w:id="0" w:name="_Toc494778661"/>
                  <w:bookmarkStart w:id="1" w:name="_Toc494778682"/>
                  <w:bookmarkStart w:id="2" w:name="_Toc499607136"/>
                  <w:bookmarkStart w:id="3" w:name="_Toc499608189"/>
                  <w:bookmarkStart w:id="4" w:name="_Toc156372846"/>
                  <w:bookmarkStart w:id="5" w:name="_Toc438529596"/>
                  <w:bookmarkStart w:id="6" w:name="_Toc438725752"/>
                  <w:bookmarkStart w:id="7" w:name="_Toc438817747"/>
                  <w:bookmarkStart w:id="8" w:name="_Toc438954441"/>
                  <w:bookmarkStart w:id="9" w:name="_Toc461939615"/>
                  <w:bookmarkStart w:id="10" w:name="_Toc217482498"/>
                  <w:r w:rsidRPr="0081587E">
                    <w:rPr>
                      <w:rFonts w:ascii="Times New Roman" w:eastAsia="Times New Roman" w:hAnsi="Times New Roman" w:cs="Times New Roman"/>
                      <w:b/>
                      <w:color w:val="000000"/>
                      <w:sz w:val="32"/>
                      <w:szCs w:val="32"/>
                    </w:rPr>
                    <w:t>REPUBLIQUE TOGOLAISE</w:t>
                  </w:r>
                </w:p>
                <w:p w14:paraId="2174B150" w14:textId="77777777" w:rsidR="0081587E" w:rsidRPr="0081587E" w:rsidRDefault="0081587E" w:rsidP="0081587E">
                  <w:pPr>
                    <w:jc w:val="center"/>
                    <w:rPr>
                      <w:rFonts w:ascii="Times New Roman" w:eastAsia="Times New Roman" w:hAnsi="Times New Roman" w:cs="Times New Roman"/>
                      <w:b/>
                      <w:color w:val="000000"/>
                      <w:sz w:val="28"/>
                      <w:szCs w:val="28"/>
                    </w:rPr>
                  </w:pPr>
                  <w:r w:rsidRPr="0081587E">
                    <w:rPr>
                      <w:rFonts w:ascii="Times New Roman" w:eastAsia="Times New Roman" w:hAnsi="Times New Roman" w:cs="Times New Roman"/>
                      <w:b/>
                      <w:color w:val="000000"/>
                      <w:sz w:val="28"/>
                      <w:szCs w:val="28"/>
                    </w:rPr>
                    <w:t>------------</w:t>
                  </w:r>
                </w:p>
                <w:p w14:paraId="14C30509" w14:textId="77777777" w:rsidR="0081587E" w:rsidRPr="0081587E" w:rsidRDefault="0081587E" w:rsidP="0081587E">
                  <w:pPr>
                    <w:jc w:val="center"/>
                    <w:rPr>
                      <w:rFonts w:ascii="Times New Roman" w:eastAsia="Times New Roman" w:hAnsi="Times New Roman" w:cs="Times New Roman"/>
                      <w:b/>
                      <w:color w:val="000000"/>
                      <w:sz w:val="28"/>
                      <w:szCs w:val="28"/>
                    </w:rPr>
                  </w:pPr>
                  <w:r w:rsidRPr="0081587E">
                    <w:rPr>
                      <w:rFonts w:ascii="Times New Roman" w:eastAsia="Times New Roman" w:hAnsi="Times New Roman" w:cs="Times New Roman"/>
                      <w:noProof/>
                      <w:szCs w:val="20"/>
                      <w:lang w:eastAsia="fr-FR"/>
                    </w:rPr>
                    <w:drawing>
                      <wp:anchor distT="0" distB="0" distL="114300" distR="114300" simplePos="0" relativeHeight="251661312" behindDoc="1" locked="0" layoutInCell="1" allowOverlap="1" wp14:anchorId="7DB222D8" wp14:editId="35EFB381">
                        <wp:simplePos x="0" y="0"/>
                        <wp:positionH relativeFrom="column">
                          <wp:posOffset>1683385</wp:posOffset>
                        </wp:positionH>
                        <wp:positionV relativeFrom="paragraph">
                          <wp:posOffset>45720</wp:posOffset>
                        </wp:positionV>
                        <wp:extent cx="1285875" cy="1790700"/>
                        <wp:effectExtent l="0" t="0" r="9525" b="0"/>
                        <wp:wrapNone/>
                        <wp:docPr id="3" name="Image 2"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A4DBE0" w14:textId="77777777" w:rsidR="0081587E" w:rsidRPr="0081587E" w:rsidRDefault="0081587E" w:rsidP="0081587E">
                  <w:pPr>
                    <w:jc w:val="center"/>
                    <w:rPr>
                      <w:rFonts w:ascii="Times New Roman" w:eastAsia="Times New Roman" w:hAnsi="Times New Roman" w:cs="Times New Roman"/>
                      <w:b/>
                      <w:color w:val="000000"/>
                      <w:sz w:val="28"/>
                      <w:szCs w:val="28"/>
                    </w:rPr>
                  </w:pPr>
                </w:p>
                <w:p w14:paraId="0793DD4C" w14:textId="77777777" w:rsidR="0081587E" w:rsidRPr="0081587E" w:rsidRDefault="0081587E" w:rsidP="0081587E">
                  <w:pPr>
                    <w:jc w:val="center"/>
                    <w:rPr>
                      <w:rFonts w:ascii="Times New Roman" w:eastAsia="Times New Roman" w:hAnsi="Times New Roman" w:cs="Times New Roman"/>
                      <w:b/>
                      <w:color w:val="000000"/>
                      <w:sz w:val="28"/>
                      <w:szCs w:val="28"/>
                    </w:rPr>
                  </w:pPr>
                </w:p>
                <w:p w14:paraId="4E9D5392" w14:textId="77777777" w:rsidR="0081587E" w:rsidRPr="0081587E" w:rsidRDefault="0081587E" w:rsidP="0081587E">
                  <w:pPr>
                    <w:jc w:val="center"/>
                    <w:rPr>
                      <w:rFonts w:ascii="Times New Roman" w:eastAsia="Times New Roman" w:hAnsi="Times New Roman" w:cs="Times New Roman"/>
                      <w:szCs w:val="20"/>
                    </w:rPr>
                  </w:pPr>
                </w:p>
                <w:p w14:paraId="049BF344" w14:textId="77777777" w:rsidR="0081587E" w:rsidRPr="0081587E" w:rsidRDefault="0081587E" w:rsidP="0081587E">
                  <w:pPr>
                    <w:jc w:val="center"/>
                    <w:rPr>
                      <w:rFonts w:ascii="Times New Roman" w:eastAsia="Times New Roman" w:hAnsi="Times New Roman" w:cs="Times New Roman"/>
                      <w:szCs w:val="20"/>
                    </w:rPr>
                  </w:pPr>
                </w:p>
                <w:p w14:paraId="6DD02867" w14:textId="77777777" w:rsidR="0081587E" w:rsidRPr="0081587E" w:rsidRDefault="0081587E" w:rsidP="0081587E">
                  <w:pPr>
                    <w:jc w:val="center"/>
                    <w:rPr>
                      <w:rFonts w:ascii="Times New Roman" w:eastAsia="Times New Roman" w:hAnsi="Times New Roman" w:cs="Times New Roman"/>
                      <w:b/>
                      <w:i/>
                      <w:color w:val="000000"/>
                      <w:sz w:val="28"/>
                      <w:szCs w:val="20"/>
                    </w:rPr>
                  </w:pPr>
                </w:p>
                <w:p w14:paraId="65AAFA2A" w14:textId="77777777" w:rsidR="0081587E" w:rsidRPr="0081587E" w:rsidRDefault="0081587E" w:rsidP="0081587E">
                  <w:pPr>
                    <w:jc w:val="center"/>
                    <w:rPr>
                      <w:rFonts w:ascii="Times New Roman" w:eastAsia="Times New Roman" w:hAnsi="Times New Roman" w:cs="Times New Roman"/>
                      <w:color w:val="000000"/>
                      <w:szCs w:val="20"/>
                    </w:rPr>
                  </w:pPr>
                </w:p>
              </w:tc>
            </w:tr>
          </w:tbl>
          <w:p w14:paraId="61DF4BDD" w14:textId="77777777" w:rsidR="0081587E" w:rsidRPr="0081587E" w:rsidRDefault="0081587E" w:rsidP="0081587E">
            <w:pPr>
              <w:jc w:val="center"/>
              <w:rPr>
                <w:rFonts w:ascii="Times New Roman" w:eastAsia="Times New Roman" w:hAnsi="Times New Roman" w:cs="Times New Roman"/>
                <w:b/>
                <w:i/>
                <w:color w:val="000000"/>
                <w:sz w:val="28"/>
                <w:szCs w:val="20"/>
              </w:rPr>
            </w:pPr>
          </w:p>
          <w:p w14:paraId="4E6E5A7D" w14:textId="0B3FCB8D" w:rsidR="0081587E" w:rsidRPr="0081587E" w:rsidRDefault="005A4416" w:rsidP="0081587E">
            <w:pPr>
              <w:jc w:val="center"/>
              <w:rPr>
                <w:rFonts w:ascii="Times New Roman" w:eastAsia="Times New Roman" w:hAnsi="Times New Roman" w:cs="Times New Roman"/>
                <w:spacing w:val="60"/>
                <w:szCs w:val="20"/>
              </w:rPr>
            </w:pPr>
            <w:r>
              <w:rPr>
                <w:rFonts w:ascii="Times New Roman" w:eastAsia="Times New Roman" w:hAnsi="Times New Roman" w:cs="Times New Roman"/>
                <w:b/>
                <w:i/>
                <w:color w:val="000000"/>
                <w:szCs w:val="20"/>
              </w:rPr>
              <w:t xml:space="preserve">                                       </w:t>
            </w:r>
            <w:r w:rsidR="0081587E" w:rsidRPr="0081587E">
              <w:rPr>
                <w:rFonts w:ascii="Times New Roman" w:eastAsia="Times New Roman" w:hAnsi="Times New Roman" w:cs="Times New Roman"/>
                <w:b/>
                <w:i/>
                <w:color w:val="000000"/>
                <w:szCs w:val="20"/>
              </w:rPr>
              <w:t>Travail – Liberté - Patrie</w:t>
            </w:r>
          </w:p>
          <w:p w14:paraId="7A925B40" w14:textId="77777777" w:rsidR="0081587E" w:rsidRPr="0081587E" w:rsidRDefault="0081587E" w:rsidP="0081587E">
            <w:pPr>
              <w:rPr>
                <w:rFonts w:ascii="Times New Roman" w:eastAsia="Times New Roman" w:hAnsi="Times New Roman" w:cs="Times New Roman"/>
                <w:color w:val="000000"/>
                <w:szCs w:val="20"/>
              </w:rPr>
            </w:pPr>
          </w:p>
        </w:tc>
        <w:tc>
          <w:tcPr>
            <w:tcW w:w="2040" w:type="dxa"/>
          </w:tcPr>
          <w:p w14:paraId="5BC3B164" w14:textId="77777777" w:rsidR="0081587E" w:rsidRPr="0081587E" w:rsidRDefault="0081587E" w:rsidP="0081587E">
            <w:pPr>
              <w:rPr>
                <w:rFonts w:ascii="Times New Roman" w:eastAsia="Times New Roman" w:hAnsi="Times New Roman" w:cs="Times New Roman"/>
                <w:color w:val="000000"/>
                <w:szCs w:val="20"/>
              </w:rPr>
            </w:pPr>
          </w:p>
        </w:tc>
      </w:tr>
    </w:tbl>
    <w:p w14:paraId="2D0D25DC" w14:textId="77777777" w:rsidR="0081587E" w:rsidRPr="0081587E" w:rsidRDefault="0081587E" w:rsidP="0081587E">
      <w:pPr>
        <w:jc w:val="center"/>
        <w:rPr>
          <w:rFonts w:ascii="Times New Roman" w:eastAsia="Times New Roman" w:hAnsi="Times New Roman" w:cs="Times New Roman"/>
          <w:spacing w:val="60"/>
          <w:sz w:val="44"/>
          <w:szCs w:val="20"/>
        </w:rPr>
      </w:pPr>
    </w:p>
    <w:p w14:paraId="67853E41" w14:textId="111217D8" w:rsidR="0081587E" w:rsidRPr="0081587E" w:rsidRDefault="0081587E" w:rsidP="0081587E">
      <w:pPr>
        <w:jc w:val="center"/>
        <w:rPr>
          <w:rFonts w:ascii="Times New Roman" w:eastAsia="Times New Roman" w:hAnsi="Times New Roman" w:cs="Times New Roman"/>
          <w:spacing w:val="60"/>
          <w:sz w:val="32"/>
          <w:szCs w:val="32"/>
        </w:rPr>
      </w:pPr>
      <w:r w:rsidRPr="0081587E">
        <w:rPr>
          <w:rFonts w:ascii="Times New Roman" w:eastAsia="Times New Roman" w:hAnsi="Times New Roman" w:cs="Times New Roman"/>
          <w:spacing w:val="60"/>
          <w:sz w:val="48"/>
          <w:szCs w:val="48"/>
        </w:rPr>
        <w:t xml:space="preserve">DOSSIER TYPE </w:t>
      </w:r>
      <w:r w:rsidR="00CA4CBD">
        <w:rPr>
          <w:rFonts w:ascii="Times New Roman" w:eastAsia="Times New Roman" w:hAnsi="Times New Roman" w:cs="Times New Roman"/>
          <w:spacing w:val="60"/>
          <w:sz w:val="48"/>
          <w:szCs w:val="48"/>
        </w:rPr>
        <w:br/>
      </w:r>
      <w:r w:rsidRPr="0081587E">
        <w:rPr>
          <w:rFonts w:ascii="Times New Roman" w:eastAsia="Times New Roman" w:hAnsi="Times New Roman" w:cs="Times New Roman"/>
          <w:spacing w:val="60"/>
          <w:sz w:val="48"/>
          <w:szCs w:val="48"/>
        </w:rPr>
        <w:t>D’APPEL D’OFFRES</w:t>
      </w:r>
    </w:p>
    <w:p w14:paraId="24ED62A0" w14:textId="77777777" w:rsidR="00415779" w:rsidRPr="00B454A3" w:rsidRDefault="00415779" w:rsidP="00415779">
      <w:pPr>
        <w:jc w:val="center"/>
        <w:rPr>
          <w:rFonts w:ascii="Times New Roman" w:hAnsi="Times New Roman" w:cs="Times New Roman"/>
          <w:spacing w:val="60"/>
          <w:sz w:val="44"/>
        </w:rPr>
      </w:pPr>
    </w:p>
    <w:bookmarkEnd w:id="0"/>
    <w:p w14:paraId="24ED62A2" w14:textId="77777777" w:rsidR="00415779" w:rsidRPr="00B454A3" w:rsidRDefault="00415779" w:rsidP="00415779">
      <w:pPr>
        <w:jc w:val="center"/>
        <w:rPr>
          <w:rFonts w:ascii="Times New Roman" w:hAnsi="Times New Roman" w:cs="Times New Roman"/>
          <w:spacing w:val="60"/>
          <w:sz w:val="32"/>
          <w:szCs w:val="32"/>
        </w:rPr>
      </w:pPr>
    </w:p>
    <w:p w14:paraId="24ED62A4" w14:textId="77777777" w:rsidR="00415779" w:rsidRPr="00B454A3" w:rsidRDefault="00415779" w:rsidP="00415779">
      <w:pPr>
        <w:rPr>
          <w:rFonts w:ascii="Times New Roman" w:hAnsi="Times New Roman" w:cs="Times New Roman"/>
        </w:rPr>
      </w:pPr>
    </w:p>
    <w:p w14:paraId="24ED62A5" w14:textId="77777777" w:rsidR="00415779" w:rsidRPr="00B454A3" w:rsidRDefault="00415779" w:rsidP="00415779">
      <w:pPr>
        <w:rPr>
          <w:rFonts w:ascii="Times New Roman" w:hAnsi="Times New Roman" w:cs="Times New Roman"/>
        </w:rPr>
      </w:pPr>
    </w:p>
    <w:p w14:paraId="24ED62A6" w14:textId="77777777" w:rsidR="00415779" w:rsidRPr="00CA4CBD" w:rsidRDefault="00415779" w:rsidP="00415779">
      <w:pPr>
        <w:jc w:val="center"/>
        <w:rPr>
          <w:rFonts w:ascii="Times New Roman" w:hAnsi="Times New Roman" w:cs="Times New Roman"/>
          <w:b/>
          <w:sz w:val="72"/>
          <w:szCs w:val="72"/>
        </w:rPr>
      </w:pPr>
      <w:r w:rsidRPr="00CA4CBD">
        <w:rPr>
          <w:rFonts w:ascii="Times New Roman" w:hAnsi="Times New Roman" w:cs="Times New Roman"/>
          <w:b/>
          <w:sz w:val="72"/>
          <w:szCs w:val="72"/>
        </w:rPr>
        <w:t>Passation d</w:t>
      </w:r>
      <w:r w:rsidR="009C45D4" w:rsidRPr="00CA4CBD">
        <w:rPr>
          <w:rFonts w:ascii="Times New Roman" w:hAnsi="Times New Roman" w:cs="Times New Roman"/>
          <w:b/>
          <w:sz w:val="72"/>
          <w:szCs w:val="72"/>
        </w:rPr>
        <w:t>’accords-cadres pour d</w:t>
      </w:r>
      <w:r w:rsidRPr="00CA4CBD">
        <w:rPr>
          <w:rFonts w:ascii="Times New Roman" w:hAnsi="Times New Roman" w:cs="Times New Roman"/>
          <w:b/>
          <w:sz w:val="72"/>
          <w:szCs w:val="72"/>
        </w:rPr>
        <w:t>es Marchés de Travaux</w:t>
      </w:r>
    </w:p>
    <w:p w14:paraId="24ED62A7" w14:textId="77777777" w:rsidR="00415779" w:rsidRPr="00B454A3" w:rsidRDefault="00415779" w:rsidP="00415779">
      <w:pPr>
        <w:rPr>
          <w:rFonts w:ascii="Times New Roman" w:hAnsi="Times New Roman" w:cs="Times New Roman"/>
        </w:rPr>
      </w:pPr>
    </w:p>
    <w:p w14:paraId="24ED62B0" w14:textId="77777777" w:rsidR="00415779" w:rsidRPr="00B454A3" w:rsidRDefault="00415779" w:rsidP="00415779">
      <w:pPr>
        <w:rPr>
          <w:rFonts w:ascii="Times New Roman" w:hAnsi="Times New Roman" w:cs="Times New Roman"/>
        </w:rPr>
      </w:pPr>
    </w:p>
    <w:p w14:paraId="24ED62B1" w14:textId="77777777" w:rsidR="00415779" w:rsidRPr="00B454A3" w:rsidRDefault="00415779" w:rsidP="00415779">
      <w:pPr>
        <w:rPr>
          <w:rFonts w:ascii="Times New Roman" w:hAnsi="Times New Roman" w:cs="Times New Roman"/>
        </w:rPr>
      </w:pPr>
    </w:p>
    <w:p w14:paraId="24ED62B2" w14:textId="77777777" w:rsidR="00415779" w:rsidRPr="00B454A3" w:rsidRDefault="00415779" w:rsidP="00415779">
      <w:pPr>
        <w:rPr>
          <w:rFonts w:ascii="Times New Roman" w:hAnsi="Times New Roman" w:cs="Times New Roman"/>
        </w:rPr>
      </w:pPr>
    </w:p>
    <w:p w14:paraId="24ED62B3" w14:textId="77777777" w:rsidR="00415779" w:rsidRPr="00B454A3" w:rsidRDefault="00415779" w:rsidP="00415779">
      <w:pPr>
        <w:rPr>
          <w:rFonts w:ascii="Times New Roman" w:hAnsi="Times New Roman" w:cs="Times New Roman"/>
        </w:rPr>
      </w:pPr>
    </w:p>
    <w:p w14:paraId="24ED62B5" w14:textId="77777777" w:rsidR="00415779" w:rsidRPr="00B454A3" w:rsidRDefault="00415779" w:rsidP="00415779">
      <w:pPr>
        <w:rPr>
          <w:rFonts w:ascii="Times New Roman" w:hAnsi="Times New Roman" w:cs="Times New Roman"/>
        </w:rPr>
      </w:pPr>
    </w:p>
    <w:p w14:paraId="24ED62B6" w14:textId="77777777" w:rsidR="00415779" w:rsidRPr="00B454A3" w:rsidRDefault="00415779" w:rsidP="00415779">
      <w:pPr>
        <w:rPr>
          <w:rFonts w:ascii="Times New Roman" w:hAnsi="Times New Roman" w:cs="Times New Roman"/>
          <w:b/>
          <w:sz w:val="32"/>
        </w:rPr>
      </w:pPr>
    </w:p>
    <w:p w14:paraId="24ED62B7" w14:textId="77777777" w:rsidR="00415779" w:rsidRPr="00B454A3" w:rsidRDefault="00415779" w:rsidP="00415779">
      <w:pPr>
        <w:jc w:val="center"/>
        <w:rPr>
          <w:rFonts w:ascii="Times New Roman" w:hAnsi="Times New Roman" w:cs="Times New Roman"/>
        </w:rPr>
      </w:pPr>
    </w:p>
    <w:p w14:paraId="24ED62B8" w14:textId="282CF71C" w:rsidR="00415779" w:rsidRPr="00B454A3" w:rsidRDefault="005E054D" w:rsidP="00415779">
      <w:pPr>
        <w:jc w:val="center"/>
        <w:rPr>
          <w:rFonts w:ascii="Times New Roman" w:hAnsi="Times New Roman" w:cs="Times New Roman"/>
          <w:b/>
          <w:sz w:val="36"/>
          <w:szCs w:val="36"/>
        </w:rPr>
      </w:pPr>
      <w:r w:rsidRPr="00DA6125">
        <w:rPr>
          <w:rFonts w:ascii="Times New Roman" w:hAnsi="Times New Roman" w:cs="Times New Roman"/>
          <w:b/>
          <w:sz w:val="36"/>
          <w:szCs w:val="36"/>
        </w:rPr>
        <w:t>Avril</w:t>
      </w:r>
      <w:r w:rsidR="00B454A3" w:rsidRPr="00DA6125">
        <w:rPr>
          <w:rFonts w:ascii="Times New Roman" w:hAnsi="Times New Roman" w:cs="Times New Roman"/>
          <w:b/>
          <w:sz w:val="36"/>
          <w:szCs w:val="36"/>
        </w:rPr>
        <w:t xml:space="preserve"> 202</w:t>
      </w:r>
      <w:r w:rsidR="00F80538" w:rsidRPr="00DA6125">
        <w:rPr>
          <w:rFonts w:ascii="Times New Roman" w:hAnsi="Times New Roman" w:cs="Times New Roman"/>
          <w:b/>
          <w:sz w:val="36"/>
          <w:szCs w:val="36"/>
        </w:rPr>
        <w:t>5</w:t>
      </w:r>
    </w:p>
    <w:p w14:paraId="24ED62BA" w14:textId="77777777" w:rsidR="00415779" w:rsidRPr="00B454A3" w:rsidRDefault="00415779" w:rsidP="00415779">
      <w:pPr>
        <w:rPr>
          <w:rFonts w:ascii="Times New Roman" w:hAnsi="Times New Roman" w:cs="Times New Roman"/>
        </w:rPr>
        <w:sectPr w:rsidR="00415779" w:rsidRPr="00B454A3" w:rsidSect="00415779">
          <w:headerReference w:type="default" r:id="rId9"/>
          <w:footnotePr>
            <w:numRestart w:val="eachPage"/>
          </w:footnotePr>
          <w:endnotePr>
            <w:numFmt w:val="decimal"/>
          </w:endnotePr>
          <w:pgSz w:w="12240" w:h="15840"/>
          <w:pgMar w:top="1417" w:right="1620" w:bottom="1417" w:left="1417" w:header="720" w:footer="720" w:gutter="0"/>
          <w:pgNumType w:fmt="lowerRoman" w:start="3"/>
          <w:cols w:space="720"/>
        </w:sectPr>
      </w:pPr>
    </w:p>
    <w:p w14:paraId="5C2EE1E6" w14:textId="77777777" w:rsidR="00B454A3" w:rsidRPr="00B454A3" w:rsidRDefault="00B454A3" w:rsidP="00B454A3">
      <w:pPr>
        <w:rPr>
          <w:rFonts w:ascii="Times New Roman" w:hAnsi="Times New Roman" w:cs="Times New Roman"/>
          <w:b/>
          <w:sz w:val="48"/>
        </w:rPr>
      </w:pPr>
      <w:r w:rsidRPr="00B454A3">
        <w:rPr>
          <w:rFonts w:ascii="Times New Roman" w:hAnsi="Times New Roman" w:cs="Times New Roman"/>
          <w:b/>
          <w:sz w:val="48"/>
        </w:rPr>
        <w:lastRenderedPageBreak/>
        <w:t>Préambule</w:t>
      </w:r>
    </w:p>
    <w:p w14:paraId="0D9D0DCC" w14:textId="77777777" w:rsidR="00B454A3" w:rsidRPr="00B454A3" w:rsidRDefault="00B454A3" w:rsidP="00B454A3">
      <w:pPr>
        <w:rPr>
          <w:rFonts w:ascii="Times New Roman" w:hAnsi="Times New Roman" w:cs="Times New Roman"/>
        </w:rPr>
      </w:pPr>
    </w:p>
    <w:p w14:paraId="5D270B65"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Les marchés passés sur le fondement d'un accord-cadre sont des documents écrits qui précisent les caractéristiques et les modalités d'exécution des prestations demandées qui n'ont pas été fixées dans l'accord-cadre. La conclusion des marchés passés sur le fondement d'un accord-cadre intervient lors de la survenance du besoin, il s’agit des marchés subséquents.</w:t>
      </w:r>
    </w:p>
    <w:p w14:paraId="3DED1C0D" w14:textId="77777777"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rPr>
        <w:t>L’accord-cadre est attribué à plusieurs opérateurs économiques, sous réserve d'un nombre suffisant de candidats et d'offres. Les marchés subséquents qui sont passés sur le fondement de cet accord cadre sont précédés d'une mise en concurrence organisée entre les titulaires de l'accord-cadre.</w:t>
      </w:r>
    </w:p>
    <w:p w14:paraId="4C59E9F3"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L’accord-cadre permet à l’acheteur public de bénéficier d’une grande réactivité des prestataires au moment de l’apparition des besoins, alors que la passation d’un marché pour chaque besoin nouveau requiert, sauf exception, l’application des procédures de droit commun du code des marchés publics. </w:t>
      </w:r>
    </w:p>
    <w:p w14:paraId="3070F734"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Il donne aussi à l’acheteur la possibilité d’ajuster la réponse à ses besoins, au moment où il peut les identifier et décider de l’achat. </w:t>
      </w:r>
    </w:p>
    <w:p w14:paraId="78C85D41"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L’accord-cadre est particulièrement adapté pour les achats répétitifs, mais dont les contours ne sont pas totalement délimités en </w:t>
      </w:r>
      <w:r w:rsidRPr="00245A42">
        <w:rPr>
          <w:rFonts w:ascii="Times New Roman" w:hAnsi="Times New Roman" w:cs="Times New Roman"/>
        </w:rPr>
        <w:t>amont</w:t>
      </w:r>
      <w:r w:rsidRPr="00B454A3">
        <w:rPr>
          <w:rFonts w:ascii="Times New Roman" w:hAnsi="Times New Roman" w:cs="Times New Roman"/>
          <w:bCs/>
        </w:rPr>
        <w:t xml:space="preserve">, ou qui sont susceptibles d’évolutions technologiques. </w:t>
      </w:r>
    </w:p>
    <w:p w14:paraId="39AE7EE0" w14:textId="77777777"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bCs/>
        </w:rPr>
        <w:t xml:space="preserve">Par comparaison au marché à bons de commandes, il offre la possibilité de ne pas définir, à l’avance, l’ensemble des conditions d’exécution du contrat et de pouvoir mettre en concurrence les titulaires de l’accord-cadre afin </w:t>
      </w:r>
      <w:r w:rsidRPr="00245A42">
        <w:rPr>
          <w:rFonts w:ascii="Times New Roman" w:hAnsi="Times New Roman" w:cs="Times New Roman"/>
        </w:rPr>
        <w:t>de</w:t>
      </w:r>
      <w:r w:rsidRPr="00B454A3">
        <w:rPr>
          <w:rFonts w:ascii="Times New Roman" w:hAnsi="Times New Roman" w:cs="Times New Roman"/>
          <w:bCs/>
        </w:rPr>
        <w:t xml:space="preserve"> bénéficier, tout au long de l’accord cadre, de la meilleure qualité au meilleur prix</w:t>
      </w:r>
      <w:r w:rsidRPr="00B454A3">
        <w:rPr>
          <w:rFonts w:ascii="Times New Roman" w:hAnsi="Times New Roman" w:cs="Times New Roman"/>
        </w:rPr>
        <w:t xml:space="preserve">. </w:t>
      </w:r>
    </w:p>
    <w:p w14:paraId="76461F61"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Le recours à l’accord-cadre permet de réduire les coûts de procédure et offre la possibilité, pour des acheteurs ayant besoin d’une visibilité à long terme, de planifier leurs marchés et de connaître à l’avance les caractéristiques principales de l’état de l’offre.</w:t>
      </w:r>
    </w:p>
    <w:p w14:paraId="7B2EBB6E"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Il permet notamment d’acheter au meilleur prix des prestations dont les prix sont volatiles. </w:t>
      </w:r>
    </w:p>
    <w:p w14:paraId="4AD95A14" w14:textId="6EDE1608"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rPr>
        <w:t xml:space="preserve">Il présente par exemple un grand intérêt pour les marchés </w:t>
      </w:r>
      <w:r w:rsidR="00A51B9E">
        <w:rPr>
          <w:rFonts w:ascii="Times New Roman" w:hAnsi="Times New Roman" w:cs="Times New Roman"/>
        </w:rPr>
        <w:t>de t</w:t>
      </w:r>
      <w:r w:rsidR="00A51B9E" w:rsidRPr="00A51B9E">
        <w:rPr>
          <w:rFonts w:ascii="Times New Roman" w:hAnsi="Times New Roman" w:cs="Times New Roman"/>
        </w:rPr>
        <w:t>ravaux d’enrobés et reprises de voirie</w:t>
      </w:r>
      <w:r w:rsidRPr="00B454A3">
        <w:rPr>
          <w:rFonts w:ascii="Times New Roman" w:hAnsi="Times New Roman" w:cs="Times New Roman"/>
        </w:rPr>
        <w:t xml:space="preserve">, </w:t>
      </w:r>
      <w:r w:rsidR="00CC3317">
        <w:rPr>
          <w:rFonts w:ascii="Times New Roman" w:hAnsi="Times New Roman" w:cs="Times New Roman"/>
        </w:rPr>
        <w:t xml:space="preserve">de </w:t>
      </w:r>
      <w:r w:rsidR="00CC3317" w:rsidRPr="00CC3317">
        <w:rPr>
          <w:rFonts w:ascii="Times New Roman" w:hAnsi="Times New Roman" w:cs="Times New Roman"/>
        </w:rPr>
        <w:t>travaux de réhabilitation, de réaménagement d’espaces, de gros entretiens et réparations sur l’ensemble d</w:t>
      </w:r>
      <w:r w:rsidR="00CC3317">
        <w:rPr>
          <w:rFonts w:ascii="Times New Roman" w:hAnsi="Times New Roman" w:cs="Times New Roman"/>
        </w:rPr>
        <w:t>u</w:t>
      </w:r>
      <w:r w:rsidR="00CC3317" w:rsidRPr="00CC3317">
        <w:rPr>
          <w:rFonts w:ascii="Times New Roman" w:hAnsi="Times New Roman" w:cs="Times New Roman"/>
        </w:rPr>
        <w:t xml:space="preserve"> patrimoine</w:t>
      </w:r>
      <w:r w:rsidR="00CC3317">
        <w:rPr>
          <w:rFonts w:ascii="Times New Roman" w:hAnsi="Times New Roman" w:cs="Times New Roman"/>
        </w:rPr>
        <w:t xml:space="preserve"> d’une personne publique </w:t>
      </w:r>
      <w:r w:rsidRPr="00B454A3">
        <w:rPr>
          <w:rFonts w:ascii="Times New Roman" w:hAnsi="Times New Roman" w:cs="Times New Roman"/>
        </w:rPr>
        <w:t xml:space="preserve">ou encore pour des besoins qui doivent être satisfaits dès leur survenance.  </w:t>
      </w:r>
    </w:p>
    <w:p w14:paraId="0F61997F"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L’accord-cadre n’est pas un simple système de référencement permettant de constituer un fichier de prestataires ou de fournisseurs. </w:t>
      </w:r>
    </w:p>
    <w:p w14:paraId="2E4A43A7"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C’est un contrat comportant des obligations et des engagements pour chacune des parties. </w:t>
      </w:r>
    </w:p>
    <w:p w14:paraId="72121F14"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S’il permet que certains termes des marchés subséquents ne soient fixés qu’au moment de la conclusion de ces marchés, l’accord-cadre ne saurait se contenter de définir sommairement les besoins, permettant ensuite au pouvoir adjudicateur d’être complètement libre dans la fixation de ses exigences.  </w:t>
      </w:r>
    </w:p>
    <w:p w14:paraId="3C3F320F"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lastRenderedPageBreak/>
        <w:t>L’accord-cadre doit comporter les éléments relatifs à l’offre elle-même</w:t>
      </w:r>
      <w:r w:rsidRPr="00B454A3">
        <w:rPr>
          <w:rFonts w:ascii="Times New Roman" w:hAnsi="Times New Roman" w:cs="Times New Roman"/>
        </w:rPr>
        <w:t xml:space="preserve">. </w:t>
      </w:r>
    </w:p>
    <w:p w14:paraId="5F704396"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Les marchés subséquents sont passés sur le fondement de l’accord-cadre. L’accord-cadre doit donc comporter un certain nombre d’informations sur les engagements des parties et les conditions de passation des marchés subséquents. </w:t>
      </w:r>
    </w:p>
    <w:p w14:paraId="70DDBF09"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Concernant plus particulièrement des clauses relatives au prix ou aux modalités de sa détermination, il s’agira de fixer un certain nombre de conditions financières, sans pour autant figer celles-ci. </w:t>
      </w:r>
    </w:p>
    <w:p w14:paraId="05F6AB8B"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Le prix peut par exemple constituer le critère unique sur lequel est organisée la remise en concurrence des </w:t>
      </w:r>
      <w:r w:rsidRPr="00245A42">
        <w:rPr>
          <w:rFonts w:ascii="Times New Roman" w:hAnsi="Times New Roman" w:cs="Times New Roman"/>
        </w:rPr>
        <w:t>titulaires</w:t>
      </w:r>
      <w:r w:rsidRPr="00B454A3">
        <w:rPr>
          <w:rFonts w:ascii="Times New Roman" w:hAnsi="Times New Roman" w:cs="Times New Roman"/>
          <w:bCs/>
        </w:rPr>
        <w:t xml:space="preserve"> de l’accord-cadre. </w:t>
      </w:r>
    </w:p>
    <w:p w14:paraId="631F9CEE" w14:textId="4A9F4362"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rPr>
        <w:t xml:space="preserve">Une attention particulière est donc nécessaire lors de la détermination des termes de </w:t>
      </w:r>
      <w:r w:rsidR="00822643">
        <w:rPr>
          <w:rFonts w:ascii="Times New Roman" w:hAnsi="Times New Roman" w:cs="Times New Roman"/>
        </w:rPr>
        <w:br/>
      </w:r>
      <w:r w:rsidRPr="00B454A3">
        <w:rPr>
          <w:rFonts w:ascii="Times New Roman" w:hAnsi="Times New Roman" w:cs="Times New Roman"/>
        </w:rPr>
        <w:t>l’accord-cadre, car ils ne pourront en aucun cas être substantiellement modifiés ultérieurement.</w:t>
      </w:r>
    </w:p>
    <w:p w14:paraId="4ED44175"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L’accord-cadre peut être mono-attributaire ou multi-attributaire</w:t>
      </w:r>
      <w:r w:rsidRPr="00B454A3">
        <w:rPr>
          <w:rFonts w:ascii="Times New Roman" w:hAnsi="Times New Roman" w:cs="Times New Roman"/>
        </w:rPr>
        <w:t xml:space="preserve">. </w:t>
      </w:r>
    </w:p>
    <w:p w14:paraId="3FE00E07"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La détermination a priori par l’acheteur public du nombre de titulaires qu’il a l’intention de retenir doit être guidée par le souci d’instaurer un équilibre entre les nécessités d’une procédure d’achat, qui doit être rapide, et la préservation d’une concurrence effective entre les titulaires eux-mêmes au sein de l’accord-cadre, s’il opte pour une pluralité de titulaires. </w:t>
      </w:r>
    </w:p>
    <w:p w14:paraId="11870B4C"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L’accord-cadre </w:t>
      </w:r>
      <w:r w:rsidRPr="00245A42">
        <w:rPr>
          <w:rFonts w:ascii="Times New Roman" w:hAnsi="Times New Roman" w:cs="Times New Roman"/>
        </w:rPr>
        <w:t>comporte</w:t>
      </w:r>
      <w:r w:rsidRPr="00B454A3">
        <w:rPr>
          <w:rFonts w:ascii="Times New Roman" w:hAnsi="Times New Roman" w:cs="Times New Roman"/>
          <w:bCs/>
        </w:rPr>
        <w:t xml:space="preserve"> une exclusivité d’achats auprès du ou des titulaires</w:t>
      </w:r>
      <w:r w:rsidRPr="00B454A3">
        <w:rPr>
          <w:rFonts w:ascii="Times New Roman" w:hAnsi="Times New Roman" w:cs="Times New Roman"/>
        </w:rPr>
        <w:t xml:space="preserve">. </w:t>
      </w:r>
    </w:p>
    <w:p w14:paraId="04C9138B" w14:textId="77777777"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rPr>
        <w:t>L’accord-cadre est un contrat formé par la rencontre de volonté de ses signataires, qui ne peut avoir d’effet qu’entre les parties.</w:t>
      </w:r>
    </w:p>
    <w:p w14:paraId="30FF6010" w14:textId="11462559"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On peut comprendre que la certitude d’avoir des </w:t>
      </w:r>
      <w:r w:rsidR="008B1AD8">
        <w:rPr>
          <w:rFonts w:ascii="Times New Roman" w:hAnsi="Times New Roman" w:cs="Times New Roman"/>
          <w:bCs/>
        </w:rPr>
        <w:t>entreprises</w:t>
      </w:r>
      <w:r w:rsidRPr="00B454A3">
        <w:rPr>
          <w:rFonts w:ascii="Times New Roman" w:hAnsi="Times New Roman" w:cs="Times New Roman"/>
          <w:bCs/>
        </w:rPr>
        <w:t xml:space="preserve"> et des </w:t>
      </w:r>
      <w:r w:rsidR="008B1AD8">
        <w:rPr>
          <w:rFonts w:ascii="Times New Roman" w:hAnsi="Times New Roman" w:cs="Times New Roman"/>
          <w:bCs/>
        </w:rPr>
        <w:t>travaux</w:t>
      </w:r>
      <w:r w:rsidRPr="00B454A3">
        <w:rPr>
          <w:rFonts w:ascii="Times New Roman" w:hAnsi="Times New Roman" w:cs="Times New Roman"/>
          <w:bCs/>
        </w:rPr>
        <w:t xml:space="preserve"> dans des conditions rapides constitue un avantage qui peut comporter un coût, mais ce coût doit être proportionné à la réalité du </w:t>
      </w:r>
      <w:r w:rsidRPr="00245A42">
        <w:rPr>
          <w:rFonts w:ascii="Times New Roman" w:hAnsi="Times New Roman" w:cs="Times New Roman"/>
        </w:rPr>
        <w:t>marché</w:t>
      </w:r>
      <w:r w:rsidRPr="00B454A3">
        <w:rPr>
          <w:rFonts w:ascii="Times New Roman" w:hAnsi="Times New Roman" w:cs="Times New Roman"/>
          <w:bCs/>
        </w:rPr>
        <w:t xml:space="preserve"> économique</w:t>
      </w:r>
      <w:r w:rsidRPr="00B454A3">
        <w:rPr>
          <w:rFonts w:ascii="Times New Roman" w:hAnsi="Times New Roman" w:cs="Times New Roman"/>
        </w:rPr>
        <w:t xml:space="preserve">. </w:t>
      </w:r>
    </w:p>
    <w:p w14:paraId="501511DD" w14:textId="1EBEF2F0"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C’est la raison pour laquelle l’acheteur aura particulièrement intérêt dans l’accord-cadre à définir des clauses strictes d’évolution des prix, notamment des clauses butoir </w:t>
      </w:r>
      <w:r w:rsidR="00CA4CBD">
        <w:rPr>
          <w:rFonts w:ascii="Times New Roman" w:hAnsi="Times New Roman" w:cs="Times New Roman"/>
        </w:rPr>
        <w:br/>
      </w:r>
      <w:r w:rsidRPr="00B454A3">
        <w:rPr>
          <w:rFonts w:ascii="Times New Roman" w:hAnsi="Times New Roman" w:cs="Times New Roman"/>
        </w:rPr>
        <w:t xml:space="preserve">(prix plafond, fourchette d’évolution, …).  </w:t>
      </w:r>
    </w:p>
    <w:p w14:paraId="535B3323"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L’acheteur public aura également intérêt à prévoir que les titulaires de l’accord-cadre s’engagent à faire des </w:t>
      </w:r>
      <w:r w:rsidRPr="00245A42">
        <w:rPr>
          <w:rFonts w:ascii="Times New Roman" w:hAnsi="Times New Roman" w:cs="Times New Roman"/>
        </w:rPr>
        <w:t>offres</w:t>
      </w:r>
      <w:r w:rsidRPr="00B454A3">
        <w:rPr>
          <w:rFonts w:ascii="Times New Roman" w:hAnsi="Times New Roman" w:cs="Times New Roman"/>
          <w:bCs/>
        </w:rPr>
        <w:t xml:space="preserve"> régulières, acceptables et appropriées lorsqu’ils seront sollicités pour les marchés subséquents. </w:t>
      </w:r>
    </w:p>
    <w:p w14:paraId="6CC5961C"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L’obligation de répondre aux marchés subséquents peut être assortie de sanctions</w:t>
      </w:r>
      <w:r w:rsidRPr="00B454A3">
        <w:rPr>
          <w:rFonts w:ascii="Times New Roman" w:hAnsi="Times New Roman" w:cs="Times New Roman"/>
        </w:rPr>
        <w:t xml:space="preserve">. </w:t>
      </w:r>
    </w:p>
    <w:p w14:paraId="731CAC8D"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L’accord-cadre peut être conclu avec un minimum et un maximum, ou avec un minimum, ou avec un maximum, ou </w:t>
      </w:r>
      <w:r w:rsidRPr="00245A42">
        <w:rPr>
          <w:rFonts w:ascii="Times New Roman" w:hAnsi="Times New Roman" w:cs="Times New Roman"/>
        </w:rPr>
        <w:t>encore</w:t>
      </w:r>
      <w:r w:rsidRPr="00B454A3">
        <w:rPr>
          <w:rFonts w:ascii="Times New Roman" w:hAnsi="Times New Roman" w:cs="Times New Roman"/>
          <w:bCs/>
        </w:rPr>
        <w:t xml:space="preserve"> sans minimum ni maximum en valeur ou en quantité.  </w:t>
      </w:r>
    </w:p>
    <w:p w14:paraId="2E148B25"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Lorsqu’un accord-cadre est attribué à un seul titulaire, l’administration est tenue de conclure avec lui des marchés subséquents à hauteur du minimum apprécié sur la durée totale de l’accord-cadre, sauf à devoir indemniser le titulaire. </w:t>
      </w:r>
    </w:p>
    <w:p w14:paraId="652ACFE6" w14:textId="77777777" w:rsidR="00B454A3" w:rsidRPr="00B454A3" w:rsidRDefault="00B454A3" w:rsidP="00B454A3">
      <w:pPr>
        <w:spacing w:before="120" w:after="120"/>
        <w:ind w:left="170" w:right="170"/>
        <w:jc w:val="both"/>
        <w:rPr>
          <w:rFonts w:ascii="Times New Roman" w:hAnsi="Times New Roman" w:cs="Times New Roman"/>
          <w:lang w:val="fr-SN"/>
        </w:rPr>
      </w:pPr>
      <w:r w:rsidRPr="00B454A3">
        <w:rPr>
          <w:rFonts w:ascii="Times New Roman" w:hAnsi="Times New Roman" w:cs="Times New Roman"/>
        </w:rPr>
        <w:t xml:space="preserve">La jurisprudence relative à l’indemnisation du titulaire d’un marché à bons de commande est transposable à l’indemnisation du titulaire unique des accords-cadres.  </w:t>
      </w:r>
    </w:p>
    <w:p w14:paraId="36769301"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lastRenderedPageBreak/>
        <w:t>Les accords-cadres sont passés selon les mêmes procédures et dans les mêmes conditions que les marchés publics</w:t>
      </w:r>
      <w:r w:rsidRPr="00B454A3">
        <w:rPr>
          <w:rFonts w:ascii="Times New Roman" w:hAnsi="Times New Roman" w:cs="Times New Roman"/>
        </w:rPr>
        <w:t xml:space="preserve">. </w:t>
      </w:r>
    </w:p>
    <w:p w14:paraId="7DF26F24" w14:textId="5AE8E310" w:rsidR="00B454A3" w:rsidRPr="00B454A3" w:rsidRDefault="00B454A3" w:rsidP="00B454A3">
      <w:pPr>
        <w:spacing w:before="120" w:after="120"/>
        <w:ind w:left="170" w:right="170"/>
        <w:jc w:val="both"/>
        <w:rPr>
          <w:rFonts w:ascii="Times New Roman" w:hAnsi="Times New Roman" w:cs="Times New Roman"/>
          <w:bCs/>
        </w:rPr>
      </w:pPr>
      <w:r w:rsidRPr="00B454A3">
        <w:rPr>
          <w:rFonts w:ascii="Times New Roman" w:hAnsi="Times New Roman" w:cs="Times New Roman"/>
          <w:bCs/>
        </w:rPr>
        <w:t xml:space="preserve">Ils sont soumis aux mêmes seuils que les marchés publics. Pour calculer le montant de </w:t>
      </w:r>
      <w:r w:rsidR="00822643">
        <w:rPr>
          <w:rFonts w:ascii="Times New Roman" w:hAnsi="Times New Roman" w:cs="Times New Roman"/>
          <w:bCs/>
        </w:rPr>
        <w:br/>
      </w:r>
      <w:r w:rsidRPr="00B454A3">
        <w:rPr>
          <w:rFonts w:ascii="Times New Roman" w:hAnsi="Times New Roman" w:cs="Times New Roman"/>
          <w:bCs/>
        </w:rPr>
        <w:t xml:space="preserve">l’accord-cadre, il convient de tenir compte de la valeur maximale estimée du besoin pour l’ensemble de la durée de l’accord-cadre, alors même que l’Autorité contractante n’aurait pas de visibilité quant au nombre de marchés subséquents qui seront conclus ou encore à la quantité qui sera effectivement </w:t>
      </w:r>
      <w:r w:rsidR="00850911">
        <w:rPr>
          <w:rFonts w:ascii="Times New Roman" w:hAnsi="Times New Roman" w:cs="Times New Roman"/>
          <w:bCs/>
        </w:rPr>
        <w:t>exécuté</w:t>
      </w:r>
      <w:r w:rsidR="009D2F4D">
        <w:rPr>
          <w:rFonts w:ascii="Times New Roman" w:hAnsi="Times New Roman" w:cs="Times New Roman"/>
          <w:bCs/>
        </w:rPr>
        <w:t>e</w:t>
      </w:r>
      <w:r w:rsidRPr="00B454A3">
        <w:rPr>
          <w:rFonts w:ascii="Times New Roman" w:hAnsi="Times New Roman" w:cs="Times New Roman"/>
          <w:bCs/>
        </w:rPr>
        <w:t xml:space="preserve">. </w:t>
      </w:r>
    </w:p>
    <w:p w14:paraId="24ED62E3" w14:textId="77777777" w:rsidR="00415779" w:rsidRPr="00B454A3" w:rsidRDefault="00415779" w:rsidP="001978F3">
      <w:pPr>
        <w:tabs>
          <w:tab w:val="left" w:pos="-720"/>
          <w:tab w:val="left" w:pos="0"/>
        </w:tabs>
        <w:ind w:left="720" w:hanging="720"/>
        <w:jc w:val="both"/>
        <w:rPr>
          <w:rFonts w:ascii="Times New Roman" w:hAnsi="Times New Roman" w:cs="Times New Roman"/>
          <w:spacing w:val="-3"/>
        </w:rPr>
      </w:pPr>
    </w:p>
    <w:p w14:paraId="24ED62E4" w14:textId="77777777" w:rsidR="00415779" w:rsidRPr="00B454A3" w:rsidRDefault="00415779" w:rsidP="001978F3">
      <w:pPr>
        <w:tabs>
          <w:tab w:val="left" w:pos="-720"/>
          <w:tab w:val="left" w:pos="0"/>
        </w:tabs>
        <w:ind w:left="720" w:hanging="720"/>
        <w:jc w:val="both"/>
        <w:rPr>
          <w:rFonts w:ascii="Times New Roman" w:hAnsi="Times New Roman" w:cs="Times New Roman"/>
          <w:spacing w:val="-3"/>
        </w:rPr>
      </w:pPr>
    </w:p>
    <w:p w14:paraId="24ED62E5" w14:textId="77777777" w:rsidR="00415779" w:rsidRPr="00B454A3" w:rsidRDefault="00415779" w:rsidP="001978F3">
      <w:pPr>
        <w:tabs>
          <w:tab w:val="left" w:pos="-720"/>
          <w:tab w:val="left" w:pos="0"/>
        </w:tabs>
        <w:ind w:left="720" w:hanging="720"/>
        <w:jc w:val="both"/>
        <w:rPr>
          <w:rFonts w:ascii="Times New Roman" w:hAnsi="Times New Roman" w:cs="Times New Roman"/>
          <w:spacing w:val="-3"/>
        </w:rPr>
        <w:sectPr w:rsidR="00415779" w:rsidRPr="00B454A3" w:rsidSect="0053128F">
          <w:headerReference w:type="even" r:id="rId10"/>
          <w:headerReference w:type="default" r:id="rId11"/>
          <w:headerReference w:type="first" r:id="rId12"/>
          <w:footnotePr>
            <w:numRestart w:val="eachPage"/>
          </w:footnotePr>
          <w:endnotePr>
            <w:numFmt w:val="decimal"/>
          </w:endnotePr>
          <w:type w:val="oddPage"/>
          <w:pgSz w:w="12240" w:h="15840" w:code="1"/>
          <w:pgMar w:top="1440" w:right="1440" w:bottom="1440" w:left="1440" w:header="720" w:footer="720" w:gutter="0"/>
          <w:pgNumType w:fmt="lowerRoman" w:start="3"/>
          <w:cols w:space="720"/>
          <w:titlePg/>
        </w:sectPr>
      </w:pPr>
    </w:p>
    <w:p w14:paraId="24ED62E6" w14:textId="77777777" w:rsidR="00415779" w:rsidRPr="00B454A3" w:rsidRDefault="00415779" w:rsidP="00415779">
      <w:pPr>
        <w:tabs>
          <w:tab w:val="center" w:pos="4680"/>
        </w:tabs>
        <w:rPr>
          <w:rFonts w:ascii="Times New Roman" w:hAnsi="Times New Roman" w:cs="Times New Roman"/>
          <w:spacing w:val="-3"/>
        </w:rPr>
      </w:pPr>
    </w:p>
    <w:p w14:paraId="24ED62E7" w14:textId="77777777" w:rsidR="00415779" w:rsidRPr="00B454A3" w:rsidRDefault="00415779" w:rsidP="00AF1CF9">
      <w:pPr>
        <w:pStyle w:val="Heading2"/>
        <w:jc w:val="center"/>
        <w:rPr>
          <w:rFonts w:ascii="Times New Roman" w:hAnsi="Times New Roman" w:cs="Times New Roman"/>
          <w:b/>
          <w:color w:val="auto"/>
          <w:sz w:val="48"/>
          <w:szCs w:val="48"/>
        </w:rPr>
      </w:pPr>
      <w:bookmarkStart w:id="11" w:name="_Toc518084468"/>
      <w:bookmarkStart w:id="12" w:name="_Toc172491993"/>
      <w:bookmarkStart w:id="13" w:name="_Toc208264680"/>
      <w:r w:rsidRPr="00B454A3">
        <w:rPr>
          <w:rFonts w:ascii="Times New Roman" w:hAnsi="Times New Roman" w:cs="Times New Roman"/>
          <w:b/>
          <w:color w:val="auto"/>
          <w:sz w:val="48"/>
          <w:szCs w:val="48"/>
        </w:rPr>
        <w:t>Sommaire</w:t>
      </w:r>
      <w:bookmarkEnd w:id="11"/>
      <w:bookmarkEnd w:id="12"/>
      <w:bookmarkEnd w:id="13"/>
    </w:p>
    <w:p w14:paraId="24ED62E8" w14:textId="77777777" w:rsidR="00415779" w:rsidRPr="00B454A3" w:rsidRDefault="00415779" w:rsidP="00415779">
      <w:pPr>
        <w:rPr>
          <w:rFonts w:ascii="Times New Roman" w:hAnsi="Times New Roman" w:cs="Times New Roman"/>
        </w:rPr>
      </w:pPr>
    </w:p>
    <w:p w14:paraId="24ED62E9" w14:textId="77777777" w:rsidR="00415779" w:rsidRPr="00B454A3" w:rsidRDefault="00415779" w:rsidP="0055310A">
      <w:pPr>
        <w:jc w:val="both"/>
        <w:rPr>
          <w:rFonts w:ascii="Times New Roman" w:hAnsi="Times New Roman" w:cs="Times New Roman"/>
        </w:rPr>
      </w:pPr>
      <w:bookmarkStart w:id="14" w:name="_Hlt480811697"/>
      <w:r w:rsidRPr="00B454A3">
        <w:rPr>
          <w:rFonts w:ascii="Times New Roman" w:hAnsi="Times New Roman" w:cs="Times New Roman"/>
        </w:rPr>
        <w:t xml:space="preserve">L’utilisation de ce </w:t>
      </w:r>
      <w:bookmarkEnd w:id="14"/>
      <w:r w:rsidRPr="00B454A3">
        <w:rPr>
          <w:rFonts w:ascii="Times New Roman" w:hAnsi="Times New Roman" w:cs="Times New Roman"/>
        </w:rPr>
        <w:t xml:space="preserve">dossier d’appel d’offres standard pour la passation </w:t>
      </w:r>
      <w:r w:rsidR="0055310A" w:rsidRPr="00B454A3">
        <w:rPr>
          <w:rFonts w:ascii="Times New Roman" w:hAnsi="Times New Roman" w:cs="Times New Roman"/>
        </w:rPr>
        <w:t xml:space="preserve">d’accords-cadres pour </w:t>
      </w:r>
      <w:r w:rsidRPr="00B454A3">
        <w:rPr>
          <w:rFonts w:ascii="Times New Roman" w:hAnsi="Times New Roman" w:cs="Times New Roman"/>
        </w:rPr>
        <w:t xml:space="preserve">des marchés de travaux est possible, que l’appel d’offres ait été précédé d’une procédure de pré qualification ou non. En effet, deux options sont offertes dans la Section II – DPAO IC 5.1 pour établir les critères de qualification des candidats. </w:t>
      </w:r>
    </w:p>
    <w:p w14:paraId="24ED62EA" w14:textId="77777777" w:rsidR="00415779" w:rsidRPr="00B454A3" w:rsidRDefault="00415779" w:rsidP="0055310A">
      <w:pPr>
        <w:jc w:val="both"/>
        <w:rPr>
          <w:rFonts w:ascii="Times New Roman" w:hAnsi="Times New Roman" w:cs="Times New Roman"/>
        </w:rPr>
      </w:pPr>
    </w:p>
    <w:p w14:paraId="24ED62EB" w14:textId="77777777" w:rsidR="00415779" w:rsidRPr="00B454A3" w:rsidRDefault="00415779" w:rsidP="0055310A">
      <w:pPr>
        <w:jc w:val="both"/>
        <w:rPr>
          <w:rFonts w:ascii="Times New Roman" w:hAnsi="Times New Roman" w:cs="Times New Roman"/>
        </w:rPr>
      </w:pPr>
      <w:r w:rsidRPr="00B454A3">
        <w:rPr>
          <w:rFonts w:ascii="Times New Roman" w:hAnsi="Times New Roman" w:cs="Times New Roman"/>
        </w:rPr>
        <w:t xml:space="preserve">Une brève description de ce document figure ci-après. </w:t>
      </w:r>
    </w:p>
    <w:p w14:paraId="24ED62EC" w14:textId="77777777" w:rsidR="00415779" w:rsidRPr="00B454A3" w:rsidRDefault="00415779" w:rsidP="00415779">
      <w:pPr>
        <w:pStyle w:val="Footer"/>
        <w:jc w:val="both"/>
        <w:rPr>
          <w:rFonts w:cs="Times New Roman"/>
        </w:rPr>
      </w:pPr>
    </w:p>
    <w:p w14:paraId="24ED62ED" w14:textId="77777777" w:rsidR="00415779" w:rsidRPr="00B454A3" w:rsidRDefault="00415779" w:rsidP="00415779">
      <w:pPr>
        <w:pStyle w:val="Footer"/>
        <w:jc w:val="both"/>
        <w:rPr>
          <w:rFonts w:cs="Times New Roman"/>
        </w:rPr>
      </w:pPr>
    </w:p>
    <w:p w14:paraId="24ED62EE" w14:textId="335BBC33" w:rsidR="00415779" w:rsidRPr="00B454A3" w:rsidRDefault="00415779" w:rsidP="00415779">
      <w:pPr>
        <w:pStyle w:val="Subtitle2"/>
        <w:rPr>
          <w:rFonts w:cs="Times New Roman"/>
        </w:rPr>
      </w:pPr>
      <w:bookmarkStart w:id="15" w:name="_Toc494778662"/>
      <w:r w:rsidRPr="00B454A3">
        <w:rPr>
          <w:rFonts w:cs="Times New Roman"/>
        </w:rPr>
        <w:t xml:space="preserve">Dossier d’appel d’offres standard pour la passation </w:t>
      </w:r>
      <w:r w:rsidR="00822643">
        <w:rPr>
          <w:rFonts w:cs="Times New Roman"/>
        </w:rPr>
        <w:br/>
      </w:r>
      <w:r w:rsidRPr="00B454A3">
        <w:rPr>
          <w:rFonts w:cs="Times New Roman"/>
        </w:rPr>
        <w:t>d</w:t>
      </w:r>
      <w:r w:rsidR="007916F8" w:rsidRPr="00B454A3">
        <w:rPr>
          <w:rFonts w:cs="Times New Roman"/>
        </w:rPr>
        <w:t>’accords-cadres pour d</w:t>
      </w:r>
      <w:r w:rsidRPr="00B454A3">
        <w:rPr>
          <w:rFonts w:cs="Times New Roman"/>
        </w:rPr>
        <w:t xml:space="preserve">es marchés de </w:t>
      </w:r>
      <w:bookmarkStart w:id="16" w:name="_Toc438270254"/>
      <w:bookmarkStart w:id="17" w:name="_Toc438366661"/>
      <w:bookmarkEnd w:id="15"/>
      <w:r w:rsidRPr="00B454A3">
        <w:rPr>
          <w:rFonts w:cs="Times New Roman"/>
        </w:rPr>
        <w:t>travaux</w:t>
      </w:r>
    </w:p>
    <w:p w14:paraId="24ED62EF" w14:textId="77777777" w:rsidR="00415779" w:rsidRPr="00B454A3" w:rsidRDefault="00415779" w:rsidP="00415779">
      <w:pPr>
        <w:rPr>
          <w:rFonts w:ascii="Times New Roman" w:hAnsi="Times New Roman" w:cs="Times New Roman"/>
          <w:b/>
          <w:sz w:val="28"/>
          <w:u w:val="single"/>
        </w:rPr>
      </w:pPr>
    </w:p>
    <w:p w14:paraId="24ED62F0" w14:textId="77777777" w:rsidR="00415779" w:rsidRPr="00B454A3" w:rsidRDefault="00415779" w:rsidP="00415779">
      <w:pPr>
        <w:rPr>
          <w:rFonts w:ascii="Times New Roman" w:hAnsi="Times New Roman" w:cs="Times New Roman"/>
          <w:b/>
          <w:sz w:val="28"/>
          <w:u w:val="single"/>
        </w:rPr>
      </w:pPr>
    </w:p>
    <w:p w14:paraId="24ED62F1" w14:textId="77777777" w:rsidR="00415779" w:rsidRPr="00B454A3" w:rsidRDefault="00415779" w:rsidP="00415779">
      <w:pPr>
        <w:rPr>
          <w:rFonts w:ascii="Times New Roman" w:hAnsi="Times New Roman" w:cs="Times New Roman"/>
          <w:b/>
          <w:sz w:val="28"/>
          <w:u w:val="single"/>
        </w:rPr>
      </w:pPr>
      <w:r w:rsidRPr="00B454A3">
        <w:rPr>
          <w:rFonts w:ascii="Times New Roman" w:hAnsi="Times New Roman" w:cs="Times New Roman"/>
          <w:b/>
          <w:sz w:val="28"/>
          <w:u w:val="single"/>
        </w:rPr>
        <w:t>PREMIÈRE PARTIE –PROCÉDURES</w:t>
      </w:r>
      <w:bookmarkEnd w:id="16"/>
      <w:bookmarkEnd w:id="17"/>
      <w:r w:rsidRPr="00B454A3">
        <w:rPr>
          <w:rFonts w:ascii="Times New Roman" w:hAnsi="Times New Roman" w:cs="Times New Roman"/>
          <w:b/>
          <w:sz w:val="28"/>
          <w:u w:val="single"/>
        </w:rPr>
        <w:t xml:space="preserve"> D’APPEL D’OFFRES</w:t>
      </w:r>
    </w:p>
    <w:p w14:paraId="24ED62F2" w14:textId="77777777" w:rsidR="00415779" w:rsidRPr="00B454A3" w:rsidRDefault="00415779" w:rsidP="00415779">
      <w:pPr>
        <w:rPr>
          <w:rFonts w:ascii="Times New Roman" w:hAnsi="Times New Roman" w:cs="Times New Roman"/>
        </w:rPr>
      </w:pPr>
    </w:p>
    <w:p w14:paraId="24ED62F3" w14:textId="77777777" w:rsidR="00415779" w:rsidRPr="00B454A3" w:rsidRDefault="00415779" w:rsidP="00415779">
      <w:pPr>
        <w:pStyle w:val="Outline"/>
        <w:spacing w:before="0"/>
        <w:rPr>
          <w:rFonts w:cs="Times New Roman"/>
          <w:kern w:val="0"/>
        </w:rPr>
      </w:pPr>
    </w:p>
    <w:p w14:paraId="24ED62F4" w14:textId="7F70D04F" w:rsidR="00415779" w:rsidRPr="00B454A3" w:rsidRDefault="00415779" w:rsidP="00415779">
      <w:pPr>
        <w:rPr>
          <w:rFonts w:ascii="Times New Roman" w:hAnsi="Times New Roman" w:cs="Times New Roman"/>
          <w:b/>
          <w:bCs/>
        </w:rPr>
      </w:pPr>
      <w:r w:rsidRPr="00B454A3">
        <w:rPr>
          <w:rFonts w:ascii="Times New Roman" w:hAnsi="Times New Roman" w:cs="Times New Roman"/>
          <w:b/>
          <w:bCs/>
        </w:rPr>
        <w:t xml:space="preserve">Section </w:t>
      </w:r>
      <w:r w:rsidR="003C380C">
        <w:rPr>
          <w:rFonts w:ascii="Times New Roman" w:hAnsi="Times New Roman" w:cs="Times New Roman"/>
          <w:b/>
          <w:bCs/>
        </w:rPr>
        <w:t>I</w:t>
      </w:r>
      <w:r w:rsidRPr="00B454A3">
        <w:rPr>
          <w:rFonts w:ascii="Times New Roman" w:hAnsi="Times New Roman" w:cs="Times New Roman"/>
          <w:b/>
          <w:bCs/>
        </w:rPr>
        <w:t>.</w:t>
      </w:r>
      <w:r w:rsidRPr="00B454A3">
        <w:rPr>
          <w:rFonts w:ascii="Times New Roman" w:hAnsi="Times New Roman" w:cs="Times New Roman"/>
          <w:b/>
        </w:rPr>
        <w:t xml:space="preserve"> </w:t>
      </w:r>
      <w:r w:rsidRPr="00B454A3">
        <w:rPr>
          <w:rFonts w:ascii="Times New Roman" w:hAnsi="Times New Roman" w:cs="Times New Roman"/>
          <w:b/>
        </w:rPr>
        <w:tab/>
      </w:r>
      <w:r w:rsidRPr="00B454A3">
        <w:rPr>
          <w:rFonts w:ascii="Times New Roman" w:hAnsi="Times New Roman" w:cs="Times New Roman"/>
          <w:b/>
          <w:bCs/>
        </w:rPr>
        <w:t>Avis d’appel d’offres</w:t>
      </w:r>
    </w:p>
    <w:p w14:paraId="24ED62F5" w14:textId="77777777" w:rsidR="00415779" w:rsidRPr="00B454A3" w:rsidRDefault="00415779" w:rsidP="00415779">
      <w:pPr>
        <w:rPr>
          <w:rFonts w:ascii="Times New Roman" w:hAnsi="Times New Roman" w:cs="Times New Roman"/>
        </w:rPr>
      </w:pPr>
    </w:p>
    <w:p w14:paraId="24ED62F6" w14:textId="77777777" w:rsidR="00415779" w:rsidRPr="00B454A3" w:rsidRDefault="00415779" w:rsidP="00415779">
      <w:pPr>
        <w:rPr>
          <w:rFonts w:ascii="Times New Roman" w:hAnsi="Times New Roman" w:cs="Times New Roman"/>
        </w:rPr>
      </w:pPr>
      <w:r w:rsidRPr="00B454A3">
        <w:rPr>
          <w:rFonts w:ascii="Times New Roman" w:hAnsi="Times New Roman" w:cs="Times New Roman"/>
        </w:rPr>
        <w:t>Cette Section contient deux modèles d’avis d’appel d’offres, pour le cas d’un appel d’offres précédé de pré qualification ou non.</w:t>
      </w:r>
    </w:p>
    <w:p w14:paraId="24ED62F7" w14:textId="77777777" w:rsidR="00415779" w:rsidRPr="00B454A3" w:rsidRDefault="00415779" w:rsidP="00415779">
      <w:pPr>
        <w:pStyle w:val="List"/>
        <w:rPr>
          <w:rFonts w:cs="Times New Roman"/>
          <w:lang w:val="fr-FR"/>
        </w:rPr>
      </w:pPr>
    </w:p>
    <w:p w14:paraId="24ED62F8" w14:textId="25F4754A" w:rsidR="00415779" w:rsidRPr="00B454A3" w:rsidRDefault="00415779" w:rsidP="00415779">
      <w:pPr>
        <w:tabs>
          <w:tab w:val="left" w:pos="1350"/>
        </w:tabs>
        <w:rPr>
          <w:rFonts w:ascii="Times New Roman" w:hAnsi="Times New Roman" w:cs="Times New Roman"/>
          <w:b/>
        </w:rPr>
      </w:pPr>
      <w:r w:rsidRPr="00B454A3">
        <w:rPr>
          <w:rFonts w:ascii="Times New Roman" w:hAnsi="Times New Roman" w:cs="Times New Roman"/>
          <w:b/>
        </w:rPr>
        <w:t>Section I</w:t>
      </w:r>
      <w:r w:rsidR="003C380C">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 xml:space="preserve">Instructions aux </w:t>
      </w:r>
      <w:r w:rsidR="0053128F" w:rsidRPr="00B454A3">
        <w:rPr>
          <w:rFonts w:ascii="Times New Roman" w:hAnsi="Times New Roman" w:cs="Times New Roman"/>
          <w:b/>
        </w:rPr>
        <w:t>candidats (</w:t>
      </w:r>
      <w:r w:rsidRPr="00B454A3">
        <w:rPr>
          <w:rFonts w:ascii="Times New Roman" w:hAnsi="Times New Roman" w:cs="Times New Roman"/>
          <w:b/>
        </w:rPr>
        <w:t>IC)</w:t>
      </w:r>
    </w:p>
    <w:p w14:paraId="24ED62F9" w14:textId="77777777" w:rsidR="00415779" w:rsidRPr="00B454A3" w:rsidRDefault="00415779" w:rsidP="00415779">
      <w:pPr>
        <w:pStyle w:val="List"/>
        <w:rPr>
          <w:rFonts w:cs="Times New Roman"/>
          <w:b/>
          <w:lang w:val="fr-FR"/>
        </w:rPr>
      </w:pPr>
      <w:r w:rsidRPr="00B454A3">
        <w:rPr>
          <w:rFonts w:cs="Times New Roman"/>
          <w:lang w:val="fr-FR"/>
        </w:rPr>
        <w:t>Cette Section fournit aux candidats les informations utiles pour préparer leurs soumissions. Elle comporte aussi des renseignements sur la soumission, l’ouverture des plis et l’évaluation des offres, et sur l’attribution</w:t>
      </w:r>
      <w:r w:rsidRPr="00B454A3">
        <w:rPr>
          <w:rFonts w:cs="Times New Roman"/>
          <w:b/>
          <w:lang w:val="fr-FR"/>
        </w:rPr>
        <w:t>. Les dispositions figurant dans cette Section I ne doivent pas être modifiées.</w:t>
      </w:r>
    </w:p>
    <w:p w14:paraId="24ED62FA" w14:textId="2E4464D6" w:rsidR="00415779" w:rsidRPr="00B454A3" w:rsidRDefault="00415779" w:rsidP="00415779">
      <w:pPr>
        <w:tabs>
          <w:tab w:val="left" w:pos="1350"/>
        </w:tabs>
        <w:rPr>
          <w:rFonts w:ascii="Times New Roman" w:hAnsi="Times New Roman" w:cs="Times New Roman"/>
          <w:b/>
        </w:rPr>
      </w:pPr>
      <w:bookmarkStart w:id="18" w:name="_Toc494778663"/>
      <w:bookmarkStart w:id="19" w:name="_Toc499607131"/>
      <w:bookmarkStart w:id="20" w:name="_Toc499608184"/>
      <w:r w:rsidRPr="00B454A3">
        <w:rPr>
          <w:rFonts w:ascii="Times New Roman" w:hAnsi="Times New Roman" w:cs="Times New Roman"/>
          <w:b/>
        </w:rPr>
        <w:t>Section II</w:t>
      </w:r>
      <w:r w:rsidR="003C380C">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Données particulières de l’appel d’offres</w:t>
      </w:r>
      <w:bookmarkEnd w:id="18"/>
      <w:bookmarkEnd w:id="19"/>
      <w:bookmarkEnd w:id="20"/>
      <w:r w:rsidRPr="00B454A3">
        <w:rPr>
          <w:rFonts w:ascii="Times New Roman" w:hAnsi="Times New Roman" w:cs="Times New Roman"/>
          <w:b/>
        </w:rPr>
        <w:t xml:space="preserve"> (DPAO)</w:t>
      </w:r>
    </w:p>
    <w:p w14:paraId="24ED62FB" w14:textId="77777777" w:rsidR="00415779" w:rsidRPr="00B454A3" w:rsidRDefault="00415779" w:rsidP="00415779">
      <w:pPr>
        <w:pStyle w:val="List"/>
        <w:rPr>
          <w:rFonts w:cs="Times New Roman"/>
          <w:lang w:val="fr-FR"/>
        </w:rPr>
      </w:pPr>
      <w:r w:rsidRPr="00B454A3">
        <w:rPr>
          <w:rFonts w:cs="Times New Roman"/>
          <w:lang w:val="fr-FR"/>
        </w:rPr>
        <w:t xml:space="preserve">Cette Section énonce les dispositions propres à chaque passation </w:t>
      </w:r>
      <w:r w:rsidR="007916F8" w:rsidRPr="00B454A3">
        <w:rPr>
          <w:rFonts w:cs="Times New Roman"/>
          <w:lang w:val="fr-FR"/>
        </w:rPr>
        <w:t>d’accord-cadre</w:t>
      </w:r>
      <w:r w:rsidRPr="00B454A3">
        <w:rPr>
          <w:rFonts w:cs="Times New Roman"/>
          <w:lang w:val="fr-FR"/>
        </w:rPr>
        <w:t xml:space="preserve">, qui complètent les informations ou conditions figurant à la Section I, Instructions aux candidats. </w:t>
      </w:r>
    </w:p>
    <w:p w14:paraId="24ED62FC" w14:textId="66911956" w:rsidR="00415779" w:rsidRPr="00B454A3" w:rsidRDefault="00415779" w:rsidP="00415779">
      <w:pPr>
        <w:tabs>
          <w:tab w:val="left" w:pos="1350"/>
        </w:tabs>
        <w:rPr>
          <w:rFonts w:ascii="Times New Roman" w:hAnsi="Times New Roman" w:cs="Times New Roman"/>
          <w:b/>
        </w:rPr>
      </w:pPr>
      <w:bookmarkStart w:id="21" w:name="_Toc494778665"/>
      <w:bookmarkStart w:id="22" w:name="_Toc499607133"/>
      <w:bookmarkStart w:id="23" w:name="_Toc499608186"/>
      <w:r w:rsidRPr="00B454A3">
        <w:rPr>
          <w:rFonts w:ascii="Times New Roman" w:hAnsi="Times New Roman" w:cs="Times New Roman"/>
          <w:b/>
        </w:rPr>
        <w:t>Section I</w:t>
      </w:r>
      <w:r w:rsidR="003C380C">
        <w:rPr>
          <w:rFonts w:ascii="Times New Roman" w:hAnsi="Times New Roman" w:cs="Times New Roman"/>
          <w:b/>
        </w:rPr>
        <w:t>V</w:t>
      </w:r>
      <w:r w:rsidRPr="00B454A3">
        <w:rPr>
          <w:rFonts w:ascii="Times New Roman" w:hAnsi="Times New Roman" w:cs="Times New Roman"/>
          <w:b/>
        </w:rPr>
        <w:t>.</w:t>
      </w:r>
      <w:r w:rsidRPr="00B454A3">
        <w:rPr>
          <w:rFonts w:ascii="Times New Roman" w:hAnsi="Times New Roman" w:cs="Times New Roman"/>
          <w:b/>
        </w:rPr>
        <w:tab/>
        <w:t>Formulaires de soumission</w:t>
      </w:r>
      <w:bookmarkEnd w:id="21"/>
      <w:bookmarkEnd w:id="22"/>
      <w:bookmarkEnd w:id="23"/>
    </w:p>
    <w:p w14:paraId="24ED62FD" w14:textId="18146AF0" w:rsidR="00415779" w:rsidRPr="00B454A3" w:rsidRDefault="00415779" w:rsidP="00415779">
      <w:pPr>
        <w:pStyle w:val="List"/>
        <w:rPr>
          <w:rFonts w:cs="Times New Roman"/>
          <w:lang w:val="fr-FR"/>
        </w:rPr>
      </w:pPr>
      <w:r w:rsidRPr="00B454A3">
        <w:rPr>
          <w:rFonts w:cs="Times New Roman"/>
          <w:lang w:val="fr-FR"/>
        </w:rPr>
        <w:t>Cette Section contient les modèles des formulaires que le</w:t>
      </w:r>
      <w:r w:rsidR="007916F8" w:rsidRPr="00B454A3">
        <w:rPr>
          <w:rFonts w:cs="Times New Roman"/>
          <w:lang w:val="fr-FR"/>
        </w:rPr>
        <w:t>s</w:t>
      </w:r>
      <w:r w:rsidRPr="00B454A3">
        <w:rPr>
          <w:rFonts w:cs="Times New Roman"/>
          <w:lang w:val="fr-FR"/>
        </w:rPr>
        <w:t xml:space="preserve"> candidats devront utiliser pour préparer leur offre : (i) le formulaire d’offre et ses annexes, (ii) le bordereau des prix et de détail quantitatif et estimatif, (iii) les formulaires de proposition techniques, (iv) les formulaires de qualification, (v) le</w:t>
      </w:r>
      <w:r w:rsidR="007916F8" w:rsidRPr="00B454A3">
        <w:rPr>
          <w:rFonts w:cs="Times New Roman"/>
          <w:lang w:val="fr-FR"/>
        </w:rPr>
        <w:t>s</w:t>
      </w:r>
      <w:r w:rsidRPr="00B454A3">
        <w:rPr>
          <w:rFonts w:cs="Times New Roman"/>
          <w:lang w:val="fr-FR"/>
        </w:rPr>
        <w:t xml:space="preserve"> modèle</w:t>
      </w:r>
      <w:r w:rsidR="007916F8" w:rsidRPr="00B454A3">
        <w:rPr>
          <w:rFonts w:cs="Times New Roman"/>
          <w:lang w:val="fr-FR"/>
        </w:rPr>
        <w:t>s</w:t>
      </w:r>
      <w:r w:rsidRPr="00B454A3">
        <w:rPr>
          <w:rFonts w:cs="Times New Roman"/>
          <w:lang w:val="fr-FR"/>
        </w:rPr>
        <w:t xml:space="preserve"> de garantie de soumission</w:t>
      </w:r>
      <w:r w:rsidR="007916F8" w:rsidRPr="00B454A3">
        <w:rPr>
          <w:rFonts w:cs="Times New Roman"/>
          <w:lang w:val="fr-FR"/>
        </w:rPr>
        <w:t xml:space="preserve"> et de Déclaration de garantie de soumission</w:t>
      </w:r>
      <w:r w:rsidRPr="00B454A3">
        <w:rPr>
          <w:rFonts w:cs="Times New Roman"/>
          <w:lang w:val="fr-FR"/>
        </w:rPr>
        <w:t>, et (vi) le m</w:t>
      </w:r>
      <w:r w:rsidRPr="00B454A3">
        <w:rPr>
          <w:rFonts w:cs="Times New Roman"/>
          <w:szCs w:val="20"/>
          <w:lang w:val="fr-FR"/>
        </w:rPr>
        <w:t>odèle d’engagement à respecter le</w:t>
      </w:r>
      <w:r w:rsidR="0042326B">
        <w:rPr>
          <w:rFonts w:cs="Times New Roman"/>
          <w:szCs w:val="20"/>
          <w:lang w:val="fr-FR"/>
        </w:rPr>
        <w:t xml:space="preserve"> Code</w:t>
      </w:r>
      <w:r w:rsidRPr="00B454A3">
        <w:rPr>
          <w:rFonts w:cs="Times New Roman"/>
          <w:szCs w:val="20"/>
          <w:lang w:val="fr-FR"/>
        </w:rPr>
        <w:t xml:space="preserve"> d’</w:t>
      </w:r>
      <w:r w:rsidR="007916F8" w:rsidRPr="00B454A3">
        <w:rPr>
          <w:rFonts w:cs="Times New Roman"/>
          <w:szCs w:val="20"/>
          <w:lang w:val="fr-FR"/>
        </w:rPr>
        <w:t>Éthique</w:t>
      </w:r>
      <w:r w:rsidR="0042326B">
        <w:rPr>
          <w:rFonts w:cs="Times New Roman"/>
          <w:szCs w:val="20"/>
          <w:lang w:val="fr-FR"/>
        </w:rPr>
        <w:t xml:space="preserve"> et de Déontologie</w:t>
      </w:r>
      <w:r w:rsidRPr="00B454A3">
        <w:rPr>
          <w:rFonts w:cs="Times New Roman"/>
          <w:szCs w:val="20"/>
          <w:lang w:val="fr-FR"/>
        </w:rPr>
        <w:t xml:space="preserve"> </w:t>
      </w:r>
      <w:r w:rsidR="008C23A6">
        <w:rPr>
          <w:rFonts w:cs="Times New Roman"/>
          <w:szCs w:val="20"/>
          <w:lang w:val="fr-FR"/>
        </w:rPr>
        <w:t>dans la commande publique</w:t>
      </w:r>
      <w:r w:rsidRPr="00B454A3">
        <w:rPr>
          <w:rFonts w:cs="Times New Roman"/>
          <w:lang w:val="fr-FR"/>
        </w:rPr>
        <w:t xml:space="preserve">. </w:t>
      </w:r>
    </w:p>
    <w:p w14:paraId="24ED62FE" w14:textId="77777777" w:rsidR="00415779" w:rsidRPr="00B454A3" w:rsidRDefault="00415779" w:rsidP="00415779">
      <w:pPr>
        <w:rPr>
          <w:rFonts w:ascii="Times New Roman" w:hAnsi="Times New Roman" w:cs="Times New Roman"/>
        </w:rPr>
      </w:pPr>
    </w:p>
    <w:p w14:paraId="24ED62FF" w14:textId="77777777" w:rsidR="00415779" w:rsidRPr="00B454A3" w:rsidRDefault="00415779" w:rsidP="00415779">
      <w:pPr>
        <w:rPr>
          <w:rFonts w:ascii="Times New Roman" w:hAnsi="Times New Roman" w:cs="Times New Roman"/>
          <w:b/>
          <w:sz w:val="28"/>
          <w:u w:val="single"/>
        </w:rPr>
      </w:pPr>
      <w:bookmarkStart w:id="24" w:name="_Toc438267875"/>
      <w:bookmarkStart w:id="25" w:name="_Toc438270255"/>
      <w:bookmarkStart w:id="26" w:name="_Toc438366662"/>
      <w:r w:rsidRPr="00B454A3">
        <w:rPr>
          <w:rFonts w:ascii="Times New Roman" w:hAnsi="Times New Roman" w:cs="Times New Roman"/>
          <w:b/>
          <w:sz w:val="28"/>
          <w:u w:val="single"/>
        </w:rPr>
        <w:lastRenderedPageBreak/>
        <w:t xml:space="preserve">DEUXIÈME PARTIE – SPECIFICATIONS DES TRAVAUX </w:t>
      </w:r>
      <w:bookmarkEnd w:id="24"/>
      <w:bookmarkEnd w:id="25"/>
      <w:bookmarkEnd w:id="26"/>
    </w:p>
    <w:p w14:paraId="24ED6300" w14:textId="77777777" w:rsidR="00415779" w:rsidRPr="00B454A3" w:rsidRDefault="00415779" w:rsidP="00415779">
      <w:pPr>
        <w:ind w:left="1440" w:hanging="1440"/>
        <w:rPr>
          <w:rFonts w:ascii="Times New Roman" w:hAnsi="Times New Roman" w:cs="Times New Roman"/>
          <w:b/>
        </w:rPr>
      </w:pPr>
    </w:p>
    <w:p w14:paraId="24ED6301" w14:textId="77777777" w:rsidR="00415779" w:rsidRPr="00B454A3" w:rsidRDefault="00415779" w:rsidP="00415779">
      <w:pPr>
        <w:ind w:left="1440" w:hanging="1440"/>
        <w:rPr>
          <w:rFonts w:ascii="Times New Roman" w:hAnsi="Times New Roman" w:cs="Times New Roman"/>
          <w:b/>
        </w:rPr>
      </w:pPr>
    </w:p>
    <w:p w14:paraId="24ED6302" w14:textId="6785E243" w:rsidR="00415779" w:rsidRPr="00B454A3" w:rsidRDefault="00415779" w:rsidP="00415779">
      <w:pPr>
        <w:tabs>
          <w:tab w:val="left" w:pos="1350"/>
        </w:tabs>
        <w:rPr>
          <w:rFonts w:ascii="Times New Roman" w:hAnsi="Times New Roman" w:cs="Times New Roman"/>
          <w:b/>
        </w:rPr>
      </w:pPr>
      <w:r w:rsidRPr="00B454A3">
        <w:rPr>
          <w:rFonts w:ascii="Times New Roman" w:hAnsi="Times New Roman" w:cs="Times New Roman"/>
          <w:b/>
        </w:rPr>
        <w:t>Section V.</w:t>
      </w:r>
      <w:r w:rsidRPr="00B454A3">
        <w:rPr>
          <w:rFonts w:ascii="Times New Roman" w:hAnsi="Times New Roman" w:cs="Times New Roman"/>
          <w:b/>
        </w:rPr>
        <w:tab/>
        <w:t>Cahier des Clauses techniques et plans</w:t>
      </w:r>
    </w:p>
    <w:p w14:paraId="24ED6303" w14:textId="77777777" w:rsidR="00415779" w:rsidRPr="00B454A3" w:rsidRDefault="00415779" w:rsidP="00415779">
      <w:pPr>
        <w:pStyle w:val="List"/>
        <w:rPr>
          <w:rFonts w:cs="Times New Roman"/>
          <w:lang w:val="fr-FR"/>
        </w:rPr>
      </w:pPr>
      <w:r w:rsidRPr="00B454A3">
        <w:rPr>
          <w:rFonts w:cs="Times New Roman"/>
          <w:lang w:val="fr-FR"/>
        </w:rPr>
        <w:t xml:space="preserve">Dans cette Section figurent les Spécifications techniques, et les </w:t>
      </w:r>
      <w:r w:rsidR="007916F8" w:rsidRPr="00B454A3">
        <w:rPr>
          <w:rFonts w:cs="Times New Roman"/>
          <w:lang w:val="fr-FR"/>
        </w:rPr>
        <w:t>plans décrivant</w:t>
      </w:r>
      <w:r w:rsidRPr="00B454A3">
        <w:rPr>
          <w:rFonts w:cs="Times New Roman"/>
          <w:lang w:val="fr-FR"/>
        </w:rPr>
        <w:t xml:space="preserve"> les travaux devant être réalisés. </w:t>
      </w:r>
    </w:p>
    <w:p w14:paraId="24ED6304" w14:textId="77777777" w:rsidR="00415779" w:rsidRPr="00B454A3" w:rsidRDefault="00415779" w:rsidP="00415779">
      <w:pPr>
        <w:rPr>
          <w:rFonts w:ascii="Times New Roman" w:hAnsi="Times New Roman" w:cs="Times New Roman"/>
          <w:b/>
          <w:sz w:val="28"/>
        </w:rPr>
      </w:pPr>
      <w:bookmarkStart w:id="27" w:name="_Toc438267876"/>
      <w:bookmarkStart w:id="28" w:name="_Toc438270256"/>
      <w:bookmarkStart w:id="29" w:name="_Toc438366663"/>
    </w:p>
    <w:p w14:paraId="24ED6305" w14:textId="77777777" w:rsidR="00415779" w:rsidRPr="00B454A3" w:rsidRDefault="00415779" w:rsidP="00415779">
      <w:pPr>
        <w:rPr>
          <w:rFonts w:ascii="Times New Roman" w:hAnsi="Times New Roman" w:cs="Times New Roman"/>
          <w:b/>
          <w:sz w:val="28"/>
          <w:u w:val="single"/>
        </w:rPr>
      </w:pPr>
      <w:r w:rsidRPr="00B454A3">
        <w:rPr>
          <w:rFonts w:ascii="Times New Roman" w:hAnsi="Times New Roman" w:cs="Times New Roman"/>
          <w:b/>
          <w:sz w:val="28"/>
          <w:u w:val="single"/>
        </w:rPr>
        <w:t>TROISIÈME PARTIE – MARCHÉ</w:t>
      </w:r>
      <w:bookmarkEnd w:id="27"/>
      <w:bookmarkEnd w:id="28"/>
      <w:bookmarkEnd w:id="29"/>
    </w:p>
    <w:p w14:paraId="24ED6306" w14:textId="77777777" w:rsidR="00415779" w:rsidRPr="00B454A3" w:rsidRDefault="00415779" w:rsidP="00415779">
      <w:pPr>
        <w:rPr>
          <w:rFonts w:ascii="Times New Roman" w:hAnsi="Times New Roman" w:cs="Times New Roman"/>
        </w:rPr>
      </w:pPr>
    </w:p>
    <w:p w14:paraId="24ED6307" w14:textId="77777777" w:rsidR="00415779" w:rsidRPr="00B454A3" w:rsidRDefault="00415779" w:rsidP="00415779">
      <w:pPr>
        <w:rPr>
          <w:rFonts w:ascii="Times New Roman" w:hAnsi="Times New Roman" w:cs="Times New Roman"/>
        </w:rPr>
      </w:pPr>
    </w:p>
    <w:p w14:paraId="24ED6308" w14:textId="1646255F" w:rsidR="00415779" w:rsidRPr="00B454A3" w:rsidRDefault="00415779" w:rsidP="00415779">
      <w:pPr>
        <w:tabs>
          <w:tab w:val="left" w:pos="1350"/>
        </w:tabs>
        <w:rPr>
          <w:rFonts w:ascii="Times New Roman" w:hAnsi="Times New Roman" w:cs="Times New Roman"/>
          <w:b/>
        </w:rPr>
      </w:pPr>
      <w:r w:rsidRPr="00B454A3">
        <w:rPr>
          <w:rFonts w:ascii="Times New Roman" w:hAnsi="Times New Roman" w:cs="Times New Roman"/>
          <w:b/>
        </w:rPr>
        <w:t>Section V</w:t>
      </w:r>
      <w:r w:rsidR="003C380C">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Cahier des Clauses administratives générales (CCAG)</w:t>
      </w:r>
    </w:p>
    <w:p w14:paraId="24ED6309" w14:textId="614FACC5" w:rsidR="00415779" w:rsidRPr="00B454A3" w:rsidRDefault="00415779" w:rsidP="00415779">
      <w:pPr>
        <w:pStyle w:val="List"/>
        <w:rPr>
          <w:rFonts w:cs="Times New Roman"/>
          <w:lang w:val="fr-FR"/>
        </w:rPr>
      </w:pPr>
      <w:r w:rsidRPr="00B454A3">
        <w:rPr>
          <w:rFonts w:cs="Times New Roman"/>
          <w:lang w:val="fr-FR"/>
        </w:rPr>
        <w:t xml:space="preserve">Cette Section contient les dispositions générales applicables à tous les </w:t>
      </w:r>
      <w:r w:rsidR="00822643">
        <w:rPr>
          <w:rFonts w:cs="Times New Roman"/>
          <w:lang w:val="fr-FR"/>
        </w:rPr>
        <w:br/>
      </w:r>
      <w:r w:rsidR="007916F8" w:rsidRPr="00B454A3">
        <w:rPr>
          <w:rFonts w:cs="Times New Roman"/>
          <w:lang w:val="fr-FR"/>
        </w:rPr>
        <w:t>accords-cadre</w:t>
      </w:r>
      <w:r w:rsidRPr="00B454A3">
        <w:rPr>
          <w:rFonts w:cs="Times New Roman"/>
          <w:lang w:val="fr-FR"/>
        </w:rPr>
        <w:t xml:space="preserve">s. </w:t>
      </w:r>
      <w:r w:rsidRPr="00B454A3">
        <w:rPr>
          <w:rFonts w:cs="Times New Roman"/>
          <w:b/>
          <w:lang w:val="fr-FR"/>
        </w:rPr>
        <w:t xml:space="preserve">La formulation des clauses de </w:t>
      </w:r>
      <w:r w:rsidR="007916F8" w:rsidRPr="00B454A3">
        <w:rPr>
          <w:rFonts w:cs="Times New Roman"/>
          <w:b/>
          <w:lang w:val="fr-FR"/>
        </w:rPr>
        <w:t>cette Section</w:t>
      </w:r>
      <w:r w:rsidRPr="00B454A3">
        <w:rPr>
          <w:rFonts w:cs="Times New Roman"/>
          <w:b/>
          <w:lang w:val="fr-FR"/>
        </w:rPr>
        <w:t xml:space="preserve"> ne doit pas être modifiée</w:t>
      </w:r>
      <w:r w:rsidRPr="00B454A3">
        <w:rPr>
          <w:rFonts w:cs="Times New Roman"/>
          <w:lang w:val="fr-FR"/>
        </w:rPr>
        <w:t xml:space="preserve">. </w:t>
      </w:r>
    </w:p>
    <w:p w14:paraId="24ED630A" w14:textId="1C1458BF" w:rsidR="00415779" w:rsidRPr="00B454A3" w:rsidRDefault="00415779" w:rsidP="00415779">
      <w:pPr>
        <w:tabs>
          <w:tab w:val="left" w:pos="1350"/>
        </w:tabs>
        <w:rPr>
          <w:rFonts w:ascii="Times New Roman" w:hAnsi="Times New Roman" w:cs="Times New Roman"/>
          <w:b/>
        </w:rPr>
      </w:pPr>
      <w:r w:rsidRPr="00B454A3">
        <w:rPr>
          <w:rFonts w:ascii="Times New Roman" w:hAnsi="Times New Roman" w:cs="Times New Roman"/>
          <w:b/>
        </w:rPr>
        <w:t>Section VI</w:t>
      </w:r>
      <w:r w:rsidR="003C380C">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 xml:space="preserve">Cahier des Clauses administratives particulières (CCAP) </w:t>
      </w:r>
    </w:p>
    <w:p w14:paraId="24ED630B" w14:textId="77777777" w:rsidR="00415779" w:rsidRPr="00B454A3" w:rsidRDefault="00415779" w:rsidP="00415779">
      <w:pPr>
        <w:tabs>
          <w:tab w:val="left" w:pos="1350"/>
        </w:tabs>
        <w:rPr>
          <w:rFonts w:ascii="Times New Roman" w:hAnsi="Times New Roman" w:cs="Times New Roman"/>
          <w:b/>
        </w:rPr>
      </w:pPr>
    </w:p>
    <w:p w14:paraId="24ED630C" w14:textId="77777777" w:rsidR="00415779" w:rsidRPr="00B454A3" w:rsidRDefault="00415779" w:rsidP="00415779">
      <w:pPr>
        <w:tabs>
          <w:tab w:val="left" w:pos="1350"/>
        </w:tabs>
        <w:ind w:left="1440"/>
        <w:rPr>
          <w:rFonts w:ascii="Times New Roman" w:hAnsi="Times New Roman" w:cs="Times New Roman"/>
        </w:rPr>
      </w:pPr>
      <w:r w:rsidRPr="00B454A3">
        <w:rPr>
          <w:rFonts w:ascii="Times New Roman" w:hAnsi="Times New Roman" w:cs="Times New Roman"/>
        </w:rPr>
        <w:t>Cette Section énonce les clauses propres à chaque marché, et modifie ou complète la Section V, Cahier des Clauses administratives générales.</w:t>
      </w:r>
    </w:p>
    <w:p w14:paraId="24ED630D" w14:textId="77777777" w:rsidR="00415779" w:rsidRPr="00B454A3" w:rsidRDefault="00415779" w:rsidP="00415779">
      <w:pPr>
        <w:tabs>
          <w:tab w:val="left" w:pos="1350"/>
        </w:tabs>
        <w:rPr>
          <w:rFonts w:ascii="Times New Roman" w:hAnsi="Times New Roman" w:cs="Times New Roman"/>
        </w:rPr>
      </w:pPr>
    </w:p>
    <w:p w14:paraId="24ED630E" w14:textId="082364B7" w:rsidR="00415779" w:rsidRPr="00B454A3" w:rsidRDefault="00415779" w:rsidP="00415779">
      <w:pPr>
        <w:tabs>
          <w:tab w:val="left" w:pos="1350"/>
        </w:tabs>
        <w:rPr>
          <w:rFonts w:ascii="Times New Roman" w:hAnsi="Times New Roman" w:cs="Times New Roman"/>
          <w:b/>
        </w:rPr>
      </w:pPr>
      <w:bookmarkStart w:id="30" w:name="_Toc494778667"/>
      <w:bookmarkStart w:id="31" w:name="_Toc499607135"/>
      <w:bookmarkStart w:id="32" w:name="_Toc499608188"/>
      <w:r w:rsidRPr="00B454A3">
        <w:rPr>
          <w:rFonts w:ascii="Times New Roman" w:hAnsi="Times New Roman" w:cs="Times New Roman"/>
          <w:b/>
        </w:rPr>
        <w:t>Section VII</w:t>
      </w:r>
      <w:r w:rsidR="00224263">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 xml:space="preserve">Formulaires </w:t>
      </w:r>
      <w:bookmarkEnd w:id="30"/>
      <w:bookmarkEnd w:id="31"/>
      <w:bookmarkEnd w:id="32"/>
      <w:r w:rsidR="007916F8" w:rsidRPr="00B454A3">
        <w:rPr>
          <w:rFonts w:ascii="Times New Roman" w:hAnsi="Times New Roman" w:cs="Times New Roman"/>
          <w:b/>
        </w:rPr>
        <w:t>de l’Accord-cadre</w:t>
      </w:r>
    </w:p>
    <w:p w14:paraId="24ED630F" w14:textId="77777777" w:rsidR="00415779" w:rsidRPr="00B454A3" w:rsidRDefault="00415779" w:rsidP="00415779">
      <w:pPr>
        <w:pStyle w:val="List"/>
        <w:rPr>
          <w:rFonts w:cs="Times New Roman"/>
          <w:lang w:val="fr-FR"/>
        </w:rPr>
      </w:pPr>
      <w:r w:rsidRPr="00B454A3">
        <w:rPr>
          <w:rFonts w:cs="Times New Roman"/>
          <w:lang w:val="fr-FR"/>
        </w:rPr>
        <w:t xml:space="preserve">Cette Section contient le modèle de </w:t>
      </w:r>
      <w:r w:rsidRPr="00B454A3">
        <w:rPr>
          <w:rFonts w:cs="Times New Roman"/>
          <w:b/>
          <w:lang w:val="fr-FR"/>
        </w:rPr>
        <w:t>Lettre de notification d’attribution</w:t>
      </w:r>
      <w:r w:rsidR="007E065C" w:rsidRPr="00B454A3">
        <w:rPr>
          <w:rFonts w:cs="Times New Roman"/>
          <w:b/>
          <w:lang w:val="fr-FR"/>
        </w:rPr>
        <w:t>,</w:t>
      </w:r>
      <w:r w:rsidRPr="00B454A3">
        <w:rPr>
          <w:rFonts w:cs="Times New Roman"/>
          <w:b/>
          <w:lang w:val="fr-FR"/>
        </w:rPr>
        <w:t xml:space="preserve"> </w:t>
      </w:r>
      <w:r w:rsidRPr="00B454A3">
        <w:rPr>
          <w:rFonts w:cs="Times New Roman"/>
          <w:lang w:val="fr-FR"/>
        </w:rPr>
        <w:t>le modèle</w:t>
      </w:r>
      <w:r w:rsidRPr="00B454A3">
        <w:rPr>
          <w:rFonts w:cs="Times New Roman"/>
          <w:b/>
          <w:lang w:val="fr-FR"/>
        </w:rPr>
        <w:t xml:space="preserve"> </w:t>
      </w:r>
      <w:r w:rsidRPr="00B454A3">
        <w:rPr>
          <w:rFonts w:cs="Times New Roman"/>
          <w:lang w:val="fr-FR"/>
        </w:rPr>
        <w:t>d’</w:t>
      </w:r>
      <w:r w:rsidRPr="00B454A3">
        <w:rPr>
          <w:rFonts w:cs="Times New Roman"/>
          <w:b/>
          <w:lang w:val="fr-FR"/>
        </w:rPr>
        <w:t xml:space="preserve">Acte d’Engagement </w:t>
      </w:r>
      <w:r w:rsidRPr="00B454A3">
        <w:rPr>
          <w:rFonts w:cs="Times New Roman"/>
          <w:lang w:val="fr-FR"/>
        </w:rPr>
        <w:t>qui, une fois rempli, incorpore toutes corrections ou modifications à l’offre acceptée en rapport avec les modifications permises par les Instructions aux candidats, le Cahier des Clauses administrative générales, et le Cahier des Clauses administratives particulières</w:t>
      </w:r>
      <w:r w:rsidR="007E065C" w:rsidRPr="00B454A3">
        <w:rPr>
          <w:rFonts w:cs="Times New Roman"/>
          <w:lang w:val="fr-FR"/>
        </w:rPr>
        <w:t xml:space="preserve">, et les modèles de </w:t>
      </w:r>
      <w:r w:rsidR="007E065C" w:rsidRPr="00B454A3">
        <w:rPr>
          <w:rFonts w:cs="Times New Roman"/>
          <w:b/>
          <w:lang w:val="fr-FR"/>
        </w:rPr>
        <w:t xml:space="preserve">Garantie </w:t>
      </w:r>
      <w:r w:rsidR="00017944" w:rsidRPr="00B454A3">
        <w:rPr>
          <w:rFonts w:cs="Times New Roman"/>
          <w:b/>
          <w:lang w:val="fr-FR"/>
        </w:rPr>
        <w:t>de bonne exécution</w:t>
      </w:r>
      <w:r w:rsidR="00017944" w:rsidRPr="00B454A3">
        <w:rPr>
          <w:rFonts w:cs="Times New Roman"/>
          <w:lang w:val="fr-FR"/>
        </w:rPr>
        <w:t xml:space="preserve"> et de </w:t>
      </w:r>
      <w:r w:rsidR="00017944" w:rsidRPr="00B454A3">
        <w:rPr>
          <w:rFonts w:cs="Times New Roman"/>
          <w:b/>
          <w:lang w:val="fr-FR"/>
        </w:rPr>
        <w:t>Déclaration de garantie</w:t>
      </w:r>
      <w:r w:rsidRPr="00B454A3">
        <w:rPr>
          <w:rFonts w:cs="Times New Roman"/>
          <w:lang w:val="fr-FR"/>
        </w:rPr>
        <w:t xml:space="preserve">. </w:t>
      </w:r>
    </w:p>
    <w:p w14:paraId="24ED6310" w14:textId="77777777" w:rsidR="00415779" w:rsidRPr="00B454A3" w:rsidRDefault="00415779" w:rsidP="00415779">
      <w:pPr>
        <w:pStyle w:val="List"/>
        <w:rPr>
          <w:rFonts w:cs="Times New Roman"/>
          <w:i/>
          <w:sz w:val="22"/>
          <w:lang w:val="fr-FR"/>
        </w:rPr>
      </w:pPr>
      <w:r w:rsidRPr="00B454A3">
        <w:rPr>
          <w:rFonts w:cs="Times New Roman"/>
          <w:i/>
          <w:sz w:val="22"/>
          <w:lang w:val="fr-FR"/>
        </w:rPr>
        <w:tab/>
      </w:r>
    </w:p>
    <w:p w14:paraId="24ED6311" w14:textId="77777777" w:rsidR="00415779" w:rsidRPr="00B454A3" w:rsidRDefault="00415779" w:rsidP="00415779">
      <w:pPr>
        <w:pStyle w:val="List"/>
        <w:rPr>
          <w:rFonts w:cs="Times New Roman"/>
          <w:lang w:val="fr-FR"/>
        </w:rPr>
      </w:pPr>
    </w:p>
    <w:p w14:paraId="24ED6312" w14:textId="77777777" w:rsidR="00415779" w:rsidRPr="00B454A3" w:rsidRDefault="00415779" w:rsidP="00415779">
      <w:pPr>
        <w:rPr>
          <w:rFonts w:ascii="Times New Roman" w:hAnsi="Times New Roman" w:cs="Times New Roman"/>
        </w:rPr>
        <w:sectPr w:rsidR="00415779" w:rsidRPr="00B454A3" w:rsidSect="0053128F">
          <w:headerReference w:type="even" r:id="rId13"/>
          <w:headerReference w:type="default" r:id="rId14"/>
          <w:headerReference w:type="first" r:id="rId15"/>
          <w:footnotePr>
            <w:numRestart w:val="eachPage"/>
          </w:footnotePr>
          <w:endnotePr>
            <w:numFmt w:val="decimal"/>
          </w:endnotePr>
          <w:type w:val="oddPage"/>
          <w:pgSz w:w="12240" w:h="15840" w:code="1"/>
          <w:pgMar w:top="1440" w:right="1440" w:bottom="1440" w:left="1440" w:header="720" w:footer="720" w:gutter="0"/>
          <w:pgNumType w:fmt="lowerRoman"/>
          <w:cols w:space="720"/>
          <w:titlePg/>
        </w:sectPr>
      </w:pPr>
    </w:p>
    <w:p w14:paraId="24ED6313" w14:textId="77777777" w:rsidR="00415779" w:rsidRPr="00B454A3" w:rsidRDefault="00415779" w:rsidP="00415779">
      <w:pPr>
        <w:pStyle w:val="Heading1"/>
        <w:rPr>
          <w:rFonts w:ascii="Times New Roman" w:hAnsi="Times New Roman" w:cs="Times New Roman"/>
        </w:rPr>
      </w:pPr>
    </w:p>
    <w:p w14:paraId="24ED6314" w14:textId="77777777" w:rsidR="00415779" w:rsidRPr="00B454A3" w:rsidRDefault="00415779" w:rsidP="00415779">
      <w:pPr>
        <w:rPr>
          <w:rFonts w:ascii="Times New Roman" w:hAnsi="Times New Roman" w:cs="Times New Roman"/>
        </w:rPr>
      </w:pPr>
    </w:p>
    <w:p w14:paraId="24ED6315" w14:textId="77777777" w:rsidR="00415779" w:rsidRPr="00B454A3" w:rsidRDefault="00415779" w:rsidP="00415779">
      <w:pPr>
        <w:pStyle w:val="Title"/>
        <w:rPr>
          <w:rFonts w:cs="Times New Roman"/>
          <w:sz w:val="72"/>
          <w:lang w:val="fr-FR"/>
        </w:rPr>
      </w:pPr>
      <w:r w:rsidRPr="00B454A3">
        <w:rPr>
          <w:rFonts w:cs="Times New Roman"/>
          <w:spacing w:val="80"/>
          <w:sz w:val="40"/>
          <w:lang w:val="fr-FR"/>
        </w:rPr>
        <w:t>DOSSIER D’APPEL D’OFFRES</w:t>
      </w:r>
    </w:p>
    <w:p w14:paraId="24ED6316" w14:textId="77777777" w:rsidR="00415779" w:rsidRPr="00B454A3" w:rsidRDefault="00415779" w:rsidP="00415779">
      <w:pPr>
        <w:ind w:left="720"/>
        <w:rPr>
          <w:rFonts w:ascii="Times New Roman" w:hAnsi="Times New Roman" w:cs="Times New Roman"/>
        </w:rPr>
      </w:pPr>
    </w:p>
    <w:p w14:paraId="24ED6317" w14:textId="77777777" w:rsidR="00415779" w:rsidRPr="00B454A3" w:rsidRDefault="00415779" w:rsidP="00415779">
      <w:pPr>
        <w:ind w:left="720"/>
        <w:rPr>
          <w:rFonts w:ascii="Times New Roman" w:hAnsi="Times New Roman" w:cs="Times New Roman"/>
          <w:b/>
          <w:sz w:val="28"/>
        </w:rPr>
      </w:pPr>
      <w:proofErr w:type="gramStart"/>
      <w:r w:rsidRPr="00B454A3">
        <w:rPr>
          <w:rFonts w:ascii="Times New Roman" w:hAnsi="Times New Roman" w:cs="Times New Roman"/>
          <w:b/>
          <w:sz w:val="28"/>
        </w:rPr>
        <w:t>émis</w:t>
      </w:r>
      <w:proofErr w:type="gramEnd"/>
      <w:r w:rsidRPr="00B454A3">
        <w:rPr>
          <w:rFonts w:ascii="Times New Roman" w:hAnsi="Times New Roman" w:cs="Times New Roman"/>
          <w:b/>
          <w:sz w:val="28"/>
        </w:rPr>
        <w:t xml:space="preserve"> le : </w:t>
      </w:r>
    </w:p>
    <w:p w14:paraId="24ED6318" w14:textId="77777777" w:rsidR="00415779" w:rsidRPr="00B454A3" w:rsidRDefault="00415779" w:rsidP="00415779">
      <w:pPr>
        <w:rPr>
          <w:rFonts w:ascii="Times New Roman" w:hAnsi="Times New Roman" w:cs="Times New Roman"/>
        </w:rPr>
      </w:pPr>
    </w:p>
    <w:p w14:paraId="24ED6319" w14:textId="77777777" w:rsidR="00415779" w:rsidRPr="00B454A3" w:rsidRDefault="00415779" w:rsidP="00415779">
      <w:pPr>
        <w:rPr>
          <w:rFonts w:ascii="Times New Roman" w:hAnsi="Times New Roman" w:cs="Times New Roman"/>
        </w:rPr>
      </w:pPr>
    </w:p>
    <w:p w14:paraId="24ED631A" w14:textId="77777777" w:rsidR="00415779" w:rsidRPr="00B454A3" w:rsidRDefault="00415779" w:rsidP="00415779">
      <w:pPr>
        <w:jc w:val="center"/>
        <w:rPr>
          <w:rFonts w:ascii="Times New Roman" w:hAnsi="Times New Roman" w:cs="Times New Roman"/>
          <w:b/>
          <w:sz w:val="28"/>
        </w:rPr>
      </w:pPr>
      <w:r w:rsidRPr="00B454A3">
        <w:rPr>
          <w:rFonts w:ascii="Times New Roman" w:hAnsi="Times New Roman" w:cs="Times New Roman"/>
          <w:b/>
          <w:sz w:val="28"/>
        </w:rPr>
        <w:t xml:space="preserve">Pour </w:t>
      </w:r>
    </w:p>
    <w:p w14:paraId="24ED631B" w14:textId="77777777" w:rsidR="00415779" w:rsidRPr="00B454A3" w:rsidRDefault="00CD66AD" w:rsidP="00415779">
      <w:pPr>
        <w:jc w:val="center"/>
        <w:rPr>
          <w:rFonts w:ascii="Times New Roman" w:hAnsi="Times New Roman" w:cs="Times New Roman"/>
          <w:b/>
          <w:sz w:val="72"/>
        </w:rPr>
      </w:pPr>
      <w:r w:rsidRPr="00B454A3">
        <w:rPr>
          <w:rFonts w:ascii="Times New Roman" w:hAnsi="Times New Roman" w:cs="Times New Roman"/>
          <w:b/>
          <w:sz w:val="72"/>
        </w:rPr>
        <w:t xml:space="preserve">Un accord-cadre pour </w:t>
      </w:r>
      <w:r w:rsidR="00C458F3" w:rsidRPr="00B454A3">
        <w:rPr>
          <w:rFonts w:ascii="Times New Roman" w:hAnsi="Times New Roman" w:cs="Times New Roman"/>
          <w:b/>
          <w:sz w:val="72"/>
        </w:rPr>
        <w:t>des travaux</w:t>
      </w:r>
      <w:r w:rsidRPr="00B454A3">
        <w:rPr>
          <w:rFonts w:ascii="Times New Roman" w:hAnsi="Times New Roman" w:cs="Times New Roman"/>
          <w:b/>
          <w:sz w:val="72"/>
        </w:rPr>
        <w:t xml:space="preserve"> de</w:t>
      </w:r>
      <w:r w:rsidR="00415779" w:rsidRPr="00B454A3">
        <w:rPr>
          <w:rFonts w:ascii="Times New Roman" w:hAnsi="Times New Roman" w:cs="Times New Roman"/>
          <w:b/>
          <w:sz w:val="72"/>
        </w:rPr>
        <w:t xml:space="preserve"> </w:t>
      </w:r>
    </w:p>
    <w:p w14:paraId="24ED631C" w14:textId="77777777" w:rsidR="00415779" w:rsidRPr="00B454A3" w:rsidRDefault="00415779" w:rsidP="00415779">
      <w:pPr>
        <w:jc w:val="center"/>
        <w:rPr>
          <w:rFonts w:ascii="Times New Roman" w:hAnsi="Times New Roman" w:cs="Times New Roman"/>
        </w:rPr>
      </w:pPr>
      <w:r w:rsidRPr="00B454A3">
        <w:rPr>
          <w:rFonts w:ascii="Times New Roman" w:hAnsi="Times New Roman" w:cs="Times New Roman"/>
        </w:rPr>
        <w:t>[</w:t>
      </w:r>
      <w:r w:rsidR="00C458F3" w:rsidRPr="00B454A3">
        <w:rPr>
          <w:rFonts w:ascii="Times New Roman" w:hAnsi="Times New Roman" w:cs="Times New Roman"/>
        </w:rPr>
        <w:t>Insérer</w:t>
      </w:r>
      <w:r w:rsidRPr="00B454A3">
        <w:rPr>
          <w:rFonts w:ascii="Times New Roman" w:hAnsi="Times New Roman" w:cs="Times New Roman"/>
        </w:rPr>
        <w:t xml:space="preserve"> l’identification des travaux] </w:t>
      </w:r>
    </w:p>
    <w:p w14:paraId="24ED631D" w14:textId="77777777" w:rsidR="00415779" w:rsidRPr="00B454A3" w:rsidRDefault="00415779" w:rsidP="00415779">
      <w:pPr>
        <w:pStyle w:val="Title"/>
        <w:rPr>
          <w:rFonts w:cs="Times New Roman"/>
          <w:sz w:val="56"/>
          <w:lang w:val="fr-FR"/>
        </w:rPr>
      </w:pPr>
      <w:r w:rsidRPr="00B454A3">
        <w:rPr>
          <w:rFonts w:cs="Times New Roman"/>
          <w:sz w:val="56"/>
          <w:lang w:val="fr-FR"/>
        </w:rPr>
        <w:t>______________________________</w:t>
      </w:r>
    </w:p>
    <w:p w14:paraId="24ED631E" w14:textId="77777777" w:rsidR="00415779" w:rsidRPr="00B454A3" w:rsidRDefault="00415779" w:rsidP="00415779">
      <w:pPr>
        <w:jc w:val="center"/>
        <w:rPr>
          <w:rFonts w:ascii="Times New Roman" w:hAnsi="Times New Roman" w:cs="Times New Roman"/>
          <w:b/>
          <w:sz w:val="56"/>
        </w:rPr>
      </w:pPr>
      <w:r w:rsidRPr="00B454A3">
        <w:rPr>
          <w:rFonts w:ascii="Times New Roman" w:hAnsi="Times New Roman" w:cs="Times New Roman"/>
          <w:b/>
          <w:sz w:val="56"/>
        </w:rPr>
        <w:t>_______________________________</w:t>
      </w:r>
    </w:p>
    <w:p w14:paraId="24ED631F" w14:textId="77777777" w:rsidR="00415779" w:rsidRPr="00B454A3" w:rsidRDefault="00415779" w:rsidP="00415779">
      <w:pPr>
        <w:jc w:val="center"/>
        <w:rPr>
          <w:rFonts w:ascii="Times New Roman" w:hAnsi="Times New Roman" w:cs="Times New Roman"/>
          <w:b/>
          <w:sz w:val="56"/>
        </w:rPr>
      </w:pPr>
    </w:p>
    <w:p w14:paraId="24ED6320" w14:textId="77777777" w:rsidR="00415779" w:rsidRPr="00B454A3" w:rsidRDefault="00415779" w:rsidP="00415779">
      <w:pPr>
        <w:jc w:val="center"/>
        <w:rPr>
          <w:rFonts w:ascii="Times New Roman" w:hAnsi="Times New Roman" w:cs="Times New Roman"/>
          <w:b/>
          <w:sz w:val="40"/>
        </w:rPr>
      </w:pPr>
      <w:r w:rsidRPr="00B454A3">
        <w:rPr>
          <w:rFonts w:ascii="Times New Roman" w:hAnsi="Times New Roman" w:cs="Times New Roman"/>
          <w:b/>
          <w:sz w:val="40"/>
        </w:rPr>
        <w:t xml:space="preserve">Appel d’Offres </w:t>
      </w:r>
      <w:r w:rsidR="00C458F3" w:rsidRPr="00B454A3">
        <w:rPr>
          <w:rFonts w:ascii="Times New Roman" w:hAnsi="Times New Roman" w:cs="Times New Roman"/>
          <w:b/>
          <w:sz w:val="40"/>
        </w:rPr>
        <w:t>N° :</w:t>
      </w:r>
      <w:r w:rsidRPr="00B454A3">
        <w:rPr>
          <w:rFonts w:ascii="Times New Roman" w:hAnsi="Times New Roman" w:cs="Times New Roman"/>
          <w:b/>
          <w:sz w:val="40"/>
        </w:rPr>
        <w:t xml:space="preserve"> </w:t>
      </w:r>
      <w:r w:rsidRPr="00B454A3">
        <w:rPr>
          <w:rFonts w:ascii="Times New Roman" w:hAnsi="Times New Roman" w:cs="Times New Roman"/>
          <w:b/>
          <w:sz w:val="40"/>
        </w:rPr>
        <w:br/>
      </w:r>
      <w:r w:rsidRPr="00B454A3">
        <w:rPr>
          <w:rFonts w:ascii="Times New Roman" w:hAnsi="Times New Roman" w:cs="Times New Roman"/>
          <w:b/>
          <w:i/>
          <w:iCs/>
          <w:sz w:val="40"/>
        </w:rPr>
        <w:t>[insérer le numéro de l’AO]</w:t>
      </w:r>
    </w:p>
    <w:p w14:paraId="24ED6321" w14:textId="77777777" w:rsidR="00415779" w:rsidRPr="00B454A3" w:rsidRDefault="00415779" w:rsidP="00415779">
      <w:pPr>
        <w:jc w:val="center"/>
        <w:rPr>
          <w:rFonts w:ascii="Times New Roman" w:hAnsi="Times New Roman" w:cs="Times New Roman"/>
          <w:b/>
          <w:sz w:val="40"/>
        </w:rPr>
      </w:pPr>
    </w:p>
    <w:p w14:paraId="24ED6322" w14:textId="77777777" w:rsidR="00415779" w:rsidRPr="00B454A3" w:rsidRDefault="00415779" w:rsidP="00415779">
      <w:pPr>
        <w:jc w:val="center"/>
        <w:rPr>
          <w:rFonts w:ascii="Times New Roman" w:hAnsi="Times New Roman" w:cs="Times New Roman"/>
          <w:b/>
          <w:sz w:val="56"/>
        </w:rPr>
      </w:pPr>
    </w:p>
    <w:p w14:paraId="24ED6323" w14:textId="77777777" w:rsidR="00415779" w:rsidRPr="00B454A3" w:rsidRDefault="00415779" w:rsidP="00415779">
      <w:pPr>
        <w:rPr>
          <w:rFonts w:ascii="Times New Roman" w:hAnsi="Times New Roman" w:cs="Times New Roman"/>
          <w:b/>
        </w:rPr>
      </w:pPr>
    </w:p>
    <w:p w14:paraId="24ED6324" w14:textId="77777777" w:rsidR="00415779" w:rsidRPr="00B454A3" w:rsidRDefault="00415779" w:rsidP="00415779">
      <w:pPr>
        <w:pStyle w:val="BankNormal"/>
        <w:jc w:val="center"/>
        <w:rPr>
          <w:rFonts w:cs="Times New Roman"/>
          <w:b/>
          <w:sz w:val="40"/>
          <w:lang w:val="fr-FR"/>
        </w:rPr>
      </w:pPr>
    </w:p>
    <w:p w14:paraId="24ED6325" w14:textId="77777777" w:rsidR="00415779" w:rsidRPr="00B454A3" w:rsidRDefault="00415779" w:rsidP="00415779">
      <w:pPr>
        <w:pStyle w:val="BankNormal"/>
        <w:jc w:val="center"/>
        <w:rPr>
          <w:rFonts w:cs="Times New Roman"/>
          <w:b/>
          <w:sz w:val="40"/>
          <w:lang w:val="fr-FR"/>
        </w:rPr>
      </w:pPr>
      <w:r w:rsidRPr="00B454A3">
        <w:rPr>
          <w:rFonts w:cs="Times New Roman"/>
          <w:b/>
          <w:sz w:val="40"/>
          <w:lang w:val="fr-FR"/>
        </w:rPr>
        <w:t xml:space="preserve">Autorité </w:t>
      </w:r>
      <w:r w:rsidR="00CD66AD" w:rsidRPr="00B454A3">
        <w:rPr>
          <w:rFonts w:cs="Times New Roman"/>
          <w:b/>
          <w:sz w:val="40"/>
          <w:lang w:val="fr-FR"/>
        </w:rPr>
        <w:t>contractante :</w:t>
      </w:r>
      <w:r w:rsidRPr="00B454A3">
        <w:rPr>
          <w:rFonts w:cs="Times New Roman"/>
          <w:b/>
          <w:sz w:val="40"/>
          <w:lang w:val="fr-FR"/>
        </w:rPr>
        <w:t xml:space="preserve"> </w:t>
      </w:r>
      <w:r w:rsidRPr="00B454A3">
        <w:rPr>
          <w:rFonts w:cs="Times New Roman"/>
          <w:b/>
          <w:i/>
          <w:iCs/>
          <w:sz w:val="40"/>
          <w:lang w:val="fr-FR"/>
        </w:rPr>
        <w:t>[insérer le nom de l’Autorité contractante]</w:t>
      </w:r>
    </w:p>
    <w:p w14:paraId="24ED6326" w14:textId="77777777" w:rsidR="00415779" w:rsidRPr="00B454A3" w:rsidRDefault="00415779" w:rsidP="00415779">
      <w:pPr>
        <w:rPr>
          <w:rFonts w:ascii="Times New Roman" w:hAnsi="Times New Roman" w:cs="Times New Roman"/>
        </w:rPr>
        <w:sectPr w:rsidR="00415779" w:rsidRPr="00B454A3" w:rsidSect="0053128F">
          <w:headerReference w:type="default" r:id="rId16"/>
          <w:headerReference w:type="first" r:id="rId17"/>
          <w:footnotePr>
            <w:numRestart w:val="eachPage"/>
          </w:footnotePr>
          <w:endnotePr>
            <w:numFmt w:val="decimal"/>
          </w:endnotePr>
          <w:type w:val="oddPage"/>
          <w:pgSz w:w="12240" w:h="15840" w:code="1"/>
          <w:pgMar w:top="1440" w:right="1440" w:bottom="1440" w:left="1440" w:header="720" w:footer="720" w:gutter="0"/>
          <w:paperSrc w:first="15" w:other="15"/>
          <w:pgNumType w:fmt="lowerRoman"/>
          <w:cols w:space="720"/>
          <w:titlePg/>
        </w:sectPr>
      </w:pPr>
    </w:p>
    <w:p w14:paraId="24ED6329" w14:textId="77777777" w:rsidR="00415779" w:rsidRPr="00B454A3" w:rsidRDefault="00415779" w:rsidP="00415779">
      <w:pPr>
        <w:pStyle w:val="Subtitle2"/>
        <w:rPr>
          <w:rFonts w:cs="Times New Roman"/>
        </w:rPr>
      </w:pPr>
      <w:bookmarkStart w:id="33" w:name="_Toc494778669"/>
      <w:r w:rsidRPr="00B454A3">
        <w:rPr>
          <w:rFonts w:cs="Times New Roman"/>
        </w:rPr>
        <w:lastRenderedPageBreak/>
        <w:t>Table des matière</w:t>
      </w:r>
      <w:bookmarkEnd w:id="33"/>
      <w:r w:rsidRPr="00B454A3">
        <w:rPr>
          <w:rFonts w:cs="Times New Roman"/>
        </w:rPr>
        <w:t>s</w:t>
      </w:r>
    </w:p>
    <w:p w14:paraId="362C640F" w14:textId="319DB93B" w:rsidR="00CA4CBD" w:rsidRDefault="00017944">
      <w:pPr>
        <w:pStyle w:val="TOC2"/>
        <w:tabs>
          <w:tab w:val="right" w:leader="dot" w:pos="8902"/>
        </w:tabs>
        <w:rPr>
          <w:rFonts w:eastAsiaTheme="minorEastAsia" w:cstheme="minorBidi"/>
          <w:b w:val="0"/>
          <w:bCs w:val="0"/>
          <w:noProof/>
          <w:kern w:val="2"/>
          <w:sz w:val="24"/>
          <w:szCs w:val="24"/>
          <w:lang w:eastAsia="fr-FR"/>
          <w14:ligatures w14:val="standardContextual"/>
        </w:rPr>
      </w:pPr>
      <w:r w:rsidRPr="00B454A3">
        <w:rPr>
          <w:rFonts w:ascii="Times New Roman" w:hAnsi="Times New Roman" w:cs="Times New Roman"/>
        </w:rPr>
        <w:fldChar w:fldCharType="begin"/>
      </w:r>
      <w:r w:rsidRPr="00B454A3">
        <w:rPr>
          <w:rFonts w:ascii="Times New Roman" w:hAnsi="Times New Roman" w:cs="Times New Roman"/>
        </w:rPr>
        <w:instrText xml:space="preserve"> TOC \o "1-4" \h \z \u </w:instrText>
      </w:r>
      <w:r w:rsidRPr="00B454A3">
        <w:rPr>
          <w:rFonts w:ascii="Times New Roman" w:hAnsi="Times New Roman" w:cs="Times New Roman"/>
        </w:rPr>
        <w:fldChar w:fldCharType="separate"/>
      </w:r>
      <w:hyperlink w:anchor="_Toc208264680" w:history="1">
        <w:r w:rsidR="00CA4CBD" w:rsidRPr="00F32442">
          <w:rPr>
            <w:rStyle w:val="Hyperlink"/>
            <w:rFonts w:ascii="Times New Roman" w:hAnsi="Times New Roman" w:cs="Times New Roman"/>
            <w:noProof/>
          </w:rPr>
          <w:t>Sommaire</w:t>
        </w:r>
        <w:r w:rsidR="00CA4CBD">
          <w:rPr>
            <w:noProof/>
            <w:webHidden/>
          </w:rPr>
          <w:tab/>
        </w:r>
        <w:r w:rsidR="00CA4CBD">
          <w:rPr>
            <w:noProof/>
            <w:webHidden/>
          </w:rPr>
          <w:fldChar w:fldCharType="begin"/>
        </w:r>
        <w:r w:rsidR="00CA4CBD">
          <w:rPr>
            <w:noProof/>
            <w:webHidden/>
          </w:rPr>
          <w:instrText xml:space="preserve"> PAGEREF _Toc208264680 \h </w:instrText>
        </w:r>
        <w:r w:rsidR="00CA4CBD">
          <w:rPr>
            <w:noProof/>
            <w:webHidden/>
          </w:rPr>
        </w:r>
        <w:r w:rsidR="00CA4CBD">
          <w:rPr>
            <w:noProof/>
            <w:webHidden/>
          </w:rPr>
          <w:fldChar w:fldCharType="separate"/>
        </w:r>
        <w:r w:rsidR="00CA4CBD">
          <w:rPr>
            <w:noProof/>
            <w:webHidden/>
          </w:rPr>
          <w:t>vii</w:t>
        </w:r>
        <w:r w:rsidR="00CA4CBD">
          <w:rPr>
            <w:noProof/>
            <w:webHidden/>
          </w:rPr>
          <w:fldChar w:fldCharType="end"/>
        </w:r>
      </w:hyperlink>
    </w:p>
    <w:p w14:paraId="60076F50" w14:textId="17AF9CD8" w:rsidR="00CA4CBD" w:rsidRDefault="002058EE" w:rsidP="00210250">
      <w:pPr>
        <w:pStyle w:val="TOC1"/>
        <w:rPr>
          <w:rFonts w:asciiTheme="minorHAnsi" w:eastAsiaTheme="minorEastAsia" w:hAnsiTheme="minorHAnsi" w:cstheme="minorBidi"/>
          <w:noProof/>
          <w:kern w:val="2"/>
          <w:lang w:eastAsia="fr-FR"/>
          <w14:ligatures w14:val="standardContextual"/>
        </w:rPr>
      </w:pPr>
      <w:hyperlink w:anchor="_Toc208264681" w:history="1">
        <w:r w:rsidR="00CA4CBD" w:rsidRPr="00F32442">
          <w:rPr>
            <w:rStyle w:val="Hyperlink"/>
            <w:rFonts w:ascii="Times New Roman" w:hAnsi="Times New Roman" w:cs="Times New Roman"/>
            <w:noProof/>
          </w:rPr>
          <w:t>PREMIÈRE PARTIE - Procédures d’appel d’offres</w:t>
        </w:r>
        <w:r w:rsidR="00CA4CBD">
          <w:rPr>
            <w:noProof/>
            <w:webHidden/>
          </w:rPr>
          <w:tab/>
        </w:r>
        <w:r w:rsidR="00CA4CBD">
          <w:rPr>
            <w:noProof/>
            <w:webHidden/>
          </w:rPr>
          <w:fldChar w:fldCharType="begin"/>
        </w:r>
        <w:r w:rsidR="00CA4CBD">
          <w:rPr>
            <w:noProof/>
            <w:webHidden/>
          </w:rPr>
          <w:instrText xml:space="preserve"> PAGEREF _Toc208264681 \h </w:instrText>
        </w:r>
        <w:r w:rsidR="00CA4CBD">
          <w:rPr>
            <w:noProof/>
            <w:webHidden/>
          </w:rPr>
        </w:r>
        <w:r w:rsidR="00CA4CBD">
          <w:rPr>
            <w:noProof/>
            <w:webHidden/>
          </w:rPr>
          <w:fldChar w:fldCharType="separate"/>
        </w:r>
        <w:r w:rsidR="00CA4CBD">
          <w:rPr>
            <w:noProof/>
            <w:webHidden/>
          </w:rPr>
          <w:t>13</w:t>
        </w:r>
        <w:r w:rsidR="00CA4CBD">
          <w:rPr>
            <w:noProof/>
            <w:webHidden/>
          </w:rPr>
          <w:fldChar w:fldCharType="end"/>
        </w:r>
      </w:hyperlink>
    </w:p>
    <w:p w14:paraId="18462988" w14:textId="52960B5F" w:rsidR="00CA4CBD" w:rsidRDefault="002058EE">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682" w:history="1">
        <w:r w:rsidR="00CA4CBD" w:rsidRPr="00F32442">
          <w:rPr>
            <w:rStyle w:val="Hyperlink"/>
            <w:rFonts w:ascii="Times New Roman" w:hAnsi="Times New Roman" w:cs="Times New Roman"/>
            <w:noProof/>
          </w:rPr>
          <w:t>Section I. Avis d’Appel d’offres</w:t>
        </w:r>
        <w:r w:rsidR="00CA4CBD">
          <w:rPr>
            <w:noProof/>
            <w:webHidden/>
          </w:rPr>
          <w:tab/>
        </w:r>
        <w:r w:rsidR="00CA4CBD">
          <w:rPr>
            <w:noProof/>
            <w:webHidden/>
          </w:rPr>
          <w:fldChar w:fldCharType="begin"/>
        </w:r>
        <w:r w:rsidR="00CA4CBD">
          <w:rPr>
            <w:noProof/>
            <w:webHidden/>
          </w:rPr>
          <w:instrText xml:space="preserve"> PAGEREF _Toc208264682 \h </w:instrText>
        </w:r>
        <w:r w:rsidR="00CA4CBD">
          <w:rPr>
            <w:noProof/>
            <w:webHidden/>
          </w:rPr>
        </w:r>
        <w:r w:rsidR="00CA4CBD">
          <w:rPr>
            <w:noProof/>
            <w:webHidden/>
          </w:rPr>
          <w:fldChar w:fldCharType="separate"/>
        </w:r>
        <w:r w:rsidR="00CA4CBD">
          <w:rPr>
            <w:noProof/>
            <w:webHidden/>
          </w:rPr>
          <w:t>14</w:t>
        </w:r>
        <w:r w:rsidR="00CA4CBD">
          <w:rPr>
            <w:noProof/>
            <w:webHidden/>
          </w:rPr>
          <w:fldChar w:fldCharType="end"/>
        </w:r>
      </w:hyperlink>
    </w:p>
    <w:p w14:paraId="56B3F53C" w14:textId="4EB8119F"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3" w:history="1">
        <w:r w:rsidR="00CA4CBD" w:rsidRPr="00F32442">
          <w:rPr>
            <w:rStyle w:val="Hyperlink"/>
            <w:rFonts w:ascii="Times New Roman" w:hAnsi="Times New Roman" w:cs="Times New Roman"/>
            <w:b/>
            <w:noProof/>
          </w:rPr>
          <w:t>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Objet du Marché</w:t>
        </w:r>
        <w:r w:rsidR="00CA4CBD">
          <w:rPr>
            <w:noProof/>
            <w:webHidden/>
          </w:rPr>
          <w:tab/>
        </w:r>
        <w:r w:rsidR="00CA4CBD">
          <w:rPr>
            <w:noProof/>
            <w:webHidden/>
          </w:rPr>
          <w:fldChar w:fldCharType="begin"/>
        </w:r>
        <w:r w:rsidR="00CA4CBD">
          <w:rPr>
            <w:noProof/>
            <w:webHidden/>
          </w:rPr>
          <w:instrText xml:space="preserve"> PAGEREF _Toc208264683 \h </w:instrText>
        </w:r>
        <w:r w:rsidR="00CA4CBD">
          <w:rPr>
            <w:noProof/>
            <w:webHidden/>
          </w:rPr>
        </w:r>
        <w:r w:rsidR="00CA4CBD">
          <w:rPr>
            <w:noProof/>
            <w:webHidden/>
          </w:rPr>
          <w:fldChar w:fldCharType="separate"/>
        </w:r>
        <w:r w:rsidR="00CA4CBD">
          <w:rPr>
            <w:noProof/>
            <w:webHidden/>
          </w:rPr>
          <w:t>19</w:t>
        </w:r>
        <w:r w:rsidR="00CA4CBD">
          <w:rPr>
            <w:noProof/>
            <w:webHidden/>
          </w:rPr>
          <w:fldChar w:fldCharType="end"/>
        </w:r>
      </w:hyperlink>
    </w:p>
    <w:p w14:paraId="50D3ECCA" w14:textId="4CD504FE"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4" w:history="1">
        <w:r w:rsidR="00CA4CBD" w:rsidRPr="00F32442">
          <w:rPr>
            <w:rStyle w:val="Hyperlink"/>
            <w:rFonts w:ascii="Times New Roman" w:hAnsi="Times New Roman" w:cs="Times New Roman"/>
            <w:b/>
            <w:noProof/>
          </w:rPr>
          <w:t>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Origine des fonds</w:t>
        </w:r>
        <w:r w:rsidR="00CA4CBD">
          <w:rPr>
            <w:noProof/>
            <w:webHidden/>
          </w:rPr>
          <w:tab/>
        </w:r>
        <w:r w:rsidR="00CA4CBD">
          <w:rPr>
            <w:noProof/>
            <w:webHidden/>
          </w:rPr>
          <w:fldChar w:fldCharType="begin"/>
        </w:r>
        <w:r w:rsidR="00CA4CBD">
          <w:rPr>
            <w:noProof/>
            <w:webHidden/>
          </w:rPr>
          <w:instrText xml:space="preserve"> PAGEREF _Toc208264684 \h </w:instrText>
        </w:r>
        <w:r w:rsidR="00CA4CBD">
          <w:rPr>
            <w:noProof/>
            <w:webHidden/>
          </w:rPr>
        </w:r>
        <w:r w:rsidR="00CA4CBD">
          <w:rPr>
            <w:noProof/>
            <w:webHidden/>
          </w:rPr>
          <w:fldChar w:fldCharType="separate"/>
        </w:r>
        <w:r w:rsidR="00CA4CBD">
          <w:rPr>
            <w:noProof/>
            <w:webHidden/>
          </w:rPr>
          <w:t>20</w:t>
        </w:r>
        <w:r w:rsidR="00CA4CBD">
          <w:rPr>
            <w:noProof/>
            <w:webHidden/>
          </w:rPr>
          <w:fldChar w:fldCharType="end"/>
        </w:r>
      </w:hyperlink>
    </w:p>
    <w:p w14:paraId="6D2FF418" w14:textId="217CEDCF"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5" w:history="1">
        <w:r w:rsidR="00CA4CBD" w:rsidRPr="00F32442">
          <w:rPr>
            <w:rStyle w:val="Hyperlink"/>
            <w:rFonts w:ascii="Times New Roman" w:hAnsi="Times New Roman" w:cs="Times New Roman"/>
            <w:b/>
            <w:noProof/>
          </w:rPr>
          <w:t>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Sanction des fautes commises par les candidats ou titulaires de marchés publics</w:t>
        </w:r>
        <w:r w:rsidR="00CA4CBD">
          <w:rPr>
            <w:noProof/>
            <w:webHidden/>
          </w:rPr>
          <w:tab/>
        </w:r>
        <w:r w:rsidR="00CA4CBD">
          <w:rPr>
            <w:noProof/>
            <w:webHidden/>
          </w:rPr>
          <w:fldChar w:fldCharType="begin"/>
        </w:r>
        <w:r w:rsidR="00CA4CBD">
          <w:rPr>
            <w:noProof/>
            <w:webHidden/>
          </w:rPr>
          <w:instrText xml:space="preserve"> PAGEREF _Toc208264685 \h </w:instrText>
        </w:r>
        <w:r w:rsidR="00CA4CBD">
          <w:rPr>
            <w:noProof/>
            <w:webHidden/>
          </w:rPr>
        </w:r>
        <w:r w:rsidR="00CA4CBD">
          <w:rPr>
            <w:noProof/>
            <w:webHidden/>
          </w:rPr>
          <w:fldChar w:fldCharType="separate"/>
        </w:r>
        <w:r w:rsidR="00CA4CBD">
          <w:rPr>
            <w:noProof/>
            <w:webHidden/>
          </w:rPr>
          <w:t>21</w:t>
        </w:r>
        <w:r w:rsidR="00CA4CBD">
          <w:rPr>
            <w:noProof/>
            <w:webHidden/>
          </w:rPr>
          <w:fldChar w:fldCharType="end"/>
        </w:r>
      </w:hyperlink>
    </w:p>
    <w:p w14:paraId="63B44071" w14:textId="52C9101A"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6" w:history="1">
        <w:r w:rsidR="00CA4CBD" w:rsidRPr="00F32442">
          <w:rPr>
            <w:rStyle w:val="Hyperlink"/>
            <w:rFonts w:ascii="Times New Roman" w:hAnsi="Times New Roman" w:cs="Times New Roman"/>
            <w:b/>
            <w:noProof/>
          </w:rPr>
          <w:t>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Conditions à remplir pour prendre part aux marchés</w:t>
        </w:r>
        <w:r w:rsidR="00CA4CBD">
          <w:rPr>
            <w:noProof/>
            <w:webHidden/>
          </w:rPr>
          <w:tab/>
        </w:r>
        <w:r w:rsidR="00CA4CBD">
          <w:rPr>
            <w:noProof/>
            <w:webHidden/>
          </w:rPr>
          <w:fldChar w:fldCharType="begin"/>
        </w:r>
        <w:r w:rsidR="00CA4CBD">
          <w:rPr>
            <w:noProof/>
            <w:webHidden/>
          </w:rPr>
          <w:instrText xml:space="preserve"> PAGEREF _Toc208264686 \h </w:instrText>
        </w:r>
        <w:r w:rsidR="00CA4CBD">
          <w:rPr>
            <w:noProof/>
            <w:webHidden/>
          </w:rPr>
        </w:r>
        <w:r w:rsidR="00CA4CBD">
          <w:rPr>
            <w:noProof/>
            <w:webHidden/>
          </w:rPr>
          <w:fldChar w:fldCharType="separate"/>
        </w:r>
        <w:r w:rsidR="00CA4CBD">
          <w:rPr>
            <w:noProof/>
            <w:webHidden/>
          </w:rPr>
          <w:t>23</w:t>
        </w:r>
        <w:r w:rsidR="00CA4CBD">
          <w:rPr>
            <w:noProof/>
            <w:webHidden/>
          </w:rPr>
          <w:fldChar w:fldCharType="end"/>
        </w:r>
      </w:hyperlink>
    </w:p>
    <w:p w14:paraId="1519157B" w14:textId="4E70E6F7"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7" w:history="1">
        <w:r w:rsidR="00CA4CBD" w:rsidRPr="00F32442">
          <w:rPr>
            <w:rStyle w:val="Hyperlink"/>
            <w:rFonts w:ascii="Times New Roman" w:hAnsi="Times New Roman" w:cs="Times New Roman"/>
            <w:b/>
            <w:noProof/>
          </w:rPr>
          <w:t>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Qualification des candidats</w:t>
        </w:r>
        <w:r w:rsidR="00CA4CBD">
          <w:rPr>
            <w:noProof/>
            <w:webHidden/>
          </w:rPr>
          <w:tab/>
        </w:r>
        <w:r w:rsidR="00CA4CBD">
          <w:rPr>
            <w:noProof/>
            <w:webHidden/>
          </w:rPr>
          <w:fldChar w:fldCharType="begin"/>
        </w:r>
        <w:r w:rsidR="00CA4CBD">
          <w:rPr>
            <w:noProof/>
            <w:webHidden/>
          </w:rPr>
          <w:instrText xml:space="preserve"> PAGEREF _Toc208264687 \h </w:instrText>
        </w:r>
        <w:r w:rsidR="00CA4CBD">
          <w:rPr>
            <w:noProof/>
            <w:webHidden/>
          </w:rPr>
        </w:r>
        <w:r w:rsidR="00CA4CBD">
          <w:rPr>
            <w:noProof/>
            <w:webHidden/>
          </w:rPr>
          <w:fldChar w:fldCharType="separate"/>
        </w:r>
        <w:r w:rsidR="00CA4CBD">
          <w:rPr>
            <w:noProof/>
            <w:webHidden/>
          </w:rPr>
          <w:t>26</w:t>
        </w:r>
        <w:r w:rsidR="00CA4CBD">
          <w:rPr>
            <w:noProof/>
            <w:webHidden/>
          </w:rPr>
          <w:fldChar w:fldCharType="end"/>
        </w:r>
      </w:hyperlink>
    </w:p>
    <w:p w14:paraId="7E59CEC5" w14:textId="6E7D8654"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8" w:history="1">
        <w:r w:rsidR="00CA4CBD" w:rsidRPr="00F32442">
          <w:rPr>
            <w:rStyle w:val="Hyperlink"/>
            <w:rFonts w:ascii="Times New Roman" w:hAnsi="Times New Roman" w:cs="Times New Roman"/>
            <w:b/>
            <w:noProof/>
          </w:rPr>
          <w:t>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Sections du Dossier d’Appel d’Offres</w:t>
        </w:r>
        <w:r w:rsidR="00CA4CBD">
          <w:rPr>
            <w:noProof/>
            <w:webHidden/>
          </w:rPr>
          <w:tab/>
        </w:r>
        <w:r w:rsidR="00CA4CBD">
          <w:rPr>
            <w:noProof/>
            <w:webHidden/>
          </w:rPr>
          <w:fldChar w:fldCharType="begin"/>
        </w:r>
        <w:r w:rsidR="00CA4CBD">
          <w:rPr>
            <w:noProof/>
            <w:webHidden/>
          </w:rPr>
          <w:instrText xml:space="preserve"> PAGEREF _Toc208264688 \h </w:instrText>
        </w:r>
        <w:r w:rsidR="00CA4CBD">
          <w:rPr>
            <w:noProof/>
            <w:webHidden/>
          </w:rPr>
        </w:r>
        <w:r w:rsidR="00CA4CBD">
          <w:rPr>
            <w:noProof/>
            <w:webHidden/>
          </w:rPr>
          <w:fldChar w:fldCharType="separate"/>
        </w:r>
        <w:r w:rsidR="00CA4CBD">
          <w:rPr>
            <w:noProof/>
            <w:webHidden/>
          </w:rPr>
          <w:t>26</w:t>
        </w:r>
        <w:r w:rsidR="00CA4CBD">
          <w:rPr>
            <w:noProof/>
            <w:webHidden/>
          </w:rPr>
          <w:fldChar w:fldCharType="end"/>
        </w:r>
      </w:hyperlink>
    </w:p>
    <w:p w14:paraId="565E5985" w14:textId="2387F75F"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9" w:history="1">
        <w:r w:rsidR="00CA4CBD" w:rsidRPr="00F32442">
          <w:rPr>
            <w:rStyle w:val="Hyperlink"/>
            <w:rFonts w:ascii="Times New Roman" w:hAnsi="Times New Roman" w:cs="Times New Roman"/>
            <w:b/>
            <w:noProof/>
          </w:rPr>
          <w:t>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Éclaircissements apportés au Dossier d’Appel d’Offres, visite du site et réunion préparatoire</w:t>
        </w:r>
        <w:r w:rsidR="00CA4CBD">
          <w:rPr>
            <w:noProof/>
            <w:webHidden/>
          </w:rPr>
          <w:tab/>
        </w:r>
        <w:r w:rsidR="00CA4CBD">
          <w:rPr>
            <w:noProof/>
            <w:webHidden/>
          </w:rPr>
          <w:fldChar w:fldCharType="begin"/>
        </w:r>
        <w:r w:rsidR="00CA4CBD">
          <w:rPr>
            <w:noProof/>
            <w:webHidden/>
          </w:rPr>
          <w:instrText xml:space="preserve"> PAGEREF _Toc208264689 \h </w:instrText>
        </w:r>
        <w:r w:rsidR="00CA4CBD">
          <w:rPr>
            <w:noProof/>
            <w:webHidden/>
          </w:rPr>
        </w:r>
        <w:r w:rsidR="00CA4CBD">
          <w:rPr>
            <w:noProof/>
            <w:webHidden/>
          </w:rPr>
          <w:fldChar w:fldCharType="separate"/>
        </w:r>
        <w:r w:rsidR="00CA4CBD">
          <w:rPr>
            <w:noProof/>
            <w:webHidden/>
          </w:rPr>
          <w:t>27</w:t>
        </w:r>
        <w:r w:rsidR="00CA4CBD">
          <w:rPr>
            <w:noProof/>
            <w:webHidden/>
          </w:rPr>
          <w:fldChar w:fldCharType="end"/>
        </w:r>
      </w:hyperlink>
    </w:p>
    <w:p w14:paraId="7C9D2A31" w14:textId="07CD2CD4"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90" w:history="1">
        <w:r w:rsidR="00CA4CBD" w:rsidRPr="00F32442">
          <w:rPr>
            <w:rStyle w:val="Hyperlink"/>
            <w:rFonts w:ascii="Times New Roman" w:hAnsi="Times New Roman" w:cs="Times New Roman"/>
            <w:b/>
            <w:noProof/>
          </w:rPr>
          <w:t>8.</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Modifications apportées au Dossier d’Appel d’Offres</w:t>
        </w:r>
        <w:r w:rsidR="00CA4CBD">
          <w:rPr>
            <w:noProof/>
            <w:webHidden/>
          </w:rPr>
          <w:tab/>
        </w:r>
        <w:r w:rsidR="00CA4CBD">
          <w:rPr>
            <w:noProof/>
            <w:webHidden/>
          </w:rPr>
          <w:fldChar w:fldCharType="begin"/>
        </w:r>
        <w:r w:rsidR="00CA4CBD">
          <w:rPr>
            <w:noProof/>
            <w:webHidden/>
          </w:rPr>
          <w:instrText xml:space="preserve"> PAGEREF _Toc208264690 \h </w:instrText>
        </w:r>
        <w:r w:rsidR="00CA4CBD">
          <w:rPr>
            <w:noProof/>
            <w:webHidden/>
          </w:rPr>
        </w:r>
        <w:r w:rsidR="00CA4CBD">
          <w:rPr>
            <w:noProof/>
            <w:webHidden/>
          </w:rPr>
          <w:fldChar w:fldCharType="separate"/>
        </w:r>
        <w:r w:rsidR="00CA4CBD">
          <w:rPr>
            <w:noProof/>
            <w:webHidden/>
          </w:rPr>
          <w:t>28</w:t>
        </w:r>
        <w:r w:rsidR="00CA4CBD">
          <w:rPr>
            <w:noProof/>
            <w:webHidden/>
          </w:rPr>
          <w:fldChar w:fldCharType="end"/>
        </w:r>
      </w:hyperlink>
    </w:p>
    <w:p w14:paraId="346882B4" w14:textId="047C56FD"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91" w:history="1">
        <w:r w:rsidR="00CA4CBD" w:rsidRPr="00F32442">
          <w:rPr>
            <w:rStyle w:val="Hyperlink"/>
            <w:rFonts w:ascii="Times New Roman" w:hAnsi="Times New Roman" w:cs="Times New Roman"/>
            <w:b/>
            <w:noProof/>
          </w:rPr>
          <w:t>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Frais de soumission</w:t>
        </w:r>
        <w:r w:rsidR="00CA4CBD">
          <w:rPr>
            <w:noProof/>
            <w:webHidden/>
          </w:rPr>
          <w:tab/>
        </w:r>
        <w:r w:rsidR="00CA4CBD">
          <w:rPr>
            <w:noProof/>
            <w:webHidden/>
          </w:rPr>
          <w:fldChar w:fldCharType="begin"/>
        </w:r>
        <w:r w:rsidR="00CA4CBD">
          <w:rPr>
            <w:noProof/>
            <w:webHidden/>
          </w:rPr>
          <w:instrText xml:space="preserve"> PAGEREF _Toc208264691 \h </w:instrText>
        </w:r>
        <w:r w:rsidR="00CA4CBD">
          <w:rPr>
            <w:noProof/>
            <w:webHidden/>
          </w:rPr>
        </w:r>
        <w:r w:rsidR="00CA4CBD">
          <w:rPr>
            <w:noProof/>
            <w:webHidden/>
          </w:rPr>
          <w:fldChar w:fldCharType="separate"/>
        </w:r>
        <w:r w:rsidR="00CA4CBD">
          <w:rPr>
            <w:noProof/>
            <w:webHidden/>
          </w:rPr>
          <w:t>28</w:t>
        </w:r>
        <w:r w:rsidR="00CA4CBD">
          <w:rPr>
            <w:noProof/>
            <w:webHidden/>
          </w:rPr>
          <w:fldChar w:fldCharType="end"/>
        </w:r>
      </w:hyperlink>
    </w:p>
    <w:p w14:paraId="286AF242" w14:textId="7B0F94F4"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2" w:history="1">
        <w:r w:rsidR="00CA4CBD" w:rsidRPr="00F32442">
          <w:rPr>
            <w:rStyle w:val="Hyperlink"/>
            <w:rFonts w:ascii="Times New Roman" w:hAnsi="Times New Roman" w:cs="Times New Roman"/>
            <w:b/>
            <w:noProof/>
          </w:rPr>
          <w:t>10.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Langue de l’offre</w:t>
        </w:r>
        <w:r w:rsidR="00CA4CBD">
          <w:rPr>
            <w:noProof/>
            <w:webHidden/>
          </w:rPr>
          <w:tab/>
        </w:r>
        <w:r w:rsidR="00CA4CBD">
          <w:rPr>
            <w:noProof/>
            <w:webHidden/>
          </w:rPr>
          <w:fldChar w:fldCharType="begin"/>
        </w:r>
        <w:r w:rsidR="00CA4CBD">
          <w:rPr>
            <w:noProof/>
            <w:webHidden/>
          </w:rPr>
          <w:instrText xml:space="preserve"> PAGEREF _Toc208264692 \h </w:instrText>
        </w:r>
        <w:r w:rsidR="00CA4CBD">
          <w:rPr>
            <w:noProof/>
            <w:webHidden/>
          </w:rPr>
        </w:r>
        <w:r w:rsidR="00CA4CBD">
          <w:rPr>
            <w:noProof/>
            <w:webHidden/>
          </w:rPr>
          <w:fldChar w:fldCharType="separate"/>
        </w:r>
        <w:r w:rsidR="00CA4CBD">
          <w:rPr>
            <w:noProof/>
            <w:webHidden/>
          </w:rPr>
          <w:t>28</w:t>
        </w:r>
        <w:r w:rsidR="00CA4CBD">
          <w:rPr>
            <w:noProof/>
            <w:webHidden/>
          </w:rPr>
          <w:fldChar w:fldCharType="end"/>
        </w:r>
      </w:hyperlink>
    </w:p>
    <w:p w14:paraId="29DC90AA" w14:textId="60B4EF51"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3" w:history="1">
        <w:r w:rsidR="00CA4CBD" w:rsidRPr="00F32442">
          <w:rPr>
            <w:rStyle w:val="Hyperlink"/>
            <w:rFonts w:ascii="Times New Roman" w:hAnsi="Times New Roman" w:cs="Times New Roman"/>
            <w:b/>
            <w:noProof/>
          </w:rPr>
          <w:t>11.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Documents constitutifs de l’offre</w:t>
        </w:r>
        <w:r w:rsidR="00CA4CBD">
          <w:rPr>
            <w:noProof/>
            <w:webHidden/>
          </w:rPr>
          <w:tab/>
        </w:r>
        <w:r w:rsidR="00CA4CBD">
          <w:rPr>
            <w:noProof/>
            <w:webHidden/>
          </w:rPr>
          <w:fldChar w:fldCharType="begin"/>
        </w:r>
        <w:r w:rsidR="00CA4CBD">
          <w:rPr>
            <w:noProof/>
            <w:webHidden/>
          </w:rPr>
          <w:instrText xml:space="preserve"> PAGEREF _Toc208264693 \h </w:instrText>
        </w:r>
        <w:r w:rsidR="00CA4CBD">
          <w:rPr>
            <w:noProof/>
            <w:webHidden/>
          </w:rPr>
        </w:r>
        <w:r w:rsidR="00CA4CBD">
          <w:rPr>
            <w:noProof/>
            <w:webHidden/>
          </w:rPr>
          <w:fldChar w:fldCharType="separate"/>
        </w:r>
        <w:r w:rsidR="00CA4CBD">
          <w:rPr>
            <w:noProof/>
            <w:webHidden/>
          </w:rPr>
          <w:t>28</w:t>
        </w:r>
        <w:r w:rsidR="00CA4CBD">
          <w:rPr>
            <w:noProof/>
            <w:webHidden/>
          </w:rPr>
          <w:fldChar w:fldCharType="end"/>
        </w:r>
      </w:hyperlink>
    </w:p>
    <w:p w14:paraId="0DA69690" w14:textId="00D8FD3A"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4" w:history="1">
        <w:r w:rsidR="00CA4CBD" w:rsidRPr="00F32442">
          <w:rPr>
            <w:rStyle w:val="Hyperlink"/>
            <w:rFonts w:ascii="Times New Roman" w:hAnsi="Times New Roman" w:cs="Times New Roman"/>
            <w:b/>
            <w:noProof/>
          </w:rPr>
          <w:t>12.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Lettre de soumission de l’offre et bordereaux des prix</w:t>
        </w:r>
        <w:r w:rsidR="00CA4CBD">
          <w:rPr>
            <w:noProof/>
            <w:webHidden/>
          </w:rPr>
          <w:tab/>
        </w:r>
        <w:r w:rsidR="00CA4CBD">
          <w:rPr>
            <w:noProof/>
            <w:webHidden/>
          </w:rPr>
          <w:fldChar w:fldCharType="begin"/>
        </w:r>
        <w:r w:rsidR="00CA4CBD">
          <w:rPr>
            <w:noProof/>
            <w:webHidden/>
          </w:rPr>
          <w:instrText xml:space="preserve"> PAGEREF _Toc208264694 \h </w:instrText>
        </w:r>
        <w:r w:rsidR="00CA4CBD">
          <w:rPr>
            <w:noProof/>
            <w:webHidden/>
          </w:rPr>
        </w:r>
        <w:r w:rsidR="00CA4CBD">
          <w:rPr>
            <w:noProof/>
            <w:webHidden/>
          </w:rPr>
          <w:fldChar w:fldCharType="separate"/>
        </w:r>
        <w:r w:rsidR="00CA4CBD">
          <w:rPr>
            <w:noProof/>
            <w:webHidden/>
          </w:rPr>
          <w:t>29</w:t>
        </w:r>
        <w:r w:rsidR="00CA4CBD">
          <w:rPr>
            <w:noProof/>
            <w:webHidden/>
          </w:rPr>
          <w:fldChar w:fldCharType="end"/>
        </w:r>
      </w:hyperlink>
    </w:p>
    <w:p w14:paraId="4AEACCC2" w14:textId="3DF83044"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5" w:history="1">
        <w:r w:rsidR="00CA4CBD" w:rsidRPr="00F32442">
          <w:rPr>
            <w:rStyle w:val="Hyperlink"/>
            <w:rFonts w:ascii="Times New Roman" w:hAnsi="Times New Roman" w:cs="Times New Roman"/>
            <w:b/>
            <w:noProof/>
          </w:rPr>
          <w:t>13.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Variantes</w:t>
        </w:r>
        <w:r w:rsidR="00CA4CBD">
          <w:rPr>
            <w:noProof/>
            <w:webHidden/>
          </w:rPr>
          <w:tab/>
        </w:r>
        <w:r w:rsidR="00CA4CBD">
          <w:rPr>
            <w:noProof/>
            <w:webHidden/>
          </w:rPr>
          <w:fldChar w:fldCharType="begin"/>
        </w:r>
        <w:r w:rsidR="00CA4CBD">
          <w:rPr>
            <w:noProof/>
            <w:webHidden/>
          </w:rPr>
          <w:instrText xml:space="preserve"> PAGEREF _Toc208264695 \h </w:instrText>
        </w:r>
        <w:r w:rsidR="00CA4CBD">
          <w:rPr>
            <w:noProof/>
            <w:webHidden/>
          </w:rPr>
        </w:r>
        <w:r w:rsidR="00CA4CBD">
          <w:rPr>
            <w:noProof/>
            <w:webHidden/>
          </w:rPr>
          <w:fldChar w:fldCharType="separate"/>
        </w:r>
        <w:r w:rsidR="00CA4CBD">
          <w:rPr>
            <w:noProof/>
            <w:webHidden/>
          </w:rPr>
          <w:t>30</w:t>
        </w:r>
        <w:r w:rsidR="00CA4CBD">
          <w:rPr>
            <w:noProof/>
            <w:webHidden/>
          </w:rPr>
          <w:fldChar w:fldCharType="end"/>
        </w:r>
      </w:hyperlink>
    </w:p>
    <w:p w14:paraId="2CBDFC07" w14:textId="12765A9E"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6" w:history="1">
        <w:r w:rsidR="00CA4CBD" w:rsidRPr="00F32442">
          <w:rPr>
            <w:rStyle w:val="Hyperlink"/>
            <w:rFonts w:ascii="Times New Roman" w:hAnsi="Times New Roman" w:cs="Times New Roman"/>
            <w:b/>
            <w:noProof/>
          </w:rPr>
          <w:t>14.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Prix de l’offre et rabais</w:t>
        </w:r>
        <w:r w:rsidR="00CA4CBD">
          <w:rPr>
            <w:noProof/>
            <w:webHidden/>
          </w:rPr>
          <w:tab/>
        </w:r>
        <w:r w:rsidR="00CA4CBD">
          <w:rPr>
            <w:noProof/>
            <w:webHidden/>
          </w:rPr>
          <w:fldChar w:fldCharType="begin"/>
        </w:r>
        <w:r w:rsidR="00CA4CBD">
          <w:rPr>
            <w:noProof/>
            <w:webHidden/>
          </w:rPr>
          <w:instrText xml:space="preserve"> PAGEREF _Toc208264696 \h </w:instrText>
        </w:r>
        <w:r w:rsidR="00CA4CBD">
          <w:rPr>
            <w:noProof/>
            <w:webHidden/>
          </w:rPr>
        </w:r>
        <w:r w:rsidR="00CA4CBD">
          <w:rPr>
            <w:noProof/>
            <w:webHidden/>
          </w:rPr>
          <w:fldChar w:fldCharType="separate"/>
        </w:r>
        <w:r w:rsidR="00CA4CBD">
          <w:rPr>
            <w:noProof/>
            <w:webHidden/>
          </w:rPr>
          <w:t>30</w:t>
        </w:r>
        <w:r w:rsidR="00CA4CBD">
          <w:rPr>
            <w:noProof/>
            <w:webHidden/>
          </w:rPr>
          <w:fldChar w:fldCharType="end"/>
        </w:r>
      </w:hyperlink>
    </w:p>
    <w:p w14:paraId="0F7A724F" w14:textId="66E0C08F"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7" w:history="1">
        <w:r w:rsidR="00CA4CBD" w:rsidRPr="00F32442">
          <w:rPr>
            <w:rStyle w:val="Hyperlink"/>
            <w:rFonts w:ascii="Times New Roman" w:hAnsi="Times New Roman" w:cs="Times New Roman"/>
            <w:b/>
            <w:noProof/>
          </w:rPr>
          <w:t>15.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Monnaie de l’offre</w:t>
        </w:r>
        <w:r w:rsidR="00CA4CBD">
          <w:rPr>
            <w:noProof/>
            <w:webHidden/>
          </w:rPr>
          <w:tab/>
        </w:r>
        <w:r w:rsidR="00CA4CBD">
          <w:rPr>
            <w:noProof/>
            <w:webHidden/>
          </w:rPr>
          <w:fldChar w:fldCharType="begin"/>
        </w:r>
        <w:r w:rsidR="00CA4CBD">
          <w:rPr>
            <w:noProof/>
            <w:webHidden/>
          </w:rPr>
          <w:instrText xml:space="preserve"> PAGEREF _Toc208264697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67800B67" w14:textId="01935FBB"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8" w:history="1">
        <w:r w:rsidR="00CA4CBD" w:rsidRPr="00F32442">
          <w:rPr>
            <w:rStyle w:val="Hyperlink"/>
            <w:rFonts w:ascii="Times New Roman" w:hAnsi="Times New Roman" w:cs="Times New Roman"/>
            <w:b/>
            <w:noProof/>
          </w:rPr>
          <w:t>16.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Documents attestant que le candidat est admis à concourir</w:t>
        </w:r>
        <w:r w:rsidR="00CA4CBD">
          <w:rPr>
            <w:noProof/>
            <w:webHidden/>
          </w:rPr>
          <w:tab/>
        </w:r>
        <w:r w:rsidR="00CA4CBD">
          <w:rPr>
            <w:noProof/>
            <w:webHidden/>
          </w:rPr>
          <w:fldChar w:fldCharType="begin"/>
        </w:r>
        <w:r w:rsidR="00CA4CBD">
          <w:rPr>
            <w:noProof/>
            <w:webHidden/>
          </w:rPr>
          <w:instrText xml:space="preserve"> PAGEREF _Toc208264698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36424BEE" w14:textId="6F86D632"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9" w:history="1">
        <w:r w:rsidR="00CA4CBD" w:rsidRPr="00F32442">
          <w:rPr>
            <w:rStyle w:val="Hyperlink"/>
            <w:rFonts w:ascii="Times New Roman" w:hAnsi="Times New Roman" w:cs="Times New Roman"/>
            <w:b/>
            <w:noProof/>
          </w:rPr>
          <w:t>17.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Documents constituant l’offre technique</w:t>
        </w:r>
        <w:r w:rsidR="00CA4CBD">
          <w:rPr>
            <w:noProof/>
            <w:webHidden/>
          </w:rPr>
          <w:tab/>
        </w:r>
        <w:r w:rsidR="00CA4CBD">
          <w:rPr>
            <w:noProof/>
            <w:webHidden/>
          </w:rPr>
          <w:fldChar w:fldCharType="begin"/>
        </w:r>
        <w:r w:rsidR="00CA4CBD">
          <w:rPr>
            <w:noProof/>
            <w:webHidden/>
          </w:rPr>
          <w:instrText xml:space="preserve"> PAGEREF _Toc208264699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2867B750" w14:textId="3EF97397"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0" w:history="1">
        <w:r w:rsidR="00CA4CBD" w:rsidRPr="00F32442">
          <w:rPr>
            <w:rStyle w:val="Hyperlink"/>
            <w:rFonts w:ascii="Times New Roman" w:hAnsi="Times New Roman" w:cs="Times New Roman"/>
            <w:b/>
            <w:noProof/>
          </w:rPr>
          <w:t>18.</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Documents attestant des qualifications du candidat</w:t>
        </w:r>
        <w:r w:rsidR="00CA4CBD">
          <w:rPr>
            <w:noProof/>
            <w:webHidden/>
          </w:rPr>
          <w:tab/>
        </w:r>
        <w:r w:rsidR="00CA4CBD">
          <w:rPr>
            <w:noProof/>
            <w:webHidden/>
          </w:rPr>
          <w:fldChar w:fldCharType="begin"/>
        </w:r>
        <w:r w:rsidR="00CA4CBD">
          <w:rPr>
            <w:noProof/>
            <w:webHidden/>
          </w:rPr>
          <w:instrText xml:space="preserve"> PAGEREF _Toc208264700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2DF04757" w14:textId="2306058E"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1" w:history="1">
        <w:r w:rsidR="00CA4CBD" w:rsidRPr="00F32442">
          <w:rPr>
            <w:rStyle w:val="Hyperlink"/>
            <w:rFonts w:ascii="Times New Roman" w:hAnsi="Times New Roman" w:cs="Times New Roman"/>
            <w:b/>
            <w:noProof/>
          </w:rPr>
          <w:t>19.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Période de validité des offres</w:t>
        </w:r>
        <w:r w:rsidR="00CA4CBD">
          <w:rPr>
            <w:noProof/>
            <w:webHidden/>
          </w:rPr>
          <w:tab/>
        </w:r>
        <w:r w:rsidR="00CA4CBD">
          <w:rPr>
            <w:noProof/>
            <w:webHidden/>
          </w:rPr>
          <w:fldChar w:fldCharType="begin"/>
        </w:r>
        <w:r w:rsidR="00CA4CBD">
          <w:rPr>
            <w:noProof/>
            <w:webHidden/>
          </w:rPr>
          <w:instrText xml:space="preserve"> PAGEREF _Toc208264701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75ED8ED2" w14:textId="30CEEB10"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2" w:history="1">
        <w:r w:rsidR="00CA4CBD" w:rsidRPr="00F32442">
          <w:rPr>
            <w:rStyle w:val="Hyperlink"/>
            <w:rFonts w:ascii="Times New Roman" w:hAnsi="Times New Roman" w:cs="Times New Roman"/>
            <w:b/>
            <w:noProof/>
          </w:rPr>
          <w:t>20.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Garantie de soumission</w:t>
        </w:r>
        <w:r w:rsidR="00CA4CBD">
          <w:rPr>
            <w:noProof/>
            <w:webHidden/>
          </w:rPr>
          <w:tab/>
        </w:r>
        <w:r w:rsidR="00CA4CBD">
          <w:rPr>
            <w:noProof/>
            <w:webHidden/>
          </w:rPr>
          <w:fldChar w:fldCharType="begin"/>
        </w:r>
        <w:r w:rsidR="00CA4CBD">
          <w:rPr>
            <w:noProof/>
            <w:webHidden/>
          </w:rPr>
          <w:instrText xml:space="preserve"> PAGEREF _Toc208264702 \h </w:instrText>
        </w:r>
        <w:r w:rsidR="00CA4CBD">
          <w:rPr>
            <w:noProof/>
            <w:webHidden/>
          </w:rPr>
        </w:r>
        <w:r w:rsidR="00CA4CBD">
          <w:rPr>
            <w:noProof/>
            <w:webHidden/>
          </w:rPr>
          <w:fldChar w:fldCharType="separate"/>
        </w:r>
        <w:r w:rsidR="00CA4CBD">
          <w:rPr>
            <w:noProof/>
            <w:webHidden/>
          </w:rPr>
          <w:t>33</w:t>
        </w:r>
        <w:r w:rsidR="00CA4CBD">
          <w:rPr>
            <w:noProof/>
            <w:webHidden/>
          </w:rPr>
          <w:fldChar w:fldCharType="end"/>
        </w:r>
      </w:hyperlink>
    </w:p>
    <w:p w14:paraId="358D13AA" w14:textId="1BF9D59F"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3" w:history="1">
        <w:r w:rsidR="00CA4CBD" w:rsidRPr="00F32442">
          <w:rPr>
            <w:rStyle w:val="Hyperlink"/>
            <w:rFonts w:ascii="Times New Roman" w:hAnsi="Times New Roman" w:cs="Times New Roman"/>
            <w:b/>
            <w:noProof/>
          </w:rPr>
          <w:t>21.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Forme et signature de l’offre</w:t>
        </w:r>
        <w:r w:rsidR="00CA4CBD">
          <w:rPr>
            <w:noProof/>
            <w:webHidden/>
          </w:rPr>
          <w:tab/>
        </w:r>
        <w:r w:rsidR="00CA4CBD">
          <w:rPr>
            <w:noProof/>
            <w:webHidden/>
          </w:rPr>
          <w:fldChar w:fldCharType="begin"/>
        </w:r>
        <w:r w:rsidR="00CA4CBD">
          <w:rPr>
            <w:noProof/>
            <w:webHidden/>
          </w:rPr>
          <w:instrText xml:space="preserve"> PAGEREF _Toc208264703 \h </w:instrText>
        </w:r>
        <w:r w:rsidR="00CA4CBD">
          <w:rPr>
            <w:noProof/>
            <w:webHidden/>
          </w:rPr>
        </w:r>
        <w:r w:rsidR="00CA4CBD">
          <w:rPr>
            <w:noProof/>
            <w:webHidden/>
          </w:rPr>
          <w:fldChar w:fldCharType="separate"/>
        </w:r>
        <w:r w:rsidR="00CA4CBD">
          <w:rPr>
            <w:noProof/>
            <w:webHidden/>
          </w:rPr>
          <w:t>34</w:t>
        </w:r>
        <w:r w:rsidR="00CA4CBD">
          <w:rPr>
            <w:noProof/>
            <w:webHidden/>
          </w:rPr>
          <w:fldChar w:fldCharType="end"/>
        </w:r>
      </w:hyperlink>
    </w:p>
    <w:p w14:paraId="00382087" w14:textId="39AB685D"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4" w:history="1">
        <w:r w:rsidR="00CA4CBD" w:rsidRPr="00F32442">
          <w:rPr>
            <w:rStyle w:val="Hyperlink"/>
            <w:rFonts w:ascii="Times New Roman" w:hAnsi="Times New Roman" w:cs="Times New Roman"/>
            <w:b/>
            <w:noProof/>
          </w:rPr>
          <w:t>22.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Cachetage et marquage des offres</w:t>
        </w:r>
        <w:r w:rsidR="00CA4CBD">
          <w:rPr>
            <w:noProof/>
            <w:webHidden/>
          </w:rPr>
          <w:tab/>
        </w:r>
        <w:r w:rsidR="00CA4CBD">
          <w:rPr>
            <w:noProof/>
            <w:webHidden/>
          </w:rPr>
          <w:fldChar w:fldCharType="begin"/>
        </w:r>
        <w:r w:rsidR="00CA4CBD">
          <w:rPr>
            <w:noProof/>
            <w:webHidden/>
          </w:rPr>
          <w:instrText xml:space="preserve"> PAGEREF _Toc208264704 \h </w:instrText>
        </w:r>
        <w:r w:rsidR="00CA4CBD">
          <w:rPr>
            <w:noProof/>
            <w:webHidden/>
          </w:rPr>
        </w:r>
        <w:r w:rsidR="00CA4CBD">
          <w:rPr>
            <w:noProof/>
            <w:webHidden/>
          </w:rPr>
          <w:fldChar w:fldCharType="separate"/>
        </w:r>
        <w:r w:rsidR="00CA4CBD">
          <w:rPr>
            <w:noProof/>
            <w:webHidden/>
          </w:rPr>
          <w:t>35</w:t>
        </w:r>
        <w:r w:rsidR="00CA4CBD">
          <w:rPr>
            <w:noProof/>
            <w:webHidden/>
          </w:rPr>
          <w:fldChar w:fldCharType="end"/>
        </w:r>
      </w:hyperlink>
    </w:p>
    <w:p w14:paraId="04447E43" w14:textId="59F86E73"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5" w:history="1">
        <w:r w:rsidR="00CA4CBD" w:rsidRPr="00F32442">
          <w:rPr>
            <w:rStyle w:val="Hyperlink"/>
            <w:rFonts w:ascii="Times New Roman" w:hAnsi="Times New Roman" w:cs="Times New Roman"/>
            <w:b/>
            <w:noProof/>
          </w:rPr>
          <w:t>23.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Date et heure limite de remise des offres</w:t>
        </w:r>
        <w:r w:rsidR="00CA4CBD">
          <w:rPr>
            <w:noProof/>
            <w:webHidden/>
          </w:rPr>
          <w:tab/>
        </w:r>
        <w:r w:rsidR="00CA4CBD">
          <w:rPr>
            <w:noProof/>
            <w:webHidden/>
          </w:rPr>
          <w:fldChar w:fldCharType="begin"/>
        </w:r>
        <w:r w:rsidR="00CA4CBD">
          <w:rPr>
            <w:noProof/>
            <w:webHidden/>
          </w:rPr>
          <w:instrText xml:space="preserve"> PAGEREF _Toc208264705 \h </w:instrText>
        </w:r>
        <w:r w:rsidR="00CA4CBD">
          <w:rPr>
            <w:noProof/>
            <w:webHidden/>
          </w:rPr>
        </w:r>
        <w:r w:rsidR="00CA4CBD">
          <w:rPr>
            <w:noProof/>
            <w:webHidden/>
          </w:rPr>
          <w:fldChar w:fldCharType="separate"/>
        </w:r>
        <w:r w:rsidR="00CA4CBD">
          <w:rPr>
            <w:noProof/>
            <w:webHidden/>
          </w:rPr>
          <w:t>36</w:t>
        </w:r>
        <w:r w:rsidR="00CA4CBD">
          <w:rPr>
            <w:noProof/>
            <w:webHidden/>
          </w:rPr>
          <w:fldChar w:fldCharType="end"/>
        </w:r>
      </w:hyperlink>
    </w:p>
    <w:p w14:paraId="52AC920D" w14:textId="0DBEE3B1"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6" w:history="1">
        <w:r w:rsidR="00CA4CBD" w:rsidRPr="00F32442">
          <w:rPr>
            <w:rStyle w:val="Hyperlink"/>
            <w:rFonts w:ascii="Times New Roman" w:hAnsi="Times New Roman" w:cs="Times New Roman"/>
            <w:b/>
            <w:noProof/>
          </w:rPr>
          <w:t>24.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Offres hors délai</w:t>
        </w:r>
        <w:r w:rsidR="00CA4CBD">
          <w:rPr>
            <w:noProof/>
            <w:webHidden/>
          </w:rPr>
          <w:tab/>
        </w:r>
        <w:r w:rsidR="00CA4CBD">
          <w:rPr>
            <w:noProof/>
            <w:webHidden/>
          </w:rPr>
          <w:fldChar w:fldCharType="begin"/>
        </w:r>
        <w:r w:rsidR="00CA4CBD">
          <w:rPr>
            <w:noProof/>
            <w:webHidden/>
          </w:rPr>
          <w:instrText xml:space="preserve"> PAGEREF _Toc208264706 \h </w:instrText>
        </w:r>
        <w:r w:rsidR="00CA4CBD">
          <w:rPr>
            <w:noProof/>
            <w:webHidden/>
          </w:rPr>
        </w:r>
        <w:r w:rsidR="00CA4CBD">
          <w:rPr>
            <w:noProof/>
            <w:webHidden/>
          </w:rPr>
          <w:fldChar w:fldCharType="separate"/>
        </w:r>
        <w:r w:rsidR="00CA4CBD">
          <w:rPr>
            <w:noProof/>
            <w:webHidden/>
          </w:rPr>
          <w:t>36</w:t>
        </w:r>
        <w:r w:rsidR="00CA4CBD">
          <w:rPr>
            <w:noProof/>
            <w:webHidden/>
          </w:rPr>
          <w:fldChar w:fldCharType="end"/>
        </w:r>
      </w:hyperlink>
    </w:p>
    <w:p w14:paraId="416BF066" w14:textId="60C4CF0C"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7" w:history="1">
        <w:r w:rsidR="00CA4CBD" w:rsidRPr="00F32442">
          <w:rPr>
            <w:rStyle w:val="Hyperlink"/>
            <w:rFonts w:ascii="Times New Roman" w:hAnsi="Times New Roman" w:cs="Times New Roman"/>
            <w:b/>
            <w:noProof/>
          </w:rPr>
          <w:t>25.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Retrait, substitution et modification des offres</w:t>
        </w:r>
        <w:r w:rsidR="00CA4CBD">
          <w:rPr>
            <w:noProof/>
            <w:webHidden/>
          </w:rPr>
          <w:tab/>
        </w:r>
        <w:r w:rsidR="00CA4CBD">
          <w:rPr>
            <w:noProof/>
            <w:webHidden/>
          </w:rPr>
          <w:fldChar w:fldCharType="begin"/>
        </w:r>
        <w:r w:rsidR="00CA4CBD">
          <w:rPr>
            <w:noProof/>
            <w:webHidden/>
          </w:rPr>
          <w:instrText xml:space="preserve"> PAGEREF _Toc208264707 \h </w:instrText>
        </w:r>
        <w:r w:rsidR="00CA4CBD">
          <w:rPr>
            <w:noProof/>
            <w:webHidden/>
          </w:rPr>
        </w:r>
        <w:r w:rsidR="00CA4CBD">
          <w:rPr>
            <w:noProof/>
            <w:webHidden/>
          </w:rPr>
          <w:fldChar w:fldCharType="separate"/>
        </w:r>
        <w:r w:rsidR="00CA4CBD">
          <w:rPr>
            <w:noProof/>
            <w:webHidden/>
          </w:rPr>
          <w:t>36</w:t>
        </w:r>
        <w:r w:rsidR="00CA4CBD">
          <w:rPr>
            <w:noProof/>
            <w:webHidden/>
          </w:rPr>
          <w:fldChar w:fldCharType="end"/>
        </w:r>
      </w:hyperlink>
    </w:p>
    <w:p w14:paraId="64F24D6C" w14:textId="599A0F31"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8" w:history="1">
        <w:r w:rsidR="00CA4CBD" w:rsidRPr="00F32442">
          <w:rPr>
            <w:rStyle w:val="Hyperlink"/>
            <w:rFonts w:ascii="Times New Roman" w:hAnsi="Times New Roman" w:cs="Times New Roman"/>
            <w:b/>
            <w:noProof/>
          </w:rPr>
          <w:t>26.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Ouverture des plis</w:t>
        </w:r>
        <w:r w:rsidR="00CA4CBD">
          <w:rPr>
            <w:noProof/>
            <w:webHidden/>
          </w:rPr>
          <w:tab/>
        </w:r>
        <w:r w:rsidR="00CA4CBD">
          <w:rPr>
            <w:noProof/>
            <w:webHidden/>
          </w:rPr>
          <w:fldChar w:fldCharType="begin"/>
        </w:r>
        <w:r w:rsidR="00CA4CBD">
          <w:rPr>
            <w:noProof/>
            <w:webHidden/>
          </w:rPr>
          <w:instrText xml:space="preserve"> PAGEREF _Toc208264708 \h </w:instrText>
        </w:r>
        <w:r w:rsidR="00CA4CBD">
          <w:rPr>
            <w:noProof/>
            <w:webHidden/>
          </w:rPr>
        </w:r>
        <w:r w:rsidR="00CA4CBD">
          <w:rPr>
            <w:noProof/>
            <w:webHidden/>
          </w:rPr>
          <w:fldChar w:fldCharType="separate"/>
        </w:r>
        <w:r w:rsidR="00CA4CBD">
          <w:rPr>
            <w:noProof/>
            <w:webHidden/>
          </w:rPr>
          <w:t>37</w:t>
        </w:r>
        <w:r w:rsidR="00CA4CBD">
          <w:rPr>
            <w:noProof/>
            <w:webHidden/>
          </w:rPr>
          <w:fldChar w:fldCharType="end"/>
        </w:r>
      </w:hyperlink>
    </w:p>
    <w:p w14:paraId="3E91164E" w14:textId="39A46F6C"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9" w:history="1">
        <w:r w:rsidR="00CA4CBD" w:rsidRPr="00F32442">
          <w:rPr>
            <w:rStyle w:val="Hyperlink"/>
            <w:rFonts w:ascii="Times New Roman" w:hAnsi="Times New Roman" w:cs="Times New Roman"/>
            <w:b/>
            <w:noProof/>
          </w:rPr>
          <w:t>27.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Confidentialité</w:t>
        </w:r>
        <w:r w:rsidR="00CA4CBD">
          <w:rPr>
            <w:noProof/>
            <w:webHidden/>
          </w:rPr>
          <w:tab/>
        </w:r>
        <w:r w:rsidR="00CA4CBD">
          <w:rPr>
            <w:noProof/>
            <w:webHidden/>
          </w:rPr>
          <w:fldChar w:fldCharType="begin"/>
        </w:r>
        <w:r w:rsidR="00CA4CBD">
          <w:rPr>
            <w:noProof/>
            <w:webHidden/>
          </w:rPr>
          <w:instrText xml:space="preserve"> PAGEREF _Toc208264709 \h </w:instrText>
        </w:r>
        <w:r w:rsidR="00CA4CBD">
          <w:rPr>
            <w:noProof/>
            <w:webHidden/>
          </w:rPr>
        </w:r>
        <w:r w:rsidR="00CA4CBD">
          <w:rPr>
            <w:noProof/>
            <w:webHidden/>
          </w:rPr>
          <w:fldChar w:fldCharType="separate"/>
        </w:r>
        <w:r w:rsidR="00CA4CBD">
          <w:rPr>
            <w:noProof/>
            <w:webHidden/>
          </w:rPr>
          <w:t>38</w:t>
        </w:r>
        <w:r w:rsidR="00CA4CBD">
          <w:rPr>
            <w:noProof/>
            <w:webHidden/>
          </w:rPr>
          <w:fldChar w:fldCharType="end"/>
        </w:r>
      </w:hyperlink>
    </w:p>
    <w:p w14:paraId="5F1181A8" w14:textId="3BFD6237"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0" w:history="1">
        <w:r w:rsidR="00CA4CBD" w:rsidRPr="00F32442">
          <w:rPr>
            <w:rStyle w:val="Hyperlink"/>
            <w:rFonts w:ascii="Times New Roman" w:hAnsi="Times New Roman" w:cs="Times New Roman"/>
            <w:b/>
            <w:noProof/>
          </w:rPr>
          <w:t>29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Éclaircissements concernant les Offres</w:t>
        </w:r>
        <w:r w:rsidR="00CA4CBD">
          <w:rPr>
            <w:noProof/>
            <w:webHidden/>
          </w:rPr>
          <w:tab/>
        </w:r>
        <w:r w:rsidR="00CA4CBD">
          <w:rPr>
            <w:noProof/>
            <w:webHidden/>
          </w:rPr>
          <w:fldChar w:fldCharType="begin"/>
        </w:r>
        <w:r w:rsidR="00CA4CBD">
          <w:rPr>
            <w:noProof/>
            <w:webHidden/>
          </w:rPr>
          <w:instrText xml:space="preserve"> PAGEREF _Toc208264710 \h </w:instrText>
        </w:r>
        <w:r w:rsidR="00CA4CBD">
          <w:rPr>
            <w:noProof/>
            <w:webHidden/>
          </w:rPr>
        </w:r>
        <w:r w:rsidR="00CA4CBD">
          <w:rPr>
            <w:noProof/>
            <w:webHidden/>
          </w:rPr>
          <w:fldChar w:fldCharType="separate"/>
        </w:r>
        <w:r w:rsidR="00CA4CBD">
          <w:rPr>
            <w:noProof/>
            <w:webHidden/>
          </w:rPr>
          <w:t>39</w:t>
        </w:r>
        <w:r w:rsidR="00CA4CBD">
          <w:rPr>
            <w:noProof/>
            <w:webHidden/>
          </w:rPr>
          <w:fldChar w:fldCharType="end"/>
        </w:r>
      </w:hyperlink>
    </w:p>
    <w:p w14:paraId="3DA7E345" w14:textId="5A91ADB9"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1" w:history="1">
        <w:r w:rsidR="00CA4CBD" w:rsidRPr="00F32442">
          <w:rPr>
            <w:rStyle w:val="Hyperlink"/>
            <w:rFonts w:ascii="Times New Roman" w:hAnsi="Times New Roman" w:cs="Times New Roman"/>
            <w:b/>
            <w:noProof/>
          </w:rPr>
          <w:t>30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Conformité technique des offres</w:t>
        </w:r>
        <w:r w:rsidR="00CA4CBD">
          <w:rPr>
            <w:noProof/>
            <w:webHidden/>
          </w:rPr>
          <w:tab/>
        </w:r>
        <w:r w:rsidR="00CA4CBD">
          <w:rPr>
            <w:noProof/>
            <w:webHidden/>
          </w:rPr>
          <w:fldChar w:fldCharType="begin"/>
        </w:r>
        <w:r w:rsidR="00CA4CBD">
          <w:rPr>
            <w:noProof/>
            <w:webHidden/>
          </w:rPr>
          <w:instrText xml:space="preserve"> PAGEREF _Toc208264711 \h </w:instrText>
        </w:r>
        <w:r w:rsidR="00CA4CBD">
          <w:rPr>
            <w:noProof/>
            <w:webHidden/>
          </w:rPr>
        </w:r>
        <w:r w:rsidR="00CA4CBD">
          <w:rPr>
            <w:noProof/>
            <w:webHidden/>
          </w:rPr>
          <w:fldChar w:fldCharType="separate"/>
        </w:r>
        <w:r w:rsidR="00CA4CBD">
          <w:rPr>
            <w:noProof/>
            <w:webHidden/>
          </w:rPr>
          <w:t>39</w:t>
        </w:r>
        <w:r w:rsidR="00CA4CBD">
          <w:rPr>
            <w:noProof/>
            <w:webHidden/>
          </w:rPr>
          <w:fldChar w:fldCharType="end"/>
        </w:r>
      </w:hyperlink>
    </w:p>
    <w:p w14:paraId="6CC6B4B7" w14:textId="3A1CB805"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2" w:history="1">
        <w:r w:rsidR="00CA4CBD" w:rsidRPr="00F32442">
          <w:rPr>
            <w:rStyle w:val="Hyperlink"/>
            <w:rFonts w:ascii="Times New Roman" w:hAnsi="Times New Roman" w:cs="Times New Roman"/>
            <w:b/>
            <w:noProof/>
          </w:rPr>
          <w:t>31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Non-conformité, erreurs et omissions</w:t>
        </w:r>
        <w:r w:rsidR="00CA4CBD">
          <w:rPr>
            <w:noProof/>
            <w:webHidden/>
          </w:rPr>
          <w:tab/>
        </w:r>
        <w:r w:rsidR="00CA4CBD">
          <w:rPr>
            <w:noProof/>
            <w:webHidden/>
          </w:rPr>
          <w:fldChar w:fldCharType="begin"/>
        </w:r>
        <w:r w:rsidR="00CA4CBD">
          <w:rPr>
            <w:noProof/>
            <w:webHidden/>
          </w:rPr>
          <w:instrText xml:space="preserve"> PAGEREF _Toc208264712 \h </w:instrText>
        </w:r>
        <w:r w:rsidR="00CA4CBD">
          <w:rPr>
            <w:noProof/>
            <w:webHidden/>
          </w:rPr>
        </w:r>
        <w:r w:rsidR="00CA4CBD">
          <w:rPr>
            <w:noProof/>
            <w:webHidden/>
          </w:rPr>
          <w:fldChar w:fldCharType="separate"/>
        </w:r>
        <w:r w:rsidR="00CA4CBD">
          <w:rPr>
            <w:noProof/>
            <w:webHidden/>
          </w:rPr>
          <w:t>40</w:t>
        </w:r>
        <w:r w:rsidR="00CA4CBD">
          <w:rPr>
            <w:noProof/>
            <w:webHidden/>
          </w:rPr>
          <w:fldChar w:fldCharType="end"/>
        </w:r>
      </w:hyperlink>
    </w:p>
    <w:p w14:paraId="1E0FCAD7" w14:textId="0D9EC952"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3" w:history="1">
        <w:r w:rsidR="00CA4CBD" w:rsidRPr="00F32442">
          <w:rPr>
            <w:rStyle w:val="Hyperlink"/>
            <w:rFonts w:ascii="Times New Roman" w:hAnsi="Times New Roman" w:cs="Times New Roman"/>
            <w:b/>
            <w:noProof/>
          </w:rPr>
          <w:t>32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Évaluation des Offres</w:t>
        </w:r>
        <w:r w:rsidR="00CA4CBD">
          <w:rPr>
            <w:noProof/>
            <w:webHidden/>
          </w:rPr>
          <w:tab/>
        </w:r>
        <w:r w:rsidR="00CA4CBD">
          <w:rPr>
            <w:noProof/>
            <w:webHidden/>
          </w:rPr>
          <w:fldChar w:fldCharType="begin"/>
        </w:r>
        <w:r w:rsidR="00CA4CBD">
          <w:rPr>
            <w:noProof/>
            <w:webHidden/>
          </w:rPr>
          <w:instrText xml:space="preserve"> PAGEREF _Toc208264713 \h </w:instrText>
        </w:r>
        <w:r w:rsidR="00CA4CBD">
          <w:rPr>
            <w:noProof/>
            <w:webHidden/>
          </w:rPr>
        </w:r>
        <w:r w:rsidR="00CA4CBD">
          <w:rPr>
            <w:noProof/>
            <w:webHidden/>
          </w:rPr>
          <w:fldChar w:fldCharType="separate"/>
        </w:r>
        <w:r w:rsidR="00CA4CBD">
          <w:rPr>
            <w:noProof/>
            <w:webHidden/>
          </w:rPr>
          <w:t>41</w:t>
        </w:r>
        <w:r w:rsidR="00CA4CBD">
          <w:rPr>
            <w:noProof/>
            <w:webHidden/>
          </w:rPr>
          <w:fldChar w:fldCharType="end"/>
        </w:r>
      </w:hyperlink>
    </w:p>
    <w:p w14:paraId="5EE56568" w14:textId="0F2DD552"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4" w:history="1">
        <w:r w:rsidR="00CA4CBD" w:rsidRPr="00F32442">
          <w:rPr>
            <w:rStyle w:val="Hyperlink"/>
            <w:rFonts w:ascii="Times New Roman" w:hAnsi="Times New Roman" w:cs="Times New Roman"/>
            <w:b/>
            <w:noProof/>
          </w:rPr>
          <w:t>33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Marge de préférence</w:t>
        </w:r>
        <w:r w:rsidR="00CA4CBD">
          <w:rPr>
            <w:noProof/>
            <w:webHidden/>
          </w:rPr>
          <w:tab/>
        </w:r>
        <w:r w:rsidR="00CA4CBD">
          <w:rPr>
            <w:noProof/>
            <w:webHidden/>
          </w:rPr>
          <w:fldChar w:fldCharType="begin"/>
        </w:r>
        <w:r w:rsidR="00CA4CBD">
          <w:rPr>
            <w:noProof/>
            <w:webHidden/>
          </w:rPr>
          <w:instrText xml:space="preserve"> PAGEREF _Toc208264714 \h </w:instrText>
        </w:r>
        <w:r w:rsidR="00CA4CBD">
          <w:rPr>
            <w:noProof/>
            <w:webHidden/>
          </w:rPr>
        </w:r>
        <w:r w:rsidR="00CA4CBD">
          <w:rPr>
            <w:noProof/>
            <w:webHidden/>
          </w:rPr>
          <w:fldChar w:fldCharType="separate"/>
        </w:r>
        <w:r w:rsidR="00CA4CBD">
          <w:rPr>
            <w:noProof/>
            <w:webHidden/>
          </w:rPr>
          <w:t>42</w:t>
        </w:r>
        <w:r w:rsidR="00CA4CBD">
          <w:rPr>
            <w:noProof/>
            <w:webHidden/>
          </w:rPr>
          <w:fldChar w:fldCharType="end"/>
        </w:r>
      </w:hyperlink>
    </w:p>
    <w:p w14:paraId="217035AD" w14:textId="581B042A"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5" w:history="1">
        <w:r w:rsidR="00CA4CBD" w:rsidRPr="00F32442">
          <w:rPr>
            <w:rStyle w:val="Hyperlink"/>
            <w:rFonts w:ascii="Times New Roman" w:hAnsi="Times New Roman" w:cs="Times New Roman"/>
            <w:b/>
            <w:noProof/>
          </w:rPr>
          <w:t>34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Comparaison des offres</w:t>
        </w:r>
        <w:r w:rsidR="00CA4CBD">
          <w:rPr>
            <w:noProof/>
            <w:webHidden/>
          </w:rPr>
          <w:tab/>
        </w:r>
        <w:r w:rsidR="00CA4CBD">
          <w:rPr>
            <w:noProof/>
            <w:webHidden/>
          </w:rPr>
          <w:fldChar w:fldCharType="begin"/>
        </w:r>
        <w:r w:rsidR="00CA4CBD">
          <w:rPr>
            <w:noProof/>
            <w:webHidden/>
          </w:rPr>
          <w:instrText xml:space="preserve"> PAGEREF _Toc208264715 \h </w:instrText>
        </w:r>
        <w:r w:rsidR="00CA4CBD">
          <w:rPr>
            <w:noProof/>
            <w:webHidden/>
          </w:rPr>
        </w:r>
        <w:r w:rsidR="00CA4CBD">
          <w:rPr>
            <w:noProof/>
            <w:webHidden/>
          </w:rPr>
          <w:fldChar w:fldCharType="separate"/>
        </w:r>
        <w:r w:rsidR="00CA4CBD">
          <w:rPr>
            <w:noProof/>
            <w:webHidden/>
          </w:rPr>
          <w:t>47</w:t>
        </w:r>
        <w:r w:rsidR="00CA4CBD">
          <w:rPr>
            <w:noProof/>
            <w:webHidden/>
          </w:rPr>
          <w:fldChar w:fldCharType="end"/>
        </w:r>
      </w:hyperlink>
    </w:p>
    <w:p w14:paraId="68C80117" w14:textId="632EAB71"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6" w:history="1">
        <w:r w:rsidR="00CA4CBD" w:rsidRPr="00F32442">
          <w:rPr>
            <w:rStyle w:val="Hyperlink"/>
            <w:rFonts w:ascii="Times New Roman" w:hAnsi="Times New Roman" w:cs="Times New Roman"/>
            <w:b/>
            <w:noProof/>
          </w:rPr>
          <w:t>35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Qualification du Candidat</w:t>
        </w:r>
        <w:r w:rsidR="00CA4CBD">
          <w:rPr>
            <w:noProof/>
            <w:webHidden/>
          </w:rPr>
          <w:tab/>
        </w:r>
        <w:r w:rsidR="00CA4CBD">
          <w:rPr>
            <w:noProof/>
            <w:webHidden/>
          </w:rPr>
          <w:fldChar w:fldCharType="begin"/>
        </w:r>
        <w:r w:rsidR="00CA4CBD">
          <w:rPr>
            <w:noProof/>
            <w:webHidden/>
          </w:rPr>
          <w:instrText xml:space="preserve"> PAGEREF _Toc208264716 \h </w:instrText>
        </w:r>
        <w:r w:rsidR="00CA4CBD">
          <w:rPr>
            <w:noProof/>
            <w:webHidden/>
          </w:rPr>
        </w:r>
        <w:r w:rsidR="00CA4CBD">
          <w:rPr>
            <w:noProof/>
            <w:webHidden/>
          </w:rPr>
          <w:fldChar w:fldCharType="separate"/>
        </w:r>
        <w:r w:rsidR="00CA4CBD">
          <w:rPr>
            <w:noProof/>
            <w:webHidden/>
          </w:rPr>
          <w:t>47</w:t>
        </w:r>
        <w:r w:rsidR="00CA4CBD">
          <w:rPr>
            <w:noProof/>
            <w:webHidden/>
          </w:rPr>
          <w:fldChar w:fldCharType="end"/>
        </w:r>
      </w:hyperlink>
    </w:p>
    <w:p w14:paraId="5BDEC7FD" w14:textId="4DAFF82B"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7" w:history="1">
        <w:r w:rsidR="00CA4CBD" w:rsidRPr="00F32442">
          <w:rPr>
            <w:rStyle w:val="Hyperlink"/>
            <w:rFonts w:ascii="Times New Roman" w:hAnsi="Times New Roman" w:cs="Times New Roman"/>
            <w:b/>
            <w:noProof/>
          </w:rPr>
          <w:t>36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Droit de l’Autorité contractante d’accepter l’une quelconque des offres et de rejeter une ou toutes les offres</w:t>
        </w:r>
        <w:r w:rsidR="00CA4CBD">
          <w:rPr>
            <w:noProof/>
            <w:webHidden/>
          </w:rPr>
          <w:tab/>
        </w:r>
        <w:r w:rsidR="00CA4CBD">
          <w:rPr>
            <w:noProof/>
            <w:webHidden/>
          </w:rPr>
          <w:fldChar w:fldCharType="begin"/>
        </w:r>
        <w:r w:rsidR="00CA4CBD">
          <w:rPr>
            <w:noProof/>
            <w:webHidden/>
          </w:rPr>
          <w:instrText xml:space="preserve"> PAGEREF _Toc208264717 \h </w:instrText>
        </w:r>
        <w:r w:rsidR="00CA4CBD">
          <w:rPr>
            <w:noProof/>
            <w:webHidden/>
          </w:rPr>
        </w:r>
        <w:r w:rsidR="00CA4CBD">
          <w:rPr>
            <w:noProof/>
            <w:webHidden/>
          </w:rPr>
          <w:fldChar w:fldCharType="separate"/>
        </w:r>
        <w:r w:rsidR="00CA4CBD">
          <w:rPr>
            <w:noProof/>
            <w:webHidden/>
          </w:rPr>
          <w:t>48</w:t>
        </w:r>
        <w:r w:rsidR="00CA4CBD">
          <w:rPr>
            <w:noProof/>
            <w:webHidden/>
          </w:rPr>
          <w:fldChar w:fldCharType="end"/>
        </w:r>
      </w:hyperlink>
    </w:p>
    <w:p w14:paraId="0CAB1FB0" w14:textId="3DA18D44"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8" w:history="1">
        <w:r w:rsidR="00CA4CBD" w:rsidRPr="00F32442">
          <w:rPr>
            <w:rStyle w:val="Hyperlink"/>
            <w:rFonts w:ascii="Times New Roman" w:hAnsi="Times New Roman" w:cs="Times New Roman"/>
            <w:b/>
            <w:noProof/>
          </w:rPr>
          <w:t>37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Critères d’attribution</w:t>
        </w:r>
        <w:r w:rsidR="00CA4CBD">
          <w:rPr>
            <w:noProof/>
            <w:webHidden/>
          </w:rPr>
          <w:tab/>
        </w:r>
        <w:r w:rsidR="00CA4CBD">
          <w:rPr>
            <w:noProof/>
            <w:webHidden/>
          </w:rPr>
          <w:fldChar w:fldCharType="begin"/>
        </w:r>
        <w:r w:rsidR="00CA4CBD">
          <w:rPr>
            <w:noProof/>
            <w:webHidden/>
          </w:rPr>
          <w:instrText xml:space="preserve"> PAGEREF _Toc208264718 \h </w:instrText>
        </w:r>
        <w:r w:rsidR="00CA4CBD">
          <w:rPr>
            <w:noProof/>
            <w:webHidden/>
          </w:rPr>
        </w:r>
        <w:r w:rsidR="00CA4CBD">
          <w:rPr>
            <w:noProof/>
            <w:webHidden/>
          </w:rPr>
          <w:fldChar w:fldCharType="separate"/>
        </w:r>
        <w:r w:rsidR="00CA4CBD">
          <w:rPr>
            <w:noProof/>
            <w:webHidden/>
          </w:rPr>
          <w:t>49</w:t>
        </w:r>
        <w:r w:rsidR="00CA4CBD">
          <w:rPr>
            <w:noProof/>
            <w:webHidden/>
          </w:rPr>
          <w:fldChar w:fldCharType="end"/>
        </w:r>
      </w:hyperlink>
    </w:p>
    <w:p w14:paraId="1BEB5032" w14:textId="3A267A95"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9" w:history="1">
        <w:r w:rsidR="00CA4CBD" w:rsidRPr="00F32442">
          <w:rPr>
            <w:rStyle w:val="Hyperlink"/>
            <w:rFonts w:ascii="Times New Roman" w:hAnsi="Times New Roman" w:cs="Times New Roman"/>
            <w:b/>
            <w:noProof/>
          </w:rPr>
          <w:t>39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Signature de l’Accord-cadre</w:t>
        </w:r>
        <w:r w:rsidR="00CA4CBD">
          <w:rPr>
            <w:noProof/>
            <w:webHidden/>
          </w:rPr>
          <w:tab/>
        </w:r>
        <w:r w:rsidR="00CA4CBD">
          <w:rPr>
            <w:noProof/>
            <w:webHidden/>
          </w:rPr>
          <w:fldChar w:fldCharType="begin"/>
        </w:r>
        <w:r w:rsidR="00CA4CBD">
          <w:rPr>
            <w:noProof/>
            <w:webHidden/>
          </w:rPr>
          <w:instrText xml:space="preserve"> PAGEREF _Toc208264719 \h </w:instrText>
        </w:r>
        <w:r w:rsidR="00CA4CBD">
          <w:rPr>
            <w:noProof/>
            <w:webHidden/>
          </w:rPr>
        </w:r>
        <w:r w:rsidR="00CA4CBD">
          <w:rPr>
            <w:noProof/>
            <w:webHidden/>
          </w:rPr>
          <w:fldChar w:fldCharType="separate"/>
        </w:r>
        <w:r w:rsidR="00CA4CBD">
          <w:rPr>
            <w:noProof/>
            <w:webHidden/>
          </w:rPr>
          <w:t>50</w:t>
        </w:r>
        <w:r w:rsidR="00CA4CBD">
          <w:rPr>
            <w:noProof/>
            <w:webHidden/>
          </w:rPr>
          <w:fldChar w:fldCharType="end"/>
        </w:r>
      </w:hyperlink>
    </w:p>
    <w:p w14:paraId="2D705CEA" w14:textId="4509291D"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20" w:history="1">
        <w:r w:rsidR="00CA4CBD" w:rsidRPr="00F32442">
          <w:rPr>
            <w:rStyle w:val="Hyperlink"/>
            <w:rFonts w:ascii="Times New Roman" w:hAnsi="Times New Roman" w:cs="Times New Roman"/>
            <w:b/>
            <w:noProof/>
          </w:rPr>
          <w:t>40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Notification de l’attribution de l’Accord-cadre</w:t>
        </w:r>
        <w:r w:rsidR="00CA4CBD">
          <w:rPr>
            <w:noProof/>
            <w:webHidden/>
          </w:rPr>
          <w:tab/>
        </w:r>
        <w:r w:rsidR="00CA4CBD">
          <w:rPr>
            <w:noProof/>
            <w:webHidden/>
          </w:rPr>
          <w:fldChar w:fldCharType="begin"/>
        </w:r>
        <w:r w:rsidR="00CA4CBD">
          <w:rPr>
            <w:noProof/>
            <w:webHidden/>
          </w:rPr>
          <w:instrText xml:space="preserve"> PAGEREF _Toc208264720 \h </w:instrText>
        </w:r>
        <w:r w:rsidR="00CA4CBD">
          <w:rPr>
            <w:noProof/>
            <w:webHidden/>
          </w:rPr>
        </w:r>
        <w:r w:rsidR="00CA4CBD">
          <w:rPr>
            <w:noProof/>
            <w:webHidden/>
          </w:rPr>
          <w:fldChar w:fldCharType="separate"/>
        </w:r>
        <w:r w:rsidR="00CA4CBD">
          <w:rPr>
            <w:noProof/>
            <w:webHidden/>
          </w:rPr>
          <w:t>50</w:t>
        </w:r>
        <w:r w:rsidR="00CA4CBD">
          <w:rPr>
            <w:noProof/>
            <w:webHidden/>
          </w:rPr>
          <w:fldChar w:fldCharType="end"/>
        </w:r>
      </w:hyperlink>
    </w:p>
    <w:p w14:paraId="4AA9532D" w14:textId="09DB2AF8"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21" w:history="1">
        <w:r w:rsidR="00CA4CBD" w:rsidRPr="00F32442">
          <w:rPr>
            <w:rStyle w:val="Hyperlink"/>
            <w:rFonts w:ascii="Times New Roman" w:hAnsi="Times New Roman" w:cs="Times New Roman"/>
            <w:b/>
            <w:noProof/>
          </w:rPr>
          <w:t>41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Garantie de bonne exécution</w:t>
        </w:r>
        <w:r w:rsidR="00CA4CBD">
          <w:rPr>
            <w:noProof/>
            <w:webHidden/>
          </w:rPr>
          <w:tab/>
        </w:r>
        <w:r w:rsidR="00CA4CBD">
          <w:rPr>
            <w:noProof/>
            <w:webHidden/>
          </w:rPr>
          <w:fldChar w:fldCharType="begin"/>
        </w:r>
        <w:r w:rsidR="00CA4CBD">
          <w:rPr>
            <w:noProof/>
            <w:webHidden/>
          </w:rPr>
          <w:instrText xml:space="preserve"> PAGEREF _Toc208264721 \h </w:instrText>
        </w:r>
        <w:r w:rsidR="00CA4CBD">
          <w:rPr>
            <w:noProof/>
            <w:webHidden/>
          </w:rPr>
        </w:r>
        <w:r w:rsidR="00CA4CBD">
          <w:rPr>
            <w:noProof/>
            <w:webHidden/>
          </w:rPr>
          <w:fldChar w:fldCharType="separate"/>
        </w:r>
        <w:r w:rsidR="00CA4CBD">
          <w:rPr>
            <w:noProof/>
            <w:webHidden/>
          </w:rPr>
          <w:t>50</w:t>
        </w:r>
        <w:r w:rsidR="00CA4CBD">
          <w:rPr>
            <w:noProof/>
            <w:webHidden/>
          </w:rPr>
          <w:fldChar w:fldCharType="end"/>
        </w:r>
      </w:hyperlink>
    </w:p>
    <w:p w14:paraId="5CE8BAD7" w14:textId="42C5457D"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22" w:history="1">
        <w:r w:rsidR="00CA4CBD" w:rsidRPr="00F32442">
          <w:rPr>
            <w:rStyle w:val="Hyperlink"/>
            <w:rFonts w:ascii="Times New Roman" w:hAnsi="Times New Roman" w:cs="Times New Roman"/>
            <w:b/>
            <w:noProof/>
          </w:rPr>
          <w:t>42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Information des candidats</w:t>
        </w:r>
        <w:r w:rsidR="00CA4CBD">
          <w:rPr>
            <w:noProof/>
            <w:webHidden/>
          </w:rPr>
          <w:tab/>
        </w:r>
        <w:r w:rsidR="00CA4CBD">
          <w:rPr>
            <w:noProof/>
            <w:webHidden/>
          </w:rPr>
          <w:fldChar w:fldCharType="begin"/>
        </w:r>
        <w:r w:rsidR="00CA4CBD">
          <w:rPr>
            <w:noProof/>
            <w:webHidden/>
          </w:rPr>
          <w:instrText xml:space="preserve"> PAGEREF _Toc208264722 \h </w:instrText>
        </w:r>
        <w:r w:rsidR="00CA4CBD">
          <w:rPr>
            <w:noProof/>
            <w:webHidden/>
          </w:rPr>
        </w:r>
        <w:r w:rsidR="00CA4CBD">
          <w:rPr>
            <w:noProof/>
            <w:webHidden/>
          </w:rPr>
          <w:fldChar w:fldCharType="separate"/>
        </w:r>
        <w:r w:rsidR="00CA4CBD">
          <w:rPr>
            <w:noProof/>
            <w:webHidden/>
          </w:rPr>
          <w:t>51</w:t>
        </w:r>
        <w:r w:rsidR="00CA4CBD">
          <w:rPr>
            <w:noProof/>
            <w:webHidden/>
          </w:rPr>
          <w:fldChar w:fldCharType="end"/>
        </w:r>
      </w:hyperlink>
    </w:p>
    <w:p w14:paraId="6754AD9C" w14:textId="320BB0B7"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23" w:history="1">
        <w:r w:rsidR="00CA4CBD" w:rsidRPr="00F32442">
          <w:rPr>
            <w:rStyle w:val="Hyperlink"/>
            <w:rFonts w:ascii="Times New Roman" w:hAnsi="Times New Roman" w:cs="Times New Roman"/>
            <w:b/>
            <w:noProof/>
          </w:rPr>
          <w:t>43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Recours</w:t>
        </w:r>
        <w:r w:rsidR="00CA4CBD">
          <w:rPr>
            <w:noProof/>
            <w:webHidden/>
          </w:rPr>
          <w:tab/>
        </w:r>
        <w:r w:rsidR="00CA4CBD">
          <w:rPr>
            <w:noProof/>
            <w:webHidden/>
          </w:rPr>
          <w:fldChar w:fldCharType="begin"/>
        </w:r>
        <w:r w:rsidR="00CA4CBD">
          <w:rPr>
            <w:noProof/>
            <w:webHidden/>
          </w:rPr>
          <w:instrText xml:space="preserve"> PAGEREF _Toc208264723 \h </w:instrText>
        </w:r>
        <w:r w:rsidR="00CA4CBD">
          <w:rPr>
            <w:noProof/>
            <w:webHidden/>
          </w:rPr>
        </w:r>
        <w:r w:rsidR="00CA4CBD">
          <w:rPr>
            <w:noProof/>
            <w:webHidden/>
          </w:rPr>
          <w:fldChar w:fldCharType="separate"/>
        </w:r>
        <w:r w:rsidR="00CA4CBD">
          <w:rPr>
            <w:noProof/>
            <w:webHidden/>
          </w:rPr>
          <w:t>52</w:t>
        </w:r>
        <w:r w:rsidR="00CA4CBD">
          <w:rPr>
            <w:noProof/>
            <w:webHidden/>
          </w:rPr>
          <w:fldChar w:fldCharType="end"/>
        </w:r>
      </w:hyperlink>
    </w:p>
    <w:p w14:paraId="36951BE7" w14:textId="2E448496" w:rsidR="00CA4CBD" w:rsidRDefault="002058EE">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24" w:history="1">
        <w:r w:rsidR="00CA4CBD" w:rsidRPr="00F32442">
          <w:rPr>
            <w:rStyle w:val="Hyperlink"/>
            <w:rFonts w:ascii="Times New Roman" w:hAnsi="Times New Roman" w:cs="Times New Roman"/>
            <w:noProof/>
          </w:rPr>
          <w:t>Section III.  Données particulières de l’appel d’offres</w:t>
        </w:r>
        <w:r w:rsidR="00CA4CBD">
          <w:rPr>
            <w:noProof/>
            <w:webHidden/>
          </w:rPr>
          <w:tab/>
        </w:r>
        <w:r w:rsidR="00CA4CBD">
          <w:rPr>
            <w:noProof/>
            <w:webHidden/>
          </w:rPr>
          <w:fldChar w:fldCharType="begin"/>
        </w:r>
        <w:r w:rsidR="00CA4CBD">
          <w:rPr>
            <w:noProof/>
            <w:webHidden/>
          </w:rPr>
          <w:instrText xml:space="preserve"> PAGEREF _Toc208264724 \h </w:instrText>
        </w:r>
        <w:r w:rsidR="00CA4CBD">
          <w:rPr>
            <w:noProof/>
            <w:webHidden/>
          </w:rPr>
        </w:r>
        <w:r w:rsidR="00CA4CBD">
          <w:rPr>
            <w:noProof/>
            <w:webHidden/>
          </w:rPr>
          <w:fldChar w:fldCharType="separate"/>
        </w:r>
        <w:r w:rsidR="00CA4CBD">
          <w:rPr>
            <w:noProof/>
            <w:webHidden/>
          </w:rPr>
          <w:t>53</w:t>
        </w:r>
        <w:r w:rsidR="00CA4CBD">
          <w:rPr>
            <w:noProof/>
            <w:webHidden/>
          </w:rPr>
          <w:fldChar w:fldCharType="end"/>
        </w:r>
      </w:hyperlink>
    </w:p>
    <w:p w14:paraId="115C4BC8" w14:textId="163469C4"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25" w:history="1">
        <w:r w:rsidR="00CA4CBD" w:rsidRPr="00F32442">
          <w:rPr>
            <w:rStyle w:val="Hyperlink"/>
            <w:rFonts w:ascii="Times New Roman" w:hAnsi="Times New Roman" w:cs="Times New Roman"/>
            <w:b/>
            <w:noProof/>
          </w:rPr>
          <w:t>Annexe A. Critères d’éligibilité et de sélection</w:t>
        </w:r>
        <w:r w:rsidR="00CA4CBD">
          <w:rPr>
            <w:noProof/>
            <w:webHidden/>
          </w:rPr>
          <w:tab/>
        </w:r>
        <w:r w:rsidR="00CA4CBD">
          <w:rPr>
            <w:noProof/>
            <w:webHidden/>
          </w:rPr>
          <w:fldChar w:fldCharType="begin"/>
        </w:r>
        <w:r w:rsidR="00CA4CBD">
          <w:rPr>
            <w:noProof/>
            <w:webHidden/>
          </w:rPr>
          <w:instrText xml:space="preserve"> PAGEREF _Toc208264725 \h </w:instrText>
        </w:r>
        <w:r w:rsidR="00CA4CBD">
          <w:rPr>
            <w:noProof/>
            <w:webHidden/>
          </w:rPr>
        </w:r>
        <w:r w:rsidR="00CA4CBD">
          <w:rPr>
            <w:noProof/>
            <w:webHidden/>
          </w:rPr>
          <w:fldChar w:fldCharType="separate"/>
        </w:r>
        <w:r w:rsidR="00CA4CBD">
          <w:rPr>
            <w:noProof/>
            <w:webHidden/>
          </w:rPr>
          <w:t>63</w:t>
        </w:r>
        <w:r w:rsidR="00CA4CBD">
          <w:rPr>
            <w:noProof/>
            <w:webHidden/>
          </w:rPr>
          <w:fldChar w:fldCharType="end"/>
        </w:r>
      </w:hyperlink>
    </w:p>
    <w:p w14:paraId="1CD3E97C" w14:textId="32CEFCF7" w:rsidR="00CA4CBD" w:rsidRDefault="002058EE">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26" w:history="1">
        <w:r w:rsidR="00CA4CBD" w:rsidRPr="00F32442">
          <w:rPr>
            <w:rStyle w:val="Hyperlink"/>
            <w:rFonts w:ascii="Times New Roman" w:hAnsi="Times New Roman" w:cs="Times New Roman"/>
            <w:noProof/>
          </w:rPr>
          <w:t>Section IV.  Formulaires de soumission</w:t>
        </w:r>
        <w:r w:rsidR="00CA4CBD">
          <w:rPr>
            <w:noProof/>
            <w:webHidden/>
          </w:rPr>
          <w:tab/>
        </w:r>
        <w:r w:rsidR="00CA4CBD">
          <w:rPr>
            <w:noProof/>
            <w:webHidden/>
          </w:rPr>
          <w:fldChar w:fldCharType="begin"/>
        </w:r>
        <w:r w:rsidR="00CA4CBD">
          <w:rPr>
            <w:noProof/>
            <w:webHidden/>
          </w:rPr>
          <w:instrText xml:space="preserve"> PAGEREF _Toc208264726 \h </w:instrText>
        </w:r>
        <w:r w:rsidR="00CA4CBD">
          <w:rPr>
            <w:noProof/>
            <w:webHidden/>
          </w:rPr>
        </w:r>
        <w:r w:rsidR="00CA4CBD">
          <w:rPr>
            <w:noProof/>
            <w:webHidden/>
          </w:rPr>
          <w:fldChar w:fldCharType="separate"/>
        </w:r>
        <w:r w:rsidR="00CA4CBD">
          <w:rPr>
            <w:noProof/>
            <w:webHidden/>
          </w:rPr>
          <w:t>68</w:t>
        </w:r>
        <w:r w:rsidR="00CA4CBD">
          <w:rPr>
            <w:noProof/>
            <w:webHidden/>
          </w:rPr>
          <w:fldChar w:fldCharType="end"/>
        </w:r>
      </w:hyperlink>
    </w:p>
    <w:p w14:paraId="08B10BDF" w14:textId="1B86D8C0"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27" w:history="1">
        <w:r w:rsidR="00CA4CBD" w:rsidRPr="00F32442">
          <w:rPr>
            <w:rStyle w:val="Hyperlink"/>
            <w:rFonts w:ascii="Times New Roman" w:hAnsi="Times New Roman" w:cs="Times New Roman"/>
            <w:b/>
            <w:noProof/>
          </w:rPr>
          <w:t>Lettre de soumission de l’offre</w:t>
        </w:r>
        <w:r w:rsidR="00CA4CBD">
          <w:rPr>
            <w:noProof/>
            <w:webHidden/>
          </w:rPr>
          <w:tab/>
        </w:r>
        <w:r w:rsidR="00CA4CBD">
          <w:rPr>
            <w:noProof/>
            <w:webHidden/>
          </w:rPr>
          <w:fldChar w:fldCharType="begin"/>
        </w:r>
        <w:r w:rsidR="00CA4CBD">
          <w:rPr>
            <w:noProof/>
            <w:webHidden/>
          </w:rPr>
          <w:instrText xml:space="preserve"> PAGEREF _Toc208264727 \h </w:instrText>
        </w:r>
        <w:r w:rsidR="00CA4CBD">
          <w:rPr>
            <w:noProof/>
            <w:webHidden/>
          </w:rPr>
        </w:r>
        <w:r w:rsidR="00CA4CBD">
          <w:rPr>
            <w:noProof/>
            <w:webHidden/>
          </w:rPr>
          <w:fldChar w:fldCharType="separate"/>
        </w:r>
        <w:r w:rsidR="00CA4CBD">
          <w:rPr>
            <w:noProof/>
            <w:webHidden/>
          </w:rPr>
          <w:t>69</w:t>
        </w:r>
        <w:r w:rsidR="00CA4CBD">
          <w:rPr>
            <w:noProof/>
            <w:webHidden/>
          </w:rPr>
          <w:fldChar w:fldCharType="end"/>
        </w:r>
      </w:hyperlink>
    </w:p>
    <w:p w14:paraId="0B212AFA" w14:textId="7293D9D4"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28" w:history="1">
        <w:r w:rsidR="00CA4CBD" w:rsidRPr="00F32442">
          <w:rPr>
            <w:rStyle w:val="Hyperlink"/>
            <w:rFonts w:ascii="Times New Roman" w:hAnsi="Times New Roman" w:cs="Times New Roman"/>
            <w:b/>
            <w:noProof/>
          </w:rPr>
          <w:t>Formulaires de Bordereau des prix et Détail quantitatif et estimatif</w:t>
        </w:r>
        <w:r w:rsidR="00CA4CBD">
          <w:rPr>
            <w:noProof/>
            <w:webHidden/>
          </w:rPr>
          <w:tab/>
        </w:r>
        <w:r w:rsidR="00CA4CBD">
          <w:rPr>
            <w:noProof/>
            <w:webHidden/>
          </w:rPr>
          <w:fldChar w:fldCharType="begin"/>
        </w:r>
        <w:r w:rsidR="00CA4CBD">
          <w:rPr>
            <w:noProof/>
            <w:webHidden/>
          </w:rPr>
          <w:instrText xml:space="preserve"> PAGEREF _Toc208264728 \h </w:instrText>
        </w:r>
        <w:r w:rsidR="00CA4CBD">
          <w:rPr>
            <w:noProof/>
            <w:webHidden/>
          </w:rPr>
        </w:r>
        <w:r w:rsidR="00CA4CBD">
          <w:rPr>
            <w:noProof/>
            <w:webHidden/>
          </w:rPr>
          <w:fldChar w:fldCharType="separate"/>
        </w:r>
        <w:r w:rsidR="00CA4CBD">
          <w:rPr>
            <w:noProof/>
            <w:webHidden/>
          </w:rPr>
          <w:t>72</w:t>
        </w:r>
        <w:r w:rsidR="00CA4CBD">
          <w:rPr>
            <w:noProof/>
            <w:webHidden/>
          </w:rPr>
          <w:fldChar w:fldCharType="end"/>
        </w:r>
      </w:hyperlink>
    </w:p>
    <w:p w14:paraId="127A7ECE" w14:textId="203DD1FF"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29" w:history="1">
        <w:r w:rsidR="00CA4CBD" w:rsidRPr="00F32442">
          <w:rPr>
            <w:rStyle w:val="Hyperlink"/>
            <w:rFonts w:ascii="Times New Roman" w:hAnsi="Times New Roman" w:cs="Times New Roman"/>
            <w:b/>
            <w:noProof/>
          </w:rPr>
          <w:t>Formulaires de Proposition technique</w:t>
        </w:r>
        <w:r w:rsidR="00CA4CBD">
          <w:rPr>
            <w:noProof/>
            <w:webHidden/>
          </w:rPr>
          <w:tab/>
        </w:r>
        <w:r w:rsidR="00CA4CBD">
          <w:rPr>
            <w:noProof/>
            <w:webHidden/>
          </w:rPr>
          <w:fldChar w:fldCharType="begin"/>
        </w:r>
        <w:r w:rsidR="00CA4CBD">
          <w:rPr>
            <w:noProof/>
            <w:webHidden/>
          </w:rPr>
          <w:instrText xml:space="preserve"> PAGEREF _Toc208264729 \h </w:instrText>
        </w:r>
        <w:r w:rsidR="00CA4CBD">
          <w:rPr>
            <w:noProof/>
            <w:webHidden/>
          </w:rPr>
        </w:r>
        <w:r w:rsidR="00CA4CBD">
          <w:rPr>
            <w:noProof/>
            <w:webHidden/>
          </w:rPr>
          <w:fldChar w:fldCharType="separate"/>
        </w:r>
        <w:r w:rsidR="00CA4CBD">
          <w:rPr>
            <w:noProof/>
            <w:webHidden/>
          </w:rPr>
          <w:t>79</w:t>
        </w:r>
        <w:r w:rsidR="00CA4CBD">
          <w:rPr>
            <w:noProof/>
            <w:webHidden/>
          </w:rPr>
          <w:fldChar w:fldCharType="end"/>
        </w:r>
      </w:hyperlink>
    </w:p>
    <w:p w14:paraId="005F7158" w14:textId="6DFCE6E3"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30" w:history="1">
        <w:r w:rsidR="00CA4CBD" w:rsidRPr="00F32442">
          <w:rPr>
            <w:rStyle w:val="Hyperlink"/>
            <w:rFonts w:ascii="Times New Roman" w:hAnsi="Times New Roman" w:cs="Times New Roman"/>
            <w:b/>
            <w:noProof/>
          </w:rPr>
          <w:t>Formulaires de qualification</w:t>
        </w:r>
        <w:r w:rsidR="00CA4CBD">
          <w:rPr>
            <w:noProof/>
            <w:webHidden/>
          </w:rPr>
          <w:tab/>
        </w:r>
        <w:r w:rsidR="00CA4CBD">
          <w:rPr>
            <w:noProof/>
            <w:webHidden/>
          </w:rPr>
          <w:fldChar w:fldCharType="begin"/>
        </w:r>
        <w:r w:rsidR="00CA4CBD">
          <w:rPr>
            <w:noProof/>
            <w:webHidden/>
          </w:rPr>
          <w:instrText xml:space="preserve"> PAGEREF _Toc208264730 \h </w:instrText>
        </w:r>
        <w:r w:rsidR="00CA4CBD">
          <w:rPr>
            <w:noProof/>
            <w:webHidden/>
          </w:rPr>
        </w:r>
        <w:r w:rsidR="00CA4CBD">
          <w:rPr>
            <w:noProof/>
            <w:webHidden/>
          </w:rPr>
          <w:fldChar w:fldCharType="separate"/>
        </w:r>
        <w:r w:rsidR="00CA4CBD">
          <w:rPr>
            <w:noProof/>
            <w:webHidden/>
          </w:rPr>
          <w:t>80</w:t>
        </w:r>
        <w:r w:rsidR="00CA4CBD">
          <w:rPr>
            <w:noProof/>
            <w:webHidden/>
          </w:rPr>
          <w:fldChar w:fldCharType="end"/>
        </w:r>
      </w:hyperlink>
    </w:p>
    <w:p w14:paraId="688BDB8A" w14:textId="1DAAE47B" w:rsidR="00CA4CBD" w:rsidRDefault="002058EE">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31" w:history="1">
        <w:r w:rsidR="00CA4CBD" w:rsidRPr="00F32442">
          <w:rPr>
            <w:rStyle w:val="Hyperlink"/>
            <w:rFonts w:ascii="Times New Roman" w:eastAsia="Times New Roman" w:hAnsi="Times New Roman" w:cs="Times New Roman"/>
            <w:noProof/>
            <w:lang w:eastAsia="fr-FR"/>
          </w:rPr>
          <w:t>Formulaire de renseignements sur les membres de groupement</w:t>
        </w:r>
        <w:r w:rsidR="00CA4CBD">
          <w:rPr>
            <w:noProof/>
            <w:webHidden/>
          </w:rPr>
          <w:tab/>
        </w:r>
        <w:r w:rsidR="00CA4CBD">
          <w:rPr>
            <w:noProof/>
            <w:webHidden/>
          </w:rPr>
          <w:fldChar w:fldCharType="begin"/>
        </w:r>
        <w:r w:rsidR="00CA4CBD">
          <w:rPr>
            <w:noProof/>
            <w:webHidden/>
          </w:rPr>
          <w:instrText xml:space="preserve"> PAGEREF _Toc208264731 \h </w:instrText>
        </w:r>
        <w:r w:rsidR="00CA4CBD">
          <w:rPr>
            <w:noProof/>
            <w:webHidden/>
          </w:rPr>
        </w:r>
        <w:r w:rsidR="00CA4CBD">
          <w:rPr>
            <w:noProof/>
            <w:webHidden/>
          </w:rPr>
          <w:fldChar w:fldCharType="separate"/>
        </w:r>
        <w:r w:rsidR="00CA4CBD">
          <w:rPr>
            <w:noProof/>
            <w:webHidden/>
          </w:rPr>
          <w:t>82</w:t>
        </w:r>
        <w:r w:rsidR="00CA4CBD">
          <w:rPr>
            <w:noProof/>
            <w:webHidden/>
          </w:rPr>
          <w:fldChar w:fldCharType="end"/>
        </w:r>
      </w:hyperlink>
    </w:p>
    <w:p w14:paraId="58721B2B" w14:textId="255CBB2A"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32" w:history="1">
        <w:r w:rsidR="00CA4CBD" w:rsidRPr="00F32442">
          <w:rPr>
            <w:rStyle w:val="Hyperlink"/>
            <w:rFonts w:ascii="Times New Roman" w:hAnsi="Times New Roman" w:cs="Times New Roman"/>
            <w:b/>
            <w:noProof/>
          </w:rPr>
          <w:t>Modèle de garantie de soumission (à adapter suivant le type d’organisme financier agréé garant)</w:t>
        </w:r>
        <w:r w:rsidR="00CA4CBD">
          <w:rPr>
            <w:noProof/>
            <w:webHidden/>
          </w:rPr>
          <w:tab/>
        </w:r>
        <w:r w:rsidR="00CA4CBD">
          <w:rPr>
            <w:noProof/>
            <w:webHidden/>
          </w:rPr>
          <w:fldChar w:fldCharType="begin"/>
        </w:r>
        <w:r w:rsidR="00CA4CBD">
          <w:rPr>
            <w:noProof/>
            <w:webHidden/>
          </w:rPr>
          <w:instrText xml:space="preserve"> PAGEREF _Toc208264732 \h </w:instrText>
        </w:r>
        <w:r w:rsidR="00CA4CBD">
          <w:rPr>
            <w:noProof/>
            <w:webHidden/>
          </w:rPr>
        </w:r>
        <w:r w:rsidR="00CA4CBD">
          <w:rPr>
            <w:noProof/>
            <w:webHidden/>
          </w:rPr>
          <w:fldChar w:fldCharType="separate"/>
        </w:r>
        <w:r w:rsidR="00CA4CBD">
          <w:rPr>
            <w:noProof/>
            <w:webHidden/>
          </w:rPr>
          <w:t>96</w:t>
        </w:r>
        <w:r w:rsidR="00CA4CBD">
          <w:rPr>
            <w:noProof/>
            <w:webHidden/>
          </w:rPr>
          <w:fldChar w:fldCharType="end"/>
        </w:r>
      </w:hyperlink>
    </w:p>
    <w:p w14:paraId="2C892746" w14:textId="16501810" w:rsidR="00CA4CBD" w:rsidRDefault="002058EE" w:rsidP="00210250">
      <w:pPr>
        <w:pStyle w:val="TOC1"/>
        <w:rPr>
          <w:rFonts w:asciiTheme="minorHAnsi" w:eastAsiaTheme="minorEastAsia" w:hAnsiTheme="minorHAnsi" w:cstheme="minorBidi"/>
          <w:noProof/>
          <w:kern w:val="2"/>
          <w:lang w:eastAsia="fr-FR"/>
          <w14:ligatures w14:val="standardContextual"/>
        </w:rPr>
      </w:pPr>
      <w:hyperlink w:anchor="_Toc208264733" w:history="1">
        <w:r w:rsidR="00CA4CBD" w:rsidRPr="00F32442">
          <w:rPr>
            <w:rStyle w:val="Hyperlink"/>
            <w:rFonts w:ascii="Times New Roman" w:hAnsi="Times New Roman" w:cs="Times New Roman"/>
            <w:noProof/>
          </w:rPr>
          <w:t>DEUXIÈME PARTIE - Spécification des Travaux</w:t>
        </w:r>
        <w:r w:rsidR="00CA4CBD">
          <w:rPr>
            <w:noProof/>
            <w:webHidden/>
          </w:rPr>
          <w:tab/>
        </w:r>
        <w:r w:rsidR="00CA4CBD">
          <w:rPr>
            <w:noProof/>
            <w:webHidden/>
          </w:rPr>
          <w:fldChar w:fldCharType="begin"/>
        </w:r>
        <w:r w:rsidR="00CA4CBD">
          <w:rPr>
            <w:noProof/>
            <w:webHidden/>
          </w:rPr>
          <w:instrText xml:space="preserve"> PAGEREF _Toc208264733 \h </w:instrText>
        </w:r>
        <w:r w:rsidR="00CA4CBD">
          <w:rPr>
            <w:noProof/>
            <w:webHidden/>
          </w:rPr>
        </w:r>
        <w:r w:rsidR="00CA4CBD">
          <w:rPr>
            <w:noProof/>
            <w:webHidden/>
          </w:rPr>
          <w:fldChar w:fldCharType="separate"/>
        </w:r>
        <w:r w:rsidR="00CA4CBD">
          <w:rPr>
            <w:noProof/>
            <w:webHidden/>
          </w:rPr>
          <w:t>100</w:t>
        </w:r>
        <w:r w:rsidR="00CA4CBD">
          <w:rPr>
            <w:noProof/>
            <w:webHidden/>
          </w:rPr>
          <w:fldChar w:fldCharType="end"/>
        </w:r>
      </w:hyperlink>
    </w:p>
    <w:p w14:paraId="24B47C6D" w14:textId="3DB6809B" w:rsidR="00CA4CBD" w:rsidRDefault="002058EE">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34" w:history="1">
        <w:r w:rsidR="00CA4CBD" w:rsidRPr="00F32442">
          <w:rPr>
            <w:rStyle w:val="Hyperlink"/>
            <w:rFonts w:ascii="Times New Roman" w:hAnsi="Times New Roman" w:cs="Times New Roman"/>
            <w:noProof/>
          </w:rPr>
          <w:t>Section V. Cahier des Clauses techniques et plans</w:t>
        </w:r>
        <w:r w:rsidR="00CA4CBD">
          <w:rPr>
            <w:noProof/>
            <w:webHidden/>
          </w:rPr>
          <w:tab/>
        </w:r>
        <w:r w:rsidR="00CA4CBD">
          <w:rPr>
            <w:noProof/>
            <w:webHidden/>
          </w:rPr>
          <w:fldChar w:fldCharType="begin"/>
        </w:r>
        <w:r w:rsidR="00CA4CBD">
          <w:rPr>
            <w:noProof/>
            <w:webHidden/>
          </w:rPr>
          <w:instrText xml:space="preserve"> PAGEREF _Toc208264734 \h </w:instrText>
        </w:r>
        <w:r w:rsidR="00CA4CBD">
          <w:rPr>
            <w:noProof/>
            <w:webHidden/>
          </w:rPr>
        </w:r>
        <w:r w:rsidR="00CA4CBD">
          <w:rPr>
            <w:noProof/>
            <w:webHidden/>
          </w:rPr>
          <w:fldChar w:fldCharType="separate"/>
        </w:r>
        <w:r w:rsidR="00CA4CBD">
          <w:rPr>
            <w:noProof/>
            <w:webHidden/>
          </w:rPr>
          <w:t>101</w:t>
        </w:r>
        <w:r w:rsidR="00CA4CBD">
          <w:rPr>
            <w:noProof/>
            <w:webHidden/>
          </w:rPr>
          <w:fldChar w:fldCharType="end"/>
        </w:r>
      </w:hyperlink>
    </w:p>
    <w:p w14:paraId="3B162CD4" w14:textId="008EE2E6"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35" w:history="1">
        <w:r w:rsidR="00CA4CBD" w:rsidRPr="00F32442">
          <w:rPr>
            <w:rStyle w:val="Hyperlink"/>
            <w:rFonts w:ascii="Times New Roman" w:hAnsi="Times New Roman" w:cs="Times New Roman"/>
            <w:b/>
            <w:noProof/>
            <w:lang w:val="fr-SN"/>
          </w:rPr>
          <w:t>Cahier des Clauses techniques</w:t>
        </w:r>
        <w:r w:rsidR="00CA4CBD">
          <w:rPr>
            <w:noProof/>
            <w:webHidden/>
          </w:rPr>
          <w:tab/>
        </w:r>
        <w:r w:rsidR="00CA4CBD">
          <w:rPr>
            <w:noProof/>
            <w:webHidden/>
          </w:rPr>
          <w:fldChar w:fldCharType="begin"/>
        </w:r>
        <w:r w:rsidR="00CA4CBD">
          <w:rPr>
            <w:noProof/>
            <w:webHidden/>
          </w:rPr>
          <w:instrText xml:space="preserve"> PAGEREF _Toc208264735 \h </w:instrText>
        </w:r>
        <w:r w:rsidR="00CA4CBD">
          <w:rPr>
            <w:noProof/>
            <w:webHidden/>
          </w:rPr>
        </w:r>
        <w:r w:rsidR="00CA4CBD">
          <w:rPr>
            <w:noProof/>
            <w:webHidden/>
          </w:rPr>
          <w:fldChar w:fldCharType="separate"/>
        </w:r>
        <w:r w:rsidR="00CA4CBD">
          <w:rPr>
            <w:noProof/>
            <w:webHidden/>
          </w:rPr>
          <w:t>102</w:t>
        </w:r>
        <w:r w:rsidR="00CA4CBD">
          <w:rPr>
            <w:noProof/>
            <w:webHidden/>
          </w:rPr>
          <w:fldChar w:fldCharType="end"/>
        </w:r>
      </w:hyperlink>
    </w:p>
    <w:p w14:paraId="5CC28294" w14:textId="053D655C" w:rsidR="00CA4CBD" w:rsidRDefault="002058EE" w:rsidP="00210250">
      <w:pPr>
        <w:pStyle w:val="TOC1"/>
        <w:rPr>
          <w:rFonts w:asciiTheme="minorHAnsi" w:eastAsiaTheme="minorEastAsia" w:hAnsiTheme="minorHAnsi" w:cstheme="minorBidi"/>
          <w:noProof/>
          <w:kern w:val="2"/>
          <w:lang w:eastAsia="fr-FR"/>
          <w14:ligatures w14:val="standardContextual"/>
        </w:rPr>
      </w:pPr>
      <w:hyperlink w:anchor="_Toc208264736" w:history="1">
        <w:r w:rsidR="00CA4CBD" w:rsidRPr="00F32442">
          <w:rPr>
            <w:rStyle w:val="Hyperlink"/>
            <w:rFonts w:ascii="Times New Roman" w:hAnsi="Times New Roman" w:cs="Times New Roman"/>
            <w:noProof/>
          </w:rPr>
          <w:t>TROISIÈME PARTIE   ACCORD-CADRE</w:t>
        </w:r>
        <w:r w:rsidR="00CA4CBD">
          <w:rPr>
            <w:noProof/>
            <w:webHidden/>
          </w:rPr>
          <w:tab/>
        </w:r>
        <w:r w:rsidR="00CA4CBD">
          <w:rPr>
            <w:noProof/>
            <w:webHidden/>
          </w:rPr>
          <w:fldChar w:fldCharType="begin"/>
        </w:r>
        <w:r w:rsidR="00CA4CBD">
          <w:rPr>
            <w:noProof/>
            <w:webHidden/>
          </w:rPr>
          <w:instrText xml:space="preserve"> PAGEREF _Toc208264736 \h </w:instrText>
        </w:r>
        <w:r w:rsidR="00CA4CBD">
          <w:rPr>
            <w:noProof/>
            <w:webHidden/>
          </w:rPr>
        </w:r>
        <w:r w:rsidR="00CA4CBD">
          <w:rPr>
            <w:noProof/>
            <w:webHidden/>
          </w:rPr>
          <w:fldChar w:fldCharType="separate"/>
        </w:r>
        <w:r w:rsidR="00CA4CBD">
          <w:rPr>
            <w:noProof/>
            <w:webHidden/>
          </w:rPr>
          <w:t>105</w:t>
        </w:r>
        <w:r w:rsidR="00CA4CBD">
          <w:rPr>
            <w:noProof/>
            <w:webHidden/>
          </w:rPr>
          <w:fldChar w:fldCharType="end"/>
        </w:r>
      </w:hyperlink>
    </w:p>
    <w:p w14:paraId="2D183F22" w14:textId="303EAA2D" w:rsidR="00CA4CBD" w:rsidRDefault="002058EE">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37" w:history="1">
        <w:r w:rsidR="00CA4CBD" w:rsidRPr="00F32442">
          <w:rPr>
            <w:rStyle w:val="Hyperlink"/>
            <w:rFonts w:ascii="Times New Roman" w:hAnsi="Times New Roman" w:cs="Times New Roman"/>
            <w:noProof/>
          </w:rPr>
          <w:t>Section VI.  Cahier des Clauses administratives générales</w:t>
        </w:r>
        <w:r w:rsidR="00CA4CBD">
          <w:rPr>
            <w:noProof/>
            <w:webHidden/>
          </w:rPr>
          <w:tab/>
        </w:r>
        <w:r w:rsidR="00CA4CBD">
          <w:rPr>
            <w:noProof/>
            <w:webHidden/>
          </w:rPr>
          <w:fldChar w:fldCharType="begin"/>
        </w:r>
        <w:r w:rsidR="00CA4CBD">
          <w:rPr>
            <w:noProof/>
            <w:webHidden/>
          </w:rPr>
          <w:instrText xml:space="preserve"> PAGEREF _Toc208264737 \h </w:instrText>
        </w:r>
        <w:r w:rsidR="00CA4CBD">
          <w:rPr>
            <w:noProof/>
            <w:webHidden/>
          </w:rPr>
        </w:r>
        <w:r w:rsidR="00CA4CBD">
          <w:rPr>
            <w:noProof/>
            <w:webHidden/>
          </w:rPr>
          <w:fldChar w:fldCharType="separate"/>
        </w:r>
        <w:r w:rsidR="00CA4CBD">
          <w:rPr>
            <w:noProof/>
            <w:webHidden/>
          </w:rPr>
          <w:t>106</w:t>
        </w:r>
        <w:r w:rsidR="00CA4CBD">
          <w:rPr>
            <w:noProof/>
            <w:webHidden/>
          </w:rPr>
          <w:fldChar w:fldCharType="end"/>
        </w:r>
      </w:hyperlink>
    </w:p>
    <w:p w14:paraId="163ACD40" w14:textId="53F65AEE"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38" w:history="1">
        <w:r w:rsidR="00CA4CBD" w:rsidRPr="00F32442">
          <w:rPr>
            <w:rStyle w:val="Hyperlink"/>
            <w:rFonts w:ascii="Times New Roman" w:hAnsi="Times New Roman" w:cs="Times New Roman"/>
            <w:b/>
            <w:noProof/>
          </w:rPr>
          <w:t>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Définitions</w:t>
        </w:r>
        <w:r w:rsidR="00CA4CBD">
          <w:rPr>
            <w:noProof/>
            <w:webHidden/>
          </w:rPr>
          <w:tab/>
        </w:r>
        <w:r w:rsidR="00CA4CBD">
          <w:rPr>
            <w:noProof/>
            <w:webHidden/>
          </w:rPr>
          <w:fldChar w:fldCharType="begin"/>
        </w:r>
        <w:r w:rsidR="00CA4CBD">
          <w:rPr>
            <w:noProof/>
            <w:webHidden/>
          </w:rPr>
          <w:instrText xml:space="preserve"> PAGEREF _Toc208264738 \h </w:instrText>
        </w:r>
        <w:r w:rsidR="00CA4CBD">
          <w:rPr>
            <w:noProof/>
            <w:webHidden/>
          </w:rPr>
        </w:r>
        <w:r w:rsidR="00CA4CBD">
          <w:rPr>
            <w:noProof/>
            <w:webHidden/>
          </w:rPr>
          <w:fldChar w:fldCharType="separate"/>
        </w:r>
        <w:r w:rsidR="00CA4CBD">
          <w:rPr>
            <w:noProof/>
            <w:webHidden/>
          </w:rPr>
          <w:t>107</w:t>
        </w:r>
        <w:r w:rsidR="00CA4CBD">
          <w:rPr>
            <w:noProof/>
            <w:webHidden/>
          </w:rPr>
          <w:fldChar w:fldCharType="end"/>
        </w:r>
      </w:hyperlink>
    </w:p>
    <w:p w14:paraId="68E0D82E" w14:textId="212C4549"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39" w:history="1">
        <w:r w:rsidR="00CA4CBD" w:rsidRPr="00F32442">
          <w:rPr>
            <w:rStyle w:val="Hyperlink"/>
            <w:rFonts w:ascii="Times New Roman" w:hAnsi="Times New Roman" w:cs="Times New Roman"/>
            <w:b/>
            <w:noProof/>
          </w:rPr>
          <w:t>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Contractants</w:t>
        </w:r>
        <w:r w:rsidR="00CA4CBD">
          <w:rPr>
            <w:noProof/>
            <w:webHidden/>
          </w:rPr>
          <w:tab/>
        </w:r>
        <w:r w:rsidR="00CA4CBD">
          <w:rPr>
            <w:noProof/>
            <w:webHidden/>
          </w:rPr>
          <w:fldChar w:fldCharType="begin"/>
        </w:r>
        <w:r w:rsidR="00CA4CBD">
          <w:rPr>
            <w:noProof/>
            <w:webHidden/>
          </w:rPr>
          <w:instrText xml:space="preserve"> PAGEREF _Toc208264739 \h </w:instrText>
        </w:r>
        <w:r w:rsidR="00CA4CBD">
          <w:rPr>
            <w:noProof/>
            <w:webHidden/>
          </w:rPr>
        </w:r>
        <w:r w:rsidR="00CA4CBD">
          <w:rPr>
            <w:noProof/>
            <w:webHidden/>
          </w:rPr>
          <w:fldChar w:fldCharType="separate"/>
        </w:r>
        <w:r w:rsidR="00CA4CBD">
          <w:rPr>
            <w:noProof/>
            <w:webHidden/>
          </w:rPr>
          <w:t>107</w:t>
        </w:r>
        <w:r w:rsidR="00CA4CBD">
          <w:rPr>
            <w:noProof/>
            <w:webHidden/>
          </w:rPr>
          <w:fldChar w:fldCharType="end"/>
        </w:r>
      </w:hyperlink>
    </w:p>
    <w:p w14:paraId="14D244F0" w14:textId="2E7440DB"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0" w:history="1">
        <w:r w:rsidR="00CA4CBD" w:rsidRPr="00F32442">
          <w:rPr>
            <w:rStyle w:val="Hyperlink"/>
            <w:rFonts w:ascii="Times New Roman" w:hAnsi="Times New Roman" w:cs="Times New Roman"/>
            <w:b/>
            <w:noProof/>
          </w:rPr>
          <w:t>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Sanctions des fautes commises par les candidats ou titulaires de marchés publics</w:t>
        </w:r>
        <w:r w:rsidR="00CA4CBD">
          <w:rPr>
            <w:noProof/>
            <w:webHidden/>
          </w:rPr>
          <w:tab/>
        </w:r>
        <w:r w:rsidR="00CA4CBD">
          <w:rPr>
            <w:noProof/>
            <w:webHidden/>
          </w:rPr>
          <w:fldChar w:fldCharType="begin"/>
        </w:r>
        <w:r w:rsidR="00CA4CBD">
          <w:rPr>
            <w:noProof/>
            <w:webHidden/>
          </w:rPr>
          <w:instrText xml:space="preserve"> PAGEREF _Toc208264740 \h </w:instrText>
        </w:r>
        <w:r w:rsidR="00CA4CBD">
          <w:rPr>
            <w:noProof/>
            <w:webHidden/>
          </w:rPr>
        </w:r>
        <w:r w:rsidR="00CA4CBD">
          <w:rPr>
            <w:noProof/>
            <w:webHidden/>
          </w:rPr>
          <w:fldChar w:fldCharType="separate"/>
        </w:r>
        <w:r w:rsidR="00CA4CBD">
          <w:rPr>
            <w:noProof/>
            <w:webHidden/>
          </w:rPr>
          <w:t>108</w:t>
        </w:r>
        <w:r w:rsidR="00CA4CBD">
          <w:rPr>
            <w:noProof/>
            <w:webHidden/>
          </w:rPr>
          <w:fldChar w:fldCharType="end"/>
        </w:r>
      </w:hyperlink>
    </w:p>
    <w:p w14:paraId="61AB7810" w14:textId="4E0040B6"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1" w:history="1">
        <w:r w:rsidR="00CA4CBD" w:rsidRPr="00F32442">
          <w:rPr>
            <w:rStyle w:val="Hyperlink"/>
            <w:rFonts w:ascii="Times New Roman" w:hAnsi="Times New Roman" w:cs="Times New Roman"/>
            <w:b/>
            <w:noProof/>
          </w:rPr>
          <w:t>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Entrée en vigueur de l’Accord-cadre</w:t>
        </w:r>
        <w:r w:rsidR="00CA4CBD">
          <w:rPr>
            <w:noProof/>
            <w:webHidden/>
          </w:rPr>
          <w:tab/>
        </w:r>
        <w:r w:rsidR="00CA4CBD">
          <w:rPr>
            <w:noProof/>
            <w:webHidden/>
          </w:rPr>
          <w:fldChar w:fldCharType="begin"/>
        </w:r>
        <w:r w:rsidR="00CA4CBD">
          <w:rPr>
            <w:noProof/>
            <w:webHidden/>
          </w:rPr>
          <w:instrText xml:space="preserve"> PAGEREF _Toc208264741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0A29E597" w14:textId="199A99A5"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2" w:history="1">
        <w:r w:rsidR="00CA4CBD" w:rsidRPr="00F32442">
          <w:rPr>
            <w:rStyle w:val="Hyperlink"/>
            <w:rFonts w:ascii="Times New Roman" w:hAnsi="Times New Roman" w:cs="Times New Roman"/>
            <w:b/>
            <w:noProof/>
          </w:rPr>
          <w:t>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Objet de l’Accord-cadre et des marchés conclus sur le fondement de l’Accord-cadre</w:t>
        </w:r>
        <w:r w:rsidR="00CA4CBD">
          <w:rPr>
            <w:noProof/>
            <w:webHidden/>
          </w:rPr>
          <w:tab/>
        </w:r>
        <w:r w:rsidR="00CA4CBD">
          <w:rPr>
            <w:noProof/>
            <w:webHidden/>
          </w:rPr>
          <w:fldChar w:fldCharType="begin"/>
        </w:r>
        <w:r w:rsidR="00CA4CBD">
          <w:rPr>
            <w:noProof/>
            <w:webHidden/>
          </w:rPr>
          <w:instrText xml:space="preserve"> PAGEREF _Toc208264742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04599B4A" w14:textId="6DA46D3A"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3" w:history="1">
        <w:r w:rsidR="00CA4CBD" w:rsidRPr="00F32442">
          <w:rPr>
            <w:rStyle w:val="Hyperlink"/>
            <w:rFonts w:ascii="Times New Roman" w:hAnsi="Times New Roman" w:cs="Times New Roman"/>
            <w:b/>
            <w:noProof/>
          </w:rPr>
          <w:t>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Caractéristique de l’Accord-cadre</w:t>
        </w:r>
        <w:r w:rsidR="00CA4CBD">
          <w:rPr>
            <w:noProof/>
            <w:webHidden/>
          </w:rPr>
          <w:tab/>
        </w:r>
        <w:r w:rsidR="00CA4CBD">
          <w:rPr>
            <w:noProof/>
            <w:webHidden/>
          </w:rPr>
          <w:fldChar w:fldCharType="begin"/>
        </w:r>
        <w:r w:rsidR="00CA4CBD">
          <w:rPr>
            <w:noProof/>
            <w:webHidden/>
          </w:rPr>
          <w:instrText xml:space="preserve"> PAGEREF _Toc208264743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7CA719A8" w14:textId="73FA1D67"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4" w:history="1">
        <w:r w:rsidR="00CA4CBD" w:rsidRPr="00F32442">
          <w:rPr>
            <w:rStyle w:val="Hyperlink"/>
            <w:rFonts w:ascii="Times New Roman" w:hAnsi="Times New Roman" w:cs="Times New Roman"/>
            <w:b/>
            <w:noProof/>
          </w:rPr>
          <w:t>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Forme des marchés conclus sur le fondement de l’accord-cadre</w:t>
        </w:r>
        <w:r w:rsidR="00CA4CBD">
          <w:rPr>
            <w:noProof/>
            <w:webHidden/>
          </w:rPr>
          <w:tab/>
        </w:r>
        <w:r w:rsidR="00CA4CBD">
          <w:rPr>
            <w:noProof/>
            <w:webHidden/>
          </w:rPr>
          <w:fldChar w:fldCharType="begin"/>
        </w:r>
        <w:r w:rsidR="00CA4CBD">
          <w:rPr>
            <w:noProof/>
            <w:webHidden/>
          </w:rPr>
          <w:instrText xml:space="preserve"> PAGEREF _Toc208264744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31902F94" w14:textId="0635A384"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5" w:history="1">
        <w:r w:rsidR="00CA4CBD" w:rsidRPr="00F32442">
          <w:rPr>
            <w:rStyle w:val="Hyperlink"/>
            <w:rFonts w:ascii="Times New Roman" w:hAnsi="Times New Roman" w:cs="Times New Roman"/>
            <w:b/>
            <w:noProof/>
          </w:rPr>
          <w:t>8.</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Modalités d’attribution des marchés conclus sur le fondement de l’Accord-cadre</w:t>
        </w:r>
        <w:r w:rsidR="00CA4CBD">
          <w:rPr>
            <w:noProof/>
            <w:webHidden/>
          </w:rPr>
          <w:tab/>
        </w:r>
        <w:r w:rsidR="00CA4CBD">
          <w:rPr>
            <w:noProof/>
            <w:webHidden/>
          </w:rPr>
          <w:fldChar w:fldCharType="begin"/>
        </w:r>
        <w:r w:rsidR="00CA4CBD">
          <w:rPr>
            <w:noProof/>
            <w:webHidden/>
          </w:rPr>
          <w:instrText xml:space="preserve"> PAGEREF _Toc208264745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037E09D3" w14:textId="5ED6952D" w:rsidR="00CA4CBD" w:rsidRDefault="002058EE">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6" w:history="1">
        <w:r w:rsidR="00CA4CBD" w:rsidRPr="00F32442">
          <w:rPr>
            <w:rStyle w:val="Hyperlink"/>
            <w:rFonts w:ascii="Times New Roman" w:hAnsi="Times New Roman" w:cs="Times New Roman"/>
            <w:b/>
            <w:noProof/>
          </w:rPr>
          <w:t>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Termes non couverts par l’Accord-cadre liés aux caractéristiques du besoin spécifiés dans les marchés</w:t>
        </w:r>
        <w:r w:rsidR="00CA4CBD">
          <w:rPr>
            <w:noProof/>
            <w:webHidden/>
          </w:rPr>
          <w:tab/>
        </w:r>
        <w:r w:rsidR="00CA4CBD">
          <w:rPr>
            <w:noProof/>
            <w:webHidden/>
          </w:rPr>
          <w:fldChar w:fldCharType="begin"/>
        </w:r>
        <w:r w:rsidR="00CA4CBD">
          <w:rPr>
            <w:noProof/>
            <w:webHidden/>
          </w:rPr>
          <w:instrText xml:space="preserve"> PAGEREF _Toc208264746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154B9AF4" w14:textId="66F09B99"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47" w:history="1">
        <w:r w:rsidR="00CA4CBD" w:rsidRPr="00F32442">
          <w:rPr>
            <w:rStyle w:val="Hyperlink"/>
            <w:rFonts w:ascii="Times New Roman" w:hAnsi="Times New Roman" w:cs="Times New Roman"/>
            <w:b/>
            <w:noProof/>
          </w:rPr>
          <w:t>10.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Pièces contractuelles de l’Accord-cadre et des marchés subséquents</w:t>
        </w:r>
        <w:r w:rsidR="00CA4CBD">
          <w:rPr>
            <w:noProof/>
            <w:webHidden/>
          </w:rPr>
          <w:tab/>
        </w:r>
        <w:r w:rsidR="00CA4CBD">
          <w:rPr>
            <w:noProof/>
            <w:webHidden/>
          </w:rPr>
          <w:fldChar w:fldCharType="begin"/>
        </w:r>
        <w:r w:rsidR="00CA4CBD">
          <w:rPr>
            <w:noProof/>
            <w:webHidden/>
          </w:rPr>
          <w:instrText xml:space="preserve"> PAGEREF _Toc208264747 \h </w:instrText>
        </w:r>
        <w:r w:rsidR="00CA4CBD">
          <w:rPr>
            <w:noProof/>
            <w:webHidden/>
          </w:rPr>
        </w:r>
        <w:r w:rsidR="00CA4CBD">
          <w:rPr>
            <w:noProof/>
            <w:webHidden/>
          </w:rPr>
          <w:fldChar w:fldCharType="separate"/>
        </w:r>
        <w:r w:rsidR="00CA4CBD">
          <w:rPr>
            <w:noProof/>
            <w:webHidden/>
          </w:rPr>
          <w:t>112</w:t>
        </w:r>
        <w:r w:rsidR="00CA4CBD">
          <w:rPr>
            <w:noProof/>
            <w:webHidden/>
          </w:rPr>
          <w:fldChar w:fldCharType="end"/>
        </w:r>
      </w:hyperlink>
    </w:p>
    <w:p w14:paraId="10843811" w14:textId="661AE410"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48" w:history="1">
        <w:r w:rsidR="00CA4CBD" w:rsidRPr="00F32442">
          <w:rPr>
            <w:rStyle w:val="Hyperlink"/>
            <w:rFonts w:ascii="Times New Roman" w:hAnsi="Times New Roman" w:cs="Times New Roman"/>
            <w:b/>
            <w:noProof/>
          </w:rPr>
          <w:t>11.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Durée – Délais d’exécution - Pénalités</w:t>
        </w:r>
        <w:r w:rsidR="00CA4CBD">
          <w:rPr>
            <w:noProof/>
            <w:webHidden/>
          </w:rPr>
          <w:tab/>
        </w:r>
        <w:r w:rsidR="00CA4CBD">
          <w:rPr>
            <w:noProof/>
            <w:webHidden/>
          </w:rPr>
          <w:fldChar w:fldCharType="begin"/>
        </w:r>
        <w:r w:rsidR="00CA4CBD">
          <w:rPr>
            <w:noProof/>
            <w:webHidden/>
          </w:rPr>
          <w:instrText xml:space="preserve"> PAGEREF _Toc208264748 \h </w:instrText>
        </w:r>
        <w:r w:rsidR="00CA4CBD">
          <w:rPr>
            <w:noProof/>
            <w:webHidden/>
          </w:rPr>
        </w:r>
        <w:r w:rsidR="00CA4CBD">
          <w:rPr>
            <w:noProof/>
            <w:webHidden/>
          </w:rPr>
          <w:fldChar w:fldCharType="separate"/>
        </w:r>
        <w:r w:rsidR="00CA4CBD">
          <w:rPr>
            <w:noProof/>
            <w:webHidden/>
          </w:rPr>
          <w:t>113</w:t>
        </w:r>
        <w:r w:rsidR="00CA4CBD">
          <w:rPr>
            <w:noProof/>
            <w:webHidden/>
          </w:rPr>
          <w:fldChar w:fldCharType="end"/>
        </w:r>
      </w:hyperlink>
    </w:p>
    <w:p w14:paraId="3B67AB35" w14:textId="551E97F8"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49" w:history="1">
        <w:r w:rsidR="00CA4CBD" w:rsidRPr="00F32442">
          <w:rPr>
            <w:rStyle w:val="Hyperlink"/>
            <w:rFonts w:ascii="Times New Roman" w:hAnsi="Times New Roman" w:cs="Times New Roman"/>
            <w:b/>
            <w:noProof/>
          </w:rPr>
          <w:t>12.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Pénalités pour absence de réponse aux marchés subséquents</w:t>
        </w:r>
        <w:r w:rsidR="00CA4CBD">
          <w:rPr>
            <w:noProof/>
            <w:webHidden/>
          </w:rPr>
          <w:tab/>
        </w:r>
        <w:r w:rsidR="00CA4CBD">
          <w:rPr>
            <w:noProof/>
            <w:webHidden/>
          </w:rPr>
          <w:fldChar w:fldCharType="begin"/>
        </w:r>
        <w:r w:rsidR="00CA4CBD">
          <w:rPr>
            <w:noProof/>
            <w:webHidden/>
          </w:rPr>
          <w:instrText xml:space="preserve"> PAGEREF _Toc208264749 \h </w:instrText>
        </w:r>
        <w:r w:rsidR="00CA4CBD">
          <w:rPr>
            <w:noProof/>
            <w:webHidden/>
          </w:rPr>
        </w:r>
        <w:r w:rsidR="00CA4CBD">
          <w:rPr>
            <w:noProof/>
            <w:webHidden/>
          </w:rPr>
          <w:fldChar w:fldCharType="separate"/>
        </w:r>
        <w:r w:rsidR="00CA4CBD">
          <w:rPr>
            <w:noProof/>
            <w:webHidden/>
          </w:rPr>
          <w:t>115</w:t>
        </w:r>
        <w:r w:rsidR="00CA4CBD">
          <w:rPr>
            <w:noProof/>
            <w:webHidden/>
          </w:rPr>
          <w:fldChar w:fldCharType="end"/>
        </w:r>
      </w:hyperlink>
    </w:p>
    <w:p w14:paraId="131FF197" w14:textId="7B86F16B"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0" w:history="1">
        <w:r w:rsidR="00CA4CBD" w:rsidRPr="00F32442">
          <w:rPr>
            <w:rStyle w:val="Hyperlink"/>
            <w:rFonts w:ascii="Times New Roman" w:hAnsi="Times New Roman" w:cs="Times New Roman"/>
            <w:b/>
            <w:noProof/>
          </w:rPr>
          <w:t>13.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Montant de l’Accord-cadre</w:t>
        </w:r>
        <w:r w:rsidR="00CA4CBD">
          <w:rPr>
            <w:noProof/>
            <w:webHidden/>
          </w:rPr>
          <w:tab/>
        </w:r>
        <w:r w:rsidR="00CA4CBD">
          <w:rPr>
            <w:noProof/>
            <w:webHidden/>
          </w:rPr>
          <w:fldChar w:fldCharType="begin"/>
        </w:r>
        <w:r w:rsidR="00CA4CBD">
          <w:rPr>
            <w:noProof/>
            <w:webHidden/>
          </w:rPr>
          <w:instrText xml:space="preserve"> PAGEREF _Toc208264750 \h </w:instrText>
        </w:r>
        <w:r w:rsidR="00CA4CBD">
          <w:rPr>
            <w:noProof/>
            <w:webHidden/>
          </w:rPr>
        </w:r>
        <w:r w:rsidR="00CA4CBD">
          <w:rPr>
            <w:noProof/>
            <w:webHidden/>
          </w:rPr>
          <w:fldChar w:fldCharType="separate"/>
        </w:r>
        <w:r w:rsidR="00CA4CBD">
          <w:rPr>
            <w:noProof/>
            <w:webHidden/>
          </w:rPr>
          <w:t>115</w:t>
        </w:r>
        <w:r w:rsidR="00CA4CBD">
          <w:rPr>
            <w:noProof/>
            <w:webHidden/>
          </w:rPr>
          <w:fldChar w:fldCharType="end"/>
        </w:r>
      </w:hyperlink>
    </w:p>
    <w:p w14:paraId="4B83DF75" w14:textId="2C5FB047"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1" w:history="1">
        <w:r w:rsidR="00CA4CBD" w:rsidRPr="00F32442">
          <w:rPr>
            <w:rStyle w:val="Hyperlink"/>
            <w:rFonts w:ascii="Times New Roman" w:hAnsi="Times New Roman" w:cs="Times New Roman"/>
            <w:b/>
            <w:noProof/>
          </w:rPr>
          <w:t>14.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Définition, contenu et variation des prix dans les marchés subséquents</w:t>
        </w:r>
        <w:r w:rsidR="00CA4CBD">
          <w:rPr>
            <w:noProof/>
            <w:webHidden/>
          </w:rPr>
          <w:tab/>
        </w:r>
        <w:r w:rsidR="00CA4CBD">
          <w:rPr>
            <w:noProof/>
            <w:webHidden/>
          </w:rPr>
          <w:fldChar w:fldCharType="begin"/>
        </w:r>
        <w:r w:rsidR="00CA4CBD">
          <w:rPr>
            <w:noProof/>
            <w:webHidden/>
          </w:rPr>
          <w:instrText xml:space="preserve"> PAGEREF _Toc208264751 \h </w:instrText>
        </w:r>
        <w:r w:rsidR="00CA4CBD">
          <w:rPr>
            <w:noProof/>
            <w:webHidden/>
          </w:rPr>
        </w:r>
        <w:r w:rsidR="00CA4CBD">
          <w:rPr>
            <w:noProof/>
            <w:webHidden/>
          </w:rPr>
          <w:fldChar w:fldCharType="separate"/>
        </w:r>
        <w:r w:rsidR="00CA4CBD">
          <w:rPr>
            <w:noProof/>
            <w:webHidden/>
          </w:rPr>
          <w:t>116</w:t>
        </w:r>
        <w:r w:rsidR="00CA4CBD">
          <w:rPr>
            <w:noProof/>
            <w:webHidden/>
          </w:rPr>
          <w:fldChar w:fldCharType="end"/>
        </w:r>
      </w:hyperlink>
    </w:p>
    <w:p w14:paraId="1D206EC9" w14:textId="3B1BEABA"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2" w:history="1">
        <w:r w:rsidR="00CA4CBD" w:rsidRPr="00F32442">
          <w:rPr>
            <w:rStyle w:val="Hyperlink"/>
            <w:rFonts w:ascii="Times New Roman" w:hAnsi="Times New Roman" w:cs="Times New Roman"/>
            <w:b/>
            <w:noProof/>
          </w:rPr>
          <w:t>15.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Modalités d’attribution des marchés subséquents</w:t>
        </w:r>
        <w:r w:rsidR="00CA4CBD">
          <w:rPr>
            <w:noProof/>
            <w:webHidden/>
          </w:rPr>
          <w:tab/>
        </w:r>
        <w:r w:rsidR="00CA4CBD">
          <w:rPr>
            <w:noProof/>
            <w:webHidden/>
          </w:rPr>
          <w:fldChar w:fldCharType="begin"/>
        </w:r>
        <w:r w:rsidR="00CA4CBD">
          <w:rPr>
            <w:noProof/>
            <w:webHidden/>
          </w:rPr>
          <w:instrText xml:space="preserve"> PAGEREF _Toc208264752 \h </w:instrText>
        </w:r>
        <w:r w:rsidR="00CA4CBD">
          <w:rPr>
            <w:noProof/>
            <w:webHidden/>
          </w:rPr>
        </w:r>
        <w:r w:rsidR="00CA4CBD">
          <w:rPr>
            <w:noProof/>
            <w:webHidden/>
          </w:rPr>
          <w:fldChar w:fldCharType="separate"/>
        </w:r>
        <w:r w:rsidR="00CA4CBD">
          <w:rPr>
            <w:noProof/>
            <w:webHidden/>
          </w:rPr>
          <w:t>118</w:t>
        </w:r>
        <w:r w:rsidR="00CA4CBD">
          <w:rPr>
            <w:noProof/>
            <w:webHidden/>
          </w:rPr>
          <w:fldChar w:fldCharType="end"/>
        </w:r>
      </w:hyperlink>
    </w:p>
    <w:p w14:paraId="0046E25A" w14:textId="1C9D98C1"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3" w:history="1">
        <w:r w:rsidR="00CA4CBD" w:rsidRPr="00F32442">
          <w:rPr>
            <w:rStyle w:val="Hyperlink"/>
            <w:rFonts w:ascii="Times New Roman" w:hAnsi="Times New Roman" w:cs="Times New Roman"/>
            <w:b/>
            <w:noProof/>
          </w:rPr>
          <w:t>16.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Financement des marchés subséquents</w:t>
        </w:r>
        <w:r w:rsidR="00CA4CBD">
          <w:rPr>
            <w:noProof/>
            <w:webHidden/>
          </w:rPr>
          <w:tab/>
        </w:r>
        <w:r w:rsidR="00CA4CBD">
          <w:rPr>
            <w:noProof/>
            <w:webHidden/>
          </w:rPr>
          <w:fldChar w:fldCharType="begin"/>
        </w:r>
        <w:r w:rsidR="00CA4CBD">
          <w:rPr>
            <w:noProof/>
            <w:webHidden/>
          </w:rPr>
          <w:instrText xml:space="preserve"> PAGEREF _Toc208264753 \h </w:instrText>
        </w:r>
        <w:r w:rsidR="00CA4CBD">
          <w:rPr>
            <w:noProof/>
            <w:webHidden/>
          </w:rPr>
        </w:r>
        <w:r w:rsidR="00CA4CBD">
          <w:rPr>
            <w:noProof/>
            <w:webHidden/>
          </w:rPr>
          <w:fldChar w:fldCharType="separate"/>
        </w:r>
        <w:r w:rsidR="00CA4CBD">
          <w:rPr>
            <w:noProof/>
            <w:webHidden/>
          </w:rPr>
          <w:t>121</w:t>
        </w:r>
        <w:r w:rsidR="00CA4CBD">
          <w:rPr>
            <w:noProof/>
            <w:webHidden/>
          </w:rPr>
          <w:fldChar w:fldCharType="end"/>
        </w:r>
      </w:hyperlink>
    </w:p>
    <w:p w14:paraId="3A663531" w14:textId="60EA40DA"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4" w:history="1">
        <w:r w:rsidR="00CA4CBD" w:rsidRPr="00F32442">
          <w:rPr>
            <w:rStyle w:val="Hyperlink"/>
            <w:rFonts w:ascii="Times New Roman" w:hAnsi="Times New Roman" w:cs="Times New Roman"/>
            <w:b/>
            <w:noProof/>
          </w:rPr>
          <w:t>17.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Sous-traitance des marchés subséquents</w:t>
        </w:r>
        <w:r w:rsidR="00CA4CBD">
          <w:rPr>
            <w:noProof/>
            <w:webHidden/>
          </w:rPr>
          <w:tab/>
        </w:r>
        <w:r w:rsidR="00CA4CBD">
          <w:rPr>
            <w:noProof/>
            <w:webHidden/>
          </w:rPr>
          <w:fldChar w:fldCharType="begin"/>
        </w:r>
        <w:r w:rsidR="00CA4CBD">
          <w:rPr>
            <w:noProof/>
            <w:webHidden/>
          </w:rPr>
          <w:instrText xml:space="preserve"> PAGEREF _Toc208264754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7E136FDE" w14:textId="08281D6D"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5" w:history="1">
        <w:r w:rsidR="00CA4CBD" w:rsidRPr="00F32442">
          <w:rPr>
            <w:rStyle w:val="Hyperlink"/>
            <w:rFonts w:ascii="Times New Roman" w:hAnsi="Times New Roman" w:cs="Times New Roman"/>
            <w:b/>
            <w:noProof/>
          </w:rPr>
          <w:t>18.</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Réception des prestations objet des marchés subséquents</w:t>
        </w:r>
        <w:r w:rsidR="00CA4CBD">
          <w:rPr>
            <w:noProof/>
            <w:webHidden/>
          </w:rPr>
          <w:tab/>
        </w:r>
        <w:r w:rsidR="00CA4CBD">
          <w:rPr>
            <w:noProof/>
            <w:webHidden/>
          </w:rPr>
          <w:fldChar w:fldCharType="begin"/>
        </w:r>
        <w:r w:rsidR="00CA4CBD">
          <w:rPr>
            <w:noProof/>
            <w:webHidden/>
          </w:rPr>
          <w:instrText xml:space="preserve"> PAGEREF _Toc208264755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4AB7826C" w14:textId="69C30CA0"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6" w:history="1">
        <w:r w:rsidR="00CA4CBD" w:rsidRPr="00F32442">
          <w:rPr>
            <w:rStyle w:val="Hyperlink"/>
            <w:rFonts w:ascii="Times New Roman" w:hAnsi="Times New Roman" w:cs="Times New Roman"/>
            <w:b/>
            <w:noProof/>
          </w:rPr>
          <w:t>19.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Garanties de bonne exécution l’Accord-cadre et des marchés subséquents</w:t>
        </w:r>
        <w:r w:rsidR="00CA4CBD">
          <w:rPr>
            <w:noProof/>
            <w:webHidden/>
          </w:rPr>
          <w:tab/>
        </w:r>
        <w:r w:rsidR="00CA4CBD">
          <w:rPr>
            <w:noProof/>
            <w:webHidden/>
          </w:rPr>
          <w:fldChar w:fldCharType="begin"/>
        </w:r>
        <w:r w:rsidR="00CA4CBD">
          <w:rPr>
            <w:noProof/>
            <w:webHidden/>
          </w:rPr>
          <w:instrText xml:space="preserve"> PAGEREF _Toc208264756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7D133CED" w14:textId="7276A841"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7" w:history="1">
        <w:r w:rsidR="00CA4CBD" w:rsidRPr="00F32442">
          <w:rPr>
            <w:rStyle w:val="Hyperlink"/>
            <w:rFonts w:ascii="Times New Roman" w:hAnsi="Times New Roman" w:cs="Times New Roman"/>
            <w:b/>
            <w:noProof/>
          </w:rPr>
          <w:t>20.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Modalités de paiement des travaux objet des marchés conclus sur le fondement de l’Accord-cadre</w:t>
        </w:r>
        <w:r w:rsidR="00CA4CBD">
          <w:rPr>
            <w:noProof/>
            <w:webHidden/>
          </w:rPr>
          <w:tab/>
        </w:r>
        <w:r w:rsidR="00CA4CBD">
          <w:rPr>
            <w:noProof/>
            <w:webHidden/>
          </w:rPr>
          <w:fldChar w:fldCharType="begin"/>
        </w:r>
        <w:r w:rsidR="00CA4CBD">
          <w:rPr>
            <w:noProof/>
            <w:webHidden/>
          </w:rPr>
          <w:instrText xml:space="preserve"> PAGEREF _Toc208264757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66154C2D" w14:textId="220547D1"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8" w:history="1">
        <w:r w:rsidR="00CA4CBD" w:rsidRPr="00F32442">
          <w:rPr>
            <w:rStyle w:val="Hyperlink"/>
            <w:rFonts w:ascii="Times New Roman" w:hAnsi="Times New Roman" w:cs="Times New Roman"/>
            <w:b/>
            <w:noProof/>
          </w:rPr>
          <w:t>21.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Assurances</w:t>
        </w:r>
        <w:r w:rsidR="00CA4CBD">
          <w:rPr>
            <w:noProof/>
            <w:webHidden/>
          </w:rPr>
          <w:tab/>
        </w:r>
        <w:r w:rsidR="00CA4CBD">
          <w:rPr>
            <w:noProof/>
            <w:webHidden/>
          </w:rPr>
          <w:fldChar w:fldCharType="begin"/>
        </w:r>
        <w:r w:rsidR="00CA4CBD">
          <w:rPr>
            <w:noProof/>
            <w:webHidden/>
          </w:rPr>
          <w:instrText xml:space="preserve"> PAGEREF _Toc208264758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5A1852C2" w14:textId="17CC6C91"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9" w:history="1">
        <w:r w:rsidR="00CA4CBD" w:rsidRPr="00F32442">
          <w:rPr>
            <w:rStyle w:val="Hyperlink"/>
            <w:rFonts w:ascii="Times New Roman" w:hAnsi="Times New Roman" w:cs="Times New Roman"/>
            <w:b/>
            <w:noProof/>
          </w:rPr>
          <w:t>22.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Résiliation de l’Accord-cadre</w:t>
        </w:r>
        <w:r w:rsidR="00CA4CBD">
          <w:rPr>
            <w:noProof/>
            <w:webHidden/>
          </w:rPr>
          <w:tab/>
        </w:r>
        <w:r w:rsidR="00CA4CBD">
          <w:rPr>
            <w:noProof/>
            <w:webHidden/>
          </w:rPr>
          <w:fldChar w:fldCharType="begin"/>
        </w:r>
        <w:r w:rsidR="00CA4CBD">
          <w:rPr>
            <w:noProof/>
            <w:webHidden/>
          </w:rPr>
          <w:instrText xml:space="preserve"> PAGEREF _Toc208264759 \h </w:instrText>
        </w:r>
        <w:r w:rsidR="00CA4CBD">
          <w:rPr>
            <w:noProof/>
            <w:webHidden/>
          </w:rPr>
        </w:r>
        <w:r w:rsidR="00CA4CBD">
          <w:rPr>
            <w:noProof/>
            <w:webHidden/>
          </w:rPr>
          <w:fldChar w:fldCharType="separate"/>
        </w:r>
        <w:r w:rsidR="00CA4CBD">
          <w:rPr>
            <w:noProof/>
            <w:webHidden/>
          </w:rPr>
          <w:t>124</w:t>
        </w:r>
        <w:r w:rsidR="00CA4CBD">
          <w:rPr>
            <w:noProof/>
            <w:webHidden/>
          </w:rPr>
          <w:fldChar w:fldCharType="end"/>
        </w:r>
      </w:hyperlink>
    </w:p>
    <w:p w14:paraId="722BB257" w14:textId="0CAFE698" w:rsidR="00CA4CBD" w:rsidRDefault="002058EE">
      <w:pPr>
        <w:pStyle w:val="TOC4"/>
        <w:tabs>
          <w:tab w:val="left" w:pos="1200"/>
          <w:tab w:val="right" w:leader="dot" w:pos="8902"/>
        </w:tabs>
        <w:rPr>
          <w:noProof/>
        </w:rPr>
      </w:pPr>
      <w:hyperlink w:anchor="_Toc208264760" w:history="1">
        <w:r w:rsidR="00CA4CBD" w:rsidRPr="00F32442">
          <w:rPr>
            <w:rStyle w:val="Hyperlink"/>
            <w:rFonts w:ascii="Times New Roman" w:hAnsi="Times New Roman" w:cs="Times New Roman"/>
            <w:b/>
            <w:noProof/>
          </w:rPr>
          <w:t>23.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Impôts, droits et taxes</w:t>
        </w:r>
        <w:r w:rsidR="00CA4CBD">
          <w:rPr>
            <w:noProof/>
            <w:webHidden/>
          </w:rPr>
          <w:tab/>
        </w:r>
        <w:r w:rsidR="00CA4CBD">
          <w:rPr>
            <w:noProof/>
            <w:webHidden/>
          </w:rPr>
          <w:fldChar w:fldCharType="begin"/>
        </w:r>
        <w:r w:rsidR="00CA4CBD">
          <w:rPr>
            <w:noProof/>
            <w:webHidden/>
          </w:rPr>
          <w:instrText xml:space="preserve"> PAGEREF _Toc208264760 \h </w:instrText>
        </w:r>
        <w:r w:rsidR="00CA4CBD">
          <w:rPr>
            <w:noProof/>
            <w:webHidden/>
          </w:rPr>
        </w:r>
        <w:r w:rsidR="00CA4CBD">
          <w:rPr>
            <w:noProof/>
            <w:webHidden/>
          </w:rPr>
          <w:fldChar w:fldCharType="separate"/>
        </w:r>
        <w:r w:rsidR="00CA4CBD">
          <w:rPr>
            <w:noProof/>
            <w:webHidden/>
          </w:rPr>
          <w:t>125</w:t>
        </w:r>
        <w:r w:rsidR="00CA4CBD">
          <w:rPr>
            <w:noProof/>
            <w:webHidden/>
          </w:rPr>
          <w:fldChar w:fldCharType="end"/>
        </w:r>
      </w:hyperlink>
    </w:p>
    <w:p w14:paraId="532E0A7E" w14:textId="09865690" w:rsidR="008809B4" w:rsidRPr="008809B4" w:rsidRDefault="008809B4" w:rsidP="008809B4">
      <w:pPr>
        <w:pStyle w:val="TOC4"/>
        <w:tabs>
          <w:tab w:val="left" w:pos="1200"/>
          <w:tab w:val="right" w:leader="dot" w:pos="8902"/>
        </w:tabs>
        <w:rPr>
          <w:rStyle w:val="Hyperlink"/>
          <w:rFonts w:ascii="Times New Roman" w:hAnsi="Times New Roman" w:cs="Times New Roman"/>
          <w:b/>
          <w:noProof/>
          <w:color w:val="auto"/>
          <w:u w:val="none"/>
        </w:rPr>
      </w:pPr>
      <w:r w:rsidRPr="008809B4">
        <w:rPr>
          <w:rStyle w:val="Hyperlink"/>
          <w:rFonts w:ascii="Times New Roman" w:hAnsi="Times New Roman" w:cs="Times New Roman"/>
          <w:b/>
          <w:noProof/>
          <w:color w:val="auto"/>
          <w:u w:val="none"/>
        </w:rPr>
        <w:t>24.         R</w:t>
      </w:r>
      <w:r>
        <w:rPr>
          <w:rStyle w:val="Hyperlink"/>
          <w:rFonts w:ascii="Times New Roman" w:hAnsi="Times New Roman" w:cs="Times New Roman"/>
          <w:b/>
          <w:noProof/>
          <w:color w:val="auto"/>
          <w:u w:val="none"/>
        </w:rPr>
        <w:t>edevance de régulation des marchés publics</w:t>
      </w:r>
      <w:r w:rsidRPr="008809B4">
        <w:rPr>
          <w:rStyle w:val="Hyperlink"/>
          <w:rFonts w:ascii="Times New Roman" w:hAnsi="Times New Roman" w:cs="Times New Roman"/>
          <w:bCs/>
          <w:noProof/>
          <w:color w:val="auto"/>
          <w:u w:val="none"/>
        </w:rPr>
        <w:t>……………………………………………...125</w:t>
      </w:r>
    </w:p>
    <w:p w14:paraId="1165B9F4" w14:textId="2D7721AE"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61" w:history="1">
        <w:r w:rsidR="00CA4CBD" w:rsidRPr="00F32442">
          <w:rPr>
            <w:rStyle w:val="Hyperlink"/>
            <w:rFonts w:ascii="Times New Roman" w:hAnsi="Times New Roman" w:cs="Times New Roman"/>
            <w:b/>
            <w:noProof/>
          </w:rPr>
          <w:t>2</w:t>
        </w:r>
        <w:r w:rsidR="008809B4">
          <w:rPr>
            <w:rStyle w:val="Hyperlink"/>
            <w:rFonts w:ascii="Times New Roman" w:hAnsi="Times New Roman" w:cs="Times New Roman"/>
            <w:b/>
            <w:noProof/>
          </w:rPr>
          <w:t>5</w:t>
        </w:r>
        <w:r w:rsidR="00CA4CBD" w:rsidRPr="00F32442">
          <w:rPr>
            <w:rStyle w:val="Hyperlink"/>
            <w:rFonts w:ascii="Times New Roman" w:hAnsi="Times New Roman" w:cs="Times New Roman"/>
            <w:b/>
            <w:noProof/>
          </w:rPr>
          <w:t>.</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Litiges</w:t>
        </w:r>
        <w:r w:rsidR="00CA4CBD">
          <w:rPr>
            <w:noProof/>
            <w:webHidden/>
          </w:rPr>
          <w:tab/>
        </w:r>
        <w:r w:rsidR="00CA4CBD">
          <w:rPr>
            <w:noProof/>
            <w:webHidden/>
          </w:rPr>
          <w:fldChar w:fldCharType="begin"/>
        </w:r>
        <w:r w:rsidR="00CA4CBD">
          <w:rPr>
            <w:noProof/>
            <w:webHidden/>
          </w:rPr>
          <w:instrText xml:space="preserve"> PAGEREF _Toc208264761 \h </w:instrText>
        </w:r>
        <w:r w:rsidR="00CA4CBD">
          <w:rPr>
            <w:noProof/>
            <w:webHidden/>
          </w:rPr>
        </w:r>
        <w:r w:rsidR="00CA4CBD">
          <w:rPr>
            <w:noProof/>
            <w:webHidden/>
          </w:rPr>
          <w:fldChar w:fldCharType="separate"/>
        </w:r>
        <w:r w:rsidR="00CA4CBD">
          <w:rPr>
            <w:noProof/>
            <w:webHidden/>
          </w:rPr>
          <w:t>125</w:t>
        </w:r>
        <w:r w:rsidR="00CA4CBD">
          <w:rPr>
            <w:noProof/>
            <w:webHidden/>
          </w:rPr>
          <w:fldChar w:fldCharType="end"/>
        </w:r>
      </w:hyperlink>
    </w:p>
    <w:p w14:paraId="069B9358" w14:textId="042A07B1" w:rsidR="00CA4CBD" w:rsidRDefault="002058EE">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62" w:history="1">
        <w:r w:rsidR="00CA4CBD" w:rsidRPr="00F32442">
          <w:rPr>
            <w:rStyle w:val="Hyperlink"/>
            <w:rFonts w:ascii="Times New Roman" w:hAnsi="Times New Roman" w:cs="Times New Roman"/>
            <w:b/>
            <w:noProof/>
          </w:rPr>
          <w:t>2</w:t>
        </w:r>
        <w:r w:rsidR="008809B4">
          <w:rPr>
            <w:rStyle w:val="Hyperlink"/>
            <w:rFonts w:ascii="Times New Roman" w:hAnsi="Times New Roman" w:cs="Times New Roman"/>
            <w:b/>
            <w:noProof/>
          </w:rPr>
          <w:t>6</w:t>
        </w:r>
        <w:r w:rsidR="00CA4CBD" w:rsidRPr="00F32442">
          <w:rPr>
            <w:rStyle w:val="Hyperlink"/>
            <w:rFonts w:ascii="Times New Roman" w:hAnsi="Times New Roman" w:cs="Times New Roman"/>
            <w:b/>
            <w:noProof/>
          </w:rPr>
          <w:t>.</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Droit applicable</w:t>
        </w:r>
        <w:r w:rsidR="00CA4CBD">
          <w:rPr>
            <w:noProof/>
            <w:webHidden/>
          </w:rPr>
          <w:tab/>
        </w:r>
        <w:r w:rsidR="00CA4CBD">
          <w:rPr>
            <w:noProof/>
            <w:webHidden/>
          </w:rPr>
          <w:fldChar w:fldCharType="begin"/>
        </w:r>
        <w:r w:rsidR="00CA4CBD">
          <w:rPr>
            <w:noProof/>
            <w:webHidden/>
          </w:rPr>
          <w:instrText xml:space="preserve"> PAGEREF _Toc208264762 \h </w:instrText>
        </w:r>
        <w:r w:rsidR="00CA4CBD">
          <w:rPr>
            <w:noProof/>
            <w:webHidden/>
          </w:rPr>
        </w:r>
        <w:r w:rsidR="00CA4CBD">
          <w:rPr>
            <w:noProof/>
            <w:webHidden/>
          </w:rPr>
          <w:fldChar w:fldCharType="separate"/>
        </w:r>
        <w:r w:rsidR="00CA4CBD">
          <w:rPr>
            <w:noProof/>
            <w:webHidden/>
          </w:rPr>
          <w:t>125</w:t>
        </w:r>
        <w:r w:rsidR="00CA4CBD">
          <w:rPr>
            <w:noProof/>
            <w:webHidden/>
          </w:rPr>
          <w:fldChar w:fldCharType="end"/>
        </w:r>
      </w:hyperlink>
    </w:p>
    <w:p w14:paraId="1970584F" w14:textId="531B339B" w:rsidR="00CA4CBD" w:rsidRDefault="002058EE" w:rsidP="00210250">
      <w:pPr>
        <w:pStyle w:val="TOC2"/>
        <w:tabs>
          <w:tab w:val="right" w:leader="dot" w:pos="8902"/>
        </w:tabs>
        <w:spacing w:before="120"/>
        <w:rPr>
          <w:rFonts w:eastAsiaTheme="minorEastAsia" w:cstheme="minorBidi"/>
          <w:b w:val="0"/>
          <w:bCs w:val="0"/>
          <w:noProof/>
          <w:kern w:val="2"/>
          <w:sz w:val="24"/>
          <w:szCs w:val="24"/>
          <w:lang w:eastAsia="fr-FR"/>
          <w14:ligatures w14:val="standardContextual"/>
        </w:rPr>
      </w:pPr>
      <w:hyperlink w:anchor="_Toc208264763" w:history="1">
        <w:r w:rsidR="00CA4CBD" w:rsidRPr="00F32442">
          <w:rPr>
            <w:rStyle w:val="Hyperlink"/>
            <w:rFonts w:ascii="Times New Roman" w:hAnsi="Times New Roman" w:cs="Times New Roman"/>
            <w:noProof/>
          </w:rPr>
          <w:t>Section VII.  Cahier des Clauses Administratives particulières</w:t>
        </w:r>
        <w:r w:rsidR="00CA4CBD">
          <w:rPr>
            <w:noProof/>
            <w:webHidden/>
          </w:rPr>
          <w:tab/>
        </w:r>
        <w:r w:rsidR="00CA4CBD">
          <w:rPr>
            <w:noProof/>
            <w:webHidden/>
          </w:rPr>
          <w:fldChar w:fldCharType="begin"/>
        </w:r>
        <w:r w:rsidR="00CA4CBD">
          <w:rPr>
            <w:noProof/>
            <w:webHidden/>
          </w:rPr>
          <w:instrText xml:space="preserve"> PAGEREF _Toc208264763 \h </w:instrText>
        </w:r>
        <w:r w:rsidR="00CA4CBD">
          <w:rPr>
            <w:noProof/>
            <w:webHidden/>
          </w:rPr>
        </w:r>
        <w:r w:rsidR="00CA4CBD">
          <w:rPr>
            <w:noProof/>
            <w:webHidden/>
          </w:rPr>
          <w:fldChar w:fldCharType="separate"/>
        </w:r>
        <w:r w:rsidR="00CA4CBD">
          <w:rPr>
            <w:noProof/>
            <w:webHidden/>
          </w:rPr>
          <w:t>126</w:t>
        </w:r>
        <w:r w:rsidR="00CA4CBD">
          <w:rPr>
            <w:noProof/>
            <w:webHidden/>
          </w:rPr>
          <w:fldChar w:fldCharType="end"/>
        </w:r>
      </w:hyperlink>
    </w:p>
    <w:p w14:paraId="05F8912A" w14:textId="38130558" w:rsidR="00CA4CBD" w:rsidRDefault="002058EE" w:rsidP="00210250">
      <w:pPr>
        <w:pStyle w:val="TOC2"/>
        <w:tabs>
          <w:tab w:val="right" w:leader="dot" w:pos="8902"/>
        </w:tabs>
        <w:spacing w:before="120"/>
        <w:rPr>
          <w:rFonts w:eastAsiaTheme="minorEastAsia" w:cstheme="minorBidi"/>
          <w:b w:val="0"/>
          <w:bCs w:val="0"/>
          <w:noProof/>
          <w:kern w:val="2"/>
          <w:sz w:val="24"/>
          <w:szCs w:val="24"/>
          <w:lang w:eastAsia="fr-FR"/>
          <w14:ligatures w14:val="standardContextual"/>
        </w:rPr>
      </w:pPr>
      <w:hyperlink w:anchor="_Toc208264764" w:history="1">
        <w:r w:rsidR="00CA4CBD" w:rsidRPr="00F32442">
          <w:rPr>
            <w:rStyle w:val="Hyperlink"/>
            <w:rFonts w:ascii="Times New Roman" w:hAnsi="Times New Roman" w:cs="Times New Roman"/>
            <w:noProof/>
          </w:rPr>
          <w:t>Section VIII. Formulaires de l’Accord-cadre</w:t>
        </w:r>
        <w:r w:rsidR="00CA4CBD">
          <w:rPr>
            <w:noProof/>
            <w:webHidden/>
          </w:rPr>
          <w:tab/>
        </w:r>
        <w:r w:rsidR="00CA4CBD">
          <w:rPr>
            <w:noProof/>
            <w:webHidden/>
          </w:rPr>
          <w:fldChar w:fldCharType="begin"/>
        </w:r>
        <w:r w:rsidR="00CA4CBD">
          <w:rPr>
            <w:noProof/>
            <w:webHidden/>
          </w:rPr>
          <w:instrText xml:space="preserve"> PAGEREF _Toc208264764 \h </w:instrText>
        </w:r>
        <w:r w:rsidR="00CA4CBD">
          <w:rPr>
            <w:noProof/>
            <w:webHidden/>
          </w:rPr>
        </w:r>
        <w:r w:rsidR="00CA4CBD">
          <w:rPr>
            <w:noProof/>
            <w:webHidden/>
          </w:rPr>
          <w:fldChar w:fldCharType="separate"/>
        </w:r>
        <w:r w:rsidR="00CA4CBD">
          <w:rPr>
            <w:noProof/>
            <w:webHidden/>
          </w:rPr>
          <w:t>136</w:t>
        </w:r>
        <w:r w:rsidR="00CA4CBD">
          <w:rPr>
            <w:noProof/>
            <w:webHidden/>
          </w:rPr>
          <w:fldChar w:fldCharType="end"/>
        </w:r>
      </w:hyperlink>
    </w:p>
    <w:p w14:paraId="2BE5B028" w14:textId="1AB44A1C"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65" w:history="1">
        <w:r w:rsidR="00CA4CBD" w:rsidRPr="00F32442">
          <w:rPr>
            <w:rStyle w:val="Hyperlink"/>
            <w:rFonts w:ascii="Times New Roman" w:hAnsi="Times New Roman" w:cs="Times New Roman"/>
            <w:b/>
            <w:noProof/>
          </w:rPr>
          <w:t>Modèle d’Acte d’engagement</w:t>
        </w:r>
        <w:r w:rsidR="00CA4CBD">
          <w:rPr>
            <w:noProof/>
            <w:webHidden/>
          </w:rPr>
          <w:tab/>
        </w:r>
        <w:r w:rsidR="00CA4CBD">
          <w:rPr>
            <w:noProof/>
            <w:webHidden/>
          </w:rPr>
          <w:fldChar w:fldCharType="begin"/>
        </w:r>
        <w:r w:rsidR="00CA4CBD">
          <w:rPr>
            <w:noProof/>
            <w:webHidden/>
          </w:rPr>
          <w:instrText xml:space="preserve"> PAGEREF _Toc208264765 \h </w:instrText>
        </w:r>
        <w:r w:rsidR="00CA4CBD">
          <w:rPr>
            <w:noProof/>
            <w:webHidden/>
          </w:rPr>
        </w:r>
        <w:r w:rsidR="00CA4CBD">
          <w:rPr>
            <w:noProof/>
            <w:webHidden/>
          </w:rPr>
          <w:fldChar w:fldCharType="separate"/>
        </w:r>
        <w:r w:rsidR="00CA4CBD">
          <w:rPr>
            <w:noProof/>
            <w:webHidden/>
          </w:rPr>
          <w:t>137</w:t>
        </w:r>
        <w:r w:rsidR="00CA4CBD">
          <w:rPr>
            <w:noProof/>
            <w:webHidden/>
          </w:rPr>
          <w:fldChar w:fldCharType="end"/>
        </w:r>
      </w:hyperlink>
    </w:p>
    <w:p w14:paraId="25A3B557" w14:textId="3DE3B588"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66" w:history="1">
        <w:r w:rsidR="00CA4CBD" w:rsidRPr="00F32442">
          <w:rPr>
            <w:rStyle w:val="Hyperlink"/>
            <w:rFonts w:ascii="Times New Roman" w:hAnsi="Times New Roman" w:cs="Times New Roman"/>
            <w:b/>
            <w:noProof/>
          </w:rPr>
          <w:t>Modèle de garantie de bonne exécution (renseigner selon le type d’organisme financier garant agréé tel que prévu par la réglementation en vigueur)</w:t>
        </w:r>
        <w:r w:rsidR="00CA4CBD">
          <w:rPr>
            <w:noProof/>
            <w:webHidden/>
          </w:rPr>
          <w:tab/>
        </w:r>
        <w:r w:rsidR="00CA4CBD">
          <w:rPr>
            <w:noProof/>
            <w:webHidden/>
          </w:rPr>
          <w:fldChar w:fldCharType="begin"/>
        </w:r>
        <w:r w:rsidR="00CA4CBD">
          <w:rPr>
            <w:noProof/>
            <w:webHidden/>
          </w:rPr>
          <w:instrText xml:space="preserve"> PAGEREF _Toc208264766 \h </w:instrText>
        </w:r>
        <w:r w:rsidR="00CA4CBD">
          <w:rPr>
            <w:noProof/>
            <w:webHidden/>
          </w:rPr>
        </w:r>
        <w:r w:rsidR="00CA4CBD">
          <w:rPr>
            <w:noProof/>
            <w:webHidden/>
          </w:rPr>
          <w:fldChar w:fldCharType="separate"/>
        </w:r>
        <w:r w:rsidR="00CA4CBD">
          <w:rPr>
            <w:noProof/>
            <w:webHidden/>
          </w:rPr>
          <w:t>138</w:t>
        </w:r>
        <w:r w:rsidR="00CA4CBD">
          <w:rPr>
            <w:noProof/>
            <w:webHidden/>
          </w:rPr>
          <w:fldChar w:fldCharType="end"/>
        </w:r>
      </w:hyperlink>
    </w:p>
    <w:p w14:paraId="14709709" w14:textId="259F5FB0" w:rsidR="00CA4CBD" w:rsidRDefault="002058EE">
      <w:pPr>
        <w:pStyle w:val="TOC3"/>
        <w:tabs>
          <w:tab w:val="right" w:leader="dot" w:pos="8902"/>
        </w:tabs>
        <w:rPr>
          <w:rFonts w:eastAsiaTheme="minorEastAsia" w:cstheme="minorBidi"/>
          <w:noProof/>
          <w:kern w:val="2"/>
          <w:sz w:val="24"/>
          <w:szCs w:val="24"/>
          <w:lang w:eastAsia="fr-FR"/>
          <w14:ligatures w14:val="standardContextual"/>
        </w:rPr>
      </w:pPr>
      <w:hyperlink w:anchor="_Toc208264767" w:history="1">
        <w:r w:rsidR="00CA4CBD" w:rsidRPr="00F32442">
          <w:rPr>
            <w:rStyle w:val="Hyperlink"/>
            <w:rFonts w:ascii="Times New Roman" w:hAnsi="Times New Roman" w:cs="Times New Roman"/>
            <w:b/>
            <w:noProof/>
          </w:rPr>
          <w:t>Déclaration de Garantie de bonne exécution – Engagement sur l’honneur</w:t>
        </w:r>
        <w:r w:rsidR="00CA4CBD">
          <w:rPr>
            <w:noProof/>
            <w:webHidden/>
          </w:rPr>
          <w:tab/>
        </w:r>
        <w:r w:rsidR="00CA4CBD">
          <w:rPr>
            <w:noProof/>
            <w:webHidden/>
          </w:rPr>
          <w:fldChar w:fldCharType="begin"/>
        </w:r>
        <w:r w:rsidR="00CA4CBD">
          <w:rPr>
            <w:noProof/>
            <w:webHidden/>
          </w:rPr>
          <w:instrText xml:space="preserve"> PAGEREF _Toc208264767 \h </w:instrText>
        </w:r>
        <w:r w:rsidR="00CA4CBD">
          <w:rPr>
            <w:noProof/>
            <w:webHidden/>
          </w:rPr>
        </w:r>
        <w:r w:rsidR="00CA4CBD">
          <w:rPr>
            <w:noProof/>
            <w:webHidden/>
          </w:rPr>
          <w:fldChar w:fldCharType="separate"/>
        </w:r>
        <w:r w:rsidR="00CA4CBD">
          <w:rPr>
            <w:noProof/>
            <w:webHidden/>
          </w:rPr>
          <w:t>140</w:t>
        </w:r>
        <w:r w:rsidR="00CA4CBD">
          <w:rPr>
            <w:noProof/>
            <w:webHidden/>
          </w:rPr>
          <w:fldChar w:fldCharType="end"/>
        </w:r>
      </w:hyperlink>
    </w:p>
    <w:p w14:paraId="24ED6339" w14:textId="35E1086D" w:rsidR="00017944" w:rsidRPr="00B454A3" w:rsidRDefault="00017944" w:rsidP="00210250">
      <w:pPr>
        <w:pStyle w:val="Subtitle2"/>
        <w:rPr>
          <w:rFonts w:eastAsiaTheme="majorEastAsia" w:cs="Times New Roman"/>
          <w:b w:val="0"/>
          <w:sz w:val="56"/>
          <w:szCs w:val="56"/>
        </w:rPr>
      </w:pPr>
      <w:r w:rsidRPr="00B454A3">
        <w:rPr>
          <w:rFonts w:cs="Times New Roman"/>
        </w:rPr>
        <w:lastRenderedPageBreak/>
        <w:fldChar w:fldCharType="end"/>
      </w:r>
      <w:bookmarkStart w:id="34" w:name="_Toc518084469"/>
      <w:r w:rsidRPr="00B454A3">
        <w:rPr>
          <w:rFonts w:cs="Times New Roman"/>
          <w:sz w:val="56"/>
          <w:szCs w:val="56"/>
        </w:rPr>
        <w:br w:type="page"/>
      </w:r>
    </w:p>
    <w:p w14:paraId="24ED633A" w14:textId="77777777" w:rsidR="00555052" w:rsidRPr="00B454A3" w:rsidRDefault="00555052" w:rsidP="00555052">
      <w:pPr>
        <w:pStyle w:val="Heading1"/>
        <w:jc w:val="center"/>
        <w:rPr>
          <w:rFonts w:ascii="Times New Roman" w:hAnsi="Times New Roman" w:cs="Times New Roman"/>
          <w:b/>
          <w:color w:val="auto"/>
          <w:sz w:val="56"/>
          <w:szCs w:val="56"/>
        </w:rPr>
      </w:pPr>
      <w:bookmarkStart w:id="35" w:name="_Toc172491994"/>
      <w:bookmarkStart w:id="36" w:name="_Toc208264681"/>
      <w:r w:rsidRPr="00B454A3">
        <w:rPr>
          <w:rFonts w:ascii="Times New Roman" w:hAnsi="Times New Roman" w:cs="Times New Roman"/>
          <w:b/>
          <w:color w:val="auto"/>
          <w:sz w:val="56"/>
          <w:szCs w:val="56"/>
        </w:rPr>
        <w:lastRenderedPageBreak/>
        <w:t>PREMIÈRE PARTIE</w:t>
      </w:r>
      <w:bookmarkStart w:id="37" w:name="_Toc494778683"/>
      <w:bookmarkStart w:id="38" w:name="_Toc499607137"/>
      <w:bookmarkStart w:id="39" w:name="_Toc499608190"/>
      <w:bookmarkEnd w:id="1"/>
      <w:bookmarkEnd w:id="2"/>
      <w:bookmarkEnd w:id="3"/>
      <w:bookmarkEnd w:id="4"/>
      <w:r w:rsidRPr="00B454A3">
        <w:rPr>
          <w:rFonts w:ascii="Times New Roman" w:hAnsi="Times New Roman" w:cs="Times New Roman"/>
          <w:b/>
          <w:color w:val="auto"/>
          <w:sz w:val="56"/>
          <w:szCs w:val="56"/>
        </w:rPr>
        <w:t xml:space="preserve"> - Procédures</w:t>
      </w:r>
      <w:bookmarkEnd w:id="5"/>
      <w:bookmarkEnd w:id="6"/>
      <w:bookmarkEnd w:id="7"/>
      <w:bookmarkEnd w:id="8"/>
      <w:bookmarkEnd w:id="9"/>
      <w:r w:rsidRPr="00B454A3">
        <w:rPr>
          <w:rFonts w:ascii="Times New Roman" w:hAnsi="Times New Roman" w:cs="Times New Roman"/>
          <w:b/>
          <w:color w:val="auto"/>
          <w:sz w:val="56"/>
          <w:szCs w:val="56"/>
        </w:rPr>
        <w:t xml:space="preserve"> d’appel d’offres</w:t>
      </w:r>
      <w:bookmarkEnd w:id="10"/>
      <w:bookmarkEnd w:id="34"/>
      <w:bookmarkEnd w:id="35"/>
      <w:bookmarkEnd w:id="36"/>
      <w:bookmarkEnd w:id="37"/>
      <w:bookmarkEnd w:id="38"/>
      <w:bookmarkEnd w:id="39"/>
    </w:p>
    <w:p w14:paraId="24ED633B" w14:textId="77777777" w:rsidR="00555052" w:rsidRPr="00B454A3" w:rsidRDefault="00555052" w:rsidP="00555052">
      <w:pPr>
        <w:rPr>
          <w:rFonts w:ascii="Times New Roman" w:hAnsi="Times New Roman" w:cs="Times New Roman"/>
        </w:rPr>
      </w:pPr>
    </w:p>
    <w:p w14:paraId="24ED633C" w14:textId="77777777" w:rsidR="00555052" w:rsidRPr="00B454A3" w:rsidRDefault="00555052" w:rsidP="00555052">
      <w:pPr>
        <w:tabs>
          <w:tab w:val="right" w:pos="9000"/>
        </w:tabs>
        <w:rPr>
          <w:rFonts w:ascii="Times New Roman" w:hAnsi="Times New Roman" w:cs="Times New Roman"/>
        </w:rPr>
        <w:sectPr w:rsidR="00555052" w:rsidRPr="00B454A3" w:rsidSect="00555052">
          <w:headerReference w:type="even" r:id="rId18"/>
          <w:headerReference w:type="default" r:id="rId19"/>
          <w:pgSz w:w="12240" w:h="15840"/>
          <w:pgMar w:top="1440" w:right="1531" w:bottom="1151" w:left="1797" w:header="720" w:footer="720" w:gutter="0"/>
          <w:cols w:space="720"/>
        </w:sectPr>
      </w:pPr>
    </w:p>
    <w:p w14:paraId="24ED633D" w14:textId="2542E082" w:rsidR="00555052" w:rsidRPr="00B454A3" w:rsidRDefault="00555052" w:rsidP="00555052">
      <w:pPr>
        <w:pStyle w:val="Heading2"/>
        <w:jc w:val="center"/>
        <w:rPr>
          <w:rFonts w:ascii="Times New Roman" w:hAnsi="Times New Roman" w:cs="Times New Roman"/>
          <w:b/>
          <w:color w:val="auto"/>
          <w:sz w:val="48"/>
          <w:szCs w:val="48"/>
        </w:rPr>
      </w:pPr>
      <w:bookmarkStart w:id="40" w:name="_Toc217482499"/>
      <w:bookmarkStart w:id="41" w:name="_Toc518084470"/>
      <w:bookmarkStart w:id="42" w:name="_Toc172491995"/>
      <w:bookmarkStart w:id="43" w:name="_Toc208264682"/>
      <w:r w:rsidRPr="00B454A3">
        <w:rPr>
          <w:rFonts w:ascii="Times New Roman" w:hAnsi="Times New Roman" w:cs="Times New Roman"/>
          <w:b/>
          <w:color w:val="auto"/>
          <w:sz w:val="48"/>
          <w:szCs w:val="48"/>
        </w:rPr>
        <w:lastRenderedPageBreak/>
        <w:t xml:space="preserve">Section </w:t>
      </w:r>
      <w:r w:rsidR="00B836AC">
        <w:rPr>
          <w:rFonts w:ascii="Times New Roman" w:hAnsi="Times New Roman" w:cs="Times New Roman"/>
          <w:b/>
          <w:color w:val="auto"/>
          <w:sz w:val="48"/>
          <w:szCs w:val="48"/>
        </w:rPr>
        <w:t>I</w:t>
      </w:r>
      <w:r w:rsidRPr="00B454A3">
        <w:rPr>
          <w:rFonts w:ascii="Times New Roman" w:hAnsi="Times New Roman" w:cs="Times New Roman"/>
          <w:b/>
          <w:color w:val="auto"/>
          <w:sz w:val="48"/>
          <w:szCs w:val="48"/>
        </w:rPr>
        <w:t>. Avis d’Appel d’offres</w:t>
      </w:r>
      <w:bookmarkEnd w:id="40"/>
      <w:bookmarkEnd w:id="41"/>
      <w:bookmarkEnd w:id="42"/>
      <w:bookmarkEnd w:id="43"/>
      <w:r w:rsidRPr="00B454A3">
        <w:rPr>
          <w:rFonts w:ascii="Times New Roman" w:hAnsi="Times New Roman" w:cs="Times New Roman"/>
          <w:b/>
          <w:color w:val="auto"/>
          <w:sz w:val="48"/>
          <w:szCs w:val="48"/>
        </w:rPr>
        <w:t xml:space="preserve"> </w:t>
      </w:r>
    </w:p>
    <w:p w14:paraId="24ED633E" w14:textId="77777777" w:rsidR="00555052" w:rsidRPr="00B454A3" w:rsidRDefault="00555052" w:rsidP="00555052">
      <w:pPr>
        <w:jc w:val="center"/>
        <w:rPr>
          <w:rFonts w:ascii="Times New Roman" w:hAnsi="Times New Roman" w:cs="Times New Roman"/>
          <w:b/>
          <w:sz w:val="32"/>
          <w:szCs w:val="32"/>
        </w:rPr>
      </w:pPr>
    </w:p>
    <w:p w14:paraId="24ED633F" w14:textId="77777777"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Lettre aux Candidats Pré qualifiés</w:t>
      </w:r>
    </w:p>
    <w:p w14:paraId="24ED6340" w14:textId="77777777" w:rsidR="00555052" w:rsidRPr="00B454A3" w:rsidRDefault="00555052" w:rsidP="00555052">
      <w:pPr>
        <w:rPr>
          <w:rFonts w:ascii="Times New Roman" w:hAnsi="Times New Roman" w:cs="Times New Roman"/>
        </w:rPr>
      </w:pPr>
    </w:p>
    <w:tbl>
      <w:tblPr>
        <w:tblW w:w="0" w:type="auto"/>
        <w:tblInd w:w="120" w:type="dxa"/>
        <w:tblLayout w:type="fixed"/>
        <w:tblLook w:val="0000" w:firstRow="0" w:lastRow="0" w:firstColumn="0" w:lastColumn="0" w:noHBand="0" w:noVBand="0"/>
      </w:tblPr>
      <w:tblGrid>
        <w:gridCol w:w="9000"/>
      </w:tblGrid>
      <w:tr w:rsidR="00555052" w:rsidRPr="00B454A3" w14:paraId="24ED634A" w14:textId="77777777" w:rsidTr="0053128F">
        <w:tc>
          <w:tcPr>
            <w:tcW w:w="9000" w:type="dxa"/>
            <w:tcBorders>
              <w:top w:val="single" w:sz="6" w:space="0" w:color="auto"/>
              <w:left w:val="single" w:sz="6" w:space="0" w:color="auto"/>
              <w:bottom w:val="single" w:sz="6" w:space="0" w:color="auto"/>
              <w:right w:val="single" w:sz="6" w:space="0" w:color="auto"/>
            </w:tcBorders>
          </w:tcPr>
          <w:p w14:paraId="24ED6341" w14:textId="77777777" w:rsidR="00555052" w:rsidRPr="00B454A3" w:rsidRDefault="00555052" w:rsidP="0053128F">
            <w:pPr>
              <w:pStyle w:val="Heading2"/>
              <w:rPr>
                <w:rFonts w:ascii="Times New Roman" w:hAnsi="Times New Roman" w:cs="Times New Roman"/>
              </w:rPr>
            </w:pPr>
          </w:p>
          <w:p w14:paraId="24ED6342" w14:textId="77777777" w:rsidR="00555052" w:rsidRPr="00B454A3" w:rsidRDefault="00555052" w:rsidP="0053128F">
            <w:pPr>
              <w:rPr>
                <w:rFonts w:ascii="Times New Roman" w:hAnsi="Times New Roman" w:cs="Times New Roman"/>
                <w:b/>
              </w:rPr>
            </w:pPr>
            <w:r w:rsidRPr="00B454A3">
              <w:rPr>
                <w:rFonts w:ascii="Times New Roman" w:hAnsi="Times New Roman" w:cs="Times New Roman"/>
                <w:b/>
              </w:rPr>
              <w:t>Notes relatives à la lettre aux candidats présélectionnés</w:t>
            </w:r>
          </w:p>
          <w:p w14:paraId="24ED6343" w14:textId="77777777" w:rsidR="00555052" w:rsidRPr="00B454A3" w:rsidRDefault="00555052" w:rsidP="0053128F">
            <w:pPr>
              <w:rPr>
                <w:rFonts w:ascii="Times New Roman" w:hAnsi="Times New Roman" w:cs="Times New Roman"/>
              </w:rPr>
            </w:pPr>
          </w:p>
          <w:p w14:paraId="24ED6344" w14:textId="77777777" w:rsidR="00555052" w:rsidRPr="00B454A3" w:rsidRDefault="00555052" w:rsidP="0053128F">
            <w:pPr>
              <w:rPr>
                <w:rFonts w:ascii="Times New Roman" w:hAnsi="Times New Roman" w:cs="Times New Roman"/>
              </w:rPr>
            </w:pPr>
            <w:r w:rsidRPr="00B454A3">
              <w:rPr>
                <w:rFonts w:ascii="Times New Roman" w:hAnsi="Times New Roman" w:cs="Times New Roman"/>
              </w:rPr>
              <w:t xml:space="preserve">La lettre qui suit est adressée exclusivement aux candidats qui ont été admis à concourir à la suite de la procédure de </w:t>
            </w:r>
            <w:r w:rsidR="0028563B" w:rsidRPr="00B454A3">
              <w:rPr>
                <w:rFonts w:ascii="Times New Roman" w:hAnsi="Times New Roman" w:cs="Times New Roman"/>
              </w:rPr>
              <w:t>pré qualification</w:t>
            </w:r>
            <w:r w:rsidRPr="00B454A3">
              <w:rPr>
                <w:rFonts w:ascii="Times New Roman" w:hAnsi="Times New Roman" w:cs="Times New Roman"/>
              </w:rPr>
              <w:t xml:space="preserve"> conduite par </w:t>
            </w:r>
            <w:r w:rsidR="0028563B" w:rsidRPr="00B454A3">
              <w:rPr>
                <w:rFonts w:ascii="Times New Roman" w:hAnsi="Times New Roman" w:cs="Times New Roman"/>
              </w:rPr>
              <w:t>l’Autorité contractante</w:t>
            </w:r>
            <w:r w:rsidRPr="00B454A3">
              <w:rPr>
                <w:rFonts w:ascii="Times New Roman" w:hAnsi="Times New Roman" w:cs="Times New Roman"/>
              </w:rPr>
              <w:t xml:space="preserve">.  </w:t>
            </w:r>
          </w:p>
          <w:p w14:paraId="24ED6345" w14:textId="77777777" w:rsidR="00555052" w:rsidRPr="00B454A3" w:rsidRDefault="00555052" w:rsidP="0053128F">
            <w:pPr>
              <w:rPr>
                <w:rFonts w:ascii="Times New Roman" w:hAnsi="Times New Roman" w:cs="Times New Roman"/>
              </w:rPr>
            </w:pPr>
          </w:p>
          <w:p w14:paraId="24ED6346" w14:textId="77777777" w:rsidR="00555052" w:rsidRPr="00B454A3" w:rsidRDefault="00555052" w:rsidP="0053128F">
            <w:pPr>
              <w:rPr>
                <w:rFonts w:ascii="Times New Roman" w:hAnsi="Times New Roman" w:cs="Times New Roman"/>
              </w:rPr>
            </w:pPr>
            <w:r w:rsidRPr="00B454A3">
              <w:rPr>
                <w:rFonts w:ascii="Times New Roman" w:hAnsi="Times New Roman" w:cs="Times New Roman"/>
              </w:rPr>
              <w:t xml:space="preserve">Il est recommandé d’envoyer cette lettre aux candidats retenus en même temps que sont annoncés les résultats de la </w:t>
            </w:r>
            <w:r w:rsidR="0028563B" w:rsidRPr="00B454A3">
              <w:rPr>
                <w:rFonts w:ascii="Times New Roman" w:hAnsi="Times New Roman" w:cs="Times New Roman"/>
              </w:rPr>
              <w:t>pré qualification</w:t>
            </w:r>
            <w:r w:rsidRPr="00B454A3">
              <w:rPr>
                <w:rFonts w:ascii="Times New Roman" w:hAnsi="Times New Roman" w:cs="Times New Roman"/>
              </w:rPr>
              <w:t>.</w:t>
            </w:r>
          </w:p>
          <w:p w14:paraId="24ED6347" w14:textId="77777777" w:rsidR="00555052" w:rsidRPr="00B454A3" w:rsidRDefault="00555052" w:rsidP="0053128F">
            <w:pPr>
              <w:rPr>
                <w:rFonts w:ascii="Times New Roman" w:hAnsi="Times New Roman" w:cs="Times New Roman"/>
              </w:rPr>
            </w:pPr>
          </w:p>
          <w:p w14:paraId="24ED6348" w14:textId="77777777" w:rsidR="00555052" w:rsidRPr="00B454A3" w:rsidRDefault="00555052" w:rsidP="0053128F">
            <w:pPr>
              <w:rPr>
                <w:rFonts w:ascii="Times New Roman" w:hAnsi="Times New Roman" w:cs="Times New Roman"/>
              </w:rPr>
            </w:pPr>
            <w:r w:rsidRPr="00B454A3">
              <w:rPr>
                <w:rFonts w:ascii="Times New Roman" w:hAnsi="Times New Roman" w:cs="Times New Roman"/>
              </w:rPr>
              <w:t xml:space="preserve">Une </w:t>
            </w:r>
            <w:r w:rsidR="0028563B" w:rsidRPr="00B454A3">
              <w:rPr>
                <w:rFonts w:ascii="Times New Roman" w:hAnsi="Times New Roman" w:cs="Times New Roman"/>
              </w:rPr>
              <w:t>pré qualification</w:t>
            </w:r>
            <w:r w:rsidRPr="00B454A3">
              <w:rPr>
                <w:rFonts w:ascii="Times New Roman" w:hAnsi="Times New Roman" w:cs="Times New Roman"/>
              </w:rPr>
              <w:t xml:space="preserve"> doit toujours être effectuée dans le cas de travaux importants. Dans le cas d’un appel d’offres ouvert sans </w:t>
            </w:r>
            <w:r w:rsidR="0028563B" w:rsidRPr="00B454A3">
              <w:rPr>
                <w:rFonts w:ascii="Times New Roman" w:hAnsi="Times New Roman" w:cs="Times New Roman"/>
              </w:rPr>
              <w:t>pré qualification</w:t>
            </w:r>
            <w:r w:rsidRPr="00B454A3">
              <w:rPr>
                <w:rFonts w:ascii="Times New Roman" w:hAnsi="Times New Roman" w:cs="Times New Roman"/>
              </w:rPr>
              <w:t xml:space="preserve">, le texte de l’AAO (non précédé de </w:t>
            </w:r>
            <w:r w:rsidR="0028563B" w:rsidRPr="00B454A3">
              <w:rPr>
                <w:rFonts w:ascii="Times New Roman" w:hAnsi="Times New Roman" w:cs="Times New Roman"/>
              </w:rPr>
              <w:t>pré qualification</w:t>
            </w:r>
            <w:r w:rsidRPr="00B454A3">
              <w:rPr>
                <w:rFonts w:ascii="Times New Roman" w:hAnsi="Times New Roman" w:cs="Times New Roman"/>
              </w:rPr>
              <w:t xml:space="preserve">) figurant dans la section </w:t>
            </w:r>
            <w:r w:rsidR="0030429F" w:rsidRPr="00B454A3">
              <w:rPr>
                <w:rFonts w:ascii="Times New Roman" w:hAnsi="Times New Roman" w:cs="Times New Roman"/>
              </w:rPr>
              <w:t>qui sui</w:t>
            </w:r>
            <w:r w:rsidRPr="00B454A3">
              <w:rPr>
                <w:rFonts w:ascii="Times New Roman" w:hAnsi="Times New Roman" w:cs="Times New Roman"/>
              </w:rPr>
              <w:t>t celle-</w:t>
            </w:r>
            <w:r w:rsidR="00CD66AD" w:rsidRPr="00B454A3">
              <w:rPr>
                <w:rFonts w:ascii="Times New Roman" w:hAnsi="Times New Roman" w:cs="Times New Roman"/>
              </w:rPr>
              <w:t>ci,</w:t>
            </w:r>
            <w:r w:rsidRPr="00B454A3">
              <w:rPr>
                <w:rFonts w:ascii="Times New Roman" w:hAnsi="Times New Roman" w:cs="Times New Roman"/>
              </w:rPr>
              <w:t xml:space="preserve"> devra être utilisé.</w:t>
            </w:r>
          </w:p>
          <w:p w14:paraId="24ED6349" w14:textId="77777777" w:rsidR="00555052" w:rsidRPr="00B454A3" w:rsidRDefault="00555052" w:rsidP="0053128F">
            <w:pPr>
              <w:rPr>
                <w:rFonts w:ascii="Times New Roman" w:hAnsi="Times New Roman" w:cs="Times New Roman"/>
              </w:rPr>
            </w:pPr>
          </w:p>
        </w:tc>
      </w:tr>
    </w:tbl>
    <w:p w14:paraId="24ED634B" w14:textId="77777777" w:rsidR="00555052" w:rsidRPr="00B454A3" w:rsidRDefault="00555052" w:rsidP="00555052">
      <w:pPr>
        <w:rPr>
          <w:rFonts w:ascii="Times New Roman" w:hAnsi="Times New Roman" w:cs="Times New Roman"/>
        </w:rPr>
      </w:pPr>
    </w:p>
    <w:p w14:paraId="24ED634C" w14:textId="77777777" w:rsidR="00555052" w:rsidRPr="00B454A3" w:rsidRDefault="00555052" w:rsidP="00555052">
      <w:pPr>
        <w:rPr>
          <w:rFonts w:ascii="Times New Roman" w:hAnsi="Times New Roman" w:cs="Times New Roman"/>
        </w:rPr>
      </w:pPr>
      <w:r w:rsidRPr="00B454A3">
        <w:rPr>
          <w:rFonts w:ascii="Times New Roman" w:hAnsi="Times New Roman" w:cs="Times New Roman"/>
        </w:rPr>
        <w:br w:type="page"/>
      </w:r>
    </w:p>
    <w:p w14:paraId="24ED634D" w14:textId="77777777" w:rsidR="00555052" w:rsidRPr="00B454A3" w:rsidRDefault="00555052" w:rsidP="00555052">
      <w:pPr>
        <w:rPr>
          <w:rFonts w:ascii="Times New Roman" w:hAnsi="Times New Roman" w:cs="Times New Roman"/>
        </w:rPr>
      </w:pPr>
    </w:p>
    <w:p w14:paraId="24ED634E" w14:textId="77777777"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 xml:space="preserve">Modèle de lettre aux candidats </w:t>
      </w:r>
      <w:r w:rsidR="00BB43E1" w:rsidRPr="00B454A3">
        <w:rPr>
          <w:rFonts w:ascii="Times New Roman" w:hAnsi="Times New Roman" w:cs="Times New Roman"/>
          <w:b/>
          <w:sz w:val="32"/>
          <w:szCs w:val="32"/>
        </w:rPr>
        <w:t>pré qualifiés</w:t>
      </w:r>
      <w:r w:rsidRPr="00B454A3">
        <w:rPr>
          <w:rFonts w:ascii="Times New Roman" w:hAnsi="Times New Roman" w:cs="Times New Roman"/>
          <w:b/>
          <w:sz w:val="32"/>
          <w:szCs w:val="32"/>
        </w:rPr>
        <w:t xml:space="preserve"> </w:t>
      </w:r>
    </w:p>
    <w:p w14:paraId="24ED634F" w14:textId="77777777" w:rsidR="00555052" w:rsidRPr="00B454A3" w:rsidRDefault="00555052" w:rsidP="00555052">
      <w:pPr>
        <w:jc w:val="center"/>
        <w:rPr>
          <w:rFonts w:ascii="Times New Roman" w:hAnsi="Times New Roman" w:cs="Times New Roman"/>
          <w:b/>
          <w:sz w:val="32"/>
          <w:szCs w:val="32"/>
        </w:rPr>
      </w:pPr>
    </w:p>
    <w:p w14:paraId="24ED6350" w14:textId="77777777"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Avis d’appel d’offres</w:t>
      </w:r>
    </w:p>
    <w:p w14:paraId="24ED6351" w14:textId="77777777" w:rsidR="00555052" w:rsidRPr="00B454A3" w:rsidRDefault="00555052" w:rsidP="00555052">
      <w:pPr>
        <w:rPr>
          <w:rFonts w:ascii="Times New Roman" w:hAnsi="Times New Roman" w:cs="Times New Roman"/>
        </w:rPr>
      </w:pPr>
    </w:p>
    <w:p w14:paraId="24ED6352" w14:textId="77777777" w:rsidR="00555052" w:rsidRPr="00B454A3" w:rsidRDefault="00555052" w:rsidP="00555052">
      <w:pPr>
        <w:rPr>
          <w:rFonts w:ascii="Times New Roman" w:hAnsi="Times New Roman" w:cs="Times New Roman"/>
        </w:rPr>
      </w:pPr>
    </w:p>
    <w:p w14:paraId="24ED6353" w14:textId="77777777" w:rsidR="00555052" w:rsidRPr="00B454A3" w:rsidRDefault="00555052" w:rsidP="00555052">
      <w:pPr>
        <w:tabs>
          <w:tab w:val="right" w:pos="6480"/>
          <w:tab w:val="left" w:pos="6660"/>
          <w:tab w:val="left" w:pos="9000"/>
        </w:tabs>
        <w:rPr>
          <w:rFonts w:ascii="Times New Roman" w:hAnsi="Times New Roman" w:cs="Times New Roman"/>
        </w:rPr>
      </w:pPr>
      <w:r w:rsidRPr="00B454A3">
        <w:rPr>
          <w:rFonts w:ascii="Times New Roman" w:hAnsi="Times New Roman" w:cs="Times New Roman"/>
        </w:rPr>
        <w:tab/>
      </w:r>
      <w:r w:rsidR="00BB43E1" w:rsidRPr="00B454A3">
        <w:rPr>
          <w:rFonts w:ascii="Times New Roman" w:hAnsi="Times New Roman" w:cs="Times New Roman"/>
        </w:rPr>
        <w:t>Date :</w:t>
      </w:r>
      <w:r w:rsidRPr="00B454A3">
        <w:rPr>
          <w:rFonts w:ascii="Times New Roman" w:hAnsi="Times New Roman" w:cs="Times New Roman"/>
        </w:rPr>
        <w:tab/>
      </w:r>
      <w:r w:rsidRPr="00B454A3">
        <w:rPr>
          <w:rFonts w:ascii="Times New Roman" w:hAnsi="Times New Roman" w:cs="Times New Roman"/>
          <w:u w:val="single"/>
        </w:rPr>
        <w:tab/>
      </w:r>
    </w:p>
    <w:p w14:paraId="24ED6354" w14:textId="77777777" w:rsidR="00555052" w:rsidRPr="00B454A3" w:rsidRDefault="00555052" w:rsidP="00555052">
      <w:pPr>
        <w:rPr>
          <w:rFonts w:ascii="Times New Roman" w:hAnsi="Times New Roman" w:cs="Times New Roman"/>
        </w:rPr>
      </w:pPr>
    </w:p>
    <w:p w14:paraId="24ED6355" w14:textId="77777777" w:rsidR="00555052" w:rsidRPr="00B454A3" w:rsidRDefault="00555052" w:rsidP="00555052">
      <w:pPr>
        <w:rPr>
          <w:rFonts w:ascii="Times New Roman" w:hAnsi="Times New Roman" w:cs="Times New Roman"/>
        </w:rPr>
      </w:pPr>
      <w:r w:rsidRPr="00B454A3">
        <w:rPr>
          <w:rFonts w:ascii="Times New Roman" w:hAnsi="Times New Roman" w:cs="Times New Roman"/>
        </w:rPr>
        <w:t xml:space="preserve">A </w:t>
      </w:r>
      <w:r w:rsidR="00BB43E1" w:rsidRPr="00B454A3">
        <w:rPr>
          <w:rFonts w:ascii="Times New Roman" w:hAnsi="Times New Roman" w:cs="Times New Roman"/>
        </w:rPr>
        <w:t>: [</w:t>
      </w:r>
      <w:r w:rsidRPr="00B454A3">
        <w:rPr>
          <w:rFonts w:ascii="Times New Roman" w:hAnsi="Times New Roman" w:cs="Times New Roman"/>
          <w:i/>
          <w:sz w:val="20"/>
        </w:rPr>
        <w:t>nom et adresse de l’entreprise]</w:t>
      </w:r>
    </w:p>
    <w:p w14:paraId="24ED6356" w14:textId="77777777" w:rsidR="00555052" w:rsidRPr="00B454A3" w:rsidRDefault="00555052" w:rsidP="00555052">
      <w:pPr>
        <w:rPr>
          <w:rFonts w:ascii="Times New Roman" w:hAnsi="Times New Roman" w:cs="Times New Roman"/>
        </w:rPr>
      </w:pPr>
    </w:p>
    <w:p w14:paraId="24ED6357" w14:textId="77777777" w:rsidR="00555052" w:rsidRPr="00B454A3" w:rsidRDefault="00555052" w:rsidP="00555052">
      <w:pPr>
        <w:rPr>
          <w:rFonts w:ascii="Times New Roman" w:hAnsi="Times New Roman" w:cs="Times New Roman"/>
          <w:i/>
          <w:sz w:val="20"/>
        </w:rPr>
      </w:pPr>
      <w:r w:rsidRPr="00B454A3">
        <w:rPr>
          <w:rFonts w:ascii="Times New Roman" w:hAnsi="Times New Roman" w:cs="Times New Roman"/>
        </w:rPr>
        <w:t>Référence : [</w:t>
      </w:r>
      <w:r w:rsidRPr="00B454A3">
        <w:rPr>
          <w:rFonts w:ascii="Times New Roman" w:hAnsi="Times New Roman" w:cs="Times New Roman"/>
          <w:i/>
          <w:sz w:val="20"/>
        </w:rPr>
        <w:t>nom du projet]</w:t>
      </w:r>
    </w:p>
    <w:p w14:paraId="24ED6358" w14:textId="77777777" w:rsidR="00555052" w:rsidRPr="00B454A3" w:rsidRDefault="00555052" w:rsidP="00555052">
      <w:pPr>
        <w:rPr>
          <w:rFonts w:ascii="Times New Roman" w:hAnsi="Times New Roman" w:cs="Times New Roman"/>
          <w:i/>
        </w:rPr>
      </w:pPr>
      <w:r w:rsidRPr="00B454A3">
        <w:rPr>
          <w:rFonts w:ascii="Times New Roman" w:hAnsi="Times New Roman" w:cs="Times New Roman"/>
          <w:sz w:val="20"/>
        </w:rPr>
        <w:t xml:space="preserve">AAO numéro : </w:t>
      </w:r>
      <w:r w:rsidRPr="00B454A3">
        <w:rPr>
          <w:rFonts w:ascii="Times New Roman" w:hAnsi="Times New Roman" w:cs="Times New Roman"/>
          <w:i/>
          <w:sz w:val="20"/>
        </w:rPr>
        <w:t>[référence de l’AAO]</w:t>
      </w:r>
    </w:p>
    <w:p w14:paraId="24ED6359" w14:textId="77777777" w:rsidR="00555052" w:rsidRPr="00B454A3" w:rsidRDefault="00555052" w:rsidP="00555052">
      <w:pPr>
        <w:rPr>
          <w:rFonts w:ascii="Times New Roman" w:hAnsi="Times New Roman" w:cs="Times New Roman"/>
        </w:rPr>
      </w:pPr>
    </w:p>
    <w:p w14:paraId="24ED635A" w14:textId="77777777" w:rsidR="00555052" w:rsidRPr="00B454A3" w:rsidRDefault="00555052" w:rsidP="00555052">
      <w:pPr>
        <w:rPr>
          <w:rFonts w:ascii="Times New Roman" w:hAnsi="Times New Roman" w:cs="Times New Roman"/>
          <w:sz w:val="22"/>
        </w:rPr>
      </w:pPr>
      <w:r w:rsidRPr="00B454A3">
        <w:rPr>
          <w:rFonts w:ascii="Times New Roman" w:hAnsi="Times New Roman" w:cs="Times New Roman"/>
          <w:sz w:val="22"/>
        </w:rPr>
        <w:t>Messieurs, Mesdames,</w:t>
      </w:r>
    </w:p>
    <w:p w14:paraId="24ED635B" w14:textId="77777777" w:rsidR="00555052" w:rsidRPr="00B454A3" w:rsidRDefault="00555052" w:rsidP="00555052">
      <w:pPr>
        <w:rPr>
          <w:rFonts w:ascii="Times New Roman" w:hAnsi="Times New Roman" w:cs="Times New Roman"/>
          <w:sz w:val="22"/>
        </w:rPr>
      </w:pPr>
    </w:p>
    <w:p w14:paraId="24ED635C" w14:textId="77777777"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rPr>
      </w:pPr>
      <w:r w:rsidRPr="00B454A3">
        <w:rPr>
          <w:rFonts w:ascii="Times New Roman" w:hAnsi="Times New Roman" w:cs="Times New Roman"/>
        </w:rPr>
        <w:t xml:space="preserve">Le </w:t>
      </w:r>
      <w:r w:rsidRPr="00B454A3">
        <w:rPr>
          <w:rFonts w:ascii="Times New Roman" w:hAnsi="Times New Roman" w:cs="Times New Roman"/>
          <w:i/>
          <w:iCs/>
        </w:rPr>
        <w:t xml:space="preserve">[insérer le nom </w:t>
      </w:r>
      <w:r w:rsidR="00BB43E1" w:rsidRPr="00B454A3">
        <w:rPr>
          <w:rFonts w:ascii="Times New Roman" w:hAnsi="Times New Roman" w:cs="Times New Roman"/>
          <w:i/>
          <w:spacing w:val="-3"/>
        </w:rPr>
        <w:t>de</w:t>
      </w:r>
      <w:r w:rsidRPr="00B454A3">
        <w:rPr>
          <w:rFonts w:ascii="Times New Roman" w:hAnsi="Times New Roman" w:cs="Times New Roman"/>
          <w:i/>
          <w:spacing w:val="-3"/>
        </w:rPr>
        <w:t xml:space="preserve"> </w:t>
      </w:r>
      <w:r w:rsidR="00BB43E1" w:rsidRPr="00B454A3">
        <w:rPr>
          <w:rFonts w:ascii="Times New Roman" w:hAnsi="Times New Roman" w:cs="Times New Roman"/>
          <w:b/>
          <w:bCs/>
          <w:i/>
          <w:iCs/>
        </w:rPr>
        <w:t>l’Autorité contractante</w:t>
      </w:r>
      <w:r w:rsidRPr="00B454A3">
        <w:rPr>
          <w:rFonts w:ascii="Times New Roman" w:hAnsi="Times New Roman" w:cs="Times New Roman"/>
          <w:i/>
          <w:iCs/>
        </w:rPr>
        <w:t>]</w:t>
      </w:r>
      <w:r w:rsidRPr="00B454A3">
        <w:rPr>
          <w:rFonts w:ascii="Times New Roman" w:hAnsi="Times New Roman" w:cs="Times New Roman"/>
        </w:rPr>
        <w:t xml:space="preserve"> </w:t>
      </w:r>
      <w:r w:rsidRPr="00B454A3">
        <w:rPr>
          <w:rFonts w:ascii="Times New Roman" w:hAnsi="Times New Roman" w:cs="Times New Roman"/>
          <w:i/>
          <w:iCs/>
        </w:rPr>
        <w:t xml:space="preserve">[a obtenu (dans le cadre de son </w:t>
      </w:r>
      <w:proofErr w:type="gramStart"/>
      <w:r w:rsidRPr="00B454A3">
        <w:rPr>
          <w:rFonts w:ascii="Times New Roman" w:hAnsi="Times New Roman" w:cs="Times New Roman"/>
          <w:i/>
          <w:iCs/>
        </w:rPr>
        <w:t>budget)/</w:t>
      </w:r>
      <w:proofErr w:type="gramEnd"/>
      <w:r w:rsidRPr="00B454A3">
        <w:rPr>
          <w:rFonts w:ascii="Times New Roman" w:hAnsi="Times New Roman" w:cs="Times New Roman"/>
          <w:i/>
          <w:iCs/>
        </w:rPr>
        <w:t>a sollicité]</w:t>
      </w:r>
      <w:r w:rsidRPr="00B454A3">
        <w:rPr>
          <w:rFonts w:ascii="Times New Roman" w:hAnsi="Times New Roman" w:cs="Times New Roman"/>
        </w:rPr>
        <w:t xml:space="preserve"> des </w:t>
      </w:r>
      <w:r w:rsidRPr="00B454A3">
        <w:rPr>
          <w:rFonts w:ascii="Times New Roman" w:hAnsi="Times New Roman" w:cs="Times New Roman"/>
          <w:i/>
        </w:rPr>
        <w:t>[insérer la source de ces fonds]</w:t>
      </w:r>
      <w:r w:rsidRPr="00B454A3">
        <w:rPr>
          <w:rFonts w:ascii="Times New Roman" w:hAnsi="Times New Roman" w:cs="Times New Roman"/>
        </w:rPr>
        <w:t xml:space="preserve"> fonds, afin de financer</w:t>
      </w:r>
      <w:r w:rsidRPr="00B454A3">
        <w:rPr>
          <w:rFonts w:ascii="Times New Roman" w:hAnsi="Times New Roman" w:cs="Times New Roman"/>
          <w:i/>
          <w:iCs/>
        </w:rPr>
        <w:t xml:space="preserve"> [insérer le nom du projet ou du programme, budget],</w:t>
      </w:r>
      <w:r w:rsidRPr="00B454A3">
        <w:rPr>
          <w:rFonts w:ascii="Times New Roman" w:hAnsi="Times New Roman" w:cs="Times New Roman"/>
        </w:rPr>
        <w:t xml:space="preserve"> et à l’intention d’utiliser une partie de ces fonds pour eff</w:t>
      </w:r>
      <w:r w:rsidR="00BB43E1" w:rsidRPr="00B454A3">
        <w:rPr>
          <w:rFonts w:ascii="Times New Roman" w:hAnsi="Times New Roman" w:cs="Times New Roman"/>
        </w:rPr>
        <w:t>ectuer des paiements au titre de</w:t>
      </w:r>
      <w:r w:rsidRPr="00B454A3">
        <w:rPr>
          <w:rFonts w:ascii="Times New Roman" w:hAnsi="Times New Roman" w:cs="Times New Roman"/>
        </w:rPr>
        <w:t xml:space="preserve"> </w:t>
      </w:r>
      <w:r w:rsidR="00BB43E1" w:rsidRPr="00B454A3">
        <w:rPr>
          <w:rFonts w:ascii="Times New Roman" w:hAnsi="Times New Roman" w:cs="Times New Roman"/>
        </w:rPr>
        <w:t xml:space="preserve">l’Accord-cadre </w:t>
      </w:r>
      <w:r w:rsidR="00BB43E1" w:rsidRPr="00B454A3">
        <w:rPr>
          <w:rFonts w:ascii="Times New Roman" w:hAnsi="Times New Roman" w:cs="Times New Roman"/>
          <w:i/>
          <w:iCs/>
        </w:rPr>
        <w:t xml:space="preserve">[insérer le numéro], </w:t>
      </w:r>
      <w:r w:rsidR="00BB43E1" w:rsidRPr="00B454A3">
        <w:rPr>
          <w:rFonts w:ascii="Times New Roman" w:hAnsi="Times New Roman" w:cs="Times New Roman"/>
        </w:rPr>
        <w:t xml:space="preserve">relatif à </w:t>
      </w:r>
      <w:r w:rsidR="00BB43E1" w:rsidRPr="00B454A3">
        <w:rPr>
          <w:rFonts w:ascii="Times New Roman" w:hAnsi="Times New Roman" w:cs="Times New Roman"/>
          <w:i/>
          <w:iCs/>
        </w:rPr>
        <w:t>[insérer le nom]</w:t>
      </w:r>
      <w:r w:rsidRPr="00B454A3">
        <w:rPr>
          <w:rFonts w:ascii="Times New Roman" w:hAnsi="Times New Roman" w:cs="Times New Roman"/>
          <w:i/>
          <w:iCs/>
        </w:rPr>
        <w:t>.</w:t>
      </w:r>
    </w:p>
    <w:p w14:paraId="24ED635E" w14:textId="61475D34" w:rsidR="00555052" w:rsidRPr="000A4785" w:rsidRDefault="00555052" w:rsidP="00CA3412">
      <w:pPr>
        <w:numPr>
          <w:ilvl w:val="0"/>
          <w:numId w:val="53"/>
        </w:numPr>
        <w:tabs>
          <w:tab w:val="clear" w:pos="720"/>
          <w:tab w:val="num" w:pos="426"/>
        </w:tabs>
        <w:spacing w:after="200"/>
        <w:ind w:left="426" w:hanging="426"/>
        <w:jc w:val="both"/>
        <w:rPr>
          <w:rFonts w:ascii="Times New Roman" w:hAnsi="Times New Roman" w:cs="Times New Roman"/>
          <w:spacing w:val="-3"/>
        </w:rPr>
      </w:pPr>
      <w:r w:rsidRPr="000A4785">
        <w:rPr>
          <w:rFonts w:ascii="Times New Roman" w:hAnsi="Times New Roman" w:cs="Times New Roman"/>
          <w:spacing w:val="-3"/>
        </w:rPr>
        <w:t xml:space="preserve">Le </w:t>
      </w:r>
      <w:r w:rsidRPr="000A4785">
        <w:rPr>
          <w:rFonts w:ascii="Times New Roman" w:hAnsi="Times New Roman" w:cs="Times New Roman"/>
          <w:i/>
          <w:spacing w:val="-3"/>
        </w:rPr>
        <w:t>[</w:t>
      </w:r>
      <w:r w:rsidR="00BB43E1" w:rsidRPr="000A4785">
        <w:rPr>
          <w:rFonts w:ascii="Times New Roman" w:hAnsi="Times New Roman" w:cs="Times New Roman"/>
          <w:i/>
          <w:spacing w:val="-3"/>
        </w:rPr>
        <w:t>nom de</w:t>
      </w:r>
      <w:r w:rsidRPr="000A4785">
        <w:rPr>
          <w:rFonts w:ascii="Times New Roman" w:hAnsi="Times New Roman" w:cs="Times New Roman"/>
          <w:i/>
          <w:spacing w:val="-3"/>
        </w:rPr>
        <w:t xml:space="preserve"> </w:t>
      </w:r>
      <w:r w:rsidR="00BB43E1" w:rsidRPr="000A4785">
        <w:rPr>
          <w:rFonts w:ascii="Times New Roman" w:hAnsi="Times New Roman" w:cs="Times New Roman"/>
          <w:b/>
          <w:bCs/>
          <w:i/>
          <w:iCs/>
        </w:rPr>
        <w:t>l’Autorité contractante</w:t>
      </w:r>
      <w:r w:rsidRPr="000A4785">
        <w:rPr>
          <w:rFonts w:ascii="Times New Roman" w:hAnsi="Times New Roman" w:cs="Times New Roman"/>
          <w:i/>
          <w:spacing w:val="-3"/>
        </w:rPr>
        <w:t>]</w:t>
      </w:r>
      <w:r w:rsidRPr="000A4785">
        <w:rPr>
          <w:rFonts w:ascii="Times New Roman" w:hAnsi="Times New Roman" w:cs="Times New Roman"/>
          <w:spacing w:val="-3"/>
        </w:rPr>
        <w:t xml:space="preserve"> invite, par le présent Avis d’Appel d’offres, les soumissionnaires </w:t>
      </w:r>
      <w:r w:rsidR="00C6639B" w:rsidRPr="000A4785">
        <w:rPr>
          <w:rFonts w:ascii="Times New Roman" w:hAnsi="Times New Roman" w:cs="Times New Roman"/>
          <w:spacing w:val="-3"/>
        </w:rPr>
        <w:t>pré qualifies</w:t>
      </w:r>
      <w:r w:rsidRPr="000A4785">
        <w:rPr>
          <w:rFonts w:ascii="Times New Roman" w:hAnsi="Times New Roman" w:cs="Times New Roman"/>
          <w:spacing w:val="-3"/>
        </w:rPr>
        <w:t xml:space="preserve"> à présenter leurs offres sous pli fermé, pour la réalisation de [</w:t>
      </w:r>
      <w:r w:rsidRPr="000A4785">
        <w:rPr>
          <w:rFonts w:ascii="Times New Roman" w:hAnsi="Times New Roman" w:cs="Times New Roman"/>
          <w:i/>
          <w:spacing w:val="-3"/>
        </w:rPr>
        <w:t xml:space="preserve">description succincte des </w:t>
      </w:r>
      <w:r w:rsidR="00C6639B" w:rsidRPr="000A4785">
        <w:rPr>
          <w:rFonts w:ascii="Times New Roman" w:hAnsi="Times New Roman" w:cs="Times New Roman"/>
          <w:i/>
          <w:spacing w:val="-3"/>
        </w:rPr>
        <w:t>travaux</w:t>
      </w:r>
      <w:r w:rsidR="00C6639B" w:rsidRPr="000A4785">
        <w:rPr>
          <w:rFonts w:ascii="Times New Roman" w:hAnsi="Times New Roman" w:cs="Times New Roman"/>
          <w:i/>
          <w:iCs/>
        </w:rPr>
        <w:t xml:space="preserve"> ;</w:t>
      </w:r>
      <w:r w:rsidRPr="000A4785">
        <w:rPr>
          <w:rFonts w:ascii="Times New Roman" w:hAnsi="Times New Roman" w:cs="Times New Roman"/>
          <w:i/>
          <w:iCs/>
        </w:rPr>
        <w:t xml:space="preserve"> indiquer la liste des lots si l’appel d’offres porte sur plusieurs lots pouvant être attribués séparément ; indiquer également si des variantes pourront être prises en considération</w:t>
      </w:r>
      <w:r w:rsidRPr="000A4785">
        <w:rPr>
          <w:rFonts w:ascii="Times New Roman" w:hAnsi="Times New Roman" w:cs="Times New Roman"/>
          <w:spacing w:val="-3"/>
        </w:rPr>
        <w:t>].</w:t>
      </w:r>
    </w:p>
    <w:p w14:paraId="0765A3BE" w14:textId="64CD2B9D" w:rsidR="000A4785" w:rsidRPr="000A4785" w:rsidRDefault="000A4785" w:rsidP="000A4785">
      <w:pPr>
        <w:spacing w:after="200"/>
        <w:jc w:val="both"/>
        <w:rPr>
          <w:rFonts w:ascii="Times New Roman" w:eastAsia="Times New Roman" w:hAnsi="Times New Roman" w:cs="Times New Roman"/>
          <w:szCs w:val="20"/>
          <w:lang w:eastAsia="fr-FR"/>
        </w:rPr>
      </w:pPr>
      <w:r w:rsidRPr="000A4785">
        <w:rPr>
          <w:rFonts w:ascii="Times New Roman" w:eastAsia="Times New Roman" w:hAnsi="Times New Roman" w:cs="Times New Roman"/>
          <w:szCs w:val="20"/>
          <w:lang w:eastAsia="fr-FR"/>
        </w:rPr>
        <w:t xml:space="preserve">Le montant total estimatif des marchés subséquents à cet accord-cadre est de : </w:t>
      </w:r>
      <w:r w:rsidRPr="000A4785">
        <w:rPr>
          <w:rFonts w:ascii="Times New Roman" w:eastAsia="Times New Roman" w:hAnsi="Times New Roman" w:cs="Times New Roman"/>
          <w:i/>
          <w:iCs/>
          <w:szCs w:val="20"/>
          <w:lang w:eastAsia="fr-FR"/>
        </w:rPr>
        <w:t xml:space="preserve">[Insérer le montant prévisionnel total des marchés subséquents. Si les marchés </w:t>
      </w:r>
      <w:proofErr w:type="gramStart"/>
      <w:r w:rsidRPr="000A4785">
        <w:rPr>
          <w:rFonts w:ascii="Times New Roman" w:eastAsia="Times New Roman" w:hAnsi="Times New Roman" w:cs="Times New Roman"/>
          <w:i/>
          <w:iCs/>
          <w:szCs w:val="20"/>
          <w:lang w:eastAsia="fr-FR"/>
        </w:rPr>
        <w:t>est</w:t>
      </w:r>
      <w:proofErr w:type="gramEnd"/>
      <w:r w:rsidRPr="000A4785">
        <w:rPr>
          <w:rFonts w:ascii="Times New Roman" w:eastAsia="Times New Roman" w:hAnsi="Times New Roman" w:cs="Times New Roman"/>
          <w:i/>
          <w:iCs/>
          <w:szCs w:val="20"/>
          <w:lang w:eastAsia="fr-FR"/>
        </w:rPr>
        <w:t xml:space="preserve"> divisés en lots, préciser le cas échéant pour chaque lot son montant prévisionnel].</w:t>
      </w:r>
    </w:p>
    <w:p w14:paraId="24ED6360" w14:textId="62602C33" w:rsidR="00C6639B" w:rsidRPr="00B454A3" w:rsidRDefault="00C6639B" w:rsidP="00CA3412">
      <w:pPr>
        <w:numPr>
          <w:ilvl w:val="0"/>
          <w:numId w:val="53"/>
        </w:numPr>
        <w:tabs>
          <w:tab w:val="clear" w:pos="720"/>
          <w:tab w:val="num" w:pos="426"/>
        </w:tabs>
        <w:spacing w:after="200"/>
        <w:ind w:left="426" w:hanging="426"/>
        <w:jc w:val="both"/>
        <w:rPr>
          <w:rFonts w:ascii="Times New Roman" w:hAnsi="Times New Roman" w:cs="Times New Roman"/>
        </w:rPr>
      </w:pPr>
      <w:r w:rsidRPr="00B454A3">
        <w:rPr>
          <w:rFonts w:ascii="Times New Roman" w:hAnsi="Times New Roman" w:cs="Times New Roman"/>
          <w:iCs/>
        </w:rPr>
        <w:t>L’accord-cadre sera</w:t>
      </w:r>
      <w:r w:rsidRPr="00B454A3">
        <w:rPr>
          <w:rFonts w:ascii="Times New Roman" w:hAnsi="Times New Roman" w:cs="Times New Roman"/>
          <w:i/>
          <w:iCs/>
        </w:rPr>
        <w:t xml:space="preserve"> </w:t>
      </w:r>
      <w:r w:rsidRPr="00B454A3">
        <w:rPr>
          <w:rFonts w:ascii="Times New Roman" w:hAnsi="Times New Roman" w:cs="Times New Roman"/>
          <w:i/>
        </w:rPr>
        <w:t xml:space="preserve">[insérer : « accord-cadre </w:t>
      </w:r>
      <w:r w:rsidRPr="00B454A3">
        <w:rPr>
          <w:rFonts w:ascii="Times New Roman" w:hAnsi="Times New Roman" w:cs="Times New Roman"/>
          <w:b/>
          <w:i/>
        </w:rPr>
        <w:t>fermé</w:t>
      </w:r>
      <w:r w:rsidRPr="00B454A3">
        <w:rPr>
          <w:rFonts w:ascii="Times New Roman" w:hAnsi="Times New Roman" w:cs="Times New Roman"/>
          <w:i/>
        </w:rPr>
        <w:t xml:space="preserve"> sans mise en concurrence lors de la deuxième étape » ou « accord-cadre </w:t>
      </w:r>
      <w:r w:rsidRPr="00B454A3">
        <w:rPr>
          <w:rFonts w:ascii="Times New Roman" w:hAnsi="Times New Roman" w:cs="Times New Roman"/>
          <w:b/>
          <w:i/>
        </w:rPr>
        <w:t>fermé</w:t>
      </w:r>
      <w:r w:rsidRPr="00B454A3">
        <w:rPr>
          <w:rFonts w:ascii="Times New Roman" w:hAnsi="Times New Roman" w:cs="Times New Roman"/>
          <w:i/>
        </w:rPr>
        <w:t xml:space="preserve"> avec une mise en concurrence lors de la deuxième étape » ou « accord-cadre ouvert »]</w:t>
      </w:r>
      <w:r w:rsidRPr="00B454A3">
        <w:rPr>
          <w:rFonts w:ascii="Times New Roman" w:hAnsi="Times New Roman" w:cs="Times New Roman"/>
          <w:i/>
          <w:iCs/>
        </w:rPr>
        <w:t xml:space="preserve">]. </w:t>
      </w:r>
      <w:r w:rsidRPr="00B454A3">
        <w:rPr>
          <w:rFonts w:ascii="Times New Roman" w:hAnsi="Times New Roman" w:cs="Times New Roman"/>
          <w:iCs/>
        </w:rPr>
        <w:t xml:space="preserve">L’accord-cadre sera passé avec un nombre de </w:t>
      </w:r>
      <w:r w:rsidRPr="00B454A3">
        <w:rPr>
          <w:rFonts w:ascii="Times New Roman" w:hAnsi="Times New Roman" w:cs="Times New Roman"/>
          <w:i/>
          <w:iCs/>
        </w:rPr>
        <w:t xml:space="preserve">[insérer le nombre] </w:t>
      </w:r>
      <w:r w:rsidRPr="00B454A3">
        <w:rPr>
          <w:rFonts w:ascii="Times New Roman" w:hAnsi="Times New Roman" w:cs="Times New Roman"/>
          <w:iCs/>
        </w:rPr>
        <w:t>titulaires au maximum</w:t>
      </w:r>
      <w:r w:rsidRPr="00B454A3">
        <w:rPr>
          <w:rFonts w:ascii="Times New Roman" w:hAnsi="Times New Roman" w:cs="Times New Roman"/>
          <w:i/>
          <w:iCs/>
        </w:rPr>
        <w:t xml:space="preserve"> [en cas de plusieurs lots, indiquer « par lot »]</w:t>
      </w:r>
      <w:r w:rsidRPr="00B454A3">
        <w:rPr>
          <w:rFonts w:ascii="Times New Roman" w:hAnsi="Times New Roman" w:cs="Times New Roman"/>
          <w:iCs/>
        </w:rPr>
        <w:t xml:space="preserve"> sous réserve d’un nombre suffisant de candidats et d’offres satisfaisantes</w:t>
      </w:r>
      <w:r w:rsidRPr="00B454A3">
        <w:rPr>
          <w:rFonts w:ascii="Times New Roman" w:hAnsi="Times New Roman" w:cs="Times New Roman"/>
        </w:rPr>
        <w:t xml:space="preserve">. La durée de l’accord cadre sera de </w:t>
      </w:r>
      <w:r w:rsidRPr="00B454A3">
        <w:rPr>
          <w:rFonts w:ascii="Times New Roman" w:hAnsi="Times New Roman" w:cs="Times New Roman"/>
          <w:i/>
          <w:iCs/>
        </w:rPr>
        <w:t xml:space="preserve">[« (indiquer un nombre :1 ou 2)] </w:t>
      </w:r>
      <w:r w:rsidRPr="00B454A3">
        <w:rPr>
          <w:rFonts w:ascii="Times New Roman" w:hAnsi="Times New Roman" w:cs="Times New Roman"/>
          <w:iCs/>
        </w:rPr>
        <w:t>ans</w:t>
      </w:r>
      <w:r w:rsidRPr="00B454A3">
        <w:rPr>
          <w:rFonts w:ascii="Times New Roman" w:hAnsi="Times New Roman" w:cs="Times New Roman"/>
          <w:i/>
          <w:iCs/>
        </w:rPr>
        <w:t xml:space="preserve">, renouvelable </w:t>
      </w:r>
      <w:r w:rsidR="00305E93">
        <w:rPr>
          <w:rFonts w:ascii="Times New Roman" w:hAnsi="Times New Roman" w:cs="Times New Roman"/>
          <w:i/>
          <w:iCs/>
        </w:rPr>
        <w:t>une</w:t>
      </w:r>
      <w:r w:rsidRPr="00B454A3">
        <w:rPr>
          <w:rFonts w:ascii="Times New Roman" w:hAnsi="Times New Roman" w:cs="Times New Roman"/>
        </w:rPr>
        <w:t xml:space="preserve"> fois.</w:t>
      </w:r>
    </w:p>
    <w:p w14:paraId="09DF69B7" w14:textId="77777777" w:rsidR="00CA3412" w:rsidRDefault="00CA3412">
      <w:pPr>
        <w:rPr>
          <w:rFonts w:ascii="Times New Roman" w:hAnsi="Times New Roman" w:cs="Times New Roman"/>
          <w:spacing w:val="-3"/>
        </w:rPr>
      </w:pPr>
      <w:r>
        <w:rPr>
          <w:rFonts w:ascii="Times New Roman" w:hAnsi="Times New Roman" w:cs="Times New Roman"/>
          <w:spacing w:val="-3"/>
        </w:rPr>
        <w:br w:type="page"/>
      </w:r>
    </w:p>
    <w:p w14:paraId="24ED6362" w14:textId="4C66412E"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i/>
          <w:spacing w:val="-3"/>
        </w:rPr>
      </w:pPr>
      <w:r w:rsidRPr="00B454A3">
        <w:rPr>
          <w:rFonts w:ascii="Times New Roman" w:hAnsi="Times New Roman" w:cs="Times New Roman"/>
          <w:spacing w:val="-3"/>
        </w:rPr>
        <w:lastRenderedPageBreak/>
        <w:t xml:space="preserve">Les soumissionnaires </w:t>
      </w:r>
      <w:r w:rsidR="00C6639B" w:rsidRPr="00B454A3">
        <w:rPr>
          <w:rFonts w:ascii="Times New Roman" w:hAnsi="Times New Roman" w:cs="Times New Roman"/>
          <w:spacing w:val="-3"/>
        </w:rPr>
        <w:t>pré qualifiés</w:t>
      </w:r>
      <w:r w:rsidRPr="00B454A3">
        <w:rPr>
          <w:rFonts w:ascii="Times New Roman" w:hAnsi="Times New Roman" w:cs="Times New Roman"/>
          <w:spacing w:val="-3"/>
        </w:rPr>
        <w:t xml:space="preserve"> peuvent obtenir des informations supplémentaires et examiner le Dossier d’appel d’offres dans les bureaux de [</w:t>
      </w:r>
      <w:r w:rsidRPr="00B454A3">
        <w:rPr>
          <w:rFonts w:ascii="Times New Roman" w:hAnsi="Times New Roman" w:cs="Times New Roman"/>
          <w:i/>
          <w:spacing w:val="-3"/>
        </w:rPr>
        <w:t>nom du service responsable du Marché</w:t>
      </w:r>
      <w:r w:rsidRPr="00B454A3">
        <w:rPr>
          <w:rFonts w:ascii="Times New Roman" w:hAnsi="Times New Roman" w:cs="Times New Roman"/>
          <w:spacing w:val="-3"/>
        </w:rPr>
        <w:t>]</w:t>
      </w:r>
      <w:r w:rsidRPr="00B454A3">
        <w:rPr>
          <w:rStyle w:val="FootnoteReference"/>
          <w:rFonts w:ascii="Times New Roman" w:hAnsi="Times New Roman" w:cs="Times New Roman"/>
          <w:spacing w:val="-3"/>
        </w:rPr>
        <w:footnoteReference w:id="1"/>
      </w:r>
      <w:r w:rsidRPr="00B454A3">
        <w:rPr>
          <w:rFonts w:ascii="Times New Roman" w:hAnsi="Times New Roman" w:cs="Times New Roman"/>
          <w:spacing w:val="-3"/>
        </w:rPr>
        <w:t xml:space="preserve"> </w:t>
      </w:r>
      <w:r w:rsidRPr="00B454A3">
        <w:rPr>
          <w:rFonts w:ascii="Times New Roman" w:hAnsi="Times New Roman" w:cs="Times New Roman"/>
          <w:i/>
          <w:spacing w:val="-3"/>
        </w:rPr>
        <w:t xml:space="preserve">[adresse postale, adresse </w:t>
      </w:r>
      <w:r w:rsidR="00DF22C5">
        <w:rPr>
          <w:rFonts w:ascii="Times New Roman" w:hAnsi="Times New Roman" w:cs="Times New Roman"/>
          <w:i/>
          <w:spacing w:val="-3"/>
        </w:rPr>
        <w:t>géographique</w:t>
      </w:r>
      <w:r w:rsidR="00BA6548">
        <w:rPr>
          <w:rFonts w:ascii="Times New Roman" w:hAnsi="Times New Roman" w:cs="Times New Roman"/>
          <w:i/>
          <w:spacing w:val="-3"/>
        </w:rPr>
        <w:t>,</w:t>
      </w:r>
      <w:r w:rsidRPr="00B454A3">
        <w:rPr>
          <w:rFonts w:ascii="Times New Roman" w:hAnsi="Times New Roman" w:cs="Times New Roman"/>
          <w:i/>
          <w:spacing w:val="-3"/>
        </w:rPr>
        <w:t xml:space="preserve"> et/ou adresse et numéro de télex </w:t>
      </w:r>
      <w:r w:rsidR="00BA6548">
        <w:rPr>
          <w:rFonts w:ascii="Times New Roman" w:hAnsi="Times New Roman" w:cs="Times New Roman"/>
          <w:i/>
          <w:spacing w:val="-3"/>
        </w:rPr>
        <w:t xml:space="preserve">et/ou de téléphone </w:t>
      </w:r>
      <w:r w:rsidRPr="00B454A3">
        <w:rPr>
          <w:rFonts w:ascii="Times New Roman" w:hAnsi="Times New Roman" w:cs="Times New Roman"/>
          <w:i/>
          <w:spacing w:val="-3"/>
        </w:rPr>
        <w:t>du service, adresse de courrier électronique, numéro du télécopieur où le Soumissionnaire peut se renseigner, examiner et obtenir les documents].</w:t>
      </w:r>
    </w:p>
    <w:p w14:paraId="24ED6364" w14:textId="7356C0D9"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sz w:val="22"/>
        </w:rPr>
      </w:pPr>
      <w:r w:rsidRPr="00B454A3">
        <w:rPr>
          <w:rFonts w:ascii="Times New Roman" w:hAnsi="Times New Roman" w:cs="Times New Roman"/>
          <w:sz w:val="22"/>
        </w:rPr>
        <w:t xml:space="preserve">Vous avez été </w:t>
      </w:r>
      <w:proofErr w:type="gramStart"/>
      <w:r w:rsidRPr="00B454A3">
        <w:rPr>
          <w:rFonts w:ascii="Times New Roman" w:hAnsi="Times New Roman" w:cs="Times New Roman"/>
          <w:sz w:val="22"/>
        </w:rPr>
        <w:t>pré qualifiés</w:t>
      </w:r>
      <w:proofErr w:type="gramEnd"/>
      <w:r w:rsidRPr="00B454A3">
        <w:rPr>
          <w:rFonts w:ascii="Times New Roman" w:hAnsi="Times New Roman" w:cs="Times New Roman"/>
          <w:sz w:val="22"/>
        </w:rPr>
        <w:t xml:space="preserve"> pour le projet cité en référence, et vous êtes donc admis à soumissionner (pour les lots </w:t>
      </w:r>
      <w:r w:rsidR="00C6639B" w:rsidRPr="00B454A3">
        <w:rPr>
          <w:rFonts w:ascii="Times New Roman" w:hAnsi="Times New Roman" w:cs="Times New Roman"/>
          <w:sz w:val="22"/>
        </w:rPr>
        <w:t>suivants</w:t>
      </w:r>
      <w:r w:rsidR="00C6639B" w:rsidRPr="00B454A3">
        <w:rPr>
          <w:rFonts w:ascii="Times New Roman" w:hAnsi="Times New Roman" w:cs="Times New Roman"/>
          <w:sz w:val="22"/>
          <w:vertAlign w:val="superscript"/>
        </w:rPr>
        <w:t xml:space="preserve"> (</w:t>
      </w:r>
      <w:r w:rsidRPr="00B454A3">
        <w:rPr>
          <w:rStyle w:val="FootnoteReference"/>
          <w:rFonts w:ascii="Times New Roman" w:hAnsi="Times New Roman" w:cs="Times New Roman"/>
          <w:sz w:val="22"/>
        </w:rPr>
        <w:footnoteReference w:id="2"/>
      </w:r>
      <w:r w:rsidRPr="00B454A3">
        <w:rPr>
          <w:rFonts w:ascii="Times New Roman" w:hAnsi="Times New Roman" w:cs="Times New Roman"/>
          <w:sz w:val="22"/>
          <w:vertAlign w:val="superscript"/>
        </w:rPr>
        <w:t>)</w:t>
      </w:r>
      <w:r w:rsidRPr="00B454A3">
        <w:rPr>
          <w:rFonts w:ascii="Times New Roman" w:hAnsi="Times New Roman" w:cs="Times New Roman"/>
          <w:sz w:val="22"/>
        </w:rPr>
        <w:t>).</w:t>
      </w:r>
    </w:p>
    <w:p w14:paraId="24ED6366" w14:textId="31673C5F"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sz w:val="22"/>
        </w:rPr>
      </w:pPr>
      <w:r w:rsidRPr="00B454A3">
        <w:rPr>
          <w:rFonts w:ascii="Times New Roman" w:hAnsi="Times New Roman" w:cs="Times New Roman"/>
          <w:sz w:val="22"/>
        </w:rPr>
        <w:t xml:space="preserve">Un jeu complet du dossier d’appel d’offres peut être acheté au service ci-dessus et moyennant paiement d’un montant non remboursable de </w:t>
      </w:r>
      <w:r w:rsidRPr="00B454A3">
        <w:rPr>
          <w:rFonts w:ascii="Times New Roman" w:hAnsi="Times New Roman" w:cs="Times New Roman"/>
          <w:i/>
          <w:sz w:val="22"/>
        </w:rPr>
        <w:t>[insérer le montant et la monnaie].</w:t>
      </w:r>
    </w:p>
    <w:p w14:paraId="24ED6368" w14:textId="07C50D68"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sz w:val="22"/>
        </w:rPr>
      </w:pPr>
      <w:r w:rsidRPr="00B454A3">
        <w:rPr>
          <w:rFonts w:ascii="Times New Roman" w:hAnsi="Times New Roman" w:cs="Times New Roman"/>
          <w:sz w:val="22"/>
        </w:rPr>
        <w:t xml:space="preserve">Les soumissions doivent être accompagnées d’une garantie de </w:t>
      </w:r>
      <w:r w:rsidRPr="00B454A3">
        <w:rPr>
          <w:rFonts w:ascii="Times New Roman" w:hAnsi="Times New Roman" w:cs="Times New Roman"/>
          <w:i/>
          <w:sz w:val="22"/>
        </w:rPr>
        <w:t xml:space="preserve">[montant </w:t>
      </w:r>
      <w:r w:rsidRPr="00B454A3">
        <w:rPr>
          <w:rFonts w:ascii="Times New Roman" w:hAnsi="Times New Roman" w:cs="Times New Roman"/>
          <w:i/>
          <w:sz w:val="22"/>
          <w:vertAlign w:val="superscript"/>
        </w:rPr>
        <w:t>(</w:t>
      </w:r>
      <w:r w:rsidRPr="00B454A3">
        <w:rPr>
          <w:rStyle w:val="FootnoteReference"/>
          <w:rFonts w:ascii="Times New Roman" w:hAnsi="Times New Roman" w:cs="Times New Roman"/>
          <w:i/>
          <w:sz w:val="22"/>
        </w:rPr>
        <w:footnoteReference w:id="3"/>
      </w:r>
      <w:r w:rsidRPr="00B454A3">
        <w:rPr>
          <w:rFonts w:ascii="Times New Roman" w:hAnsi="Times New Roman" w:cs="Times New Roman"/>
          <w:i/>
          <w:sz w:val="22"/>
          <w:vertAlign w:val="superscript"/>
        </w:rPr>
        <w:t>)</w:t>
      </w:r>
      <w:r w:rsidRPr="00B454A3">
        <w:rPr>
          <w:rFonts w:ascii="Times New Roman" w:hAnsi="Times New Roman" w:cs="Times New Roman"/>
          <w:i/>
          <w:sz w:val="22"/>
        </w:rPr>
        <w:t>]</w:t>
      </w:r>
      <w:r w:rsidRPr="00B454A3">
        <w:rPr>
          <w:rFonts w:ascii="Times New Roman" w:hAnsi="Times New Roman" w:cs="Times New Roman"/>
          <w:sz w:val="22"/>
        </w:rPr>
        <w:t xml:space="preserve"> FCFA</w:t>
      </w:r>
      <w:r w:rsidR="00DE3ABA" w:rsidRPr="00B454A3">
        <w:rPr>
          <w:rFonts w:ascii="Times New Roman" w:hAnsi="Times New Roman" w:cs="Times New Roman"/>
          <w:i/>
          <w:iCs/>
        </w:rPr>
        <w:t xml:space="preserve"> [ou d’une Déclaration de garantie de soumission] </w:t>
      </w:r>
      <w:r w:rsidRPr="00B454A3">
        <w:rPr>
          <w:rFonts w:ascii="Times New Roman" w:hAnsi="Times New Roman" w:cs="Times New Roman"/>
          <w:sz w:val="22"/>
        </w:rPr>
        <w:t xml:space="preserve">et doivent être remises à </w:t>
      </w:r>
      <w:r w:rsidRPr="00B454A3">
        <w:rPr>
          <w:rFonts w:ascii="Times New Roman" w:hAnsi="Times New Roman" w:cs="Times New Roman"/>
          <w:i/>
          <w:sz w:val="22"/>
        </w:rPr>
        <w:t>[indiquer l’adresse et l’emplacement exacts]</w:t>
      </w:r>
      <w:r w:rsidRPr="00B454A3">
        <w:rPr>
          <w:rFonts w:ascii="Times New Roman" w:hAnsi="Times New Roman" w:cs="Times New Roman"/>
          <w:sz w:val="22"/>
        </w:rPr>
        <w:t xml:space="preserve"> au plus tard à </w:t>
      </w:r>
      <w:r w:rsidRPr="00B454A3">
        <w:rPr>
          <w:rFonts w:ascii="Times New Roman" w:hAnsi="Times New Roman" w:cs="Times New Roman"/>
          <w:i/>
          <w:sz w:val="22"/>
        </w:rPr>
        <w:t>[heure]</w:t>
      </w:r>
      <w:r w:rsidRPr="00B454A3">
        <w:rPr>
          <w:rFonts w:ascii="Times New Roman" w:hAnsi="Times New Roman" w:cs="Times New Roman"/>
          <w:sz w:val="22"/>
        </w:rPr>
        <w:t xml:space="preserve"> le </w:t>
      </w:r>
      <w:r w:rsidRPr="00B454A3">
        <w:rPr>
          <w:rFonts w:ascii="Times New Roman" w:hAnsi="Times New Roman" w:cs="Times New Roman"/>
          <w:i/>
          <w:sz w:val="22"/>
        </w:rPr>
        <w:t>[date]</w:t>
      </w:r>
      <w:r w:rsidRPr="00B454A3">
        <w:rPr>
          <w:rFonts w:ascii="Times New Roman" w:hAnsi="Times New Roman" w:cs="Times New Roman"/>
          <w:sz w:val="22"/>
        </w:rPr>
        <w:t xml:space="preserve">.  </w:t>
      </w:r>
      <w:r w:rsidRPr="00B454A3">
        <w:rPr>
          <w:rFonts w:ascii="Times New Roman" w:hAnsi="Times New Roman" w:cs="Times New Roman"/>
          <w:iCs/>
        </w:rPr>
        <w:t xml:space="preserve">Les offres devront demeurer valides pendant une durée de </w:t>
      </w:r>
      <w:r w:rsidRPr="00B454A3">
        <w:rPr>
          <w:rFonts w:ascii="Times New Roman" w:hAnsi="Times New Roman" w:cs="Times New Roman"/>
          <w:i/>
          <w:iCs/>
        </w:rPr>
        <w:t>[insérer le nombre de jours]</w:t>
      </w:r>
      <w:r w:rsidRPr="00B454A3">
        <w:rPr>
          <w:rFonts w:ascii="Times New Roman" w:hAnsi="Times New Roman" w:cs="Times New Roman"/>
          <w:iCs/>
        </w:rPr>
        <w:t xml:space="preserve"> à compter de la date limite de soumission.</w:t>
      </w:r>
    </w:p>
    <w:p w14:paraId="24ED636A" w14:textId="71447FF2"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sz w:val="22"/>
        </w:rPr>
      </w:pPr>
      <w:r w:rsidRPr="00B454A3">
        <w:rPr>
          <w:rFonts w:ascii="Times New Roman" w:hAnsi="Times New Roman" w:cs="Times New Roman"/>
          <w:sz w:val="22"/>
        </w:rPr>
        <w:t xml:space="preserve">Les offres seront ouvertes en présence des représentants des soumissionnaires qui souhaitent assister à l’ouverture des plis le </w:t>
      </w:r>
      <w:r w:rsidRPr="00B454A3">
        <w:rPr>
          <w:rFonts w:ascii="Times New Roman" w:hAnsi="Times New Roman" w:cs="Times New Roman"/>
          <w:i/>
          <w:sz w:val="22"/>
        </w:rPr>
        <w:t>[date]</w:t>
      </w:r>
      <w:r w:rsidRPr="00B454A3">
        <w:rPr>
          <w:rFonts w:ascii="Times New Roman" w:hAnsi="Times New Roman" w:cs="Times New Roman"/>
          <w:sz w:val="22"/>
        </w:rPr>
        <w:t xml:space="preserve"> à </w:t>
      </w:r>
      <w:r w:rsidRPr="00B454A3">
        <w:rPr>
          <w:rFonts w:ascii="Times New Roman" w:hAnsi="Times New Roman" w:cs="Times New Roman"/>
          <w:i/>
          <w:sz w:val="22"/>
        </w:rPr>
        <w:t>[heure]</w:t>
      </w:r>
      <w:r w:rsidRPr="00B454A3">
        <w:rPr>
          <w:rFonts w:ascii="Times New Roman" w:hAnsi="Times New Roman" w:cs="Times New Roman"/>
          <w:sz w:val="22"/>
        </w:rPr>
        <w:t xml:space="preserve"> à l’adresse suivante : </w:t>
      </w:r>
      <w:r w:rsidRPr="00B454A3">
        <w:rPr>
          <w:rFonts w:ascii="Times New Roman" w:hAnsi="Times New Roman" w:cs="Times New Roman"/>
          <w:i/>
          <w:sz w:val="22"/>
        </w:rPr>
        <w:t>[indiquer l’adresse et l’emplacement exacts]</w:t>
      </w:r>
      <w:r w:rsidRPr="00B454A3">
        <w:rPr>
          <w:rFonts w:ascii="Times New Roman" w:hAnsi="Times New Roman" w:cs="Times New Roman"/>
          <w:sz w:val="22"/>
          <w:vertAlign w:val="superscript"/>
        </w:rPr>
        <w:t xml:space="preserve"> (</w:t>
      </w:r>
      <w:r w:rsidRPr="00B454A3">
        <w:rPr>
          <w:rStyle w:val="FootnoteReference"/>
          <w:rFonts w:ascii="Times New Roman" w:hAnsi="Times New Roman" w:cs="Times New Roman"/>
          <w:sz w:val="22"/>
        </w:rPr>
        <w:footnoteReference w:id="4"/>
      </w:r>
      <w:r w:rsidRPr="00B454A3">
        <w:rPr>
          <w:rFonts w:ascii="Times New Roman" w:hAnsi="Times New Roman" w:cs="Times New Roman"/>
          <w:sz w:val="22"/>
          <w:vertAlign w:val="superscript"/>
        </w:rPr>
        <w:t>)</w:t>
      </w:r>
    </w:p>
    <w:p w14:paraId="24ED636B" w14:textId="77777777" w:rsidR="00555052" w:rsidRPr="00B454A3" w:rsidRDefault="00555052" w:rsidP="00555052">
      <w:pPr>
        <w:rPr>
          <w:rFonts w:ascii="Times New Roman" w:hAnsi="Times New Roman" w:cs="Times New Roman"/>
          <w:sz w:val="22"/>
        </w:rPr>
      </w:pPr>
    </w:p>
    <w:p w14:paraId="24ED636C" w14:textId="77777777" w:rsidR="00555052" w:rsidRPr="00B454A3" w:rsidRDefault="00555052" w:rsidP="00555052">
      <w:pPr>
        <w:rPr>
          <w:rFonts w:ascii="Times New Roman" w:hAnsi="Times New Roman" w:cs="Times New Roman"/>
          <w:sz w:val="22"/>
        </w:rPr>
      </w:pPr>
    </w:p>
    <w:p w14:paraId="24ED636D" w14:textId="77777777" w:rsidR="00555052" w:rsidRPr="00B454A3" w:rsidRDefault="00555052" w:rsidP="00555052">
      <w:pPr>
        <w:rPr>
          <w:rFonts w:ascii="Times New Roman" w:hAnsi="Times New Roman" w:cs="Times New Roman"/>
          <w:sz w:val="22"/>
        </w:rPr>
      </w:pPr>
      <w:r w:rsidRPr="00B454A3">
        <w:rPr>
          <w:rFonts w:ascii="Times New Roman" w:hAnsi="Times New Roman" w:cs="Times New Roman"/>
          <w:sz w:val="22"/>
        </w:rPr>
        <w:tab/>
        <w:t>Nous vous prions d’agréer, Messieurs,</w:t>
      </w:r>
    </w:p>
    <w:p w14:paraId="24ED636E" w14:textId="77777777" w:rsidR="00555052" w:rsidRPr="00B454A3" w:rsidRDefault="00555052" w:rsidP="00555052">
      <w:pPr>
        <w:rPr>
          <w:rFonts w:ascii="Times New Roman" w:hAnsi="Times New Roman" w:cs="Times New Roman"/>
          <w:sz w:val="22"/>
        </w:rPr>
      </w:pPr>
    </w:p>
    <w:p w14:paraId="24ED636F" w14:textId="77777777" w:rsidR="00555052" w:rsidRPr="00B454A3" w:rsidRDefault="00555052" w:rsidP="00555052">
      <w:pPr>
        <w:rPr>
          <w:rFonts w:ascii="Times New Roman" w:hAnsi="Times New Roman" w:cs="Times New Roman"/>
          <w:sz w:val="22"/>
        </w:rPr>
      </w:pPr>
    </w:p>
    <w:p w14:paraId="24ED6370" w14:textId="77777777" w:rsidR="00555052" w:rsidRPr="00B454A3" w:rsidRDefault="00555052" w:rsidP="00555052">
      <w:pPr>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t>[Signature autorisée]</w:t>
      </w:r>
    </w:p>
    <w:p w14:paraId="24ED6371" w14:textId="77777777" w:rsidR="00555052" w:rsidRPr="00B454A3" w:rsidRDefault="00555052" w:rsidP="00555052">
      <w:pPr>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t xml:space="preserve">      [Nom et titre]</w:t>
      </w:r>
    </w:p>
    <w:p w14:paraId="24ED6372" w14:textId="77777777" w:rsidR="00555052" w:rsidRPr="00B454A3" w:rsidRDefault="00555052" w:rsidP="00555052">
      <w:pPr>
        <w:rPr>
          <w:rFonts w:ascii="Times New Roman" w:hAnsi="Times New Roman" w:cs="Times New Roman"/>
          <w:i/>
          <w:sz w:val="20"/>
        </w:rPr>
      </w:pP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t>[</w:t>
      </w:r>
      <w:r w:rsidR="00C6639B" w:rsidRPr="00B454A3">
        <w:rPr>
          <w:rFonts w:ascii="Times New Roman" w:hAnsi="Times New Roman" w:cs="Times New Roman"/>
          <w:i/>
          <w:sz w:val="22"/>
        </w:rPr>
        <w:t>Autorité contractante</w:t>
      </w:r>
      <w:r w:rsidRPr="00B454A3">
        <w:rPr>
          <w:rFonts w:ascii="Times New Roman" w:hAnsi="Times New Roman" w:cs="Times New Roman"/>
          <w:i/>
          <w:sz w:val="20"/>
        </w:rPr>
        <w:t>]</w:t>
      </w:r>
    </w:p>
    <w:p w14:paraId="24ED6373" w14:textId="77777777" w:rsidR="00555052" w:rsidRPr="00B454A3" w:rsidRDefault="00555052" w:rsidP="00555052">
      <w:pPr>
        <w:rPr>
          <w:rFonts w:ascii="Times New Roman" w:hAnsi="Times New Roman" w:cs="Times New Roman"/>
          <w:i/>
          <w:sz w:val="20"/>
        </w:rPr>
      </w:pPr>
    </w:p>
    <w:p w14:paraId="24ED6374" w14:textId="77777777" w:rsidR="00555052" w:rsidRPr="00B454A3" w:rsidRDefault="00555052" w:rsidP="00555052">
      <w:pPr>
        <w:rPr>
          <w:rFonts w:ascii="Times New Roman" w:hAnsi="Times New Roman" w:cs="Times New Roman"/>
          <w:i/>
          <w:sz w:val="20"/>
        </w:rPr>
      </w:pPr>
    </w:p>
    <w:p w14:paraId="24ED6375" w14:textId="77777777" w:rsidR="00555052" w:rsidRPr="00B454A3" w:rsidRDefault="00555052" w:rsidP="00555052">
      <w:pPr>
        <w:rPr>
          <w:rFonts w:ascii="Times New Roman" w:hAnsi="Times New Roman" w:cs="Times New Roman"/>
        </w:rPr>
        <w:sectPr w:rsidR="00555052" w:rsidRPr="00B454A3" w:rsidSect="0053128F">
          <w:headerReference w:type="even" r:id="rId20"/>
          <w:headerReference w:type="default" r:id="rId21"/>
          <w:footnotePr>
            <w:numRestart w:val="eachPage"/>
          </w:footnotePr>
          <w:endnotePr>
            <w:numFmt w:val="decimal"/>
          </w:endnotePr>
          <w:pgSz w:w="12240" w:h="15840"/>
          <w:pgMar w:top="1440" w:right="1440" w:bottom="1440" w:left="1800" w:header="720" w:footer="720" w:gutter="0"/>
          <w:cols w:space="720"/>
        </w:sectPr>
      </w:pPr>
    </w:p>
    <w:p w14:paraId="24ED6376" w14:textId="77777777" w:rsidR="00555052" w:rsidRPr="00B454A3" w:rsidRDefault="00555052" w:rsidP="00555052">
      <w:pPr>
        <w:rPr>
          <w:rFonts w:ascii="Times New Roman" w:hAnsi="Times New Roman" w:cs="Times New Roman"/>
        </w:rPr>
      </w:pPr>
    </w:p>
    <w:p w14:paraId="24ED6377" w14:textId="77777777"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Avis d’Appel d’Offres – Cas sans pré qualification</w:t>
      </w:r>
    </w:p>
    <w:p w14:paraId="24ED6378" w14:textId="77777777" w:rsidR="00555052" w:rsidRPr="00B454A3" w:rsidRDefault="00555052" w:rsidP="00555052">
      <w:pPr>
        <w:pStyle w:val="BankNormal"/>
        <w:spacing w:after="0"/>
        <w:rPr>
          <w:rFonts w:cs="Times New Roman"/>
          <w:lang w:val="fr-FR"/>
        </w:rPr>
      </w:pPr>
    </w:p>
    <w:p w14:paraId="24ED6379" w14:textId="77777777" w:rsidR="00555052" w:rsidRPr="00B454A3" w:rsidRDefault="00555052" w:rsidP="00555052">
      <w:pPr>
        <w:jc w:val="center"/>
        <w:rPr>
          <w:rFonts w:ascii="Times New Roman" w:hAnsi="Times New Roman" w:cs="Times New Roman"/>
          <w:b/>
          <w:sz w:val="28"/>
        </w:rPr>
      </w:pPr>
    </w:p>
    <w:p w14:paraId="24ED637A" w14:textId="6512872F"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Avis d’Appel d’offres (AA</w:t>
      </w:r>
      <w:r w:rsidR="00DA6125">
        <w:rPr>
          <w:rFonts w:ascii="Times New Roman" w:hAnsi="Times New Roman" w:cs="Times New Roman"/>
          <w:b/>
          <w:sz w:val="32"/>
          <w:szCs w:val="32"/>
        </w:rPr>
        <w:t>O</w:t>
      </w:r>
      <w:r w:rsidRPr="00B454A3">
        <w:rPr>
          <w:rFonts w:ascii="Times New Roman" w:hAnsi="Times New Roman" w:cs="Times New Roman"/>
          <w:b/>
          <w:sz w:val="32"/>
          <w:szCs w:val="32"/>
        </w:rPr>
        <w:t>)</w:t>
      </w:r>
    </w:p>
    <w:p w14:paraId="24ED637B" w14:textId="77777777" w:rsidR="00555052" w:rsidRPr="00B454A3" w:rsidRDefault="00555052" w:rsidP="00555052">
      <w:pPr>
        <w:jc w:val="center"/>
        <w:rPr>
          <w:rFonts w:ascii="Times New Roman" w:hAnsi="Times New Roman" w:cs="Times New Roman"/>
          <w:b/>
          <w:bCs/>
          <w:sz w:val="40"/>
        </w:rPr>
      </w:pPr>
    </w:p>
    <w:p w14:paraId="24ED637C" w14:textId="77777777" w:rsidR="00555052" w:rsidRPr="00B454A3" w:rsidRDefault="00F0385A" w:rsidP="00555052">
      <w:pPr>
        <w:jc w:val="center"/>
        <w:rPr>
          <w:rFonts w:ascii="Times New Roman" w:hAnsi="Times New Roman" w:cs="Times New Roman"/>
          <w:b/>
          <w:bCs/>
          <w:i/>
          <w:iCs/>
        </w:rPr>
      </w:pPr>
      <w:r w:rsidRPr="00B454A3">
        <w:rPr>
          <w:rFonts w:ascii="Times New Roman" w:hAnsi="Times New Roman" w:cs="Times New Roman"/>
          <w:b/>
          <w:bCs/>
          <w:i/>
          <w:iCs/>
        </w:rPr>
        <w:t xml:space="preserve"> </w:t>
      </w:r>
      <w:r w:rsidR="00555052" w:rsidRPr="00B454A3">
        <w:rPr>
          <w:rFonts w:ascii="Times New Roman" w:hAnsi="Times New Roman" w:cs="Times New Roman"/>
          <w:b/>
          <w:bCs/>
          <w:i/>
          <w:iCs/>
        </w:rPr>
        <w:t>[</w:t>
      </w:r>
      <w:r w:rsidRPr="00B454A3">
        <w:rPr>
          <w:rFonts w:ascii="Times New Roman" w:hAnsi="Times New Roman" w:cs="Times New Roman"/>
          <w:b/>
          <w:bCs/>
          <w:i/>
          <w:iCs/>
        </w:rPr>
        <w:t>Insérer</w:t>
      </w:r>
      <w:r w:rsidR="00555052" w:rsidRPr="00B454A3">
        <w:rPr>
          <w:rFonts w:ascii="Times New Roman" w:hAnsi="Times New Roman" w:cs="Times New Roman"/>
          <w:b/>
          <w:bCs/>
          <w:i/>
          <w:iCs/>
        </w:rPr>
        <w:t> : identifiant de l’Autorité contractante]</w:t>
      </w:r>
    </w:p>
    <w:p w14:paraId="24ED637D" w14:textId="77777777" w:rsidR="00555052" w:rsidRPr="00B454A3" w:rsidRDefault="00555052" w:rsidP="00555052">
      <w:pPr>
        <w:jc w:val="center"/>
        <w:rPr>
          <w:rFonts w:ascii="Times New Roman" w:hAnsi="Times New Roman" w:cs="Times New Roman"/>
          <w:b/>
          <w:bCs/>
          <w:i/>
          <w:iCs/>
        </w:rPr>
      </w:pPr>
    </w:p>
    <w:p w14:paraId="24ED637E" w14:textId="77777777" w:rsidR="00555052" w:rsidRPr="00B454A3" w:rsidRDefault="00555052" w:rsidP="00555052">
      <w:pPr>
        <w:jc w:val="center"/>
        <w:rPr>
          <w:rFonts w:ascii="Times New Roman" w:hAnsi="Times New Roman" w:cs="Times New Roman"/>
          <w:b/>
          <w:bCs/>
          <w:i/>
          <w:iCs/>
        </w:rPr>
      </w:pPr>
      <w:r w:rsidRPr="00B454A3">
        <w:rPr>
          <w:rFonts w:ascii="Times New Roman" w:hAnsi="Times New Roman" w:cs="Times New Roman"/>
          <w:b/>
          <w:bCs/>
          <w:i/>
          <w:iCs/>
        </w:rPr>
        <w:t>[</w:t>
      </w:r>
      <w:proofErr w:type="gramStart"/>
      <w:r w:rsidRPr="00B454A3">
        <w:rPr>
          <w:rFonts w:ascii="Times New Roman" w:hAnsi="Times New Roman" w:cs="Times New Roman"/>
          <w:b/>
          <w:bCs/>
          <w:i/>
          <w:iCs/>
        </w:rPr>
        <w:t>insérer</w:t>
      </w:r>
      <w:proofErr w:type="gramEnd"/>
      <w:r w:rsidRPr="00B454A3">
        <w:rPr>
          <w:rFonts w:ascii="Times New Roman" w:hAnsi="Times New Roman" w:cs="Times New Roman"/>
          <w:b/>
          <w:bCs/>
          <w:i/>
          <w:iCs/>
        </w:rPr>
        <w:t> :</w:t>
      </w:r>
      <w:r w:rsidR="00F0385A" w:rsidRPr="00B454A3">
        <w:rPr>
          <w:rFonts w:ascii="Times New Roman" w:hAnsi="Times New Roman" w:cs="Times New Roman"/>
          <w:b/>
          <w:bCs/>
          <w:i/>
          <w:iCs/>
        </w:rPr>
        <w:t xml:space="preserve"> </w:t>
      </w:r>
      <w:r w:rsidRPr="00B454A3">
        <w:rPr>
          <w:rFonts w:ascii="Times New Roman" w:hAnsi="Times New Roman" w:cs="Times New Roman"/>
          <w:b/>
          <w:bCs/>
          <w:i/>
          <w:iCs/>
        </w:rPr>
        <w:t>Identification de l’AAO]</w:t>
      </w:r>
    </w:p>
    <w:p w14:paraId="24ED637F" w14:textId="77777777" w:rsidR="00555052" w:rsidRPr="00B454A3" w:rsidRDefault="00555052" w:rsidP="00555052">
      <w:pPr>
        <w:jc w:val="center"/>
        <w:rPr>
          <w:rFonts w:ascii="Times New Roman" w:hAnsi="Times New Roman" w:cs="Times New Roman"/>
          <w:b/>
          <w:bCs/>
          <w:i/>
          <w:iCs/>
        </w:rPr>
      </w:pPr>
    </w:p>
    <w:p w14:paraId="24ED6380" w14:textId="77777777" w:rsidR="00555052" w:rsidRPr="00B454A3" w:rsidRDefault="00555052" w:rsidP="00555052">
      <w:pPr>
        <w:jc w:val="center"/>
        <w:rPr>
          <w:rFonts w:ascii="Times New Roman" w:hAnsi="Times New Roman" w:cs="Times New Roman"/>
          <w:b/>
          <w:bCs/>
          <w:i/>
          <w:iCs/>
        </w:rPr>
      </w:pPr>
    </w:p>
    <w:p w14:paraId="24ED6381" w14:textId="77777777" w:rsidR="00555052" w:rsidRPr="00B454A3" w:rsidRDefault="00555052" w:rsidP="00CA3412">
      <w:pPr>
        <w:numPr>
          <w:ilvl w:val="0"/>
          <w:numId w:val="106"/>
        </w:numPr>
        <w:spacing w:after="200"/>
        <w:jc w:val="both"/>
        <w:rPr>
          <w:rFonts w:ascii="Times New Roman" w:hAnsi="Times New Roman" w:cs="Times New Roman"/>
          <w:i/>
          <w:iCs/>
        </w:rPr>
      </w:pPr>
      <w:r w:rsidRPr="00B454A3">
        <w:rPr>
          <w:rFonts w:ascii="Times New Roman" w:hAnsi="Times New Roman" w:cs="Times New Roman"/>
        </w:rPr>
        <w:t xml:space="preserve">Cet Avis d’appel d’offres fait suite à l’Avis Général de Passation des Marchés paru dans </w:t>
      </w:r>
      <w:r w:rsidRPr="00B454A3">
        <w:rPr>
          <w:rFonts w:ascii="Times New Roman" w:hAnsi="Times New Roman" w:cs="Times New Roman"/>
          <w:i/>
          <w:iCs/>
        </w:rPr>
        <w:t>[insérer le nom de la publication]</w:t>
      </w:r>
      <w:r w:rsidRPr="00B454A3">
        <w:rPr>
          <w:rFonts w:ascii="Times New Roman" w:hAnsi="Times New Roman" w:cs="Times New Roman"/>
        </w:rPr>
        <w:t xml:space="preserve"> du </w:t>
      </w:r>
      <w:r w:rsidRPr="00B454A3">
        <w:rPr>
          <w:rFonts w:ascii="Times New Roman" w:hAnsi="Times New Roman" w:cs="Times New Roman"/>
          <w:i/>
          <w:iCs/>
        </w:rPr>
        <w:t>[insérer la date</w:t>
      </w:r>
      <w:r w:rsidRPr="00B454A3">
        <w:rPr>
          <w:rFonts w:ascii="Times New Roman" w:hAnsi="Times New Roman" w:cs="Times New Roman"/>
          <w:i/>
          <w:iCs/>
          <w:vertAlign w:val="superscript"/>
        </w:rPr>
        <w:t>1</w:t>
      </w:r>
      <w:r w:rsidRPr="00B454A3">
        <w:rPr>
          <w:rFonts w:ascii="Times New Roman" w:hAnsi="Times New Roman" w:cs="Times New Roman"/>
          <w:i/>
          <w:iCs/>
        </w:rPr>
        <w:t>]</w:t>
      </w:r>
      <w:r w:rsidRPr="00B454A3">
        <w:rPr>
          <w:rFonts w:ascii="Times New Roman" w:hAnsi="Times New Roman" w:cs="Times New Roman"/>
          <w:iCs/>
        </w:rPr>
        <w:t>.</w:t>
      </w:r>
    </w:p>
    <w:p w14:paraId="24ED6382"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 </w:t>
      </w:r>
      <w:r w:rsidRPr="00B454A3">
        <w:rPr>
          <w:rFonts w:ascii="Times New Roman" w:hAnsi="Times New Roman" w:cs="Times New Roman"/>
          <w:i/>
          <w:iCs/>
        </w:rPr>
        <w:t>[insérer le nom du Maître d’Ouvrage]</w:t>
      </w:r>
      <w:r w:rsidRPr="00B454A3">
        <w:rPr>
          <w:rFonts w:ascii="Times New Roman" w:hAnsi="Times New Roman" w:cs="Times New Roman"/>
        </w:rPr>
        <w:t xml:space="preserve"> </w:t>
      </w:r>
      <w:r w:rsidRPr="00B454A3">
        <w:rPr>
          <w:rFonts w:ascii="Times New Roman" w:hAnsi="Times New Roman" w:cs="Times New Roman"/>
          <w:i/>
          <w:iCs/>
        </w:rPr>
        <w:t xml:space="preserve">[a obtenu (dans le cadre de son </w:t>
      </w:r>
      <w:proofErr w:type="gramStart"/>
      <w:r w:rsidRPr="00B454A3">
        <w:rPr>
          <w:rFonts w:ascii="Times New Roman" w:hAnsi="Times New Roman" w:cs="Times New Roman"/>
          <w:i/>
          <w:iCs/>
        </w:rPr>
        <w:t>budget)/</w:t>
      </w:r>
      <w:proofErr w:type="gramEnd"/>
      <w:r w:rsidRPr="00B454A3">
        <w:rPr>
          <w:rFonts w:ascii="Times New Roman" w:hAnsi="Times New Roman" w:cs="Times New Roman"/>
          <w:i/>
          <w:iCs/>
        </w:rPr>
        <w:t>a sollicité]</w:t>
      </w:r>
      <w:r w:rsidRPr="00B454A3">
        <w:rPr>
          <w:rFonts w:ascii="Times New Roman" w:hAnsi="Times New Roman" w:cs="Times New Roman"/>
        </w:rPr>
        <w:t xml:space="preserve"> des </w:t>
      </w:r>
      <w:r w:rsidRPr="00B454A3">
        <w:rPr>
          <w:rFonts w:ascii="Times New Roman" w:hAnsi="Times New Roman" w:cs="Times New Roman"/>
          <w:i/>
        </w:rPr>
        <w:t>[insérer la source de ces fonds]</w:t>
      </w:r>
      <w:r w:rsidRPr="00B454A3">
        <w:rPr>
          <w:rFonts w:ascii="Times New Roman" w:hAnsi="Times New Roman" w:cs="Times New Roman"/>
        </w:rPr>
        <w:t xml:space="preserve"> fonds, afin de financer</w:t>
      </w:r>
      <w:r w:rsidRPr="00B454A3">
        <w:rPr>
          <w:rFonts w:ascii="Times New Roman" w:hAnsi="Times New Roman" w:cs="Times New Roman"/>
          <w:i/>
          <w:iCs/>
        </w:rPr>
        <w:t xml:space="preserve"> [insérer le nom du projet ou du programme, budget],</w:t>
      </w:r>
      <w:r w:rsidRPr="00B454A3">
        <w:rPr>
          <w:rFonts w:ascii="Times New Roman" w:hAnsi="Times New Roman" w:cs="Times New Roman"/>
        </w:rPr>
        <w:t xml:space="preserve"> et </w:t>
      </w:r>
      <w:r w:rsidR="00F0385A" w:rsidRPr="00B454A3">
        <w:rPr>
          <w:rFonts w:ascii="Times New Roman" w:hAnsi="Times New Roman" w:cs="Times New Roman"/>
        </w:rPr>
        <w:t>a</w:t>
      </w:r>
      <w:r w:rsidRPr="00B454A3">
        <w:rPr>
          <w:rFonts w:ascii="Times New Roman" w:hAnsi="Times New Roman" w:cs="Times New Roman"/>
        </w:rPr>
        <w:t xml:space="preserve"> l’intention d’utiliser une partie de ces fonds pour effectuer des paiements au titre</w:t>
      </w:r>
      <w:r w:rsidR="00F0385A" w:rsidRPr="00B454A3">
        <w:rPr>
          <w:rFonts w:ascii="Times New Roman" w:hAnsi="Times New Roman" w:cs="Times New Roman"/>
        </w:rPr>
        <w:t xml:space="preserve"> de</w:t>
      </w:r>
      <w:r w:rsidRPr="00B454A3">
        <w:rPr>
          <w:rFonts w:ascii="Times New Roman" w:hAnsi="Times New Roman" w:cs="Times New Roman"/>
        </w:rPr>
        <w:t xml:space="preserve"> </w:t>
      </w:r>
      <w:r w:rsidR="00F0385A" w:rsidRPr="00B454A3">
        <w:rPr>
          <w:rFonts w:ascii="Times New Roman" w:hAnsi="Times New Roman" w:cs="Times New Roman"/>
        </w:rPr>
        <w:t xml:space="preserve">l’Accord-cadre </w:t>
      </w:r>
      <w:r w:rsidR="00F0385A" w:rsidRPr="00B454A3">
        <w:rPr>
          <w:rFonts w:ascii="Times New Roman" w:hAnsi="Times New Roman" w:cs="Times New Roman"/>
          <w:i/>
          <w:iCs/>
        </w:rPr>
        <w:t xml:space="preserve">[insérer le numéro], </w:t>
      </w:r>
      <w:r w:rsidR="00F0385A" w:rsidRPr="00B454A3">
        <w:rPr>
          <w:rFonts w:ascii="Times New Roman" w:hAnsi="Times New Roman" w:cs="Times New Roman"/>
        </w:rPr>
        <w:t xml:space="preserve">relatif à </w:t>
      </w:r>
      <w:r w:rsidR="00F0385A" w:rsidRPr="00B454A3">
        <w:rPr>
          <w:rFonts w:ascii="Times New Roman" w:hAnsi="Times New Roman" w:cs="Times New Roman"/>
          <w:i/>
          <w:iCs/>
        </w:rPr>
        <w:t>[insérer le nom]</w:t>
      </w:r>
      <w:r w:rsidRPr="00B454A3">
        <w:rPr>
          <w:rFonts w:ascii="Times New Roman" w:hAnsi="Times New Roman" w:cs="Times New Roman"/>
          <w:i/>
          <w:iCs/>
        </w:rPr>
        <w:t>.</w:t>
      </w:r>
    </w:p>
    <w:p w14:paraId="24ED6383" w14:textId="2438C801" w:rsidR="00F0385A"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 </w:t>
      </w:r>
      <w:r w:rsidRPr="00B454A3">
        <w:rPr>
          <w:rFonts w:ascii="Times New Roman" w:hAnsi="Times New Roman" w:cs="Times New Roman"/>
          <w:i/>
          <w:iCs/>
        </w:rPr>
        <w:t>[insérer le nom du Maître d’Ouvrage]</w:t>
      </w:r>
      <w:r w:rsidRPr="00B454A3">
        <w:rPr>
          <w:rFonts w:ascii="Times New Roman" w:hAnsi="Times New Roman" w:cs="Times New Roman"/>
        </w:rPr>
        <w:t xml:space="preserve"> sollicite des offres sous pli fermé de la part de candidats éligibles et répondant aux qualifications requises pour réaliser les travaux suivants : </w:t>
      </w:r>
      <w:r w:rsidRPr="00B454A3">
        <w:rPr>
          <w:rFonts w:ascii="Times New Roman" w:hAnsi="Times New Roman" w:cs="Times New Roman"/>
          <w:i/>
          <w:iCs/>
        </w:rPr>
        <w:t>[insérer un</w:t>
      </w:r>
      <w:r w:rsidR="00245A42">
        <w:rPr>
          <w:rFonts w:ascii="Times New Roman" w:hAnsi="Times New Roman" w:cs="Times New Roman"/>
          <w:i/>
          <w:iCs/>
        </w:rPr>
        <w:t>e</w:t>
      </w:r>
      <w:r w:rsidRPr="00B454A3">
        <w:rPr>
          <w:rFonts w:ascii="Times New Roman" w:hAnsi="Times New Roman" w:cs="Times New Roman"/>
          <w:i/>
          <w:iCs/>
        </w:rPr>
        <w:t xml:space="preserve"> brève description des travaux </w:t>
      </w:r>
      <w:proofErr w:type="gramStart"/>
      <w:r w:rsidRPr="00B454A3">
        <w:rPr>
          <w:rFonts w:ascii="Times New Roman" w:hAnsi="Times New Roman" w:cs="Times New Roman"/>
          <w:i/>
          <w:iCs/>
          <w:vertAlign w:val="superscript"/>
        </w:rPr>
        <w:t>3</w:t>
      </w:r>
      <w:r w:rsidRPr="00B454A3">
        <w:rPr>
          <w:rFonts w:ascii="Times New Roman" w:hAnsi="Times New Roman" w:cs="Times New Roman"/>
          <w:i/>
          <w:iCs/>
        </w:rPr>
        <w:t>;</w:t>
      </w:r>
      <w:proofErr w:type="gramEnd"/>
      <w:r w:rsidRPr="00B454A3">
        <w:rPr>
          <w:rFonts w:ascii="Times New Roman" w:hAnsi="Times New Roman" w:cs="Times New Roman"/>
          <w:i/>
          <w:iCs/>
        </w:rPr>
        <w:t xml:space="preserve"> indiquer la liste des lots si l’appel d’offres porte sur plusieurs lots pouvant être attribués séparément ; indiquer également si des variantes pourront être prises en considération]</w:t>
      </w:r>
      <w:r w:rsidRPr="00B454A3">
        <w:rPr>
          <w:rFonts w:ascii="Times New Roman" w:hAnsi="Times New Roman" w:cs="Times New Roman"/>
        </w:rPr>
        <w:t>.</w:t>
      </w:r>
    </w:p>
    <w:p w14:paraId="05B5798C" w14:textId="092CC0E2" w:rsidR="000B307D" w:rsidRPr="000B307D" w:rsidRDefault="000B307D" w:rsidP="000B307D">
      <w:pPr>
        <w:spacing w:after="200"/>
        <w:jc w:val="both"/>
      </w:pPr>
      <w:r w:rsidRPr="00AA06AC">
        <w:t xml:space="preserve">Le montant </w:t>
      </w:r>
      <w:r>
        <w:t xml:space="preserve">total </w:t>
      </w:r>
      <w:r w:rsidRPr="00AA06AC">
        <w:t>estimatif d</w:t>
      </w:r>
      <w:r>
        <w:t>es</w:t>
      </w:r>
      <w:r w:rsidRPr="00AA06AC">
        <w:t xml:space="preserve"> marché</w:t>
      </w:r>
      <w:r>
        <w:t>s subséquents à cet accord-cadre</w:t>
      </w:r>
      <w:r w:rsidRPr="00AA06AC">
        <w:t xml:space="preserve"> est de : </w:t>
      </w:r>
      <w:r w:rsidRPr="000B307D">
        <w:rPr>
          <w:i/>
          <w:iCs/>
        </w:rPr>
        <w:t xml:space="preserve">[Insérer le montant prévisionnel total des marchés subséquents. Si les marchés </w:t>
      </w:r>
      <w:r w:rsidR="003A6AF5">
        <w:rPr>
          <w:i/>
          <w:iCs/>
        </w:rPr>
        <w:t>son</w:t>
      </w:r>
      <w:r w:rsidRPr="000B307D">
        <w:rPr>
          <w:i/>
          <w:iCs/>
        </w:rPr>
        <w:t>t divisés en lots, préciser le cas échéant pour chaque lot son montant prévisionnel].</w:t>
      </w:r>
    </w:p>
    <w:p w14:paraId="24ED6384" w14:textId="492D0316" w:rsidR="00555052" w:rsidRPr="00B454A3" w:rsidRDefault="00F0385A"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iCs/>
        </w:rPr>
        <w:t>L’accord-cadre sera</w:t>
      </w:r>
      <w:r w:rsidRPr="00B454A3">
        <w:rPr>
          <w:rFonts w:ascii="Times New Roman" w:hAnsi="Times New Roman" w:cs="Times New Roman"/>
          <w:i/>
          <w:iCs/>
        </w:rPr>
        <w:t xml:space="preserve"> </w:t>
      </w:r>
      <w:r w:rsidRPr="00B454A3">
        <w:rPr>
          <w:rFonts w:ascii="Times New Roman" w:hAnsi="Times New Roman" w:cs="Times New Roman"/>
          <w:i/>
        </w:rPr>
        <w:t xml:space="preserve">[insérer : « accord-cadre </w:t>
      </w:r>
      <w:r w:rsidRPr="00B454A3">
        <w:rPr>
          <w:rFonts w:ascii="Times New Roman" w:hAnsi="Times New Roman" w:cs="Times New Roman"/>
          <w:b/>
          <w:i/>
        </w:rPr>
        <w:t>fermé</w:t>
      </w:r>
      <w:r w:rsidRPr="00B454A3">
        <w:rPr>
          <w:rFonts w:ascii="Times New Roman" w:hAnsi="Times New Roman" w:cs="Times New Roman"/>
          <w:i/>
        </w:rPr>
        <w:t xml:space="preserve"> sans mise en concurrence lors de la deuxième étape » ou « accord-cadre </w:t>
      </w:r>
      <w:r w:rsidRPr="00B454A3">
        <w:rPr>
          <w:rFonts w:ascii="Times New Roman" w:hAnsi="Times New Roman" w:cs="Times New Roman"/>
          <w:b/>
          <w:i/>
        </w:rPr>
        <w:t>fermé</w:t>
      </w:r>
      <w:r w:rsidRPr="00B454A3">
        <w:rPr>
          <w:rFonts w:ascii="Times New Roman" w:hAnsi="Times New Roman" w:cs="Times New Roman"/>
          <w:i/>
        </w:rPr>
        <w:t xml:space="preserve"> avec une mise en concurrence lors de la deuxième étape » ou « accord-cadre ouvert »]</w:t>
      </w:r>
      <w:r w:rsidRPr="00B454A3">
        <w:rPr>
          <w:rFonts w:ascii="Times New Roman" w:hAnsi="Times New Roman" w:cs="Times New Roman"/>
          <w:i/>
          <w:iCs/>
        </w:rPr>
        <w:t xml:space="preserve">]. </w:t>
      </w:r>
      <w:r w:rsidRPr="00B454A3">
        <w:rPr>
          <w:rFonts w:ascii="Times New Roman" w:hAnsi="Times New Roman" w:cs="Times New Roman"/>
          <w:iCs/>
        </w:rPr>
        <w:t xml:space="preserve">L’accord-cadre sera passé avec un nombre de </w:t>
      </w:r>
      <w:r w:rsidRPr="00B454A3">
        <w:rPr>
          <w:rFonts w:ascii="Times New Roman" w:hAnsi="Times New Roman" w:cs="Times New Roman"/>
          <w:i/>
          <w:iCs/>
        </w:rPr>
        <w:t xml:space="preserve">[insérer le nombre] </w:t>
      </w:r>
      <w:r w:rsidRPr="00B454A3">
        <w:rPr>
          <w:rFonts w:ascii="Times New Roman" w:hAnsi="Times New Roman" w:cs="Times New Roman"/>
          <w:iCs/>
        </w:rPr>
        <w:t>titulaires au maximum</w:t>
      </w:r>
      <w:r w:rsidRPr="00B454A3">
        <w:rPr>
          <w:rFonts w:ascii="Times New Roman" w:hAnsi="Times New Roman" w:cs="Times New Roman"/>
          <w:i/>
          <w:iCs/>
        </w:rPr>
        <w:t xml:space="preserve"> [en cas de plusieurs lots, indiquer « par lot »]</w:t>
      </w:r>
      <w:r w:rsidRPr="00B454A3">
        <w:rPr>
          <w:rFonts w:ascii="Times New Roman" w:hAnsi="Times New Roman" w:cs="Times New Roman"/>
          <w:iCs/>
        </w:rPr>
        <w:t xml:space="preserve"> sous réserve d’un nombre suffisant de candidats et d’offres satisfaisantes</w:t>
      </w:r>
      <w:r w:rsidRPr="00B454A3">
        <w:rPr>
          <w:rFonts w:ascii="Times New Roman" w:hAnsi="Times New Roman" w:cs="Times New Roman"/>
        </w:rPr>
        <w:t xml:space="preserve">. La durée de l’accord cadre sera de </w:t>
      </w:r>
      <w:r w:rsidRPr="00B454A3">
        <w:rPr>
          <w:rFonts w:ascii="Times New Roman" w:hAnsi="Times New Roman" w:cs="Times New Roman"/>
          <w:i/>
          <w:iCs/>
        </w:rPr>
        <w:t xml:space="preserve">[« (indiquer un nombre :1 ou 2)] </w:t>
      </w:r>
      <w:r w:rsidRPr="00B454A3">
        <w:rPr>
          <w:rFonts w:ascii="Times New Roman" w:hAnsi="Times New Roman" w:cs="Times New Roman"/>
          <w:iCs/>
        </w:rPr>
        <w:t>ans</w:t>
      </w:r>
      <w:r w:rsidRPr="00B454A3">
        <w:rPr>
          <w:rFonts w:ascii="Times New Roman" w:hAnsi="Times New Roman" w:cs="Times New Roman"/>
          <w:i/>
          <w:iCs/>
        </w:rPr>
        <w:t xml:space="preserve">, renouvelable </w:t>
      </w:r>
      <w:r w:rsidR="00182992">
        <w:rPr>
          <w:rFonts w:ascii="Times New Roman" w:hAnsi="Times New Roman" w:cs="Times New Roman"/>
          <w:i/>
          <w:iCs/>
        </w:rPr>
        <w:t>une</w:t>
      </w:r>
      <w:r w:rsidRPr="00B454A3">
        <w:rPr>
          <w:rFonts w:ascii="Times New Roman" w:hAnsi="Times New Roman" w:cs="Times New Roman"/>
        </w:rPr>
        <w:t xml:space="preserve"> fois.</w:t>
      </w:r>
      <w:r w:rsidR="00555052" w:rsidRPr="00B454A3">
        <w:rPr>
          <w:rFonts w:ascii="Times New Roman" w:hAnsi="Times New Roman" w:cs="Times New Roman"/>
        </w:rPr>
        <w:t xml:space="preserve"> </w:t>
      </w:r>
    </w:p>
    <w:p w14:paraId="24ED6385"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La passation du Marché sera conduite par Appel d‘offres ouvert tel que défini dans le Code des Marchés publics</w:t>
      </w:r>
      <w:r w:rsidRPr="00B454A3">
        <w:rPr>
          <w:rFonts w:ascii="Times New Roman" w:hAnsi="Times New Roman" w:cs="Times New Roman"/>
          <w:i/>
          <w:iCs/>
        </w:rPr>
        <w:t>,</w:t>
      </w:r>
      <w:r w:rsidRPr="00B454A3">
        <w:rPr>
          <w:rFonts w:ascii="Times New Roman" w:hAnsi="Times New Roman" w:cs="Times New Roman"/>
        </w:rPr>
        <w:t xml:space="preserve"> et ouvert à tous les candidats éligibles. </w:t>
      </w:r>
    </w:p>
    <w:p w14:paraId="24ED6386" w14:textId="315DA043"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Les candidats intéressés peuvent obtenir des informations auprès de </w:t>
      </w:r>
      <w:r w:rsidRPr="00B454A3">
        <w:rPr>
          <w:rFonts w:ascii="Times New Roman" w:hAnsi="Times New Roman" w:cs="Times New Roman"/>
          <w:i/>
          <w:iCs/>
        </w:rPr>
        <w:t>[insérer le nom du Maître d’Ouvrage</w:t>
      </w:r>
      <w:r w:rsidR="00245A42">
        <w:rPr>
          <w:rFonts w:ascii="Times New Roman" w:hAnsi="Times New Roman" w:cs="Times New Roman"/>
          <w:i/>
          <w:iCs/>
        </w:rPr>
        <w:t> </w:t>
      </w:r>
      <w:r w:rsidRPr="00B454A3">
        <w:rPr>
          <w:rFonts w:ascii="Times New Roman" w:hAnsi="Times New Roman" w:cs="Times New Roman"/>
          <w:i/>
          <w:iCs/>
        </w:rPr>
        <w:t>; insérer les nom et adresse électronique de la personne responsable]</w:t>
      </w:r>
      <w:r w:rsidRPr="00B454A3">
        <w:rPr>
          <w:rFonts w:ascii="Times New Roman" w:hAnsi="Times New Roman" w:cs="Times New Roman"/>
        </w:rPr>
        <w:t xml:space="preserve"> et prendre connaissance des documents d’Appel d’offres à l’adresse mentionnée ci-après </w:t>
      </w:r>
      <w:r w:rsidRPr="00B454A3">
        <w:rPr>
          <w:rFonts w:ascii="Times New Roman" w:hAnsi="Times New Roman" w:cs="Times New Roman"/>
          <w:i/>
          <w:iCs/>
        </w:rPr>
        <w:t>[spécifier l’adresse]</w:t>
      </w:r>
      <w:r w:rsidRPr="00B454A3">
        <w:rPr>
          <w:rFonts w:ascii="Times New Roman" w:hAnsi="Times New Roman" w:cs="Times New Roman"/>
        </w:rPr>
        <w:t xml:space="preserve"> de </w:t>
      </w:r>
      <w:r w:rsidRPr="00B454A3">
        <w:rPr>
          <w:rFonts w:ascii="Times New Roman" w:hAnsi="Times New Roman" w:cs="Times New Roman"/>
          <w:i/>
          <w:iCs/>
        </w:rPr>
        <w:t>[insérer les heures d’ouverture et de fermeture</w:t>
      </w:r>
      <w:r w:rsidRPr="00B454A3">
        <w:rPr>
          <w:rFonts w:ascii="Times New Roman" w:hAnsi="Times New Roman" w:cs="Times New Roman"/>
          <w:i/>
          <w:iCs/>
          <w:vertAlign w:val="superscript"/>
        </w:rPr>
        <w:t>6</w:t>
      </w:r>
      <w:r w:rsidRPr="00B454A3">
        <w:rPr>
          <w:rFonts w:ascii="Times New Roman" w:hAnsi="Times New Roman" w:cs="Times New Roman"/>
          <w:i/>
          <w:iCs/>
        </w:rPr>
        <w:t>]</w:t>
      </w:r>
      <w:r w:rsidRPr="00B454A3">
        <w:rPr>
          <w:rFonts w:ascii="Times New Roman" w:hAnsi="Times New Roman" w:cs="Times New Roman"/>
        </w:rPr>
        <w:t>.</w:t>
      </w:r>
    </w:p>
    <w:p w14:paraId="24ED6387"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Les exigences en matière de qualifications sont : </w:t>
      </w:r>
      <w:r w:rsidRPr="00B454A3">
        <w:rPr>
          <w:rFonts w:ascii="Times New Roman" w:hAnsi="Times New Roman" w:cs="Times New Roman"/>
          <w:i/>
          <w:iCs/>
        </w:rPr>
        <w:t xml:space="preserve">[insérer la liste des conditions d’ordre technique, financier, légal et autre(s)]. </w:t>
      </w:r>
      <w:r w:rsidRPr="00B454A3">
        <w:rPr>
          <w:rFonts w:ascii="Times New Roman" w:hAnsi="Times New Roman" w:cs="Times New Roman"/>
        </w:rPr>
        <w:t xml:space="preserve">Voir le document d’Appel d’offres pour les informations détaillées. </w:t>
      </w:r>
    </w:p>
    <w:p w14:paraId="24ED6388"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Les candidats intéressés peuvent obtenir un dossier d’Appel d’offres complet en formulant une demande écrite à l’adresse mentionnée ci-après </w:t>
      </w:r>
      <w:r w:rsidRPr="00B454A3">
        <w:rPr>
          <w:rFonts w:ascii="Times New Roman" w:hAnsi="Times New Roman" w:cs="Times New Roman"/>
          <w:i/>
          <w:iCs/>
        </w:rPr>
        <w:t xml:space="preserve">[spécifier l’adresse] </w:t>
      </w:r>
      <w:r w:rsidRPr="00B454A3">
        <w:rPr>
          <w:rFonts w:ascii="Times New Roman" w:hAnsi="Times New Roman" w:cs="Times New Roman"/>
        </w:rPr>
        <w:t>contre un paiement</w:t>
      </w:r>
      <w:r w:rsidRPr="00B454A3">
        <w:rPr>
          <w:rFonts w:ascii="Times New Roman" w:hAnsi="Times New Roman" w:cs="Times New Roman"/>
          <w:vertAlign w:val="superscript"/>
        </w:rPr>
        <w:t>7</w:t>
      </w:r>
      <w:r w:rsidRPr="00B454A3">
        <w:rPr>
          <w:rFonts w:ascii="Times New Roman" w:hAnsi="Times New Roman" w:cs="Times New Roman"/>
        </w:rPr>
        <w:t xml:space="preserve"> non remboursable de </w:t>
      </w:r>
      <w:r w:rsidRPr="00B454A3">
        <w:rPr>
          <w:rFonts w:ascii="Times New Roman" w:hAnsi="Times New Roman" w:cs="Times New Roman"/>
          <w:i/>
          <w:iCs/>
        </w:rPr>
        <w:t>[insérer le montant en FCFA].</w:t>
      </w:r>
      <w:r w:rsidRPr="00B454A3">
        <w:rPr>
          <w:rFonts w:ascii="Times New Roman" w:hAnsi="Times New Roman" w:cs="Times New Roman"/>
        </w:rPr>
        <w:t xml:space="preserve"> La méthode de paiement sera </w:t>
      </w:r>
      <w:r w:rsidRPr="00B454A3">
        <w:rPr>
          <w:rFonts w:ascii="Times New Roman" w:hAnsi="Times New Roman" w:cs="Times New Roman"/>
          <w:i/>
          <w:iCs/>
        </w:rPr>
        <w:lastRenderedPageBreak/>
        <w:t>[insérer la forme de paiement]</w:t>
      </w:r>
      <w:r w:rsidRPr="00B454A3">
        <w:rPr>
          <w:rFonts w:ascii="Times New Roman" w:hAnsi="Times New Roman" w:cs="Times New Roman"/>
          <w:i/>
          <w:iCs/>
          <w:vertAlign w:val="superscript"/>
        </w:rPr>
        <w:t>8</w:t>
      </w:r>
      <w:r w:rsidRPr="00B454A3">
        <w:rPr>
          <w:rFonts w:ascii="Times New Roman" w:hAnsi="Times New Roman" w:cs="Times New Roman"/>
          <w:i/>
          <w:iCs/>
        </w:rPr>
        <w:t>.</w:t>
      </w:r>
      <w:r w:rsidRPr="00B454A3">
        <w:rPr>
          <w:rFonts w:ascii="Times New Roman" w:hAnsi="Times New Roman" w:cs="Times New Roman"/>
        </w:rPr>
        <w:t xml:space="preserve"> Le document d’Appel d’offres sera adressé par </w:t>
      </w:r>
      <w:r w:rsidRPr="00B454A3">
        <w:rPr>
          <w:rFonts w:ascii="Times New Roman" w:hAnsi="Times New Roman" w:cs="Times New Roman"/>
          <w:i/>
          <w:iCs/>
        </w:rPr>
        <w:t>[insérer le mode d’acheminement</w:t>
      </w:r>
      <w:r w:rsidRPr="00B454A3">
        <w:rPr>
          <w:rFonts w:ascii="Times New Roman" w:hAnsi="Times New Roman" w:cs="Times New Roman"/>
          <w:i/>
          <w:iCs/>
          <w:vertAlign w:val="superscript"/>
        </w:rPr>
        <w:t>9</w:t>
      </w:r>
      <w:r w:rsidRPr="00B454A3">
        <w:rPr>
          <w:rFonts w:ascii="Times New Roman" w:hAnsi="Times New Roman" w:cs="Times New Roman"/>
          <w:i/>
          <w:iCs/>
        </w:rPr>
        <w:t>].</w:t>
      </w:r>
    </w:p>
    <w:p w14:paraId="24ED6389"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Les offres devront être soumises à l’adresse ci-après </w:t>
      </w:r>
      <w:r w:rsidRPr="00B454A3">
        <w:rPr>
          <w:rFonts w:ascii="Times New Roman" w:hAnsi="Times New Roman" w:cs="Times New Roman"/>
          <w:i/>
          <w:iCs/>
        </w:rPr>
        <w:t xml:space="preserve">[spécifier l’adresse] </w:t>
      </w:r>
      <w:r w:rsidRPr="00B454A3">
        <w:rPr>
          <w:rFonts w:ascii="Times New Roman" w:hAnsi="Times New Roman" w:cs="Times New Roman"/>
        </w:rPr>
        <w:t xml:space="preserve">au plus tard le </w:t>
      </w:r>
      <w:r w:rsidRPr="00B454A3">
        <w:rPr>
          <w:rFonts w:ascii="Times New Roman" w:hAnsi="Times New Roman" w:cs="Times New Roman"/>
          <w:i/>
          <w:iCs/>
        </w:rPr>
        <w:t>[insérer la date et l‘heure]</w:t>
      </w:r>
      <w:r w:rsidRPr="00B454A3">
        <w:rPr>
          <w:rFonts w:ascii="Times New Roman" w:hAnsi="Times New Roman" w:cs="Times New Roman"/>
        </w:rPr>
        <w:t xml:space="preserve">. Les offres remises en retard ne seront pas acceptées. Les offres seront ouvertes en présence des représentants des candidats présents à l’adresse ci-après </w:t>
      </w:r>
      <w:r w:rsidRPr="00B454A3">
        <w:rPr>
          <w:rFonts w:ascii="Times New Roman" w:hAnsi="Times New Roman" w:cs="Times New Roman"/>
          <w:i/>
          <w:iCs/>
        </w:rPr>
        <w:t xml:space="preserve">[spécifier l’adresse] </w:t>
      </w:r>
      <w:r w:rsidRPr="00B454A3">
        <w:rPr>
          <w:rFonts w:ascii="Times New Roman" w:hAnsi="Times New Roman" w:cs="Times New Roman"/>
        </w:rPr>
        <w:t xml:space="preserve">à </w:t>
      </w:r>
      <w:r w:rsidRPr="00B454A3">
        <w:rPr>
          <w:rFonts w:ascii="Times New Roman" w:hAnsi="Times New Roman" w:cs="Times New Roman"/>
          <w:i/>
          <w:iCs/>
        </w:rPr>
        <w:t>[insérer la date et l’heure].</w:t>
      </w:r>
      <w:r w:rsidRPr="00B454A3">
        <w:rPr>
          <w:rFonts w:ascii="Times New Roman" w:hAnsi="Times New Roman" w:cs="Times New Roman"/>
        </w:rPr>
        <w:t xml:space="preserve"> Les offres doivent comprendre </w:t>
      </w:r>
      <w:r w:rsidR="0040483A" w:rsidRPr="00B454A3">
        <w:rPr>
          <w:rFonts w:ascii="Times New Roman" w:hAnsi="Times New Roman" w:cs="Times New Roman"/>
          <w:iCs/>
        </w:rPr>
        <w:t>u</w:t>
      </w:r>
      <w:r w:rsidRPr="00B454A3">
        <w:rPr>
          <w:rFonts w:ascii="Times New Roman" w:hAnsi="Times New Roman" w:cs="Times New Roman"/>
          <w:iCs/>
        </w:rPr>
        <w:t>ne garantie de soumission</w:t>
      </w:r>
      <w:r w:rsidRPr="00B454A3">
        <w:rPr>
          <w:rFonts w:ascii="Times New Roman" w:hAnsi="Times New Roman" w:cs="Times New Roman"/>
        </w:rPr>
        <w:t xml:space="preserve">, d’un montant de </w:t>
      </w:r>
      <w:r w:rsidRPr="00B454A3">
        <w:rPr>
          <w:rFonts w:ascii="Times New Roman" w:hAnsi="Times New Roman" w:cs="Times New Roman"/>
          <w:i/>
          <w:iCs/>
        </w:rPr>
        <w:t>[insérer le montant en FCFA ou un pourcentage minimum du prix de l’offre]</w:t>
      </w:r>
      <w:r w:rsidR="0028563B" w:rsidRPr="00B454A3">
        <w:rPr>
          <w:rFonts w:ascii="Times New Roman" w:hAnsi="Times New Roman" w:cs="Times New Roman"/>
          <w:i/>
          <w:iCs/>
        </w:rPr>
        <w:t xml:space="preserve"> </w:t>
      </w:r>
      <w:r w:rsidR="0028563B" w:rsidRPr="00B454A3">
        <w:rPr>
          <w:rFonts w:ascii="Times New Roman" w:hAnsi="Times New Roman" w:cs="Times New Roman"/>
          <w:iCs/>
        </w:rPr>
        <w:t>ou</w:t>
      </w:r>
      <w:r w:rsidR="0028563B" w:rsidRPr="00B454A3">
        <w:rPr>
          <w:rFonts w:ascii="Times New Roman" w:hAnsi="Times New Roman" w:cs="Times New Roman"/>
          <w:i/>
          <w:iCs/>
        </w:rPr>
        <w:t xml:space="preserve"> [une Déclaration de garantie de soumission]</w:t>
      </w:r>
      <w:r w:rsidRPr="00B454A3">
        <w:rPr>
          <w:rFonts w:ascii="Times New Roman" w:hAnsi="Times New Roman" w:cs="Times New Roman"/>
          <w:i/>
          <w:iCs/>
        </w:rPr>
        <w:t xml:space="preserve">. </w:t>
      </w:r>
      <w:r w:rsidRPr="00B454A3">
        <w:rPr>
          <w:rFonts w:ascii="Times New Roman" w:hAnsi="Times New Roman" w:cs="Times New Roman"/>
          <w:iCs/>
        </w:rPr>
        <w:t xml:space="preserve">Les offres devront demeurer valides pendant une durée de </w:t>
      </w:r>
      <w:r w:rsidRPr="00B454A3">
        <w:rPr>
          <w:rFonts w:ascii="Times New Roman" w:hAnsi="Times New Roman" w:cs="Times New Roman"/>
          <w:i/>
          <w:iCs/>
        </w:rPr>
        <w:t>[insérer le nombre de jours]</w:t>
      </w:r>
      <w:r w:rsidRPr="00B454A3">
        <w:rPr>
          <w:rFonts w:ascii="Times New Roman" w:hAnsi="Times New Roman" w:cs="Times New Roman"/>
          <w:iCs/>
        </w:rPr>
        <w:t xml:space="preserve"> à compter de la date limite de soumission.</w:t>
      </w:r>
    </w:p>
    <w:p w14:paraId="24ED638A" w14:textId="77777777" w:rsidR="00555052" w:rsidRPr="00B454A3" w:rsidRDefault="00555052" w:rsidP="00555052">
      <w:pPr>
        <w:rPr>
          <w:rFonts w:ascii="Times New Roman" w:hAnsi="Times New Roman" w:cs="Times New Roman"/>
          <w:sz w:val="20"/>
        </w:rPr>
      </w:pPr>
      <w:r w:rsidRPr="00B454A3">
        <w:rPr>
          <w:rFonts w:ascii="Times New Roman" w:hAnsi="Times New Roman" w:cs="Times New Roman"/>
          <w:sz w:val="20"/>
        </w:rPr>
        <w:t>_________________</w:t>
      </w:r>
    </w:p>
    <w:p w14:paraId="24ED638B" w14:textId="6EAC5A78"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1</w:t>
      </w:r>
      <w:r w:rsidRPr="00B454A3">
        <w:rPr>
          <w:rFonts w:ascii="Times New Roman" w:hAnsi="Times New Roman" w:cs="Times New Roman"/>
          <w:sz w:val="20"/>
        </w:rPr>
        <w:t>.</w:t>
      </w:r>
      <w:r w:rsidRPr="00B454A3">
        <w:rPr>
          <w:rFonts w:ascii="Times New Roman" w:hAnsi="Times New Roman" w:cs="Times New Roman"/>
          <w:sz w:val="20"/>
        </w:rPr>
        <w:tab/>
        <w:t xml:space="preserve"> Jour, mois, année</w:t>
      </w:r>
      <w:r w:rsidR="003A6AF5">
        <w:rPr>
          <w:rFonts w:ascii="Times New Roman" w:hAnsi="Times New Roman" w:cs="Times New Roman"/>
          <w:sz w:val="20"/>
        </w:rPr>
        <w:t xml:space="preserve"> </w:t>
      </w:r>
      <w:r w:rsidRPr="00B454A3">
        <w:rPr>
          <w:rFonts w:ascii="Times New Roman" w:hAnsi="Times New Roman" w:cs="Times New Roman"/>
          <w:sz w:val="20"/>
        </w:rPr>
        <w:t>; par exemple</w:t>
      </w:r>
      <w:r w:rsidR="003A6AF5">
        <w:rPr>
          <w:rFonts w:ascii="Times New Roman" w:hAnsi="Times New Roman" w:cs="Times New Roman"/>
          <w:sz w:val="20"/>
        </w:rPr>
        <w:t xml:space="preserve"> </w:t>
      </w:r>
      <w:r w:rsidRPr="00B454A3">
        <w:rPr>
          <w:rFonts w:ascii="Times New Roman" w:hAnsi="Times New Roman" w:cs="Times New Roman"/>
          <w:sz w:val="20"/>
        </w:rPr>
        <w:t>: 31 Janvier 20</w:t>
      </w:r>
      <w:r w:rsidR="00305E93">
        <w:rPr>
          <w:rFonts w:ascii="Times New Roman" w:hAnsi="Times New Roman" w:cs="Times New Roman"/>
          <w:sz w:val="20"/>
        </w:rPr>
        <w:t>24</w:t>
      </w:r>
      <w:r w:rsidRPr="00B454A3">
        <w:rPr>
          <w:rFonts w:ascii="Times New Roman" w:hAnsi="Times New Roman" w:cs="Times New Roman"/>
          <w:sz w:val="20"/>
        </w:rPr>
        <w:t xml:space="preserve"> </w:t>
      </w:r>
    </w:p>
    <w:p w14:paraId="24ED638C"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2</w:t>
      </w:r>
      <w:r w:rsidRPr="00B454A3">
        <w:rPr>
          <w:rFonts w:ascii="Times New Roman" w:hAnsi="Times New Roman" w:cs="Times New Roman"/>
          <w:sz w:val="20"/>
        </w:rPr>
        <w:t>.</w:t>
      </w:r>
      <w:r w:rsidRPr="00B454A3">
        <w:rPr>
          <w:rFonts w:ascii="Times New Roman" w:hAnsi="Times New Roman" w:cs="Times New Roman"/>
          <w:sz w:val="20"/>
        </w:rPr>
        <w:tab/>
      </w:r>
      <w:r w:rsidRPr="00B454A3">
        <w:rPr>
          <w:rFonts w:ascii="Times New Roman" w:hAnsi="Times New Roman" w:cs="Times New Roman"/>
          <w:i/>
          <w:iCs/>
          <w:sz w:val="20"/>
        </w:rPr>
        <w:t>[</w:t>
      </w:r>
      <w:proofErr w:type="gramStart"/>
      <w:r w:rsidRPr="00B454A3">
        <w:rPr>
          <w:rFonts w:ascii="Times New Roman" w:hAnsi="Times New Roman" w:cs="Times New Roman"/>
          <w:i/>
          <w:iCs/>
          <w:sz w:val="20"/>
        </w:rPr>
        <w:t>insérer</w:t>
      </w:r>
      <w:proofErr w:type="gramEnd"/>
      <w:r w:rsidRPr="00B454A3">
        <w:rPr>
          <w:rFonts w:ascii="Times New Roman" w:hAnsi="Times New Roman" w:cs="Times New Roman"/>
          <w:i/>
          <w:iCs/>
          <w:sz w:val="20"/>
        </w:rPr>
        <w:t xml:space="preserve">, si applicable: “ce contrat sera financé conjointement par {insérer le nom du </w:t>
      </w:r>
      <w:proofErr w:type="spellStart"/>
      <w:r w:rsidRPr="00B454A3">
        <w:rPr>
          <w:rFonts w:ascii="Times New Roman" w:hAnsi="Times New Roman" w:cs="Times New Roman"/>
          <w:i/>
          <w:iCs/>
          <w:sz w:val="20"/>
        </w:rPr>
        <w:t>cofinancier</w:t>
      </w:r>
      <w:proofErr w:type="spellEnd"/>
      <w:r w:rsidRPr="00B454A3">
        <w:rPr>
          <w:rFonts w:ascii="Times New Roman" w:hAnsi="Times New Roman" w:cs="Times New Roman"/>
          <w:i/>
          <w:iCs/>
          <w:sz w:val="20"/>
        </w:rPr>
        <w:t xml:space="preserve">). </w:t>
      </w:r>
    </w:p>
    <w:p w14:paraId="24ED638D"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3</w:t>
      </w:r>
      <w:r w:rsidRPr="00B454A3">
        <w:rPr>
          <w:rFonts w:ascii="Times New Roman" w:hAnsi="Times New Roman" w:cs="Times New Roman"/>
          <w:sz w:val="20"/>
        </w:rPr>
        <w:t>.</w:t>
      </w:r>
      <w:r w:rsidRPr="00B454A3">
        <w:rPr>
          <w:rFonts w:ascii="Times New Roman" w:hAnsi="Times New Roman" w:cs="Times New Roman"/>
          <w:sz w:val="20"/>
        </w:rPr>
        <w:tab/>
        <w:t xml:space="preserve">Fournir une brève description des Travaux, y compris quantités principales, lieu et période de réalisation, et autre information de nature à permettre aux candidats potentiels de décider de leur participation ou non à l’Appel d’offres. </w:t>
      </w:r>
    </w:p>
    <w:p w14:paraId="24ED638E" w14:textId="4DCCAE1A"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4</w:t>
      </w:r>
      <w:r w:rsidRPr="00B454A3">
        <w:rPr>
          <w:rFonts w:ascii="Times New Roman" w:hAnsi="Times New Roman" w:cs="Times New Roman"/>
          <w:sz w:val="20"/>
        </w:rPr>
        <w:t>.</w:t>
      </w:r>
      <w:r w:rsidRPr="00B454A3">
        <w:rPr>
          <w:rFonts w:ascii="Times New Roman" w:hAnsi="Times New Roman" w:cs="Times New Roman"/>
          <w:sz w:val="20"/>
        </w:rPr>
        <w:tab/>
      </w:r>
      <w:r w:rsidRPr="00B454A3">
        <w:rPr>
          <w:rFonts w:ascii="Times New Roman" w:hAnsi="Times New Roman" w:cs="Times New Roman"/>
          <w:i/>
          <w:iCs/>
          <w:sz w:val="20"/>
        </w:rPr>
        <w:t>[</w:t>
      </w:r>
      <w:proofErr w:type="gramStart"/>
      <w:r w:rsidRPr="00B454A3">
        <w:rPr>
          <w:rFonts w:ascii="Times New Roman" w:hAnsi="Times New Roman" w:cs="Times New Roman"/>
          <w:i/>
          <w:iCs/>
          <w:sz w:val="20"/>
        </w:rPr>
        <w:t>insérer</w:t>
      </w:r>
      <w:proofErr w:type="gramEnd"/>
      <w:r w:rsidR="003A6AF5">
        <w:rPr>
          <w:rFonts w:ascii="Times New Roman" w:hAnsi="Times New Roman" w:cs="Times New Roman"/>
          <w:i/>
          <w:iCs/>
          <w:sz w:val="20"/>
        </w:rPr>
        <w:t xml:space="preserve"> </w:t>
      </w:r>
      <w:r w:rsidRPr="00B454A3">
        <w:rPr>
          <w:rFonts w:ascii="Times New Roman" w:hAnsi="Times New Roman" w:cs="Times New Roman"/>
          <w:i/>
          <w:iCs/>
          <w:sz w:val="20"/>
        </w:rPr>
        <w:t>: la durée de livraison est de (insérer le nombre de jours/mois/années ou les dates].</w:t>
      </w:r>
      <w:r w:rsidRPr="00B454A3">
        <w:rPr>
          <w:rFonts w:ascii="Times New Roman" w:hAnsi="Times New Roman" w:cs="Times New Roman"/>
          <w:sz w:val="20"/>
        </w:rPr>
        <w:t xml:space="preserve"> </w:t>
      </w:r>
    </w:p>
    <w:p w14:paraId="24ED638F" w14:textId="6CC146F9"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6</w:t>
      </w:r>
      <w:r w:rsidRPr="00B454A3">
        <w:rPr>
          <w:rFonts w:ascii="Times New Roman" w:hAnsi="Times New Roman" w:cs="Times New Roman"/>
          <w:sz w:val="20"/>
        </w:rPr>
        <w:t>.</w:t>
      </w:r>
      <w:r w:rsidRPr="00B454A3">
        <w:rPr>
          <w:rFonts w:ascii="Times New Roman" w:hAnsi="Times New Roman" w:cs="Times New Roman"/>
          <w:sz w:val="20"/>
        </w:rPr>
        <w:tab/>
        <w:t>Par exemple</w:t>
      </w:r>
      <w:r w:rsidR="003A6AF5">
        <w:rPr>
          <w:rFonts w:ascii="Times New Roman" w:hAnsi="Times New Roman" w:cs="Times New Roman"/>
          <w:sz w:val="20"/>
        </w:rPr>
        <w:t xml:space="preserve"> </w:t>
      </w:r>
      <w:r w:rsidRPr="00B454A3">
        <w:rPr>
          <w:rFonts w:ascii="Times New Roman" w:hAnsi="Times New Roman" w:cs="Times New Roman"/>
          <w:sz w:val="20"/>
        </w:rPr>
        <w:t>: de 9.00 à 17 heures</w:t>
      </w:r>
    </w:p>
    <w:p w14:paraId="24ED6390" w14:textId="564D40F1"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7</w:t>
      </w:r>
      <w:r w:rsidRPr="00B454A3">
        <w:rPr>
          <w:rFonts w:ascii="Times New Roman" w:hAnsi="Times New Roman" w:cs="Times New Roman"/>
          <w:sz w:val="20"/>
        </w:rPr>
        <w:t>.</w:t>
      </w:r>
      <w:r w:rsidRPr="00B454A3">
        <w:rPr>
          <w:rFonts w:ascii="Times New Roman" w:hAnsi="Times New Roman" w:cs="Times New Roman"/>
          <w:sz w:val="20"/>
        </w:rPr>
        <w:tab/>
        <w:t xml:space="preserve">Le prix demandé est destiné à défrayer l’Autorité contractante du coût d’impression, du courrier / d’acheminement du dossier d’Appel </w:t>
      </w:r>
      <w:r w:rsidR="003A6AF5" w:rsidRPr="00B454A3">
        <w:rPr>
          <w:rFonts w:ascii="Times New Roman" w:hAnsi="Times New Roman" w:cs="Times New Roman"/>
          <w:sz w:val="20"/>
        </w:rPr>
        <w:t>d’offres ;</w:t>
      </w:r>
      <w:r w:rsidRPr="00B454A3">
        <w:rPr>
          <w:rFonts w:ascii="Times New Roman" w:hAnsi="Times New Roman" w:cs="Times New Roman"/>
          <w:sz w:val="20"/>
        </w:rPr>
        <w:t xml:space="preserve"> le prix ne doit pas dissuader les candidats de participer. </w:t>
      </w:r>
    </w:p>
    <w:p w14:paraId="24ED6391"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8</w:t>
      </w:r>
      <w:r w:rsidRPr="00B454A3">
        <w:rPr>
          <w:rFonts w:ascii="Times New Roman" w:hAnsi="Times New Roman" w:cs="Times New Roman"/>
          <w:sz w:val="20"/>
        </w:rPr>
        <w:t>.</w:t>
      </w:r>
      <w:r w:rsidRPr="00B454A3">
        <w:rPr>
          <w:rFonts w:ascii="Times New Roman" w:hAnsi="Times New Roman" w:cs="Times New Roman"/>
          <w:sz w:val="20"/>
        </w:rPr>
        <w:tab/>
        <w:t xml:space="preserve">Par exemple chèque de caisse, virement sur un compte à préciser. </w:t>
      </w:r>
    </w:p>
    <w:p w14:paraId="24ED6392"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9</w:t>
      </w:r>
      <w:r w:rsidRPr="00B454A3">
        <w:rPr>
          <w:rFonts w:ascii="Times New Roman" w:hAnsi="Times New Roman" w:cs="Times New Roman"/>
          <w:sz w:val="20"/>
        </w:rPr>
        <w:t>.</w:t>
      </w:r>
      <w:r w:rsidRPr="00B454A3">
        <w:rPr>
          <w:rFonts w:ascii="Times New Roman" w:hAnsi="Times New Roman" w:cs="Times New Roman"/>
          <w:sz w:val="20"/>
        </w:rPr>
        <w:tab/>
        <w:t xml:space="preserve">La procédure d’acheminement est généralement la poste aérienne pour l’étranger et la poste normale ou l’acheminement à domicile localement. Pour des raisons d’urgence ou de sécurité, l’acheminement à domicile par messagerie peut être envisagé.    </w:t>
      </w:r>
    </w:p>
    <w:p w14:paraId="24ED6393"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10</w:t>
      </w:r>
      <w:r w:rsidRPr="00B454A3">
        <w:rPr>
          <w:rFonts w:ascii="Times New Roman" w:hAnsi="Times New Roman" w:cs="Times New Roman"/>
          <w:sz w:val="20"/>
        </w:rPr>
        <w:t>.</w:t>
      </w:r>
      <w:r w:rsidRPr="00B454A3">
        <w:rPr>
          <w:rFonts w:ascii="Times New Roman" w:hAnsi="Times New Roman" w:cs="Times New Roman"/>
          <w:sz w:val="20"/>
        </w:rPr>
        <w:tab/>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p w14:paraId="24ED6394" w14:textId="77777777" w:rsidR="00555052" w:rsidRPr="00B454A3" w:rsidRDefault="00555052" w:rsidP="00245A42">
      <w:pPr>
        <w:spacing w:after="80"/>
        <w:ind w:left="357" w:hanging="357"/>
        <w:jc w:val="both"/>
        <w:rPr>
          <w:rFonts w:ascii="Times New Roman" w:hAnsi="Times New Roman" w:cs="Times New Roman"/>
        </w:rPr>
      </w:pPr>
      <w:r w:rsidRPr="00B454A3">
        <w:rPr>
          <w:rStyle w:val="FootnoteReference"/>
          <w:rFonts w:ascii="Times New Roman" w:hAnsi="Times New Roman" w:cs="Times New Roman"/>
        </w:rPr>
        <w:t>11</w:t>
      </w:r>
      <w:r w:rsidRPr="00B454A3">
        <w:rPr>
          <w:rFonts w:ascii="Times New Roman" w:hAnsi="Times New Roman" w:cs="Times New Roman"/>
          <w:sz w:val="20"/>
        </w:rPr>
        <w:t>.</w:t>
      </w:r>
      <w:r w:rsidRPr="00B454A3">
        <w:rPr>
          <w:rFonts w:ascii="Times New Roman" w:hAnsi="Times New Roman" w:cs="Times New Roman"/>
          <w:sz w:val="20"/>
        </w:rPr>
        <w:tab/>
        <w:t xml:space="preserve">Le montant de la garantie de soumission doit être indiqué sous la forme d’un montant déterminé ou d’un pourcentage minimum du montant de l’offre. </w:t>
      </w:r>
    </w:p>
    <w:p w14:paraId="24ED6395" w14:textId="77777777" w:rsidR="00555052" w:rsidRPr="00B454A3" w:rsidRDefault="00555052" w:rsidP="00555052">
      <w:pPr>
        <w:tabs>
          <w:tab w:val="left" w:pos="3825"/>
        </w:tabs>
        <w:rPr>
          <w:rFonts w:ascii="Times New Roman" w:hAnsi="Times New Roman" w:cs="Times New Roman"/>
        </w:rPr>
      </w:pPr>
    </w:p>
    <w:p w14:paraId="1B72B854" w14:textId="77777777" w:rsidR="00B836AC" w:rsidRDefault="00B836AC" w:rsidP="00555052">
      <w:pPr>
        <w:jc w:val="center"/>
        <w:rPr>
          <w:rFonts w:ascii="Times New Roman" w:hAnsi="Times New Roman" w:cs="Times New Roman"/>
        </w:rPr>
        <w:sectPr w:rsidR="00B836AC" w:rsidSect="00B954DC">
          <w:pgSz w:w="11900" w:h="16840"/>
          <w:pgMar w:top="1417" w:right="1417" w:bottom="1417" w:left="1417" w:header="708" w:footer="708" w:gutter="0"/>
          <w:cols w:space="708"/>
          <w:docGrid w:linePitch="360"/>
        </w:sectPr>
      </w:pPr>
    </w:p>
    <w:tbl>
      <w:tblPr>
        <w:tblW w:w="9630" w:type="dxa"/>
        <w:tblInd w:w="-72" w:type="dxa"/>
        <w:tblLayout w:type="fixed"/>
        <w:tblLook w:val="0000" w:firstRow="0" w:lastRow="0" w:firstColumn="0" w:lastColumn="0" w:noHBand="0" w:noVBand="0"/>
      </w:tblPr>
      <w:tblGrid>
        <w:gridCol w:w="2250"/>
        <w:gridCol w:w="7380"/>
      </w:tblGrid>
      <w:tr w:rsidR="00BA6824" w:rsidRPr="00B454A3" w14:paraId="24ED63CA" w14:textId="77777777" w:rsidTr="004C59B6">
        <w:trPr>
          <w:cantSplit/>
        </w:trPr>
        <w:tc>
          <w:tcPr>
            <w:tcW w:w="9630" w:type="dxa"/>
            <w:gridSpan w:val="2"/>
            <w:tcBorders>
              <w:top w:val="nil"/>
              <w:left w:val="nil"/>
              <w:bottom w:val="nil"/>
              <w:right w:val="nil"/>
            </w:tcBorders>
          </w:tcPr>
          <w:p w14:paraId="24ED63C9" w14:textId="7275A280" w:rsidR="00BA6824" w:rsidRPr="00B454A3" w:rsidRDefault="00BA6824" w:rsidP="00555052">
            <w:pPr>
              <w:jc w:val="center"/>
              <w:rPr>
                <w:rFonts w:ascii="Times New Roman" w:hAnsi="Times New Roman" w:cs="Times New Roman"/>
                <w:b/>
                <w:sz w:val="48"/>
                <w:szCs w:val="48"/>
              </w:rPr>
            </w:pPr>
            <w:r w:rsidRPr="00B454A3">
              <w:rPr>
                <w:rFonts w:ascii="Times New Roman" w:hAnsi="Times New Roman" w:cs="Times New Roman"/>
                <w:u w:val="single"/>
              </w:rPr>
              <w:lastRenderedPageBreak/>
              <w:br w:type="page"/>
            </w:r>
            <w:r w:rsidRPr="00B454A3">
              <w:rPr>
                <w:rFonts w:ascii="Times New Roman" w:hAnsi="Times New Roman" w:cs="Times New Roman"/>
              </w:rPr>
              <w:br w:type="page"/>
            </w:r>
            <w:bookmarkStart w:id="44" w:name="_Hlt438532663"/>
            <w:bookmarkStart w:id="45" w:name="_Toc438266923"/>
            <w:bookmarkStart w:id="46" w:name="_Toc438267877"/>
            <w:bookmarkStart w:id="47" w:name="_Toc438366664"/>
            <w:bookmarkEnd w:id="44"/>
            <w:r w:rsidRPr="00B454A3">
              <w:rPr>
                <w:rFonts w:ascii="Times New Roman" w:hAnsi="Times New Roman" w:cs="Times New Roman"/>
                <w:b/>
                <w:sz w:val="48"/>
                <w:szCs w:val="48"/>
              </w:rPr>
              <w:t>Section I</w:t>
            </w:r>
            <w:r w:rsidR="00B836AC">
              <w:rPr>
                <w:rFonts w:ascii="Times New Roman" w:hAnsi="Times New Roman" w:cs="Times New Roman"/>
                <w:b/>
                <w:sz w:val="48"/>
                <w:szCs w:val="48"/>
              </w:rPr>
              <w:t>I</w:t>
            </w:r>
            <w:r w:rsidRPr="00B454A3">
              <w:rPr>
                <w:rFonts w:ascii="Times New Roman" w:hAnsi="Times New Roman" w:cs="Times New Roman"/>
                <w:b/>
                <w:sz w:val="48"/>
                <w:szCs w:val="48"/>
              </w:rPr>
              <w:t>. Instructions aux candidats</w:t>
            </w:r>
            <w:bookmarkEnd w:id="45"/>
            <w:bookmarkEnd w:id="46"/>
            <w:bookmarkEnd w:id="47"/>
          </w:p>
        </w:tc>
      </w:tr>
      <w:tr w:rsidR="00BA6824" w:rsidRPr="00B454A3" w14:paraId="24ED63CE" w14:textId="77777777" w:rsidTr="004C59B6">
        <w:tc>
          <w:tcPr>
            <w:tcW w:w="2250" w:type="dxa"/>
            <w:tcBorders>
              <w:top w:val="nil"/>
              <w:left w:val="nil"/>
              <w:bottom w:val="nil"/>
              <w:right w:val="nil"/>
            </w:tcBorders>
          </w:tcPr>
          <w:p w14:paraId="24ED63CB" w14:textId="77777777" w:rsidR="00BA6824" w:rsidRPr="00B454A3" w:rsidRDefault="00BA6824" w:rsidP="0053128F">
            <w:pPr>
              <w:rPr>
                <w:rFonts w:ascii="Times New Roman" w:hAnsi="Times New Roman" w:cs="Times New Roman"/>
              </w:rPr>
            </w:pPr>
          </w:p>
          <w:p w14:paraId="24ED63CC" w14:textId="77777777" w:rsidR="00BA6824" w:rsidRPr="00B454A3" w:rsidRDefault="00BA6824" w:rsidP="0053128F">
            <w:pPr>
              <w:rPr>
                <w:rFonts w:ascii="Times New Roman" w:hAnsi="Times New Roman" w:cs="Times New Roman"/>
              </w:rPr>
            </w:pPr>
          </w:p>
        </w:tc>
        <w:tc>
          <w:tcPr>
            <w:tcW w:w="7380" w:type="dxa"/>
            <w:tcBorders>
              <w:top w:val="nil"/>
              <w:left w:val="nil"/>
              <w:bottom w:val="nil"/>
              <w:right w:val="nil"/>
            </w:tcBorders>
          </w:tcPr>
          <w:p w14:paraId="24ED63CD" w14:textId="77777777" w:rsidR="00BA6824" w:rsidRPr="00B454A3" w:rsidRDefault="00BA6824" w:rsidP="0053128F">
            <w:pPr>
              <w:pStyle w:val="Section1Header1"/>
              <w:rPr>
                <w:rFonts w:cs="Times New Roman"/>
              </w:rPr>
            </w:pPr>
            <w:bookmarkStart w:id="48" w:name="_Toc438438819"/>
            <w:bookmarkStart w:id="49" w:name="_Toc438532553"/>
            <w:bookmarkStart w:id="50" w:name="_Toc438733963"/>
            <w:bookmarkStart w:id="51" w:name="_Toc438962045"/>
            <w:bookmarkStart w:id="52" w:name="_Toc461939616"/>
            <w:bookmarkStart w:id="53" w:name="_Toc188954912"/>
            <w:r w:rsidRPr="00B454A3">
              <w:rPr>
                <w:rFonts w:cs="Times New Roman"/>
              </w:rPr>
              <w:t xml:space="preserve">A. </w:t>
            </w:r>
            <w:r w:rsidRPr="00B454A3">
              <w:rPr>
                <w:rFonts w:cs="Times New Roman"/>
              </w:rPr>
              <w:tab/>
            </w:r>
            <w:r w:rsidRPr="00B454A3">
              <w:rPr>
                <w:rStyle w:val="Heading3Char"/>
                <w:rFonts w:ascii="Times New Roman" w:hAnsi="Times New Roman" w:cs="Times New Roman"/>
                <w:color w:val="auto"/>
              </w:rPr>
              <w:t>Général</w:t>
            </w:r>
            <w:bookmarkEnd w:id="48"/>
            <w:bookmarkEnd w:id="49"/>
            <w:bookmarkEnd w:id="50"/>
            <w:bookmarkEnd w:id="51"/>
            <w:bookmarkEnd w:id="52"/>
            <w:r w:rsidRPr="00B454A3">
              <w:rPr>
                <w:rStyle w:val="Heading3Char"/>
                <w:rFonts w:ascii="Times New Roman" w:hAnsi="Times New Roman" w:cs="Times New Roman"/>
                <w:color w:val="auto"/>
              </w:rPr>
              <w:t>ités</w:t>
            </w:r>
            <w:bookmarkEnd w:id="53"/>
          </w:p>
        </w:tc>
      </w:tr>
      <w:tr w:rsidR="00BA6824" w:rsidRPr="00B454A3" w14:paraId="24ED63D3" w14:textId="77777777" w:rsidTr="004C59B6">
        <w:trPr>
          <w:trHeight w:val="2132"/>
        </w:trPr>
        <w:tc>
          <w:tcPr>
            <w:tcW w:w="2250" w:type="dxa"/>
            <w:tcBorders>
              <w:top w:val="nil"/>
              <w:left w:val="nil"/>
              <w:bottom w:val="nil"/>
              <w:right w:val="nil"/>
            </w:tcBorders>
          </w:tcPr>
          <w:p w14:paraId="24ED63CF" w14:textId="77777777" w:rsidR="00BA6824" w:rsidRPr="00B454A3" w:rsidRDefault="00BA6824" w:rsidP="00F80538">
            <w:pPr>
              <w:pStyle w:val="Heading4"/>
              <w:numPr>
                <w:ilvl w:val="0"/>
                <w:numId w:val="22"/>
              </w:numPr>
              <w:spacing w:before="0"/>
              <w:ind w:left="357" w:hanging="357"/>
              <w:rPr>
                <w:rFonts w:ascii="Times New Roman" w:hAnsi="Times New Roman" w:cs="Times New Roman"/>
                <w:b/>
                <w:i w:val="0"/>
              </w:rPr>
            </w:pPr>
            <w:bookmarkStart w:id="54" w:name="_Toc156373284"/>
            <w:bookmarkStart w:id="55" w:name="_Toc188954913"/>
            <w:bookmarkStart w:id="56" w:name="_Toc518084472"/>
            <w:bookmarkStart w:id="57" w:name="_Toc519479900"/>
            <w:bookmarkStart w:id="58" w:name="_Toc172491997"/>
            <w:bookmarkStart w:id="59" w:name="_Toc208264683"/>
            <w:r w:rsidRPr="00B454A3">
              <w:rPr>
                <w:rFonts w:ascii="Times New Roman" w:hAnsi="Times New Roman" w:cs="Times New Roman"/>
                <w:b/>
                <w:i w:val="0"/>
                <w:color w:val="auto"/>
              </w:rPr>
              <w:t>Objet du Marché</w:t>
            </w:r>
            <w:bookmarkEnd w:id="54"/>
            <w:bookmarkEnd w:id="55"/>
            <w:bookmarkEnd w:id="56"/>
            <w:bookmarkEnd w:id="57"/>
            <w:bookmarkEnd w:id="58"/>
            <w:bookmarkEnd w:id="59"/>
          </w:p>
        </w:tc>
        <w:tc>
          <w:tcPr>
            <w:tcW w:w="7380" w:type="dxa"/>
            <w:tcBorders>
              <w:top w:val="nil"/>
              <w:left w:val="nil"/>
              <w:bottom w:val="nil"/>
              <w:right w:val="nil"/>
            </w:tcBorders>
          </w:tcPr>
          <w:p w14:paraId="24ED63D0" w14:textId="47DB6ED6" w:rsidR="0053128F" w:rsidRPr="00B454A3" w:rsidRDefault="00BA6824" w:rsidP="00F80538">
            <w:pPr>
              <w:pStyle w:val="Header3-Paragraph"/>
              <w:numPr>
                <w:ilvl w:val="1"/>
                <w:numId w:val="16"/>
              </w:numPr>
              <w:tabs>
                <w:tab w:val="num" w:pos="504"/>
              </w:tabs>
              <w:overflowPunct/>
              <w:autoSpaceDE/>
              <w:autoSpaceDN/>
              <w:adjustRightInd/>
              <w:spacing w:after="220"/>
              <w:ind w:left="612" w:hanging="612"/>
              <w:textAlignment w:val="auto"/>
              <w:rPr>
                <w:rFonts w:cs="Times New Roman"/>
                <w:lang w:val="fr-FR"/>
              </w:rPr>
            </w:pPr>
            <w:r w:rsidRPr="00B454A3">
              <w:rPr>
                <w:rFonts w:cs="Times New Roman"/>
                <w:lang w:val="fr-FR"/>
              </w:rPr>
              <w:t xml:space="preserve">A l’appui de l’avis d’appel d’offres indiqué dans les Données particulières de l’appel d’offres </w:t>
            </w:r>
            <w:r w:rsidRPr="00B454A3">
              <w:rPr>
                <w:rFonts w:cs="Times New Roman"/>
                <w:b/>
                <w:bCs/>
                <w:lang w:val="fr-FR"/>
              </w:rPr>
              <w:t>(DPAO),</w:t>
            </w:r>
            <w:r w:rsidRPr="00B454A3">
              <w:rPr>
                <w:rFonts w:cs="Times New Roman"/>
                <w:lang w:val="fr-FR"/>
              </w:rPr>
              <w:t xml:space="preserve"> l’Autorité contractante, tel qu’indiqué dans les </w:t>
            </w:r>
            <w:r w:rsidRPr="00B454A3">
              <w:rPr>
                <w:rFonts w:cs="Times New Roman"/>
                <w:b/>
                <w:bCs/>
                <w:lang w:val="fr-FR"/>
              </w:rPr>
              <w:t>DPAO</w:t>
            </w:r>
            <w:r w:rsidRPr="00B454A3">
              <w:rPr>
                <w:rFonts w:cs="Times New Roman"/>
                <w:lang w:val="fr-FR"/>
              </w:rPr>
              <w:t xml:space="preserve">, </w:t>
            </w:r>
            <w:r w:rsidR="0053128F" w:rsidRPr="00B454A3">
              <w:rPr>
                <w:rFonts w:cs="Times New Roman"/>
                <w:lang w:val="fr-FR"/>
              </w:rPr>
              <w:t xml:space="preserve">publie le présent Dossier d’appel d’offres en vue de la passation d’un accord-cadre pour la réalisation des travaux spécifiés à la Section IV. Le type d’accord-cadre est spécifié dans les </w:t>
            </w:r>
            <w:r w:rsidR="0053128F" w:rsidRPr="00B454A3">
              <w:rPr>
                <w:rFonts w:cs="Times New Roman"/>
                <w:b/>
                <w:bCs/>
                <w:lang w:val="fr-FR"/>
              </w:rPr>
              <w:t>DPAO</w:t>
            </w:r>
            <w:r w:rsidR="0053128F" w:rsidRPr="00B454A3">
              <w:rPr>
                <w:rFonts w:cs="Times New Roman"/>
                <w:lang w:val="fr-FR"/>
              </w:rPr>
              <w:t xml:space="preserve">. Le nom, le numéro d’identification et le nombre de lots faisant l’objet de l’accord-cadre figurent dans les </w:t>
            </w:r>
            <w:r w:rsidR="0053128F" w:rsidRPr="00B454A3">
              <w:rPr>
                <w:rFonts w:cs="Times New Roman"/>
                <w:b/>
                <w:bCs/>
                <w:lang w:val="fr-FR"/>
              </w:rPr>
              <w:t>DPAO</w:t>
            </w:r>
            <w:r w:rsidR="0053128F" w:rsidRPr="00B454A3">
              <w:rPr>
                <w:rFonts w:cs="Times New Roman"/>
                <w:lang w:val="fr-FR"/>
              </w:rPr>
              <w:t>.</w:t>
            </w:r>
          </w:p>
          <w:p w14:paraId="24ED63D1" w14:textId="77777777" w:rsidR="0053128F" w:rsidRPr="00B454A3" w:rsidRDefault="0053128F" w:rsidP="00F80538">
            <w:pPr>
              <w:pStyle w:val="Header3-Paragraph"/>
              <w:numPr>
                <w:ilvl w:val="1"/>
                <w:numId w:val="16"/>
              </w:numPr>
              <w:tabs>
                <w:tab w:val="num" w:pos="504"/>
              </w:tabs>
              <w:overflowPunct/>
              <w:autoSpaceDE/>
              <w:autoSpaceDN/>
              <w:adjustRightInd/>
              <w:spacing w:after="220"/>
              <w:ind w:left="612" w:hanging="612"/>
              <w:textAlignment w:val="auto"/>
              <w:rPr>
                <w:rFonts w:cs="Times New Roman"/>
                <w:lang w:val="fr-FR"/>
              </w:rPr>
            </w:pPr>
            <w:r w:rsidRPr="00B454A3">
              <w:rPr>
                <w:rFonts w:cs="Times New Roman"/>
                <w:lang w:val="fr-FR"/>
              </w:rPr>
              <w:t xml:space="preserve">L’accord-cadre sera attribué à un nombre maximum de n </w:t>
            </w:r>
            <w:r w:rsidR="004C4FAF" w:rsidRPr="00B454A3">
              <w:rPr>
                <w:rFonts w:cs="Times New Roman"/>
                <w:lang w:val="fr-FR"/>
              </w:rPr>
              <w:t>entrepreneurs</w:t>
            </w:r>
            <w:r w:rsidRPr="00B454A3">
              <w:rPr>
                <w:rFonts w:cs="Times New Roman"/>
                <w:lang w:val="fr-FR"/>
              </w:rPr>
              <w:t xml:space="preserve">, spécifié dans les </w:t>
            </w:r>
            <w:r w:rsidRPr="00B454A3">
              <w:rPr>
                <w:rFonts w:cs="Times New Roman"/>
                <w:b/>
                <w:lang w:val="fr-FR"/>
              </w:rPr>
              <w:t>DPAO</w:t>
            </w:r>
            <w:r w:rsidRPr="00B454A3">
              <w:rPr>
                <w:rFonts w:cs="Times New Roman"/>
                <w:lang w:val="fr-FR"/>
              </w:rPr>
              <w:t>, sous réserve d’un nombre suffisant de candidats et d’offres satisfaisantes.</w:t>
            </w:r>
          </w:p>
          <w:p w14:paraId="24ED63D2" w14:textId="77777777" w:rsidR="00BA6824" w:rsidRPr="00B454A3" w:rsidRDefault="0053128F" w:rsidP="00F80538">
            <w:pPr>
              <w:pStyle w:val="Header3-Paragraph"/>
              <w:numPr>
                <w:ilvl w:val="1"/>
                <w:numId w:val="16"/>
              </w:numPr>
              <w:tabs>
                <w:tab w:val="clear" w:pos="504"/>
              </w:tabs>
              <w:overflowPunct/>
              <w:autoSpaceDE/>
              <w:autoSpaceDN/>
              <w:adjustRightInd/>
              <w:spacing w:after="220"/>
              <w:ind w:left="612" w:hanging="612"/>
              <w:textAlignment w:val="auto"/>
              <w:rPr>
                <w:rFonts w:cs="Times New Roman"/>
                <w:lang w:val="fr-FR"/>
              </w:rPr>
            </w:pPr>
            <w:r w:rsidRPr="00B454A3">
              <w:rPr>
                <w:rFonts w:cs="Times New Roman"/>
                <w:lang w:val="fr-FR"/>
              </w:rPr>
              <w:t>La durée de l’accord-cadre est fixée à la période spécifiée dans les DPAO, à compter de la réception par les titulaires de la lettre portant notification du contrat</w:t>
            </w:r>
            <w:r w:rsidR="00BA6824" w:rsidRPr="00B454A3">
              <w:rPr>
                <w:rFonts w:cs="Times New Roman"/>
                <w:lang w:val="fr-FR"/>
              </w:rPr>
              <w:t>.</w:t>
            </w:r>
          </w:p>
        </w:tc>
      </w:tr>
      <w:tr w:rsidR="00BA6824" w:rsidRPr="00B454A3" w14:paraId="24ED63D9" w14:textId="77777777" w:rsidTr="004C59B6">
        <w:tc>
          <w:tcPr>
            <w:tcW w:w="2250" w:type="dxa"/>
            <w:tcBorders>
              <w:top w:val="nil"/>
              <w:left w:val="nil"/>
              <w:bottom w:val="nil"/>
              <w:right w:val="nil"/>
            </w:tcBorders>
          </w:tcPr>
          <w:p w14:paraId="24ED63D4" w14:textId="77777777" w:rsidR="00BA6824" w:rsidRPr="00B454A3" w:rsidRDefault="00BA6824" w:rsidP="0053128F">
            <w:pPr>
              <w:rPr>
                <w:rFonts w:ascii="Times New Roman" w:hAnsi="Times New Roman" w:cs="Times New Roman"/>
              </w:rPr>
            </w:pPr>
            <w:bookmarkStart w:id="60" w:name="_Toc438530847"/>
            <w:bookmarkStart w:id="61" w:name="_Toc438532555"/>
            <w:bookmarkEnd w:id="60"/>
            <w:bookmarkEnd w:id="61"/>
          </w:p>
        </w:tc>
        <w:tc>
          <w:tcPr>
            <w:tcW w:w="7380" w:type="dxa"/>
            <w:tcBorders>
              <w:top w:val="nil"/>
              <w:left w:val="nil"/>
              <w:bottom w:val="nil"/>
              <w:right w:val="nil"/>
            </w:tcBorders>
          </w:tcPr>
          <w:p w14:paraId="24ED63D5" w14:textId="77777777" w:rsidR="00BA6824" w:rsidRPr="00B836AC" w:rsidRDefault="00BA6824" w:rsidP="00F80538">
            <w:pPr>
              <w:pStyle w:val="Header3-Paragraph"/>
              <w:numPr>
                <w:ilvl w:val="1"/>
                <w:numId w:val="16"/>
              </w:numPr>
              <w:tabs>
                <w:tab w:val="clear" w:pos="504"/>
              </w:tabs>
              <w:overflowPunct/>
              <w:autoSpaceDE/>
              <w:autoSpaceDN/>
              <w:adjustRightInd/>
              <w:spacing w:after="220"/>
              <w:ind w:left="612" w:hanging="612"/>
              <w:textAlignment w:val="auto"/>
              <w:rPr>
                <w:rFonts w:cs="Times New Roman"/>
                <w:lang w:val="fr-FR"/>
              </w:rPr>
            </w:pPr>
            <w:r w:rsidRPr="00B836AC">
              <w:rPr>
                <w:rFonts w:cs="Times New Roman"/>
                <w:lang w:val="fr-FR"/>
              </w:rPr>
              <w:t>Tout au long du présent Dossier d’appel d’offres :</w:t>
            </w:r>
          </w:p>
          <w:p w14:paraId="24ED63D6" w14:textId="1A820572" w:rsidR="00BA6824" w:rsidRPr="00B836AC" w:rsidRDefault="00BA6824" w:rsidP="00BA6824">
            <w:pPr>
              <w:pStyle w:val="Header3-Paragraph"/>
              <w:numPr>
                <w:ilvl w:val="0"/>
                <w:numId w:val="1"/>
              </w:numPr>
              <w:tabs>
                <w:tab w:val="clear" w:pos="504"/>
                <w:tab w:val="left" w:pos="576"/>
              </w:tabs>
              <w:ind w:left="1152" w:hanging="576"/>
              <w:rPr>
                <w:rFonts w:cs="Times New Roman"/>
                <w:lang w:val="fr-FR"/>
              </w:rPr>
            </w:pPr>
            <w:r w:rsidRPr="00B836AC">
              <w:rPr>
                <w:rFonts w:cs="Times New Roman"/>
                <w:lang w:val="fr-FR"/>
              </w:rPr>
              <w:t xml:space="preserve">Le terme « par écrit » signifie </w:t>
            </w:r>
            <w:r w:rsidR="000667E6" w:rsidRPr="00B836AC">
              <w:rPr>
                <w:lang w:val="fr-FR"/>
              </w:rPr>
              <w:t>communi</w:t>
            </w:r>
            <w:r w:rsidR="00EA495B" w:rsidRPr="00B836AC">
              <w:rPr>
                <w:lang w:val="fr-FR"/>
              </w:rPr>
              <w:t>cation</w:t>
            </w:r>
            <w:r w:rsidR="000667E6" w:rsidRPr="00B836AC">
              <w:rPr>
                <w:lang w:val="fr-FR"/>
              </w:rPr>
              <w:t xml:space="preserve"> sous forme écrite (par courrier postal, courriel, télécopie, incluant si cela est indiqué dans les </w:t>
            </w:r>
            <w:r w:rsidR="000667E6" w:rsidRPr="00B836AC">
              <w:rPr>
                <w:b/>
                <w:lang w:val="fr-FR"/>
              </w:rPr>
              <w:t>DPAO</w:t>
            </w:r>
            <w:r w:rsidR="000667E6" w:rsidRPr="00B836AC">
              <w:rPr>
                <w:lang w:val="fr-FR"/>
              </w:rPr>
              <w:t>, la distribution ou la remise par le canal du système d’achat électronique utilisé par le Maître de l’Ouvrage) avec accusé de réception </w:t>
            </w:r>
            <w:r w:rsidRPr="00B836AC">
              <w:rPr>
                <w:rFonts w:cs="Times New Roman"/>
                <w:lang w:val="fr-FR"/>
              </w:rPr>
              <w:t>;</w:t>
            </w:r>
          </w:p>
          <w:p w14:paraId="24ED63D7" w14:textId="77777777" w:rsidR="00BA6824" w:rsidRPr="00B836AC" w:rsidRDefault="00BA6824" w:rsidP="00BA6824">
            <w:pPr>
              <w:numPr>
                <w:ilvl w:val="0"/>
                <w:numId w:val="1"/>
              </w:numPr>
              <w:tabs>
                <w:tab w:val="left" w:pos="576"/>
              </w:tabs>
              <w:overflowPunct w:val="0"/>
              <w:autoSpaceDE w:val="0"/>
              <w:autoSpaceDN w:val="0"/>
              <w:adjustRightInd w:val="0"/>
              <w:spacing w:after="200"/>
              <w:ind w:left="1152" w:hanging="576"/>
              <w:jc w:val="both"/>
              <w:textAlignment w:val="baseline"/>
              <w:rPr>
                <w:rFonts w:ascii="Times New Roman" w:hAnsi="Times New Roman" w:cs="Times New Roman"/>
              </w:rPr>
            </w:pPr>
            <w:r w:rsidRPr="00B836AC">
              <w:rPr>
                <w:rFonts w:ascii="Times New Roman" w:hAnsi="Times New Roman" w:cs="Times New Roman"/>
              </w:rPr>
              <w:t>Si le contexte l’exige, le singulier désigne le pluriel, et vice versa ; et</w:t>
            </w:r>
          </w:p>
          <w:p w14:paraId="24ED63D8" w14:textId="515E73DE" w:rsidR="00BA6824" w:rsidRPr="00B454A3" w:rsidRDefault="00BA6824" w:rsidP="00BA6824">
            <w:pPr>
              <w:numPr>
                <w:ilvl w:val="0"/>
                <w:numId w:val="1"/>
              </w:numPr>
              <w:tabs>
                <w:tab w:val="left" w:pos="576"/>
              </w:tabs>
              <w:overflowPunct w:val="0"/>
              <w:autoSpaceDE w:val="0"/>
              <w:autoSpaceDN w:val="0"/>
              <w:adjustRightInd w:val="0"/>
              <w:spacing w:after="200"/>
              <w:ind w:left="1152" w:hanging="576"/>
              <w:jc w:val="both"/>
              <w:textAlignment w:val="baseline"/>
              <w:rPr>
                <w:rFonts w:ascii="Times New Roman" w:hAnsi="Times New Roman" w:cs="Times New Roman"/>
              </w:rPr>
            </w:pPr>
            <w:r w:rsidRPr="00B454A3">
              <w:rPr>
                <w:rFonts w:ascii="Times New Roman" w:hAnsi="Times New Roman" w:cs="Times New Roman"/>
              </w:rPr>
              <w:t xml:space="preserve">Le terme « jour » désigne un jour </w:t>
            </w:r>
            <w:r w:rsidR="004B4277" w:rsidRPr="00B454A3">
              <w:rPr>
                <w:rFonts w:ascii="Times New Roman" w:hAnsi="Times New Roman" w:cs="Times New Roman"/>
              </w:rPr>
              <w:t>calendaire</w:t>
            </w:r>
            <w:r w:rsidR="00822643">
              <w:rPr>
                <w:rFonts w:ascii="Times New Roman" w:hAnsi="Times New Roman" w:cs="Times New Roman"/>
              </w:rPr>
              <w:t> </w:t>
            </w:r>
            <w:r w:rsidR="004B4277" w:rsidRPr="00B454A3">
              <w:rPr>
                <w:rFonts w:ascii="Times New Roman" w:hAnsi="Times New Roman" w:cs="Times New Roman"/>
              </w:rPr>
              <w:t>;</w:t>
            </w:r>
            <w:r w:rsidRPr="00B454A3">
              <w:rPr>
                <w:rFonts w:ascii="Times New Roman" w:hAnsi="Times New Roman" w:cs="Times New Roman"/>
              </w:rPr>
              <w:t xml:space="preserve"> sauf indication contraire, les délais sont exprimés en jours francs, à savoir en nombre de jours entiers, sans inclure dans le délai le jour de son point de départ, ni le dernier jour.</w:t>
            </w:r>
          </w:p>
        </w:tc>
      </w:tr>
      <w:tr w:rsidR="00BA6824" w:rsidRPr="00B454A3" w14:paraId="24ED63DD" w14:textId="77777777" w:rsidTr="004C59B6">
        <w:trPr>
          <w:trHeight w:val="938"/>
        </w:trPr>
        <w:tc>
          <w:tcPr>
            <w:tcW w:w="2250" w:type="dxa"/>
            <w:tcBorders>
              <w:top w:val="nil"/>
              <w:left w:val="nil"/>
              <w:bottom w:val="nil"/>
              <w:right w:val="nil"/>
            </w:tcBorders>
          </w:tcPr>
          <w:p w14:paraId="24ED63DA" w14:textId="77777777" w:rsidR="00BA6824" w:rsidRPr="00B454A3" w:rsidRDefault="00BA6824" w:rsidP="00F80538">
            <w:pPr>
              <w:pStyle w:val="Heading4"/>
              <w:numPr>
                <w:ilvl w:val="0"/>
                <w:numId w:val="22"/>
              </w:numPr>
              <w:spacing w:before="0"/>
              <w:ind w:left="357" w:hanging="357"/>
              <w:rPr>
                <w:rFonts w:ascii="Times New Roman" w:hAnsi="Times New Roman" w:cs="Times New Roman"/>
              </w:rPr>
            </w:pPr>
            <w:bookmarkStart w:id="62" w:name="_Toc438438821"/>
            <w:bookmarkStart w:id="63" w:name="_Toc438532556"/>
            <w:bookmarkStart w:id="64" w:name="_Toc438733965"/>
            <w:bookmarkStart w:id="65" w:name="_Toc438907006"/>
            <w:bookmarkStart w:id="66" w:name="_Toc438907205"/>
            <w:bookmarkStart w:id="67" w:name="_Toc156373285"/>
            <w:bookmarkStart w:id="68" w:name="_Toc188954914"/>
            <w:bookmarkStart w:id="69" w:name="_Toc518084473"/>
            <w:bookmarkStart w:id="70" w:name="_Toc519479901"/>
            <w:bookmarkStart w:id="71" w:name="_Toc172491998"/>
            <w:bookmarkStart w:id="72" w:name="_Toc208264684"/>
            <w:r w:rsidRPr="00B454A3">
              <w:rPr>
                <w:rFonts w:ascii="Times New Roman" w:hAnsi="Times New Roman" w:cs="Times New Roman"/>
                <w:b/>
                <w:i w:val="0"/>
                <w:color w:val="auto"/>
              </w:rPr>
              <w:lastRenderedPageBreak/>
              <w:t>Origine des fonds</w:t>
            </w:r>
            <w:bookmarkEnd w:id="62"/>
            <w:bookmarkEnd w:id="63"/>
            <w:bookmarkEnd w:id="64"/>
            <w:bookmarkEnd w:id="65"/>
            <w:bookmarkEnd w:id="66"/>
            <w:bookmarkEnd w:id="67"/>
            <w:bookmarkEnd w:id="68"/>
            <w:bookmarkEnd w:id="69"/>
            <w:bookmarkEnd w:id="70"/>
            <w:bookmarkEnd w:id="71"/>
            <w:bookmarkEnd w:id="72"/>
          </w:p>
        </w:tc>
        <w:tc>
          <w:tcPr>
            <w:tcW w:w="7380" w:type="dxa"/>
            <w:tcBorders>
              <w:top w:val="nil"/>
              <w:left w:val="nil"/>
              <w:bottom w:val="nil"/>
              <w:right w:val="nil"/>
            </w:tcBorders>
          </w:tcPr>
          <w:p w14:paraId="24ED63DB" w14:textId="77777777" w:rsidR="00BA6824" w:rsidRPr="00B454A3" w:rsidRDefault="00BA6824" w:rsidP="00F80538">
            <w:pPr>
              <w:pStyle w:val="Header3-Paragraph"/>
              <w:numPr>
                <w:ilvl w:val="1"/>
                <w:numId w:val="23"/>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L’origine </w:t>
            </w:r>
            <w:r w:rsidR="00EE5F61" w:rsidRPr="00B454A3">
              <w:rPr>
                <w:rFonts w:cs="Times New Roman"/>
                <w:lang w:val="fr-FR"/>
              </w:rPr>
              <w:t xml:space="preserve">des fonds budgétisés pour le financement des marchés </w:t>
            </w:r>
            <w:r w:rsidR="00B82CDE" w:rsidRPr="00B454A3">
              <w:rPr>
                <w:rFonts w:cs="Times New Roman"/>
                <w:lang w:val="fr-FR"/>
              </w:rPr>
              <w:t>à passer sur le fondement de l’A</w:t>
            </w:r>
            <w:r w:rsidR="00EE5F61" w:rsidRPr="00B454A3">
              <w:rPr>
                <w:rFonts w:cs="Times New Roman"/>
                <w:lang w:val="fr-FR"/>
              </w:rPr>
              <w:t xml:space="preserve">ccord-cadre, faisant l’objet du présent appel d’offres, est indiquée dans les </w:t>
            </w:r>
            <w:r w:rsidR="00EE5F61" w:rsidRPr="00B454A3">
              <w:rPr>
                <w:rFonts w:cs="Times New Roman"/>
                <w:b/>
                <w:lang w:val="fr-FR"/>
              </w:rPr>
              <w:t>DPAO</w:t>
            </w:r>
            <w:r w:rsidRPr="00B454A3">
              <w:rPr>
                <w:rFonts w:cs="Times New Roman"/>
                <w:lang w:val="fr-FR"/>
              </w:rPr>
              <w:t>.</w:t>
            </w:r>
          </w:p>
          <w:p w14:paraId="24ED63DC" w14:textId="77777777" w:rsidR="00EE5F61" w:rsidRPr="00B454A3" w:rsidRDefault="00EE5F61" w:rsidP="00F80538">
            <w:pPr>
              <w:pStyle w:val="Header3-Paragraph"/>
              <w:numPr>
                <w:ilvl w:val="1"/>
                <w:numId w:val="23"/>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Les </w:t>
            </w:r>
            <w:r w:rsidRPr="00B454A3">
              <w:rPr>
                <w:rFonts w:cs="Times New Roman"/>
                <w:b/>
                <w:lang w:val="fr-FR"/>
              </w:rPr>
              <w:t>DPAO</w:t>
            </w:r>
            <w:r w:rsidRPr="00B454A3">
              <w:rPr>
                <w:rFonts w:cs="Times New Roman"/>
                <w:lang w:val="fr-FR"/>
              </w:rPr>
              <w:t xml:space="preserve"> indiquent le budget estimé </w:t>
            </w:r>
            <w:r w:rsidRPr="00B454A3">
              <w:rPr>
                <w:rFonts w:cs="Times New Roman"/>
                <w:u w:val="single"/>
                <w:lang w:val="fr-FR"/>
              </w:rPr>
              <w:t>ou</w:t>
            </w:r>
            <w:r w:rsidR="00FC7B89" w:rsidRPr="00B454A3">
              <w:rPr>
                <w:rFonts w:cs="Times New Roman"/>
                <w:lang w:val="fr-FR"/>
              </w:rPr>
              <w:t xml:space="preserve"> les quantités estimées de</w:t>
            </w:r>
            <w:r w:rsidRPr="00B454A3">
              <w:rPr>
                <w:rFonts w:cs="Times New Roman"/>
                <w:lang w:val="fr-FR"/>
              </w:rPr>
              <w:t xml:space="preserve"> </w:t>
            </w:r>
            <w:r w:rsidR="00FC7B89" w:rsidRPr="00B454A3">
              <w:rPr>
                <w:rFonts w:cs="Times New Roman"/>
                <w:lang w:val="fr-FR"/>
              </w:rPr>
              <w:t>Travaux</w:t>
            </w:r>
            <w:r w:rsidRPr="00B454A3">
              <w:rPr>
                <w:rFonts w:cs="Times New Roman"/>
                <w:lang w:val="fr-FR"/>
              </w:rPr>
              <w:t xml:space="preserve"> prévus dans le cadre des marchés subséquents </w:t>
            </w:r>
            <w:r w:rsidR="00B82CDE" w:rsidRPr="00B454A3">
              <w:rPr>
                <w:rFonts w:cs="Times New Roman"/>
                <w:lang w:val="fr-FR"/>
              </w:rPr>
              <w:t>à passer sur le fondement du présent A</w:t>
            </w:r>
            <w:r w:rsidRPr="00B454A3">
              <w:rPr>
                <w:rFonts w:cs="Times New Roman"/>
                <w:lang w:val="fr-FR"/>
              </w:rPr>
              <w:t>ccord-cadre.</w:t>
            </w:r>
          </w:p>
        </w:tc>
      </w:tr>
      <w:tr w:rsidR="00BA6824" w:rsidRPr="00B454A3" w14:paraId="24ED63E6" w14:textId="77777777" w:rsidTr="004C59B6">
        <w:tc>
          <w:tcPr>
            <w:tcW w:w="2250" w:type="dxa"/>
            <w:tcBorders>
              <w:top w:val="nil"/>
              <w:left w:val="nil"/>
              <w:bottom w:val="nil"/>
              <w:right w:val="nil"/>
            </w:tcBorders>
          </w:tcPr>
          <w:p w14:paraId="24ED63DE" w14:textId="77777777" w:rsidR="00BA6824" w:rsidRPr="00B454A3" w:rsidRDefault="00BA6824" w:rsidP="00F80538">
            <w:pPr>
              <w:pStyle w:val="Heading4"/>
              <w:numPr>
                <w:ilvl w:val="0"/>
                <w:numId w:val="22"/>
              </w:numPr>
              <w:spacing w:before="0"/>
              <w:ind w:left="357" w:hanging="357"/>
              <w:rPr>
                <w:rFonts w:ascii="Times New Roman" w:hAnsi="Times New Roman" w:cs="Times New Roman"/>
                <w:b/>
                <w:i w:val="0"/>
                <w:color w:val="auto"/>
              </w:rPr>
            </w:pPr>
            <w:bookmarkStart w:id="73" w:name="_Toc438532557"/>
            <w:bookmarkStart w:id="74" w:name="_Toc438532558"/>
            <w:bookmarkStart w:id="75" w:name="_Toc438002631"/>
            <w:bookmarkEnd w:id="73"/>
            <w:bookmarkEnd w:id="74"/>
            <w:r w:rsidRPr="00B454A3">
              <w:rPr>
                <w:rFonts w:ascii="Times New Roman" w:hAnsi="Times New Roman" w:cs="Times New Roman"/>
                <w:b/>
                <w:i w:val="0"/>
                <w:color w:val="auto"/>
              </w:rPr>
              <w:lastRenderedPageBreak/>
              <w:br w:type="page"/>
            </w:r>
            <w:r w:rsidRPr="00B454A3">
              <w:rPr>
                <w:rFonts w:ascii="Times New Roman" w:hAnsi="Times New Roman" w:cs="Times New Roman"/>
                <w:b/>
                <w:i w:val="0"/>
                <w:color w:val="auto"/>
              </w:rPr>
              <w:br w:type="page"/>
            </w:r>
            <w:bookmarkStart w:id="76" w:name="_Toc188501937"/>
            <w:bookmarkStart w:id="77" w:name="_Toc188954915"/>
            <w:bookmarkStart w:id="78" w:name="_Toc518084474"/>
            <w:bookmarkStart w:id="79" w:name="_Toc519479902"/>
            <w:bookmarkStart w:id="80" w:name="_Toc172491999"/>
            <w:bookmarkStart w:id="81" w:name="_Toc208264685"/>
            <w:bookmarkEnd w:id="75"/>
            <w:r w:rsidRPr="00B454A3">
              <w:rPr>
                <w:rFonts w:ascii="Times New Roman" w:hAnsi="Times New Roman" w:cs="Times New Roman"/>
                <w:b/>
                <w:i w:val="0"/>
                <w:color w:val="auto"/>
              </w:rPr>
              <w:t>Sanction des fautes commises par les candidats ou titulaires de marchés publics</w:t>
            </w:r>
            <w:bookmarkEnd w:id="76"/>
            <w:bookmarkEnd w:id="77"/>
            <w:bookmarkEnd w:id="78"/>
            <w:bookmarkEnd w:id="79"/>
            <w:bookmarkEnd w:id="80"/>
            <w:bookmarkEnd w:id="81"/>
          </w:p>
        </w:tc>
        <w:tc>
          <w:tcPr>
            <w:tcW w:w="7380" w:type="dxa"/>
            <w:tcBorders>
              <w:top w:val="nil"/>
              <w:left w:val="nil"/>
              <w:bottom w:val="nil"/>
              <w:right w:val="nil"/>
            </w:tcBorders>
          </w:tcPr>
          <w:p w14:paraId="6CD91C57" w14:textId="770486B0" w:rsidR="002F3319" w:rsidRPr="00B836AC" w:rsidRDefault="002F3319" w:rsidP="005A5838">
            <w:pPr>
              <w:pStyle w:val="Header3-Paragraph"/>
              <w:numPr>
                <w:ilvl w:val="1"/>
                <w:numId w:val="22"/>
              </w:numPr>
              <w:tabs>
                <w:tab w:val="clear" w:pos="504"/>
                <w:tab w:val="left" w:pos="708"/>
              </w:tabs>
              <w:overflowPunct/>
              <w:autoSpaceDE/>
              <w:adjustRightInd/>
              <w:spacing w:after="120"/>
              <w:textAlignment w:val="auto"/>
              <w:rPr>
                <w:lang w:val="fr-FR"/>
              </w:rPr>
            </w:pPr>
            <w:r w:rsidRPr="00B836AC">
              <w:rPr>
                <w:lang w:val="fr-FR"/>
              </w:rPr>
              <w:t>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w:t>
            </w:r>
            <w:r w:rsidR="005A5838">
              <w:rPr>
                <w:lang w:val="fr-FR"/>
              </w:rPr>
              <w:t> </w:t>
            </w:r>
            <w:r w:rsidRPr="00B836AC">
              <w:rPr>
                <w:lang w:val="fr-FR"/>
              </w:rPr>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 la Commande Publique à l'égard du candidat, soumissionnaire, attributaire ou titulaire qui a :</w:t>
            </w:r>
          </w:p>
          <w:p w14:paraId="2EB5F120"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procédé</w:t>
            </w:r>
            <w:proofErr w:type="gramEnd"/>
            <w:r w:rsidRPr="00B836AC">
              <w:rPr>
                <w:rFonts w:ascii="Times New Roman" w:eastAsia="Times New Roman" w:hAnsi="Times New Roman" w:cs="Arial"/>
                <w:lang w:eastAsia="fr-FR"/>
              </w:rPr>
              <w:t xml:space="preserve"> à des pratiques de collusion entre soumissionnaires afin d’établir les prix des offres à des niveaux artificiels et non concurrentiels et de priver l’autorité contractante des avantages d’une concurrence libre et ouverte ;</w:t>
            </w:r>
          </w:p>
          <w:p w14:paraId="3AD9DF72"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participé</w:t>
            </w:r>
            <w:proofErr w:type="gramEnd"/>
            <w:r w:rsidRPr="00B836AC">
              <w:rPr>
                <w:rFonts w:ascii="Times New Roman" w:eastAsia="Times New Roman" w:hAnsi="Times New Roman" w:cs="Arial"/>
                <w:lang w:eastAsia="fr-FR"/>
              </w:rPr>
              <w:t xml:space="preserve"> à des pratiques visant, sur le plan technique, à instaurer un fractionnement du marché ou à influer sur le contenu du dossier d’appel d’offres ;</w:t>
            </w:r>
          </w:p>
          <w:p w14:paraId="7750B7F4"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eu</w:t>
            </w:r>
            <w:proofErr w:type="gramEnd"/>
            <w:r w:rsidRPr="00B836AC">
              <w:rPr>
                <w:rFonts w:ascii="Times New Roman" w:eastAsia="Times New Roman" w:hAnsi="Times New Roman" w:cs="Arial"/>
                <w:lang w:eastAsia="fr-FR"/>
              </w:rPr>
              <w:t xml:space="preserve"> recours à la surfacturation et/ou à la fausse facturation dûment établie ;</w:t>
            </w:r>
          </w:p>
          <w:p w14:paraId="29789C8E"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tenté</w:t>
            </w:r>
            <w:proofErr w:type="gramEnd"/>
            <w:r w:rsidRPr="00B836AC">
              <w:rPr>
                <w:rFonts w:ascii="Times New Roman" w:eastAsia="Times New Roman" w:hAnsi="Times New Roman" w:cs="Arial"/>
                <w:lang w:eastAsia="fr-FR"/>
              </w:rPr>
              <w:t xml:space="preserve"> d’influer sur l’évaluation des offres ou sur les décisions d’attribution, y compris la proposition de tout paiement ou avantage indu ;</w:t>
            </w:r>
          </w:p>
          <w:p w14:paraId="6E0101E5"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fourni</w:t>
            </w:r>
            <w:proofErr w:type="gramEnd"/>
            <w:r w:rsidRPr="00B836AC">
              <w:rPr>
                <w:rFonts w:ascii="Times New Roman" w:eastAsia="Times New Roman" w:hAnsi="Times New Roman" w:cs="Arial"/>
                <w:lang w:eastAsia="fr-FR"/>
              </w:rPr>
              <w:t xml:space="preserve"> des informations ou des déclarations fausses ou mensongères, ou a fait usage d’informations confidentielles dans le cadre de la procédure d’appel à concurrence ;</w:t>
            </w:r>
          </w:p>
          <w:p w14:paraId="66D6FF20"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fourni</w:t>
            </w:r>
            <w:proofErr w:type="gramEnd"/>
            <w:r w:rsidRPr="00B836AC">
              <w:rPr>
                <w:rFonts w:ascii="Times New Roman" w:eastAsia="Times New Roman" w:hAnsi="Times New Roman" w:cs="Arial"/>
                <w:lang w:eastAsia="fr-FR"/>
              </w:rPr>
              <w:t xml:space="preserve"> des preuves ou attestations de qualifications techniques délibérément inexactes ;</w:t>
            </w:r>
          </w:p>
          <w:p w14:paraId="407FC312" w14:textId="2F8FDF58"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participé</w:t>
            </w:r>
            <w:proofErr w:type="gramEnd"/>
            <w:r w:rsidRPr="00B836AC">
              <w:rPr>
                <w:rFonts w:ascii="Times New Roman" w:eastAsia="Times New Roman" w:hAnsi="Times New Roman" w:cs="Arial"/>
                <w:lang w:eastAsia="fr-FR"/>
              </w:rPr>
              <w:t xml:space="preserve"> à la conception ou à l’usage de documents frauduleux relatifs au</w:t>
            </w:r>
            <w:r w:rsidR="00822643">
              <w:rPr>
                <w:rFonts w:ascii="Times New Roman" w:eastAsia="Times New Roman" w:hAnsi="Times New Roman" w:cs="Arial"/>
                <w:lang w:eastAsia="fr-FR"/>
              </w:rPr>
              <w:t>x</w:t>
            </w:r>
            <w:r w:rsidRPr="00B836AC">
              <w:rPr>
                <w:rFonts w:ascii="Times New Roman" w:eastAsia="Times New Roman" w:hAnsi="Times New Roman" w:cs="Arial"/>
                <w:lang w:eastAsia="fr-FR"/>
              </w:rPr>
              <w:t xml:space="preserve"> marchés publics ;</w:t>
            </w:r>
          </w:p>
          <w:p w14:paraId="4667CF9F"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sous</w:t>
            </w:r>
            <w:proofErr w:type="gramEnd"/>
            <w:r w:rsidRPr="00B836AC">
              <w:rPr>
                <w:rFonts w:ascii="Times New Roman" w:eastAsia="Times New Roman" w:hAnsi="Times New Roman" w:cs="Arial"/>
                <w:lang w:eastAsia="fr-FR"/>
              </w:rPr>
              <w:t>-traité des prestations au-delà du taux fixé par la réglementation en vigueur ;</w:t>
            </w:r>
          </w:p>
          <w:p w14:paraId="35983AC2" w14:textId="3DC1946C" w:rsidR="002D34C0"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participé</w:t>
            </w:r>
            <w:proofErr w:type="gramEnd"/>
            <w:r w:rsidRPr="00B836AC">
              <w:rPr>
                <w:rFonts w:ascii="Times New Roman" w:eastAsia="Times New Roman" w:hAnsi="Times New Roman" w:cs="Arial"/>
                <w:lang w:eastAsia="fr-FR"/>
              </w:rPr>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24ED63E5" w14:textId="77777777" w:rsidR="00BA6824" w:rsidRPr="00B836AC" w:rsidRDefault="00BA6824" w:rsidP="0053128F">
            <w:pPr>
              <w:ind w:left="851" w:right="113"/>
              <w:rPr>
                <w:rFonts w:ascii="Times New Roman" w:hAnsi="Times New Roman" w:cs="Times New Roman"/>
              </w:rPr>
            </w:pPr>
          </w:p>
        </w:tc>
      </w:tr>
      <w:tr w:rsidR="00BA6824" w:rsidRPr="00B454A3" w14:paraId="24ED63EF" w14:textId="77777777" w:rsidTr="00D774AC">
        <w:trPr>
          <w:cantSplit/>
          <w:trHeight w:val="988"/>
        </w:trPr>
        <w:tc>
          <w:tcPr>
            <w:tcW w:w="2250" w:type="dxa"/>
            <w:tcBorders>
              <w:top w:val="nil"/>
              <w:left w:val="nil"/>
              <w:bottom w:val="nil"/>
              <w:right w:val="nil"/>
            </w:tcBorders>
          </w:tcPr>
          <w:p w14:paraId="24ED63E7" w14:textId="77777777" w:rsidR="00BA6824" w:rsidRPr="00B454A3" w:rsidRDefault="00BA6824" w:rsidP="0053128F">
            <w:pPr>
              <w:rPr>
                <w:rFonts w:ascii="Times New Roman" w:hAnsi="Times New Roman" w:cs="Times New Roman"/>
              </w:rPr>
            </w:pPr>
          </w:p>
        </w:tc>
        <w:tc>
          <w:tcPr>
            <w:tcW w:w="7380" w:type="dxa"/>
            <w:tcBorders>
              <w:top w:val="nil"/>
              <w:left w:val="nil"/>
              <w:bottom w:val="nil"/>
              <w:right w:val="nil"/>
            </w:tcBorders>
          </w:tcPr>
          <w:p w14:paraId="11EB1283" w14:textId="5CB837AE" w:rsidR="00803341" w:rsidRPr="005A5838" w:rsidRDefault="00803341" w:rsidP="005A5838">
            <w:pPr>
              <w:pStyle w:val="Header3-Paragraph"/>
              <w:numPr>
                <w:ilvl w:val="1"/>
                <w:numId w:val="22"/>
              </w:numPr>
              <w:tabs>
                <w:tab w:val="clear" w:pos="504"/>
                <w:tab w:val="left" w:pos="708"/>
              </w:tabs>
              <w:overflowPunct/>
              <w:autoSpaceDE/>
              <w:adjustRightInd/>
              <w:spacing w:after="120"/>
              <w:textAlignment w:val="auto"/>
              <w:rPr>
                <w:lang w:val="fr-FR"/>
              </w:rPr>
            </w:pPr>
            <w:r w:rsidRPr="005A5838">
              <w:rPr>
                <w:lang w:val="fr-FR"/>
              </w:rPr>
              <w:t>Les sanctions suivantes peuvent être prononcées, et, selon le cas, de façon cumulative :</w:t>
            </w:r>
          </w:p>
          <w:p w14:paraId="0231E5BD"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le</w:t>
            </w:r>
            <w:proofErr w:type="gramEnd"/>
            <w:r w:rsidRPr="00B836AC">
              <w:rPr>
                <w:rFonts w:ascii="Times New Roman" w:eastAsia="Times New Roman" w:hAnsi="Times New Roman" w:cs="Arial"/>
                <w:lang w:eastAsia="fr-FR"/>
              </w:rPr>
              <w:t xml:space="preserve"> rejet de l’offre du soumissionnaire dans le cadre de l’appel à concurrence en cours ou l’annulation de la décision d’attribution, le cas échéant ;</w:t>
            </w:r>
          </w:p>
          <w:p w14:paraId="4F473556"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l’établissement</w:t>
            </w:r>
            <w:proofErr w:type="gramEnd"/>
            <w:r w:rsidRPr="00B836AC">
              <w:rPr>
                <w:rFonts w:ascii="Times New Roman" w:eastAsia="Times New Roman" w:hAnsi="Times New Roman" w:cs="Arial"/>
                <w:lang w:eastAsia="fr-FR"/>
              </w:rPr>
              <w:t xml:space="preserve"> d’une régie ou la résiliation du marché aux torts, risques et frais du titulaire, selon le cas ;</w:t>
            </w:r>
          </w:p>
          <w:p w14:paraId="79D60E7D"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la</w:t>
            </w:r>
            <w:proofErr w:type="gramEnd"/>
            <w:r w:rsidRPr="00B836AC">
              <w:rPr>
                <w:rFonts w:ascii="Times New Roman" w:eastAsia="Times New Roman" w:hAnsi="Times New Roman" w:cs="Arial"/>
                <w:lang w:eastAsia="fr-FR"/>
              </w:rPr>
              <w:t xml:space="preserve"> confiscation des garanties constituées par le contrevenant dans le cadre des procédures d’appel d’offres incriminées, dans l’hypothèse où elle n’aurait pas été prévue par le cahier des charges ;</w:t>
            </w:r>
          </w:p>
          <w:p w14:paraId="4FC89AB7" w14:textId="3D7808B0"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l’exclusion</w:t>
            </w:r>
            <w:proofErr w:type="gramEnd"/>
            <w:r w:rsidRPr="00B836AC">
              <w:rPr>
                <w:rFonts w:ascii="Times New Roman" w:eastAsia="Times New Roman" w:hAnsi="Times New Roman" w:cs="Arial"/>
                <w:lang w:eastAsia="fr-FR"/>
              </w:rPr>
              <w:t xml:space="preserve"> de la concurrence pour une durée temporaire de trois (3) mois à cinq (5) ans en fonction de la gravité de la faute commise, y compris, en cas de collusion établie par l’Autorité de régulation des marchés publics</w:t>
            </w:r>
            <w:r w:rsidR="00822643">
              <w:rPr>
                <w:rFonts w:ascii="Times New Roman" w:eastAsia="Times New Roman" w:hAnsi="Times New Roman" w:cs="Arial"/>
                <w:lang w:eastAsia="fr-FR"/>
              </w:rPr>
              <w:t> </w:t>
            </w:r>
            <w:r w:rsidRPr="00B836AC">
              <w:rPr>
                <w:rFonts w:ascii="Times New Roman" w:eastAsia="Times New Roman" w:hAnsi="Times New Roman" w:cs="Arial"/>
                <w:lang w:eastAsia="fr-FR"/>
              </w:rPr>
              <w:t>;</w:t>
            </w:r>
          </w:p>
          <w:p w14:paraId="167F9CE8"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le</w:t>
            </w:r>
            <w:proofErr w:type="gramEnd"/>
            <w:r w:rsidRPr="00B836AC">
              <w:rPr>
                <w:rFonts w:ascii="Times New Roman" w:eastAsia="Times New Roman" w:hAnsi="Times New Roman" w:cs="Arial"/>
                <w:lang w:eastAsia="fr-FR"/>
              </w:rPr>
              <w:t xml:space="preserve"> retrait de leur agrément et/ou de leur certificat de qualification ;</w:t>
            </w:r>
          </w:p>
          <w:p w14:paraId="4A758666"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une</w:t>
            </w:r>
            <w:proofErr w:type="gramEnd"/>
            <w:r w:rsidRPr="00B836AC">
              <w:rPr>
                <w:rFonts w:ascii="Times New Roman" w:eastAsia="Times New Roman" w:hAnsi="Times New Roman" w:cs="Arial"/>
                <w:lang w:eastAsia="fr-FR"/>
              </w:rPr>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57933CBF"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24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la</w:t>
            </w:r>
            <w:proofErr w:type="gramEnd"/>
            <w:r w:rsidRPr="00B836AC">
              <w:rPr>
                <w:rFonts w:ascii="Times New Roman" w:eastAsia="Times New Roman" w:hAnsi="Times New Roman" w:cs="Arial"/>
                <w:lang w:eastAsia="fr-FR"/>
              </w:rPr>
              <w:t xml:space="preserve"> restitution de l’avantage indu.</w:t>
            </w:r>
          </w:p>
          <w:p w14:paraId="4ED3531C" w14:textId="142CF103" w:rsidR="009875B8" w:rsidRPr="005A5838" w:rsidRDefault="009875B8" w:rsidP="005A5838">
            <w:pPr>
              <w:pStyle w:val="Header3-Paragraph"/>
              <w:numPr>
                <w:ilvl w:val="1"/>
                <w:numId w:val="22"/>
              </w:numPr>
              <w:tabs>
                <w:tab w:val="clear" w:pos="504"/>
                <w:tab w:val="left" w:pos="708"/>
              </w:tabs>
              <w:overflowPunct/>
              <w:autoSpaceDE/>
              <w:adjustRightInd/>
              <w:spacing w:after="120"/>
              <w:textAlignment w:val="auto"/>
              <w:rPr>
                <w:lang w:val="fr-FR"/>
              </w:rPr>
            </w:pPr>
            <w:r w:rsidRPr="005A5838">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1C28442C" w14:textId="77777777" w:rsidR="009875B8" w:rsidRPr="00B836AC" w:rsidRDefault="009875B8" w:rsidP="009875B8">
            <w:pPr>
              <w:tabs>
                <w:tab w:val="left" w:pos="504"/>
                <w:tab w:val="left" w:pos="708"/>
              </w:tabs>
              <w:autoSpaceDN w:val="0"/>
              <w:spacing w:after="220"/>
              <w:ind w:left="504"/>
              <w:jc w:val="both"/>
              <w:rPr>
                <w:rFonts w:ascii="Times New Roman" w:eastAsia="Times New Roman" w:hAnsi="Times New Roman" w:cs="Arial"/>
                <w:lang w:eastAsia="fr-FR"/>
              </w:rPr>
            </w:pPr>
            <w:r w:rsidRPr="00B836AC">
              <w:rPr>
                <w:rFonts w:ascii="Times New Roman" w:eastAsia="Times New Roman" w:hAnsi="Times New Roman" w:cs="Arial"/>
                <w:lang w:eastAsia="fr-FR"/>
              </w:rPr>
              <w:t>Sans préjudice des sanctions pénales encourues, les pratiques délictueuses visées ci-dessus entraînent :</w:t>
            </w:r>
          </w:p>
          <w:p w14:paraId="4FCC0E25" w14:textId="77777777" w:rsidR="009875B8" w:rsidRPr="00B836AC" w:rsidRDefault="009875B8" w:rsidP="005A5838">
            <w:pPr>
              <w:numPr>
                <w:ilvl w:val="0"/>
                <w:numId w:val="93"/>
              </w:numPr>
              <w:suppressAutoHyphens/>
              <w:overflowPunct w:val="0"/>
              <w:autoSpaceDE w:val="0"/>
              <w:autoSpaceDN w:val="0"/>
              <w:adjustRightInd w:val="0"/>
              <w:spacing w:after="220"/>
              <w:ind w:left="973" w:hanging="426"/>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le</w:t>
            </w:r>
            <w:proofErr w:type="gramEnd"/>
            <w:r w:rsidRPr="00B836AC">
              <w:rPr>
                <w:rFonts w:ascii="Times New Roman" w:eastAsia="Times New Roman" w:hAnsi="Times New Roman" w:cs="Arial"/>
                <w:lang w:eastAsia="fr-FR"/>
              </w:rPr>
              <w:t xml:space="preserv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62478A30" w14:textId="124BCE11" w:rsidR="009875B8" w:rsidRPr="00B836AC" w:rsidRDefault="009875B8" w:rsidP="005A5838">
            <w:pPr>
              <w:numPr>
                <w:ilvl w:val="0"/>
                <w:numId w:val="93"/>
              </w:numPr>
              <w:suppressAutoHyphens/>
              <w:overflowPunct w:val="0"/>
              <w:autoSpaceDE w:val="0"/>
              <w:autoSpaceDN w:val="0"/>
              <w:adjustRightInd w:val="0"/>
              <w:spacing w:after="120"/>
              <w:ind w:left="969" w:hanging="425"/>
              <w:jc w:val="both"/>
              <w:textAlignment w:val="baseline"/>
              <w:rPr>
                <w:rFonts w:ascii="Times New Roman" w:eastAsia="Times New Roman" w:hAnsi="Times New Roman" w:cs="Arial"/>
                <w:color w:val="FF0000"/>
                <w:lang w:eastAsia="fr-FR"/>
              </w:rPr>
            </w:pPr>
            <w:proofErr w:type="gramStart"/>
            <w:r w:rsidRPr="00B836AC">
              <w:rPr>
                <w:rFonts w:ascii="Times New Roman" w:eastAsia="Times New Roman" w:hAnsi="Times New Roman" w:cs="Arial"/>
                <w:lang w:eastAsia="fr-FR"/>
              </w:rPr>
              <w:t>l’exclusion</w:t>
            </w:r>
            <w:proofErr w:type="gramEnd"/>
            <w:r w:rsidRPr="00B836AC">
              <w:rPr>
                <w:rFonts w:ascii="Times New Roman" w:eastAsia="Times New Roman" w:hAnsi="Times New Roman" w:cs="Arial"/>
                <w:lang w:eastAsia="fr-FR"/>
              </w:rPr>
              <w:t xml:space="preserve"> du marché public pour une durée de trois (3) à dix (10) ans et d’une amende de cinquante millions (50 000 000) à cinq cent millions (500 000 000) de francs CFA prononcés par l’autorité de régulation de la commande publique.</w:t>
            </w:r>
          </w:p>
          <w:p w14:paraId="6D8D5117" w14:textId="77777777" w:rsidR="009875B8" w:rsidRPr="00B836AC" w:rsidRDefault="009875B8" w:rsidP="005A5838">
            <w:pPr>
              <w:suppressAutoHyphens/>
              <w:overflowPunct w:val="0"/>
              <w:autoSpaceDE w:val="0"/>
              <w:autoSpaceDN w:val="0"/>
              <w:adjustRightInd w:val="0"/>
              <w:spacing w:after="120"/>
              <w:jc w:val="both"/>
              <w:textAlignment w:val="baseline"/>
              <w:rPr>
                <w:rFonts w:ascii="Times New Roman" w:eastAsia="Times New Roman" w:hAnsi="Times New Roman" w:cs="Arial"/>
                <w:lang w:eastAsia="fr-FR"/>
              </w:rPr>
            </w:pPr>
            <w:r w:rsidRPr="00B836AC">
              <w:rPr>
                <w:rFonts w:ascii="Times New Roman" w:eastAsia="Times New Roman" w:hAnsi="Times New Roman" w:cs="Arial"/>
                <w:lang w:eastAsia="fr-FR"/>
              </w:rPr>
              <w:t>Ces sanctions peuvent être étendues à toute entreprise qui possède la majorité du capital de l’entreprise contrevenante, ou dont l’entreprise contrevenante possède la majorité du capital, en cas de collusion établie par le Comité de Règlement des Différends.</w:t>
            </w:r>
          </w:p>
          <w:p w14:paraId="268D3C5C" w14:textId="77777777" w:rsidR="009875B8" w:rsidRPr="00B836AC" w:rsidRDefault="009875B8" w:rsidP="00245A42">
            <w:pPr>
              <w:suppressAutoHyphens/>
              <w:overflowPunct w:val="0"/>
              <w:autoSpaceDE w:val="0"/>
              <w:autoSpaceDN w:val="0"/>
              <w:adjustRightInd w:val="0"/>
              <w:spacing w:after="200"/>
              <w:jc w:val="both"/>
              <w:textAlignment w:val="baseline"/>
              <w:rPr>
                <w:rFonts w:ascii="Times New Roman" w:eastAsia="Times New Roman" w:hAnsi="Times New Roman" w:cs="Arial"/>
                <w:lang w:eastAsia="fr-FR"/>
              </w:rPr>
            </w:pPr>
            <w:r w:rsidRPr="00B836AC">
              <w:rPr>
                <w:rFonts w:ascii="Times New Roman" w:eastAsia="Times New Roman" w:hAnsi="Times New Roman" w:cs="Arial"/>
                <w:lang w:eastAsia="fr-FR"/>
              </w:rPr>
              <w:t>Lorsque les violations commises sont établies après l'attribution d'un marché, la sanction prononcée peut être assortie de la résiliation du contrat en cours ou de la substitution d'une autre entreprise aux risques et périls du contrevenant sanctionné.</w:t>
            </w:r>
          </w:p>
          <w:p w14:paraId="24ED63EE" w14:textId="260F6A57" w:rsidR="00BA6824" w:rsidRPr="00B836AC" w:rsidRDefault="009875B8" w:rsidP="00876F0C">
            <w:pPr>
              <w:pStyle w:val="Header3-Paragraph"/>
              <w:tabs>
                <w:tab w:val="clear" w:pos="504"/>
              </w:tabs>
              <w:overflowPunct/>
              <w:autoSpaceDE/>
              <w:autoSpaceDN/>
              <w:adjustRightInd/>
              <w:spacing w:after="220"/>
              <w:textAlignment w:val="auto"/>
              <w:rPr>
                <w:rFonts w:cs="Times New Roman"/>
                <w:lang w:val="fr-SN"/>
              </w:rPr>
            </w:pPr>
            <w:r w:rsidRPr="00B836AC">
              <w:rPr>
                <w:lang w:val="fr-FR"/>
              </w:rPr>
              <w:lastRenderedPageBreak/>
              <w:t>Le contrevenant dispose d'un recours devant les tribunaux de l’ordre</w:t>
            </w:r>
            <w:r w:rsidR="00876F0C" w:rsidRPr="00B836AC">
              <w:rPr>
                <w:lang w:val="fr-FR"/>
              </w:rPr>
              <w:t xml:space="preserve"> </w:t>
            </w:r>
            <w:r w:rsidRPr="00B836AC">
              <w:rPr>
                <w:lang w:val="fr-FR"/>
              </w:rPr>
              <w:t>administratif à l'encontre des décisions du Comité de Règlement des Différends. Ce recours n'est pas suspensif.</w:t>
            </w:r>
          </w:p>
        </w:tc>
      </w:tr>
      <w:tr w:rsidR="00580508" w:rsidRPr="00B454A3" w14:paraId="24ED63F2" w14:textId="77777777" w:rsidTr="00821749">
        <w:trPr>
          <w:trHeight w:val="426"/>
        </w:trPr>
        <w:tc>
          <w:tcPr>
            <w:tcW w:w="2250" w:type="dxa"/>
            <w:tcBorders>
              <w:top w:val="nil"/>
              <w:left w:val="nil"/>
              <w:bottom w:val="nil"/>
              <w:right w:val="nil"/>
            </w:tcBorders>
          </w:tcPr>
          <w:p w14:paraId="24ED63F0" w14:textId="77777777" w:rsidR="00580508" w:rsidRPr="00B454A3" w:rsidRDefault="00580508" w:rsidP="00F80538">
            <w:pPr>
              <w:pStyle w:val="Heading4"/>
              <w:numPr>
                <w:ilvl w:val="0"/>
                <w:numId w:val="22"/>
              </w:numPr>
              <w:spacing w:before="0"/>
              <w:ind w:left="357" w:hanging="357"/>
              <w:rPr>
                <w:rFonts w:ascii="Times New Roman" w:hAnsi="Times New Roman" w:cs="Times New Roman"/>
              </w:rPr>
            </w:pPr>
            <w:bookmarkStart w:id="82" w:name="_Toc188501938"/>
            <w:bookmarkStart w:id="83" w:name="_Toc188954916"/>
            <w:bookmarkStart w:id="84" w:name="_Toc518084475"/>
            <w:bookmarkStart w:id="85" w:name="_Toc519479903"/>
            <w:bookmarkStart w:id="86" w:name="_Toc172492000"/>
            <w:bookmarkStart w:id="87" w:name="_Toc208264686"/>
            <w:r w:rsidRPr="00B454A3">
              <w:rPr>
                <w:rFonts w:ascii="Times New Roman" w:hAnsi="Times New Roman" w:cs="Times New Roman"/>
                <w:b/>
                <w:i w:val="0"/>
                <w:color w:val="auto"/>
              </w:rPr>
              <w:lastRenderedPageBreak/>
              <w:t>Conditions à remplir pour prendre part aux marchés</w:t>
            </w:r>
            <w:bookmarkEnd w:id="82"/>
            <w:bookmarkEnd w:id="83"/>
            <w:bookmarkEnd w:id="84"/>
            <w:bookmarkEnd w:id="85"/>
            <w:bookmarkEnd w:id="86"/>
            <w:bookmarkEnd w:id="87"/>
          </w:p>
        </w:tc>
        <w:tc>
          <w:tcPr>
            <w:tcW w:w="7380" w:type="dxa"/>
          </w:tcPr>
          <w:p w14:paraId="24ED63F1" w14:textId="4FC5889B" w:rsidR="00580508" w:rsidRPr="00B836AC" w:rsidRDefault="00580508" w:rsidP="00F80538">
            <w:pPr>
              <w:pStyle w:val="Header3-Paragraph"/>
              <w:numPr>
                <w:ilvl w:val="1"/>
                <w:numId w:val="24"/>
              </w:numPr>
              <w:tabs>
                <w:tab w:val="clear" w:pos="504"/>
              </w:tabs>
              <w:overflowPunct/>
              <w:autoSpaceDE/>
              <w:autoSpaceDN/>
              <w:adjustRightInd/>
              <w:spacing w:after="220"/>
              <w:textAlignment w:val="auto"/>
              <w:rPr>
                <w:lang w:val="fr-FR"/>
              </w:rPr>
            </w:pPr>
            <w:r w:rsidRPr="00B836AC">
              <w:rPr>
                <w:lang w:val="fr-FR"/>
              </w:rPr>
              <w:t xml:space="preserve">Si le présent appel d’offres a été précédé d’un avis de pré qualification, tel que renseigné dans les DPAO, seuls les candidats qui se sont vus notifier qu’ils étaient préqualifiés sont autorisés à soumissionner ; dans le cas contraire, les candidats doivent remplir les conditions de qualification en application de la Clause 5 ci-après. </w:t>
            </w:r>
            <w:r w:rsidRPr="00B836AC">
              <w:rPr>
                <w:spacing w:val="-4"/>
                <w:lang w:val="fr-FR"/>
              </w:rPr>
              <w:t xml:space="preserve">Les candidats peuvent être des personnes physiques, des personnes morales ou toute combinaison entre elles avec une volonté formelle de conclure une convention de groupement ou ayant conclu une telle convention de groupement. Le groupement peut être conjoint ou solidaire. Toutefois, en cas de groupement, sauf stipulation contraire dans les </w:t>
            </w:r>
            <w:r w:rsidRPr="00B836AC">
              <w:rPr>
                <w:b/>
                <w:bCs/>
                <w:spacing w:val="-4"/>
                <w:lang w:val="fr-FR"/>
              </w:rPr>
              <w:t>DPAO</w:t>
            </w:r>
            <w:r w:rsidRPr="00B836AC">
              <w:rPr>
                <w:spacing w:val="-4"/>
                <w:lang w:val="fr-FR"/>
              </w:rPr>
              <w:t xml:space="preserve">, toutes les parties membres sont solidairement responsables. </w:t>
            </w:r>
            <w:r w:rsidRPr="00B836AC">
              <w:rPr>
                <w:lang w:val="fr-FR"/>
              </w:rPr>
              <w:t xml:space="preserve">Les candidats doivent fournir tout document que l’Autorité contractante peut raisonnablement exiger, établissant à la satisfaction de celle-ci qu’ils continuent d’être admis à concourir. Le nombre des membres d’un groupement est précisé aux </w:t>
            </w:r>
            <w:r w:rsidRPr="00B836AC">
              <w:rPr>
                <w:b/>
                <w:bCs/>
                <w:lang w:val="fr-FR"/>
              </w:rPr>
              <w:t>DPAO</w:t>
            </w:r>
            <w:r w:rsidRPr="00B836AC">
              <w:rPr>
                <w:lang w:val="fr-FR"/>
              </w:rPr>
              <w:t>.</w:t>
            </w:r>
          </w:p>
        </w:tc>
      </w:tr>
      <w:tr w:rsidR="00580508" w:rsidRPr="00B454A3" w14:paraId="24ED63FD" w14:textId="77777777" w:rsidTr="005C2948">
        <w:trPr>
          <w:trHeight w:val="3114"/>
        </w:trPr>
        <w:tc>
          <w:tcPr>
            <w:tcW w:w="2250" w:type="dxa"/>
            <w:tcBorders>
              <w:top w:val="nil"/>
              <w:left w:val="nil"/>
              <w:bottom w:val="nil"/>
              <w:right w:val="nil"/>
            </w:tcBorders>
          </w:tcPr>
          <w:p w14:paraId="24ED63F3" w14:textId="3519CCEC" w:rsidR="00580508" w:rsidRPr="00B454A3" w:rsidRDefault="00580508" w:rsidP="00580508">
            <w:pPr>
              <w:numPr>
                <w:ilvl w:val="12"/>
                <w:numId w:val="0"/>
              </w:numPr>
              <w:rPr>
                <w:rFonts w:ascii="Times New Roman" w:hAnsi="Times New Roman" w:cs="Times New Roman"/>
              </w:rPr>
            </w:pPr>
            <w:bookmarkStart w:id="88" w:name="_Toc438532561"/>
            <w:bookmarkStart w:id="89" w:name="_Toc438532562"/>
            <w:bookmarkEnd w:id="88"/>
            <w:bookmarkEnd w:id="89"/>
          </w:p>
        </w:tc>
        <w:tc>
          <w:tcPr>
            <w:tcW w:w="7380" w:type="dxa"/>
          </w:tcPr>
          <w:p w14:paraId="1BA38D98" w14:textId="235BFFD8" w:rsidR="00580508" w:rsidRPr="00B836AC" w:rsidRDefault="00580508" w:rsidP="006A58A1">
            <w:pPr>
              <w:pStyle w:val="Header3-Paragraph"/>
              <w:numPr>
                <w:ilvl w:val="1"/>
                <w:numId w:val="24"/>
              </w:numPr>
              <w:tabs>
                <w:tab w:val="clear" w:pos="504"/>
              </w:tabs>
              <w:overflowPunct/>
              <w:autoSpaceDE/>
              <w:autoSpaceDN/>
              <w:adjustRightInd/>
              <w:spacing w:after="120"/>
              <w:ind w:left="505" w:hanging="505"/>
              <w:textAlignment w:val="auto"/>
              <w:rPr>
                <w:rFonts w:cs="Times New Roman"/>
                <w:lang w:val="fr-FR"/>
              </w:rPr>
            </w:pPr>
            <w:r w:rsidRPr="00B836AC">
              <w:rPr>
                <w:rFonts w:cs="Times New Roman"/>
                <w:lang w:val="fr-FR"/>
              </w:rPr>
              <w:t>Ne sont pas admises à concourir les personnes physiques ou morales</w:t>
            </w:r>
            <w:r w:rsidR="00245A42">
              <w:rPr>
                <w:rFonts w:cs="Times New Roman"/>
                <w:lang w:val="fr-FR"/>
              </w:rPr>
              <w:t> </w:t>
            </w:r>
            <w:r w:rsidRPr="00B836AC">
              <w:rPr>
                <w:rFonts w:cs="Times New Roman"/>
                <w:lang w:val="fr-FR"/>
              </w:rPr>
              <w:t>:</w:t>
            </w:r>
          </w:p>
          <w:p w14:paraId="6C7BB5CA" w14:textId="17DC868E"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ne se sont pas acquittées de leurs droits, taxes, impôts, cotisations, contributions, redevances ou prélèvements de quelque nature que ce soit, y compris le paiement de la redevance de régulation prévue par l’article 11 de la loi </w:t>
            </w:r>
            <w:r w:rsidR="00245A42">
              <w:rPr>
                <w:rFonts w:ascii="Times New Roman" w:hAnsi="Times New Roman" w:cs="Times New Roman"/>
              </w:rPr>
              <w:br/>
            </w:r>
            <w:r w:rsidRPr="00B836AC">
              <w:rPr>
                <w:rFonts w:ascii="Times New Roman" w:hAnsi="Times New Roman" w:cs="Times New Roman"/>
              </w:rPr>
              <w:t>n°</w:t>
            </w:r>
            <w:r w:rsidR="00245A42">
              <w:rPr>
                <w:rFonts w:ascii="Times New Roman" w:hAnsi="Times New Roman" w:cs="Times New Roman"/>
              </w:rPr>
              <w:t> </w:t>
            </w:r>
            <w:r w:rsidRPr="00B836AC">
              <w:rPr>
                <w:rFonts w:ascii="Times New Roman" w:hAnsi="Times New Roman" w:cs="Times New Roman"/>
              </w:rPr>
              <w:t>2021-033 du 31 décembre 2021 relative aux marchés publics, ou à défaut, ne peuvent justifier par un document de l’Administration concernée du respect de leurs obligations en matière fiscale et sociale ;</w:t>
            </w:r>
          </w:p>
          <w:p w14:paraId="60FA01B7" w14:textId="77777777"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font l’objet de procédure de déclaration de faillite personnelle, de redressement judiciaire, sauf à avoir été autorisés à poursuivre leur activité par une décision de justice ;</w:t>
            </w:r>
          </w:p>
          <w:p w14:paraId="7220A2B8" w14:textId="77777777"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sont en état de liquidation de biens ou en faillite ;</w:t>
            </w:r>
          </w:p>
          <w:p w14:paraId="690F537E" w14:textId="77777777"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sont frappées de l’une des interdictions ou déchéances prévues par les textes en vigueur, notamment le Code pénal et le Code général des impôts ;</w:t>
            </w:r>
          </w:p>
          <w:p w14:paraId="0C030349" w14:textId="77777777"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sont affiliés aux consultants ayant contribué à préparer tout ou partie des dossiers d’appel d’offres ou de consultation ;</w:t>
            </w:r>
          </w:p>
          <w:p w14:paraId="6AA1BA52" w14:textId="77777777" w:rsidR="00580508" w:rsidRPr="00B836AC" w:rsidRDefault="00580508" w:rsidP="006A58A1">
            <w:pPr>
              <w:numPr>
                <w:ilvl w:val="0"/>
                <w:numId w:val="94"/>
              </w:numPr>
              <w:spacing w:after="100"/>
              <w:ind w:left="1077" w:hanging="357"/>
              <w:jc w:val="both"/>
              <w:rPr>
                <w:rFonts w:ascii="Times New Roman" w:hAnsi="Times New Roman" w:cs="Times New Roman"/>
              </w:rPr>
            </w:pPr>
            <w:proofErr w:type="gramStart"/>
            <w:r w:rsidRPr="00B836AC">
              <w:rPr>
                <w:rFonts w:ascii="Times New Roman" w:hAnsi="Times New Roman" w:cs="Times New Roman"/>
              </w:rPr>
              <w:t>dans</w:t>
            </w:r>
            <w:proofErr w:type="gramEnd"/>
            <w:r w:rsidRPr="00B836AC">
              <w:rPr>
                <w:rFonts w:ascii="Times New Roman" w:hAnsi="Times New Roman" w:cs="Times New Roman"/>
              </w:rPr>
              <w:t xml:space="preserve"> lesquels l’un des membres des organes de passation, de contrôle ou d’approbation ayant eu à connaitre de la procédure possède des intérêts financiers ou personnels de quelque nature que ce soit ;</w:t>
            </w:r>
          </w:p>
          <w:p w14:paraId="5975BB79" w14:textId="4149D98B" w:rsidR="00580508" w:rsidRPr="00B836AC" w:rsidRDefault="00580508" w:rsidP="00245A42">
            <w:pPr>
              <w:numPr>
                <w:ilvl w:val="0"/>
                <w:numId w:val="94"/>
              </w:numPr>
              <w:spacing w:after="20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auront été reconnues coupables d’infractions à la réglementation des marchés publics ou qui auront été exclues des procédures de passation des marchés par une décision de</w:t>
            </w:r>
            <w:r w:rsidR="006A58A1">
              <w:rPr>
                <w:rFonts w:ascii="Times New Roman" w:hAnsi="Times New Roman" w:cs="Times New Roman"/>
              </w:rPr>
              <w:br/>
            </w:r>
            <w:r w:rsidR="006A58A1">
              <w:rPr>
                <w:rFonts w:ascii="Times New Roman" w:hAnsi="Times New Roman" w:cs="Times New Roman"/>
              </w:rPr>
              <w:br/>
            </w:r>
            <w:r w:rsidR="006A58A1">
              <w:rPr>
                <w:rFonts w:ascii="Times New Roman" w:hAnsi="Times New Roman" w:cs="Times New Roman"/>
              </w:rPr>
              <w:br/>
            </w:r>
            <w:r w:rsidR="006A58A1">
              <w:rPr>
                <w:rFonts w:ascii="Times New Roman" w:hAnsi="Times New Roman" w:cs="Times New Roman"/>
              </w:rPr>
              <w:br/>
            </w:r>
            <w:r w:rsidRPr="00B836AC">
              <w:rPr>
                <w:rFonts w:ascii="Times New Roman" w:hAnsi="Times New Roman" w:cs="Times New Roman"/>
              </w:rPr>
              <w:lastRenderedPageBreak/>
              <w:t>justice définitive en matière pénale, fiscale, ou sociale ou par une décision de l’Autorité de Régulation de la Commande Publique ;</w:t>
            </w:r>
          </w:p>
          <w:p w14:paraId="14A5E913" w14:textId="77777777" w:rsidR="00580508" w:rsidRPr="00B836AC" w:rsidRDefault="00580508" w:rsidP="00580508">
            <w:pPr>
              <w:ind w:left="360"/>
              <w:rPr>
                <w:rFonts w:ascii="Times New Roman" w:hAnsi="Times New Roman" w:cs="Times New Roman"/>
              </w:rPr>
            </w:pPr>
            <w:r w:rsidRPr="00B836AC">
              <w:rPr>
                <w:rFonts w:ascii="Times New Roman" w:hAnsi="Times New Roman" w:cs="Times New Roman"/>
              </w:rPr>
              <w:t>S’agissant des personnes morales, les cas d’inéligibilité visés ci-dessus aux alinéas d, e et g s’appliquent dès lors qu’ils sont le fait de personnes physiques membres de leurs organes de direction ou de contrôle.</w:t>
            </w:r>
          </w:p>
          <w:p w14:paraId="3BEB48C2" w14:textId="77777777" w:rsidR="00580508" w:rsidRPr="00B836AC" w:rsidRDefault="00580508" w:rsidP="00580508">
            <w:pPr>
              <w:ind w:left="360"/>
              <w:rPr>
                <w:rFonts w:ascii="Times New Roman" w:hAnsi="Times New Roman" w:cs="Times New Roman"/>
              </w:rPr>
            </w:pPr>
          </w:p>
          <w:p w14:paraId="24ED63FC" w14:textId="68167C38" w:rsidR="00580508" w:rsidRPr="00B836AC" w:rsidRDefault="00580508" w:rsidP="00245A42">
            <w:pPr>
              <w:spacing w:after="120"/>
              <w:rPr>
                <w:rFonts w:ascii="Times New Roman" w:hAnsi="Times New Roman" w:cs="Times New Roman"/>
              </w:rPr>
            </w:pPr>
            <w:r w:rsidRPr="00B836AC">
              <w:rPr>
                <w:rFonts w:ascii="Times New Roman" w:hAnsi="Times New Roman" w:cs="Times New Roman"/>
              </w:rPr>
              <w:t>Les dispositions ci-dessus sont également applicables aux membres de groupement et aux sous-traitants.</w:t>
            </w:r>
          </w:p>
        </w:tc>
      </w:tr>
      <w:tr w:rsidR="00245F2B" w:rsidRPr="00B454A3" w14:paraId="24ED6403" w14:textId="77777777" w:rsidTr="00DD5064">
        <w:tc>
          <w:tcPr>
            <w:tcW w:w="2250" w:type="dxa"/>
            <w:tcBorders>
              <w:top w:val="nil"/>
              <w:left w:val="nil"/>
              <w:bottom w:val="nil"/>
              <w:right w:val="nil"/>
            </w:tcBorders>
          </w:tcPr>
          <w:p w14:paraId="24ED63FE" w14:textId="77777777" w:rsidR="00245F2B" w:rsidRPr="00B454A3" w:rsidRDefault="00245F2B" w:rsidP="00245F2B">
            <w:pPr>
              <w:numPr>
                <w:ilvl w:val="12"/>
                <w:numId w:val="0"/>
              </w:numPr>
              <w:rPr>
                <w:rFonts w:ascii="Times New Roman" w:hAnsi="Times New Roman" w:cs="Times New Roman"/>
              </w:rPr>
            </w:pPr>
          </w:p>
        </w:tc>
        <w:tc>
          <w:tcPr>
            <w:tcW w:w="7380" w:type="dxa"/>
            <w:tcBorders>
              <w:left w:val="nil"/>
              <w:right w:val="nil"/>
            </w:tcBorders>
          </w:tcPr>
          <w:p w14:paraId="762815DE" w14:textId="77777777" w:rsidR="00245F2B" w:rsidRPr="00B836AC" w:rsidRDefault="00245F2B" w:rsidP="00245F2B">
            <w:pPr>
              <w:pStyle w:val="Header3-Paragraph"/>
              <w:tabs>
                <w:tab w:val="clear" w:pos="504"/>
              </w:tabs>
              <w:overflowPunct/>
              <w:autoSpaceDE/>
              <w:autoSpaceDN/>
              <w:adjustRightInd/>
              <w:spacing w:after="220"/>
              <w:textAlignment w:val="auto"/>
              <w:rPr>
                <w:rFonts w:cs="Times New Roman"/>
                <w:lang w:val="fr-FR"/>
              </w:rPr>
            </w:pPr>
            <w:r w:rsidRPr="00B836AC">
              <w:rPr>
                <w:rFonts w:cs="Times New Roman"/>
                <w:lang w:val="fr-FR"/>
              </w:rPr>
              <w:t>4.3 Conformément aux dispositions de l’article 50 du décret n° 2019-097 du 8 Juillet 2019 portant code d’éthique et de déontologie dans la commande publique au Togo, ne sont pas admises à participer aux procédures de passation des marchés publics en raison des règles d’incompatibilités des soumissionnaires :</w:t>
            </w:r>
          </w:p>
          <w:p w14:paraId="7ADBEEFD" w14:textId="61B8A3CA"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se</w:t>
            </w:r>
            <w:proofErr w:type="gramEnd"/>
            <w:r w:rsidRPr="00B836AC">
              <w:rPr>
                <w:rFonts w:ascii="Times New Roman" w:hAnsi="Times New Roman" w:cs="Times New Roman"/>
              </w:rPr>
              <w:t xml:space="preserve"> trouve dans les situations décrites aux alinéas 4.2 e) et f) </w:t>
            </w:r>
            <w:r w:rsidR="005C2948">
              <w:rPr>
                <w:rFonts w:ascii="Times New Roman" w:hAnsi="Times New Roman" w:cs="Times New Roman"/>
              </w:rPr>
              <w:br/>
            </w:r>
            <w:r w:rsidRPr="00B836AC">
              <w:rPr>
                <w:rFonts w:ascii="Times New Roman" w:hAnsi="Times New Roman" w:cs="Times New Roman"/>
              </w:rPr>
              <w:t>ci-dessus ; ou</w:t>
            </w:r>
          </w:p>
          <w:p w14:paraId="626C5E2A"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l’existence</w:t>
            </w:r>
            <w:proofErr w:type="gramEnd"/>
            <w:r w:rsidRPr="00B836AC">
              <w:rPr>
                <w:rFonts w:ascii="Times New Roman" w:hAnsi="Times New Roman" w:cs="Times New Roman"/>
              </w:rPr>
              <w:t xml:space="preserve"> de relations économiques, juridiques, professionnelles, ou familiales entre le candidat ou soumissionnaire et un agent de l’autorité contractante ou un membre du personnel du maître d’ouvrage, maître d’œuvre ou bureau de contrôle, qui est directement ou indirectement impliqué dans les procédures de passation ou d’exécution du contrat de la commande publique concerné ;</w:t>
            </w:r>
          </w:p>
          <w:p w14:paraId="72654DA4" w14:textId="36A14473"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la</w:t>
            </w:r>
            <w:proofErr w:type="gramEnd"/>
            <w:r w:rsidRPr="00B836AC">
              <w:rPr>
                <w:rFonts w:ascii="Times New Roman" w:hAnsi="Times New Roman" w:cs="Times New Roman"/>
              </w:rPr>
              <w:t xml:space="preserve"> situation ou le candidat ou soumissionnaire lui-même a procédé soit à l’étude, soit à la préparation, soit à l’élaboration d’un quelconque élément se rapportant au contrat concerné ;</w:t>
            </w:r>
          </w:p>
          <w:p w14:paraId="33608B5C"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l’existence</w:t>
            </w:r>
            <w:proofErr w:type="gramEnd"/>
            <w:r w:rsidRPr="00B836AC">
              <w:rPr>
                <w:rFonts w:ascii="Times New Roman" w:hAnsi="Times New Roman" w:cs="Times New Roman"/>
              </w:rPr>
              <w:t xml:space="preserve"> de relations économiques, juridiques, professionnelles, ou familiales entre le candidat ou soumissionnaire et une personne physique ou morale qui a été engagée pour fournir des services de conseil dans la préparation des plans, des cahiers des charges, termes de référence ou autres documents destinés à être utilisés dans la passation ou l’exécution du contrat de la commande publique concerné.</w:t>
            </w:r>
          </w:p>
          <w:p w14:paraId="19CF08CA" w14:textId="60F6DF60" w:rsidR="00245F2B" w:rsidRPr="00B836AC" w:rsidRDefault="00245F2B" w:rsidP="005C2948">
            <w:pPr>
              <w:spacing w:after="120"/>
              <w:jc w:val="both"/>
              <w:rPr>
                <w:rFonts w:ascii="Times New Roman" w:hAnsi="Times New Roman" w:cs="Times New Roman"/>
              </w:rPr>
            </w:pPr>
            <w:r w:rsidRPr="00B836AC">
              <w:rPr>
                <w:rFonts w:ascii="Times New Roman" w:hAnsi="Times New Roman" w:cs="Times New Roman"/>
              </w:rPr>
              <w:t>En outre, dans certaines circonstances, un candidat ou un soumissionnaire peut être en situation de conflit d’intérêts vis-à-vis d’un ou de plusieurs autres candidats ou soumissionnaire au contrat, notamment :</w:t>
            </w:r>
          </w:p>
          <w:p w14:paraId="6F3A47A7"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s’ils</w:t>
            </w:r>
            <w:proofErr w:type="gramEnd"/>
            <w:r w:rsidRPr="00B836AC">
              <w:rPr>
                <w:rFonts w:ascii="Times New Roman" w:hAnsi="Times New Roman" w:cs="Times New Roman"/>
              </w:rPr>
              <w:t xml:space="preserve"> ont au moins un associé majoritaire en commun ;</w:t>
            </w:r>
          </w:p>
          <w:p w14:paraId="29DBB9F8"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r w:rsidRPr="00B836AC">
              <w:rPr>
                <w:rFonts w:ascii="Times New Roman" w:hAnsi="Times New Roman" w:cs="Times New Roman"/>
              </w:rPr>
              <w:t>S’ils ont le même conseil juridique pour les besoins de la procédure ;</w:t>
            </w:r>
          </w:p>
          <w:p w14:paraId="6D7A32F0" w14:textId="77777777" w:rsidR="00245F2B" w:rsidRPr="00B836AC" w:rsidRDefault="00245F2B" w:rsidP="00F80538">
            <w:pPr>
              <w:pStyle w:val="ListParagraph"/>
              <w:numPr>
                <w:ilvl w:val="0"/>
                <w:numId w:val="95"/>
              </w:numPr>
              <w:spacing w:after="220"/>
              <w:contextualSpacing w:val="0"/>
              <w:jc w:val="both"/>
              <w:rPr>
                <w:rFonts w:ascii="Times New Roman" w:hAnsi="Times New Roman" w:cs="Times New Roman"/>
              </w:rPr>
            </w:pPr>
            <w:proofErr w:type="gramStart"/>
            <w:r w:rsidRPr="00B836AC">
              <w:rPr>
                <w:rFonts w:ascii="Times New Roman" w:hAnsi="Times New Roman" w:cs="Times New Roman"/>
              </w:rPr>
              <w:t>s’ils</w:t>
            </w:r>
            <w:proofErr w:type="gramEnd"/>
            <w:r w:rsidRPr="00B836AC">
              <w:rPr>
                <w:rFonts w:ascii="Times New Roman" w:hAnsi="Times New Roman" w:cs="Times New Roman"/>
              </w:rPr>
              <w:t xml:space="preserve"> ont une relation, soit directement soit par tiers, qui leur permet d’accéder à des renseignements ou d’influer sur l’offre d’un autre soumissionnaire ;</w:t>
            </w:r>
          </w:p>
          <w:p w14:paraId="040104D9"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lastRenderedPageBreak/>
              <w:t>s’ils</w:t>
            </w:r>
            <w:proofErr w:type="gramEnd"/>
            <w:r w:rsidRPr="00B836AC">
              <w:rPr>
                <w:rFonts w:ascii="Times New Roman" w:hAnsi="Times New Roman" w:cs="Times New Roman"/>
              </w:rPr>
              <w:t xml:space="preserve"> participent à plus d’une offre dans le cadre du même appel à la concurrence. Dans cette dernière situation, un candidat ou un soumissionnaire qui participe à plusieurs offres provoquera la disqualification de toutes les offres auxquelles il aura participé.</w:t>
            </w:r>
          </w:p>
          <w:p w14:paraId="36239C6D" w14:textId="77777777" w:rsidR="00245F2B" w:rsidRPr="00B836AC" w:rsidRDefault="00245F2B" w:rsidP="005C2948">
            <w:pPr>
              <w:spacing w:after="120"/>
              <w:jc w:val="both"/>
              <w:rPr>
                <w:rFonts w:ascii="Times New Roman" w:hAnsi="Times New Roman" w:cs="Times New Roman"/>
              </w:rPr>
            </w:pPr>
            <w:r w:rsidRPr="00B836AC">
              <w:rPr>
                <w:rFonts w:ascii="Times New Roman" w:hAnsi="Times New Roman" w:cs="Times New Roman"/>
              </w:rPr>
              <w:t>Le candidat ou le soumissionnaire fait connaître toute situation de conflit réel ou potentiel susceptible d’influer sur sa capacité à servir au mieux les intérêts de l’autorité contractante, ou qui pourrait raisonnablement être perçue dans ce sens. Le candidat ou le soumissionnaire qui ne signalerait pas ces situations pourrait se voir disqualifié, ou voir le marché résilié.</w:t>
            </w:r>
          </w:p>
          <w:p w14:paraId="24ED6402" w14:textId="0EB3A8BE" w:rsidR="00245F2B" w:rsidRPr="00B836AC" w:rsidRDefault="00245F2B" w:rsidP="005C2948">
            <w:pPr>
              <w:spacing w:after="120"/>
              <w:jc w:val="both"/>
              <w:rPr>
                <w:rFonts w:ascii="Times New Roman" w:hAnsi="Times New Roman" w:cs="Times New Roman"/>
              </w:rPr>
            </w:pPr>
            <w:r w:rsidRPr="00B836AC">
              <w:rPr>
                <w:rFonts w:ascii="Times New Roman" w:hAnsi="Times New Roman" w:cs="Times New Roman"/>
              </w:rPr>
              <w:t>Par ailleurs, dans le cadre de la préservation de l’impartialité des agents publics, il est fait interdiction à ceux-ci d’acquérir ou de conserver directement, ou par personnes interposées, dans une entreprise soumise ou contrôle de l’administration à laquelle ils appartiennent ou en relation avec cette dernière, des intérêts de nature à compromettre son indépendance.</w:t>
            </w:r>
          </w:p>
        </w:tc>
      </w:tr>
      <w:tr w:rsidR="00245F2B" w:rsidRPr="00B454A3" w14:paraId="24ED6406" w14:textId="77777777" w:rsidTr="004C59B6">
        <w:tc>
          <w:tcPr>
            <w:tcW w:w="2250" w:type="dxa"/>
            <w:tcBorders>
              <w:top w:val="nil"/>
              <w:left w:val="nil"/>
              <w:bottom w:val="nil"/>
              <w:right w:val="nil"/>
            </w:tcBorders>
          </w:tcPr>
          <w:p w14:paraId="24ED6404"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90" w:name="_Toc438532563"/>
            <w:bookmarkStart w:id="91" w:name="_Toc438532564"/>
            <w:bookmarkStart w:id="92" w:name="_Toc438532565"/>
            <w:bookmarkStart w:id="93" w:name="_Toc438532567"/>
            <w:bookmarkStart w:id="94" w:name="_Toc188501939"/>
            <w:bookmarkStart w:id="95" w:name="_Toc188954917"/>
            <w:bookmarkStart w:id="96" w:name="_Toc518084476"/>
            <w:bookmarkStart w:id="97" w:name="_Toc519479904"/>
            <w:bookmarkStart w:id="98" w:name="_Toc172492001"/>
            <w:bookmarkStart w:id="99" w:name="_Toc208264687"/>
            <w:bookmarkEnd w:id="90"/>
            <w:bookmarkEnd w:id="91"/>
            <w:bookmarkEnd w:id="92"/>
            <w:bookmarkEnd w:id="93"/>
            <w:r w:rsidRPr="00B454A3">
              <w:rPr>
                <w:rFonts w:ascii="Times New Roman" w:hAnsi="Times New Roman" w:cs="Times New Roman"/>
                <w:b/>
                <w:i w:val="0"/>
                <w:color w:val="auto"/>
              </w:rPr>
              <w:lastRenderedPageBreak/>
              <w:t>Qualification des candidats</w:t>
            </w:r>
            <w:bookmarkEnd w:id="94"/>
            <w:bookmarkEnd w:id="95"/>
            <w:bookmarkEnd w:id="96"/>
            <w:bookmarkEnd w:id="97"/>
            <w:bookmarkEnd w:id="98"/>
            <w:bookmarkEnd w:id="99"/>
          </w:p>
        </w:tc>
        <w:tc>
          <w:tcPr>
            <w:tcW w:w="7380" w:type="dxa"/>
            <w:tcBorders>
              <w:top w:val="nil"/>
              <w:left w:val="nil"/>
              <w:bottom w:val="nil"/>
              <w:right w:val="nil"/>
            </w:tcBorders>
          </w:tcPr>
          <w:p w14:paraId="24ED6405" w14:textId="77777777" w:rsidR="00245F2B" w:rsidRPr="00B454A3" w:rsidRDefault="00245F2B" w:rsidP="00F80538">
            <w:pPr>
              <w:pStyle w:val="Header3-Paragraph"/>
              <w:numPr>
                <w:ilvl w:val="1"/>
                <w:numId w:val="25"/>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Les candidats doivent remplir les conditions de qualification, en termes de moyens matériels, humains et financiers, ou d’expérience acquise dans la réalisation d’activités analogues à celle faisant l’objet du marché, tel que renseigné dans les </w:t>
            </w:r>
            <w:r w:rsidRPr="00B454A3">
              <w:rPr>
                <w:rFonts w:cs="Times New Roman"/>
                <w:b/>
                <w:lang w:val="fr-FR"/>
              </w:rPr>
              <w:t>DPAO</w:t>
            </w:r>
            <w:r w:rsidRPr="00B454A3">
              <w:rPr>
                <w:rFonts w:cs="Times New Roman"/>
                <w:lang w:val="fr-FR"/>
              </w:rPr>
              <w:t>.</w:t>
            </w:r>
          </w:p>
        </w:tc>
      </w:tr>
      <w:tr w:rsidR="00245F2B" w:rsidRPr="00B454A3" w14:paraId="24ED6409" w14:textId="77777777" w:rsidTr="004C59B6">
        <w:tc>
          <w:tcPr>
            <w:tcW w:w="2250" w:type="dxa"/>
            <w:tcBorders>
              <w:top w:val="nil"/>
              <w:left w:val="nil"/>
              <w:bottom w:val="nil"/>
              <w:right w:val="nil"/>
            </w:tcBorders>
          </w:tcPr>
          <w:p w14:paraId="24ED6407" w14:textId="77777777" w:rsidR="00245F2B" w:rsidRPr="00B454A3" w:rsidRDefault="00245F2B" w:rsidP="00245F2B">
            <w:pPr>
              <w:rPr>
                <w:rFonts w:ascii="Times New Roman" w:hAnsi="Times New Roman" w:cs="Times New Roman"/>
              </w:rPr>
            </w:pPr>
            <w:bookmarkStart w:id="100" w:name="_Toc438532569"/>
            <w:bookmarkStart w:id="101" w:name="_Toc438532570"/>
            <w:bookmarkStart w:id="102" w:name="_Toc438532571"/>
            <w:bookmarkStart w:id="103" w:name="_Toc438532572"/>
            <w:bookmarkEnd w:id="100"/>
            <w:bookmarkEnd w:id="101"/>
            <w:bookmarkEnd w:id="102"/>
            <w:bookmarkEnd w:id="103"/>
          </w:p>
        </w:tc>
        <w:tc>
          <w:tcPr>
            <w:tcW w:w="7380" w:type="dxa"/>
            <w:tcBorders>
              <w:top w:val="nil"/>
              <w:left w:val="nil"/>
              <w:bottom w:val="nil"/>
              <w:right w:val="nil"/>
            </w:tcBorders>
          </w:tcPr>
          <w:p w14:paraId="24ED6408" w14:textId="77777777" w:rsidR="00245F2B" w:rsidRPr="00B454A3" w:rsidRDefault="00245F2B" w:rsidP="00245F2B">
            <w:pPr>
              <w:pStyle w:val="Section1Header1"/>
              <w:rPr>
                <w:rFonts w:cs="Times New Roman"/>
              </w:rPr>
            </w:pPr>
            <w:bookmarkStart w:id="104" w:name="_Toc438438825"/>
            <w:bookmarkStart w:id="105" w:name="_Toc438532573"/>
            <w:bookmarkStart w:id="106" w:name="_Toc438733969"/>
            <w:bookmarkStart w:id="107" w:name="_Toc438962051"/>
            <w:bookmarkStart w:id="108" w:name="_Toc461939617"/>
            <w:bookmarkStart w:id="109" w:name="_Toc188954918"/>
            <w:r w:rsidRPr="00B454A3">
              <w:rPr>
                <w:rFonts w:cs="Times New Roman"/>
              </w:rPr>
              <w:t xml:space="preserve">B. </w:t>
            </w:r>
            <w:r w:rsidRPr="00B454A3">
              <w:rPr>
                <w:rFonts w:cs="Times New Roman"/>
              </w:rPr>
              <w:tab/>
            </w:r>
            <w:r w:rsidRPr="00B454A3">
              <w:rPr>
                <w:rStyle w:val="Heading3Char"/>
                <w:rFonts w:ascii="Times New Roman" w:hAnsi="Times New Roman" w:cs="Times New Roman"/>
                <w:color w:val="auto"/>
              </w:rPr>
              <w:t>Contenu du Dossier d’appel d’offres</w:t>
            </w:r>
            <w:bookmarkEnd w:id="104"/>
            <w:bookmarkEnd w:id="105"/>
            <w:bookmarkEnd w:id="106"/>
            <w:bookmarkEnd w:id="107"/>
            <w:bookmarkEnd w:id="108"/>
            <w:bookmarkEnd w:id="109"/>
          </w:p>
        </w:tc>
      </w:tr>
      <w:tr w:rsidR="00245F2B" w:rsidRPr="00B454A3" w14:paraId="24ED640C" w14:textId="77777777" w:rsidTr="004C59B6">
        <w:tc>
          <w:tcPr>
            <w:tcW w:w="2250" w:type="dxa"/>
            <w:tcBorders>
              <w:top w:val="nil"/>
              <w:left w:val="nil"/>
              <w:bottom w:val="nil"/>
              <w:right w:val="nil"/>
            </w:tcBorders>
          </w:tcPr>
          <w:p w14:paraId="24ED640A"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10" w:name="_Toc438438826"/>
            <w:bookmarkStart w:id="111" w:name="_Toc438532574"/>
            <w:bookmarkStart w:id="112" w:name="_Toc438733970"/>
            <w:bookmarkStart w:id="113" w:name="_Toc438907010"/>
            <w:bookmarkStart w:id="114" w:name="_Toc438907209"/>
            <w:bookmarkStart w:id="115" w:name="_Toc156373289"/>
            <w:bookmarkStart w:id="116" w:name="_Toc188954919"/>
            <w:bookmarkStart w:id="117" w:name="_Toc518084477"/>
            <w:bookmarkStart w:id="118" w:name="_Toc519479905"/>
            <w:bookmarkStart w:id="119" w:name="_Toc172492002"/>
            <w:bookmarkStart w:id="120" w:name="_Toc208264688"/>
            <w:r w:rsidRPr="00B454A3">
              <w:rPr>
                <w:rFonts w:ascii="Times New Roman" w:hAnsi="Times New Roman" w:cs="Times New Roman"/>
                <w:b/>
                <w:i w:val="0"/>
                <w:color w:val="auto"/>
              </w:rPr>
              <w:t>Sections du Dossier d’Appel d’Offres</w:t>
            </w:r>
            <w:bookmarkEnd w:id="110"/>
            <w:bookmarkEnd w:id="111"/>
            <w:bookmarkEnd w:id="112"/>
            <w:bookmarkEnd w:id="113"/>
            <w:bookmarkEnd w:id="114"/>
            <w:bookmarkEnd w:id="115"/>
            <w:bookmarkEnd w:id="116"/>
            <w:bookmarkEnd w:id="117"/>
            <w:bookmarkEnd w:id="118"/>
            <w:bookmarkEnd w:id="119"/>
            <w:bookmarkEnd w:id="120"/>
          </w:p>
        </w:tc>
        <w:tc>
          <w:tcPr>
            <w:tcW w:w="7380" w:type="dxa"/>
            <w:tcBorders>
              <w:top w:val="nil"/>
              <w:left w:val="nil"/>
              <w:bottom w:val="nil"/>
              <w:right w:val="nil"/>
            </w:tcBorders>
          </w:tcPr>
          <w:p w14:paraId="24ED640B" w14:textId="77777777" w:rsidR="00245F2B" w:rsidRPr="00B454A3" w:rsidRDefault="00245F2B" w:rsidP="00F80538">
            <w:pPr>
              <w:pStyle w:val="Header3-Paragraph"/>
              <w:numPr>
                <w:ilvl w:val="1"/>
                <w:numId w:val="26"/>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Dossier d’Appel d’Offres comprend toutes les Sections dont la liste figure ci-après. Il doit être interprété à la lumière de tout additif éventuellement émis conformément à la clause 8 des IC. </w:t>
            </w:r>
          </w:p>
        </w:tc>
      </w:tr>
      <w:tr w:rsidR="00245F2B" w:rsidRPr="00B454A3" w14:paraId="24ED6419" w14:textId="77777777" w:rsidTr="004C59B6">
        <w:tc>
          <w:tcPr>
            <w:tcW w:w="2250" w:type="dxa"/>
            <w:tcBorders>
              <w:top w:val="nil"/>
              <w:left w:val="nil"/>
              <w:bottom w:val="nil"/>
              <w:right w:val="nil"/>
            </w:tcBorders>
          </w:tcPr>
          <w:p w14:paraId="24ED640D"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0E" w14:textId="77777777" w:rsidR="00245F2B" w:rsidRPr="00B454A3" w:rsidRDefault="00245F2B" w:rsidP="00245F2B">
            <w:pPr>
              <w:tabs>
                <w:tab w:val="left" w:pos="1152"/>
                <w:tab w:val="left" w:pos="2502"/>
              </w:tabs>
              <w:spacing w:after="200"/>
              <w:ind w:left="432" w:firstLine="90"/>
              <w:rPr>
                <w:rFonts w:ascii="Times New Roman" w:hAnsi="Times New Roman" w:cs="Times New Roman"/>
                <w:b/>
              </w:rPr>
            </w:pPr>
            <w:r w:rsidRPr="00B454A3">
              <w:rPr>
                <w:rFonts w:ascii="Times New Roman" w:hAnsi="Times New Roman" w:cs="Times New Roman"/>
                <w:b/>
              </w:rPr>
              <w:t>PREMIÈRE PARTIE :</w:t>
            </w:r>
            <w:r w:rsidRPr="00B454A3">
              <w:rPr>
                <w:rFonts w:ascii="Times New Roman" w:hAnsi="Times New Roman" w:cs="Times New Roman"/>
                <w:b/>
              </w:rPr>
              <w:tab/>
              <w:t>Procédures d’appel d’offres</w:t>
            </w:r>
          </w:p>
          <w:p w14:paraId="24ED640F" w14:textId="030CA119" w:rsidR="00245F2B" w:rsidRPr="00B454A3" w:rsidRDefault="00245F2B" w:rsidP="005C2948">
            <w:pPr>
              <w:numPr>
                <w:ilvl w:val="0"/>
                <w:numId w:val="2"/>
              </w:numPr>
              <w:tabs>
                <w:tab w:val="left" w:pos="432"/>
                <w:tab w:val="left" w:pos="1602"/>
                <w:tab w:val="left" w:pos="2502"/>
              </w:tabs>
              <w:overflowPunct w:val="0"/>
              <w:autoSpaceDE w:val="0"/>
              <w:autoSpaceDN w:val="0"/>
              <w:adjustRightInd w:val="0"/>
              <w:spacing w:after="80"/>
              <w:ind w:left="1602" w:hanging="450"/>
              <w:jc w:val="both"/>
              <w:textAlignment w:val="baseline"/>
              <w:rPr>
                <w:rFonts w:ascii="Times New Roman" w:hAnsi="Times New Roman" w:cs="Times New Roman"/>
              </w:rPr>
            </w:pPr>
            <w:r w:rsidRPr="00B454A3">
              <w:rPr>
                <w:rFonts w:ascii="Times New Roman" w:hAnsi="Times New Roman" w:cs="Times New Roman"/>
              </w:rPr>
              <w:t xml:space="preserve">Section </w:t>
            </w:r>
            <w:r>
              <w:rPr>
                <w:rFonts w:ascii="Times New Roman" w:hAnsi="Times New Roman" w:cs="Times New Roman"/>
              </w:rPr>
              <w:t>I</w:t>
            </w:r>
            <w:r w:rsidRPr="00B454A3">
              <w:rPr>
                <w:rFonts w:ascii="Times New Roman" w:hAnsi="Times New Roman" w:cs="Times New Roman"/>
              </w:rPr>
              <w:t>. Avis d’appel d’offres</w:t>
            </w:r>
          </w:p>
          <w:p w14:paraId="24ED6410" w14:textId="168CFE79" w:rsidR="00245F2B" w:rsidRPr="00B454A3" w:rsidRDefault="00245F2B" w:rsidP="005C2948">
            <w:pPr>
              <w:numPr>
                <w:ilvl w:val="0"/>
                <w:numId w:val="2"/>
              </w:numPr>
              <w:tabs>
                <w:tab w:val="left" w:pos="432"/>
                <w:tab w:val="left" w:pos="1602"/>
                <w:tab w:val="left" w:pos="2502"/>
              </w:tabs>
              <w:overflowPunct w:val="0"/>
              <w:autoSpaceDE w:val="0"/>
              <w:autoSpaceDN w:val="0"/>
              <w:adjustRightInd w:val="0"/>
              <w:spacing w:after="80"/>
              <w:ind w:left="1602" w:hanging="450"/>
              <w:jc w:val="both"/>
              <w:textAlignment w:val="baseline"/>
              <w:rPr>
                <w:rFonts w:ascii="Times New Roman" w:hAnsi="Times New Roman" w:cs="Times New Roman"/>
              </w:rPr>
            </w:pPr>
            <w:r w:rsidRPr="00B454A3">
              <w:rPr>
                <w:rFonts w:ascii="Times New Roman" w:hAnsi="Times New Roman" w:cs="Times New Roman"/>
              </w:rPr>
              <w:t>Section I</w:t>
            </w:r>
            <w:r>
              <w:rPr>
                <w:rFonts w:ascii="Times New Roman" w:hAnsi="Times New Roman" w:cs="Times New Roman"/>
              </w:rPr>
              <w:t>I</w:t>
            </w:r>
            <w:r w:rsidRPr="00B454A3">
              <w:rPr>
                <w:rFonts w:ascii="Times New Roman" w:hAnsi="Times New Roman" w:cs="Times New Roman"/>
              </w:rPr>
              <w:t>. Instructions aux candidats (IC)</w:t>
            </w:r>
          </w:p>
          <w:p w14:paraId="24ED6411" w14:textId="3A0B18E3" w:rsidR="00245F2B" w:rsidRDefault="00245F2B" w:rsidP="005C2948">
            <w:pPr>
              <w:numPr>
                <w:ilvl w:val="0"/>
                <w:numId w:val="3"/>
              </w:numPr>
              <w:tabs>
                <w:tab w:val="left" w:pos="432"/>
              </w:tabs>
              <w:overflowPunct w:val="0"/>
              <w:autoSpaceDE w:val="0"/>
              <w:autoSpaceDN w:val="0"/>
              <w:adjustRightInd w:val="0"/>
              <w:spacing w:after="80"/>
              <w:ind w:left="1602" w:hanging="450"/>
              <w:jc w:val="both"/>
              <w:textAlignment w:val="baseline"/>
              <w:rPr>
                <w:rFonts w:ascii="Times New Roman" w:hAnsi="Times New Roman" w:cs="Times New Roman"/>
              </w:rPr>
            </w:pPr>
            <w:r w:rsidRPr="00B454A3">
              <w:rPr>
                <w:rFonts w:ascii="Times New Roman" w:hAnsi="Times New Roman" w:cs="Times New Roman"/>
              </w:rPr>
              <w:t>Section I</w:t>
            </w:r>
            <w:r>
              <w:rPr>
                <w:rFonts w:ascii="Times New Roman" w:hAnsi="Times New Roman" w:cs="Times New Roman"/>
              </w:rPr>
              <w:t>I</w:t>
            </w:r>
            <w:r w:rsidRPr="00B454A3">
              <w:rPr>
                <w:rFonts w:ascii="Times New Roman" w:hAnsi="Times New Roman" w:cs="Times New Roman"/>
              </w:rPr>
              <w:t>I. Données particulières de l’appel d’offres (DPAO)</w:t>
            </w:r>
          </w:p>
          <w:p w14:paraId="7A548FEC" w14:textId="0D11F2F0" w:rsidR="00486C86" w:rsidRPr="00486C86" w:rsidRDefault="00486C86" w:rsidP="005C2948">
            <w:pPr>
              <w:numPr>
                <w:ilvl w:val="0"/>
                <w:numId w:val="3"/>
              </w:numPr>
              <w:tabs>
                <w:tab w:val="left" w:pos="432"/>
              </w:tabs>
              <w:overflowPunct w:val="0"/>
              <w:autoSpaceDE w:val="0"/>
              <w:autoSpaceDN w:val="0"/>
              <w:adjustRightInd w:val="0"/>
              <w:spacing w:after="80"/>
              <w:jc w:val="both"/>
              <w:textAlignment w:val="baseline"/>
              <w:rPr>
                <w:rFonts w:ascii="Times New Roman" w:hAnsi="Times New Roman" w:cs="Times New Roman"/>
              </w:rPr>
            </w:pPr>
            <w:r w:rsidRPr="00486C86">
              <w:rPr>
                <w:rFonts w:ascii="Times New Roman" w:hAnsi="Times New Roman" w:cs="Times New Roman"/>
                <w:sz w:val="26"/>
                <w:szCs w:val="26"/>
              </w:rPr>
              <w:t>Section IV </w:t>
            </w:r>
            <w:r w:rsidRPr="00B836AC">
              <w:rPr>
                <w:rFonts w:ascii="Times New Roman" w:hAnsi="Times New Roman" w:cs="Times New Roman"/>
                <w:sz w:val="26"/>
                <w:szCs w:val="26"/>
              </w:rPr>
              <w:t>: Critères d’évaluation et de qualification</w:t>
            </w:r>
          </w:p>
          <w:p w14:paraId="24ED6412" w14:textId="04A19B90" w:rsidR="00245F2B" w:rsidRPr="00486C86" w:rsidRDefault="00245F2B" w:rsidP="00245F2B">
            <w:pPr>
              <w:numPr>
                <w:ilvl w:val="0"/>
                <w:numId w:val="4"/>
              </w:numPr>
              <w:tabs>
                <w:tab w:val="left" w:pos="432"/>
                <w:tab w:val="left" w:pos="1602"/>
                <w:tab w:val="left" w:pos="2502"/>
              </w:tabs>
              <w:overflowPunct w:val="0"/>
              <w:autoSpaceDE w:val="0"/>
              <w:autoSpaceDN w:val="0"/>
              <w:adjustRightInd w:val="0"/>
              <w:spacing w:after="100"/>
              <w:ind w:left="1598" w:hanging="446"/>
              <w:jc w:val="both"/>
              <w:textAlignment w:val="baseline"/>
              <w:rPr>
                <w:rFonts w:ascii="Times New Roman" w:hAnsi="Times New Roman" w:cs="Times New Roman"/>
              </w:rPr>
            </w:pPr>
            <w:r w:rsidRPr="00486C86">
              <w:rPr>
                <w:rFonts w:ascii="Times New Roman" w:hAnsi="Times New Roman" w:cs="Times New Roman"/>
              </w:rPr>
              <w:t>Section V. Formulaires de soumission</w:t>
            </w:r>
          </w:p>
          <w:p w14:paraId="24ED6413" w14:textId="77777777" w:rsidR="00245F2B" w:rsidRPr="00B454A3" w:rsidRDefault="00245F2B" w:rsidP="00245F2B">
            <w:pPr>
              <w:numPr>
                <w:ilvl w:val="12"/>
                <w:numId w:val="0"/>
              </w:numPr>
              <w:tabs>
                <w:tab w:val="left" w:pos="1152"/>
                <w:tab w:val="left" w:pos="2502"/>
              </w:tabs>
              <w:spacing w:after="200"/>
              <w:ind w:left="432" w:firstLine="90"/>
              <w:rPr>
                <w:rFonts w:ascii="Times New Roman" w:hAnsi="Times New Roman" w:cs="Times New Roman"/>
                <w:b/>
              </w:rPr>
            </w:pPr>
            <w:r w:rsidRPr="00B454A3">
              <w:rPr>
                <w:rFonts w:ascii="Times New Roman" w:hAnsi="Times New Roman" w:cs="Times New Roman"/>
                <w:b/>
              </w:rPr>
              <w:t>DEUXIÈME PARTIE :</w:t>
            </w:r>
            <w:r w:rsidRPr="00B454A3">
              <w:rPr>
                <w:rFonts w:ascii="Times New Roman" w:hAnsi="Times New Roman" w:cs="Times New Roman"/>
                <w:b/>
              </w:rPr>
              <w:tab/>
              <w:t>Spécification des travaux</w:t>
            </w:r>
          </w:p>
          <w:p w14:paraId="24ED6414" w14:textId="41A86F59" w:rsidR="00245F2B" w:rsidRPr="00B454A3" w:rsidRDefault="00245F2B" w:rsidP="00245F2B">
            <w:pPr>
              <w:numPr>
                <w:ilvl w:val="0"/>
                <w:numId w:val="5"/>
              </w:numPr>
              <w:tabs>
                <w:tab w:val="left" w:pos="1152"/>
                <w:tab w:val="left" w:pos="1602"/>
                <w:tab w:val="left" w:pos="2502"/>
              </w:tabs>
              <w:overflowPunct w:val="0"/>
              <w:autoSpaceDE w:val="0"/>
              <w:autoSpaceDN w:val="0"/>
              <w:adjustRightInd w:val="0"/>
              <w:spacing w:after="200"/>
              <w:jc w:val="both"/>
              <w:textAlignment w:val="baseline"/>
              <w:rPr>
                <w:rFonts w:ascii="Times New Roman" w:hAnsi="Times New Roman" w:cs="Times New Roman"/>
              </w:rPr>
            </w:pPr>
            <w:r w:rsidRPr="00B454A3">
              <w:rPr>
                <w:rFonts w:ascii="Times New Roman" w:hAnsi="Times New Roman" w:cs="Times New Roman"/>
              </w:rPr>
              <w:t>Section V</w:t>
            </w:r>
            <w:r w:rsidR="00B836AC">
              <w:rPr>
                <w:rFonts w:ascii="Times New Roman" w:hAnsi="Times New Roman" w:cs="Times New Roman"/>
              </w:rPr>
              <w:t>I</w:t>
            </w:r>
            <w:r w:rsidRPr="00B454A3">
              <w:rPr>
                <w:rFonts w:ascii="Times New Roman" w:hAnsi="Times New Roman" w:cs="Times New Roman"/>
              </w:rPr>
              <w:t>. Cahier des Clauses techniques et plans</w:t>
            </w:r>
          </w:p>
          <w:p w14:paraId="24ED6415" w14:textId="77777777" w:rsidR="00245F2B" w:rsidRPr="00B454A3" w:rsidRDefault="00245F2B" w:rsidP="00245F2B">
            <w:pPr>
              <w:numPr>
                <w:ilvl w:val="12"/>
                <w:numId w:val="0"/>
              </w:numPr>
              <w:tabs>
                <w:tab w:val="left" w:pos="1152"/>
                <w:tab w:val="left" w:pos="2502"/>
              </w:tabs>
              <w:spacing w:after="200"/>
              <w:ind w:left="432" w:firstLine="90"/>
              <w:rPr>
                <w:rFonts w:ascii="Times New Roman" w:hAnsi="Times New Roman" w:cs="Times New Roman"/>
                <w:b/>
              </w:rPr>
            </w:pPr>
            <w:r w:rsidRPr="00B454A3">
              <w:rPr>
                <w:rFonts w:ascii="Times New Roman" w:hAnsi="Times New Roman" w:cs="Times New Roman"/>
                <w:b/>
              </w:rPr>
              <w:t xml:space="preserve">TROISIÈME PARTIE : </w:t>
            </w:r>
            <w:r w:rsidRPr="00B454A3">
              <w:rPr>
                <w:rFonts w:ascii="Times New Roman" w:hAnsi="Times New Roman" w:cs="Times New Roman"/>
                <w:b/>
              </w:rPr>
              <w:tab/>
              <w:t>Accord-cadre</w:t>
            </w:r>
          </w:p>
          <w:p w14:paraId="24ED6416" w14:textId="75C47E99" w:rsidR="00245F2B" w:rsidRPr="00B454A3" w:rsidRDefault="00245F2B" w:rsidP="005C2948">
            <w:pPr>
              <w:numPr>
                <w:ilvl w:val="0"/>
                <w:numId w:val="6"/>
              </w:numPr>
              <w:tabs>
                <w:tab w:val="left" w:pos="432"/>
                <w:tab w:val="left" w:pos="1602"/>
              </w:tabs>
              <w:overflowPunct w:val="0"/>
              <w:autoSpaceDE w:val="0"/>
              <w:autoSpaceDN w:val="0"/>
              <w:adjustRightInd w:val="0"/>
              <w:spacing w:after="80"/>
              <w:ind w:left="1598" w:hanging="446"/>
              <w:jc w:val="both"/>
              <w:textAlignment w:val="baseline"/>
              <w:rPr>
                <w:rFonts w:ascii="Times New Roman" w:hAnsi="Times New Roman" w:cs="Times New Roman"/>
              </w:rPr>
            </w:pPr>
            <w:r w:rsidRPr="00B454A3">
              <w:rPr>
                <w:rFonts w:ascii="Times New Roman" w:hAnsi="Times New Roman" w:cs="Times New Roman"/>
              </w:rPr>
              <w:t>Section V</w:t>
            </w:r>
            <w:r>
              <w:rPr>
                <w:rFonts w:ascii="Times New Roman" w:hAnsi="Times New Roman" w:cs="Times New Roman"/>
              </w:rPr>
              <w:t>I</w:t>
            </w:r>
            <w:r w:rsidR="00B836AC">
              <w:rPr>
                <w:rFonts w:ascii="Times New Roman" w:hAnsi="Times New Roman" w:cs="Times New Roman"/>
              </w:rPr>
              <w:t>I</w:t>
            </w:r>
            <w:r w:rsidRPr="00B454A3">
              <w:rPr>
                <w:rFonts w:ascii="Times New Roman" w:hAnsi="Times New Roman" w:cs="Times New Roman"/>
              </w:rPr>
              <w:t>. Cahier des Clauses générales (CCG)</w:t>
            </w:r>
          </w:p>
          <w:p w14:paraId="24ED6417" w14:textId="0E39A88C" w:rsidR="00245F2B" w:rsidRPr="00B454A3" w:rsidRDefault="00245F2B" w:rsidP="005C2948">
            <w:pPr>
              <w:numPr>
                <w:ilvl w:val="0"/>
                <w:numId w:val="7"/>
              </w:numPr>
              <w:tabs>
                <w:tab w:val="left" w:pos="432"/>
                <w:tab w:val="left" w:pos="1602"/>
              </w:tabs>
              <w:overflowPunct w:val="0"/>
              <w:autoSpaceDE w:val="0"/>
              <w:autoSpaceDN w:val="0"/>
              <w:adjustRightInd w:val="0"/>
              <w:spacing w:after="80"/>
              <w:ind w:left="1598" w:hanging="446"/>
              <w:jc w:val="both"/>
              <w:textAlignment w:val="baseline"/>
              <w:rPr>
                <w:rFonts w:ascii="Times New Roman" w:hAnsi="Times New Roman" w:cs="Times New Roman"/>
              </w:rPr>
            </w:pPr>
            <w:r w:rsidRPr="00B454A3">
              <w:rPr>
                <w:rFonts w:ascii="Times New Roman" w:hAnsi="Times New Roman" w:cs="Times New Roman"/>
              </w:rPr>
              <w:t>Section VI</w:t>
            </w:r>
            <w:r>
              <w:rPr>
                <w:rFonts w:ascii="Times New Roman" w:hAnsi="Times New Roman" w:cs="Times New Roman"/>
              </w:rPr>
              <w:t>I</w:t>
            </w:r>
            <w:r w:rsidR="00B836AC">
              <w:rPr>
                <w:rFonts w:ascii="Times New Roman" w:hAnsi="Times New Roman" w:cs="Times New Roman"/>
              </w:rPr>
              <w:t>I</w:t>
            </w:r>
            <w:r w:rsidRPr="00B454A3">
              <w:rPr>
                <w:rFonts w:ascii="Times New Roman" w:hAnsi="Times New Roman" w:cs="Times New Roman"/>
              </w:rPr>
              <w:t>. Cahier des Clauses particulières (CCP)</w:t>
            </w:r>
          </w:p>
          <w:p w14:paraId="24ED6418" w14:textId="4BFD3200" w:rsidR="00245F2B" w:rsidRPr="00B454A3" w:rsidRDefault="00245F2B" w:rsidP="005C2948">
            <w:pPr>
              <w:numPr>
                <w:ilvl w:val="0"/>
                <w:numId w:val="8"/>
              </w:numPr>
              <w:tabs>
                <w:tab w:val="left" w:pos="432"/>
                <w:tab w:val="left" w:pos="1602"/>
              </w:tabs>
              <w:overflowPunct w:val="0"/>
              <w:autoSpaceDE w:val="0"/>
              <w:autoSpaceDN w:val="0"/>
              <w:adjustRightInd w:val="0"/>
              <w:spacing w:after="80"/>
              <w:ind w:left="1602" w:hanging="450"/>
              <w:jc w:val="both"/>
              <w:textAlignment w:val="baseline"/>
              <w:rPr>
                <w:rFonts w:ascii="Times New Roman" w:hAnsi="Times New Roman" w:cs="Times New Roman"/>
              </w:rPr>
            </w:pPr>
            <w:r w:rsidRPr="00B454A3">
              <w:rPr>
                <w:rFonts w:ascii="Times New Roman" w:hAnsi="Times New Roman" w:cs="Times New Roman"/>
              </w:rPr>
              <w:t xml:space="preserve">Section </w:t>
            </w:r>
            <w:r w:rsidR="00B836AC">
              <w:rPr>
                <w:rFonts w:ascii="Times New Roman" w:hAnsi="Times New Roman" w:cs="Times New Roman"/>
              </w:rPr>
              <w:t>IX</w:t>
            </w:r>
            <w:r w:rsidRPr="00B454A3">
              <w:rPr>
                <w:rFonts w:ascii="Times New Roman" w:hAnsi="Times New Roman" w:cs="Times New Roman"/>
              </w:rPr>
              <w:t>. Formulaires de l’accord-cadre</w:t>
            </w:r>
          </w:p>
        </w:tc>
      </w:tr>
      <w:tr w:rsidR="00245F2B" w:rsidRPr="00B454A3" w14:paraId="24ED641D" w14:textId="77777777" w:rsidTr="004C59B6">
        <w:tc>
          <w:tcPr>
            <w:tcW w:w="2250" w:type="dxa"/>
            <w:tcBorders>
              <w:top w:val="nil"/>
              <w:left w:val="nil"/>
              <w:bottom w:val="nil"/>
              <w:right w:val="nil"/>
            </w:tcBorders>
          </w:tcPr>
          <w:p w14:paraId="24ED641A" w14:textId="77777777" w:rsidR="00245F2B" w:rsidRPr="00B454A3" w:rsidRDefault="00245F2B" w:rsidP="00245F2B">
            <w:pPr>
              <w:pageBreakBefore/>
              <w:ind w:left="432" w:hanging="432"/>
              <w:rPr>
                <w:rFonts w:ascii="Times New Roman" w:hAnsi="Times New Roman" w:cs="Times New Roman"/>
              </w:rPr>
            </w:pPr>
          </w:p>
        </w:tc>
        <w:tc>
          <w:tcPr>
            <w:tcW w:w="7380" w:type="dxa"/>
            <w:tcBorders>
              <w:top w:val="nil"/>
              <w:left w:val="nil"/>
              <w:bottom w:val="nil"/>
              <w:right w:val="nil"/>
            </w:tcBorders>
          </w:tcPr>
          <w:p w14:paraId="24ED641B" w14:textId="77777777" w:rsidR="00245F2B" w:rsidRPr="00B454A3" w:rsidRDefault="00245F2B" w:rsidP="00F80538">
            <w:pPr>
              <w:pStyle w:val="Header3-Paragraph"/>
              <w:numPr>
                <w:ilvl w:val="1"/>
                <w:numId w:val="26"/>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candidat doit avoir obtenu le Dossier d’appel d’offres, y compris tout additif, de l’Autorité contractante ou d’un agent autorisé par elle, conformément aux dispositions de l’Avis d’appel d’offres. </w:t>
            </w:r>
          </w:p>
          <w:p w14:paraId="24ED641C" w14:textId="77777777" w:rsidR="00245F2B" w:rsidRPr="00B454A3" w:rsidRDefault="00245F2B" w:rsidP="00F80538">
            <w:pPr>
              <w:pStyle w:val="Header3-Paragraph"/>
              <w:numPr>
                <w:ilvl w:val="1"/>
                <w:numId w:val="26"/>
              </w:numPr>
              <w:tabs>
                <w:tab w:val="clear" w:pos="504"/>
              </w:tabs>
              <w:overflowPunct/>
              <w:autoSpaceDE/>
              <w:autoSpaceDN/>
              <w:adjustRightInd/>
              <w:spacing w:after="220"/>
              <w:textAlignment w:val="auto"/>
              <w:rPr>
                <w:rFonts w:cs="Times New Roman"/>
                <w:lang w:val="fr-FR"/>
              </w:rPr>
            </w:pPr>
            <w:r w:rsidRPr="00B454A3">
              <w:rPr>
                <w:rFonts w:cs="Times New Roman"/>
                <w:lang w:val="fr-FR"/>
              </w:rPr>
              <w:t>Le Candidat doit examiner l’ensemble des instructions, formulaires, conditions et spécifications figurant dans le Dossier d’appel d’offres. Il lui appartient de fournir tous les renseignements et documents demandés dans le Dossier d’appel d’offres. Toute carence à cet égard peut entraîner le rejet de son offre.</w:t>
            </w:r>
          </w:p>
        </w:tc>
      </w:tr>
      <w:tr w:rsidR="00245F2B" w:rsidRPr="00B454A3" w14:paraId="24ED6420" w14:textId="77777777" w:rsidTr="004C59B6">
        <w:tc>
          <w:tcPr>
            <w:tcW w:w="2250" w:type="dxa"/>
            <w:tcBorders>
              <w:top w:val="nil"/>
              <w:left w:val="nil"/>
              <w:bottom w:val="nil"/>
              <w:right w:val="nil"/>
            </w:tcBorders>
          </w:tcPr>
          <w:p w14:paraId="24ED641E"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21" w:name="_Toc156373290"/>
            <w:bookmarkStart w:id="122" w:name="_Toc188954920"/>
            <w:bookmarkStart w:id="123" w:name="_Toc518084478"/>
            <w:bookmarkStart w:id="124" w:name="_Toc519479906"/>
            <w:bookmarkStart w:id="125" w:name="_Toc172492003"/>
            <w:bookmarkStart w:id="126" w:name="_Toc208264689"/>
            <w:r w:rsidRPr="00B454A3">
              <w:rPr>
                <w:rFonts w:ascii="Times New Roman" w:hAnsi="Times New Roman" w:cs="Times New Roman"/>
                <w:b/>
                <w:i w:val="0"/>
                <w:color w:val="auto"/>
              </w:rPr>
              <w:t>Éclaircisse</w:t>
            </w:r>
            <w:r w:rsidRPr="00B454A3">
              <w:rPr>
                <w:rFonts w:ascii="Times New Roman" w:hAnsi="Times New Roman" w:cs="Times New Roman"/>
                <w:b/>
                <w:i w:val="0"/>
                <w:color w:val="auto"/>
              </w:rPr>
              <w:softHyphen/>
              <w:t>ments apportés au Dossier d’Appel d’Offres, visite du site et réunion préparatoire</w:t>
            </w:r>
            <w:bookmarkEnd w:id="121"/>
            <w:bookmarkEnd w:id="122"/>
            <w:bookmarkEnd w:id="123"/>
            <w:bookmarkEnd w:id="124"/>
            <w:bookmarkEnd w:id="125"/>
            <w:bookmarkEnd w:id="126"/>
          </w:p>
        </w:tc>
        <w:tc>
          <w:tcPr>
            <w:tcW w:w="7380" w:type="dxa"/>
            <w:tcBorders>
              <w:top w:val="nil"/>
              <w:left w:val="nil"/>
              <w:bottom w:val="nil"/>
              <w:right w:val="nil"/>
            </w:tcBorders>
          </w:tcPr>
          <w:p w14:paraId="24ED641F" w14:textId="4B7413A6" w:rsidR="00245F2B" w:rsidRPr="00B454A3" w:rsidRDefault="007B1C6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836AC">
              <w:rPr>
                <w:lang w:val="fr-FR"/>
              </w:rPr>
              <w:t>Un candidat éventuel désirant des éclaircissements sur les documents contactera l’Autorité contractante, par écrit, à l’adresse de l’Autorité contractante indiquée dans les DPAO au plus tard dix (10) jours ouvrables avant la date limite prévue pour le dépôt des offres. L’Autorité contractante répondra par écrit à toute demande d’éclaircissements reçue au plus tard cinq (5) jours ouvrables avant la date limite du dépôt des offres. Il adressera une copie de sa réponse (indiquant la question posée mais</w:t>
            </w:r>
            <w:r w:rsidRPr="007B1C6B">
              <w:rPr>
                <w:lang w:val="fr-FR"/>
              </w:rPr>
              <w:t xml:space="preserve"> sans mention de l’origine) à tous les candidats éventuels qui auront obtenu le Dossier d’appel d’offres directement auprès de lui. Au cas où l’Autorité contractante jugerait nécessaire de modifier le Dossier d’appel d’offres suite aux éclaircissements demandés, il le fera conformément à la procédure stipulée à la clause 8 et à l’alinéa 23.2 des IC</w:t>
            </w:r>
            <w:r w:rsidR="00245F2B" w:rsidRPr="00B454A3">
              <w:rPr>
                <w:rFonts w:cs="Times New Roman"/>
                <w:lang w:val="fr-FR"/>
              </w:rPr>
              <w:t>.</w:t>
            </w:r>
          </w:p>
        </w:tc>
      </w:tr>
      <w:tr w:rsidR="00245F2B" w:rsidRPr="00B454A3" w14:paraId="24ED6426" w14:textId="77777777" w:rsidTr="004C59B6">
        <w:tc>
          <w:tcPr>
            <w:tcW w:w="2250" w:type="dxa"/>
            <w:tcBorders>
              <w:top w:val="nil"/>
              <w:left w:val="nil"/>
              <w:bottom w:val="nil"/>
              <w:right w:val="nil"/>
            </w:tcBorders>
          </w:tcPr>
          <w:p w14:paraId="24ED6421" w14:textId="77777777" w:rsidR="00245F2B" w:rsidRPr="00B454A3" w:rsidRDefault="00245F2B" w:rsidP="00245F2B">
            <w:pPr>
              <w:pStyle w:val="Header1-Clauses"/>
              <w:ind w:left="288" w:hanging="288"/>
              <w:rPr>
                <w:rFonts w:cs="Times New Roman"/>
                <w:lang w:val="fr-FR"/>
              </w:rPr>
            </w:pPr>
          </w:p>
        </w:tc>
        <w:tc>
          <w:tcPr>
            <w:tcW w:w="7380" w:type="dxa"/>
            <w:tcBorders>
              <w:top w:val="nil"/>
              <w:left w:val="nil"/>
              <w:bottom w:val="nil"/>
              <w:right w:val="nil"/>
            </w:tcBorders>
          </w:tcPr>
          <w:p w14:paraId="24ED6422" w14:textId="02C5F273" w:rsidR="00245F2B" w:rsidRPr="00B454A3" w:rsidRDefault="00245F2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454A3">
              <w:rPr>
                <w:rFonts w:cs="Times New Roman"/>
                <w:lang w:val="fr-FR"/>
              </w:rPr>
              <w:t>Lorsque requis par les DPAO, le représentant que le Candidat aura désigné est invité à assister à une réunion préparatoire qui se tiendra aux lieu et date indiqués aux DPAO. L’objet de la réunion est de clarifier tout point et répondre aux questions qui pourraient être soulevées à ce stade.</w:t>
            </w:r>
          </w:p>
          <w:p w14:paraId="24ED6423" w14:textId="77777777" w:rsidR="00245F2B" w:rsidRPr="00B454A3" w:rsidRDefault="00245F2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Il est demandé au Candidat, autant que possible, de soumettre toute question par écrit, de façon qu’elle parvienne à l’Autorité contractante au moins une semaine avant la réunion préparatoire.  </w:t>
            </w:r>
          </w:p>
          <w:p w14:paraId="24ED6424" w14:textId="5B363ADB" w:rsidR="00245F2B" w:rsidRPr="00B454A3" w:rsidRDefault="00245F2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454A3">
              <w:rPr>
                <w:rFonts w:cs="Times New Roman"/>
                <w:lang w:val="fr-FR"/>
              </w:rPr>
              <w:t>Le compte-rendu de la réunion, incluant le texte des questions posées et des réponses données, y compris les réponses préparées après la réunion, sera transmis sans délai à tous ceux qui ont obtenu le dossier d’appel d’offres en conformité avec les dispositions de la clause 6.3 des IC. Toute modification des documents d’appel d’offres qui pourrait s’avérer nécessaire à l’issue de la réunion préparatoire sera faite par l’Autorité contractante en publiant un additif conformément aux dispositions de la clause 8 des IC, et non par le biais du compte-rendu de la réunion préparatoire.</w:t>
            </w:r>
          </w:p>
          <w:p w14:paraId="24ED6425" w14:textId="77777777" w:rsidR="00245F2B" w:rsidRPr="00B454A3" w:rsidRDefault="00245F2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454A3">
              <w:rPr>
                <w:rFonts w:cs="Times New Roman"/>
                <w:lang w:val="fr-FR"/>
              </w:rPr>
              <w:t>Le fait qu’un candidat n’assiste pas à la réunion préparatoire à l’établissement des offres, ne constituera pas un motif de disqualification.</w:t>
            </w:r>
          </w:p>
        </w:tc>
      </w:tr>
      <w:tr w:rsidR="00245F2B" w:rsidRPr="00B454A3" w14:paraId="24ED642B" w14:textId="77777777" w:rsidTr="004C59B6">
        <w:tc>
          <w:tcPr>
            <w:tcW w:w="2250" w:type="dxa"/>
            <w:tcBorders>
              <w:top w:val="nil"/>
              <w:left w:val="nil"/>
              <w:bottom w:val="nil"/>
              <w:right w:val="nil"/>
            </w:tcBorders>
          </w:tcPr>
          <w:p w14:paraId="24ED6427"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27" w:name="_Toc156373291"/>
            <w:bookmarkStart w:id="128" w:name="_Toc188954921"/>
            <w:bookmarkStart w:id="129" w:name="_Toc518084479"/>
            <w:bookmarkStart w:id="130" w:name="_Toc519479907"/>
            <w:bookmarkStart w:id="131" w:name="_Toc172492004"/>
            <w:bookmarkStart w:id="132" w:name="_Toc208264690"/>
            <w:r w:rsidRPr="00B454A3">
              <w:rPr>
                <w:rFonts w:ascii="Times New Roman" w:hAnsi="Times New Roman" w:cs="Times New Roman"/>
                <w:b/>
                <w:i w:val="0"/>
                <w:color w:val="auto"/>
              </w:rPr>
              <w:lastRenderedPageBreak/>
              <w:t>Modifications apportées au Dossier d’Appel d’Offres</w:t>
            </w:r>
            <w:bookmarkEnd w:id="127"/>
            <w:bookmarkEnd w:id="128"/>
            <w:bookmarkEnd w:id="129"/>
            <w:bookmarkEnd w:id="130"/>
            <w:bookmarkEnd w:id="131"/>
            <w:bookmarkEnd w:id="132"/>
            <w:r w:rsidRPr="00B454A3">
              <w:rPr>
                <w:rFonts w:ascii="Times New Roman" w:hAnsi="Times New Roman" w:cs="Times New Roman"/>
              </w:rPr>
              <w:t xml:space="preserve"> </w:t>
            </w:r>
          </w:p>
        </w:tc>
        <w:tc>
          <w:tcPr>
            <w:tcW w:w="7380" w:type="dxa"/>
            <w:tcBorders>
              <w:top w:val="nil"/>
              <w:left w:val="nil"/>
              <w:bottom w:val="nil"/>
              <w:right w:val="nil"/>
            </w:tcBorders>
          </w:tcPr>
          <w:p w14:paraId="24ED6428" w14:textId="797726AD" w:rsidR="00245F2B" w:rsidRPr="00B454A3" w:rsidRDefault="00245F2B" w:rsidP="00F80538">
            <w:pPr>
              <w:pStyle w:val="Header3-Paragraph"/>
              <w:numPr>
                <w:ilvl w:val="1"/>
                <w:numId w:val="28"/>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L’Autorité contractante peut, </w:t>
            </w:r>
            <w:r w:rsidRPr="00B836AC">
              <w:rPr>
                <w:rFonts w:cs="Times New Roman"/>
                <w:lang w:val="fr-FR"/>
              </w:rPr>
              <w:t>à tout moment,</w:t>
            </w:r>
            <w:r w:rsidR="00A360D5" w:rsidRPr="00B836AC">
              <w:rPr>
                <w:lang w:val="fr-FR"/>
              </w:rPr>
              <w:t xml:space="preserve"> au plus tard cinq (5) jours ouvrables au minimum,</w:t>
            </w:r>
            <w:r w:rsidRPr="00B836AC">
              <w:rPr>
                <w:rFonts w:cs="Times New Roman"/>
                <w:lang w:val="fr-FR"/>
              </w:rPr>
              <w:t xml:space="preserve"> avant la date limite de</w:t>
            </w:r>
            <w:r w:rsidRPr="00B454A3">
              <w:rPr>
                <w:rFonts w:cs="Times New Roman"/>
                <w:lang w:val="fr-FR"/>
              </w:rPr>
              <w:t xml:space="preserve"> remise des offres, modifier le Dossier d’appel d’offres en publiant un additif. </w:t>
            </w:r>
          </w:p>
          <w:p w14:paraId="24ED6429" w14:textId="77777777" w:rsidR="00245F2B" w:rsidRPr="00B454A3" w:rsidRDefault="00245F2B" w:rsidP="00F80538">
            <w:pPr>
              <w:pStyle w:val="Header3-Paragraph"/>
              <w:numPr>
                <w:ilvl w:val="1"/>
                <w:numId w:val="28"/>
              </w:numPr>
              <w:tabs>
                <w:tab w:val="clear" w:pos="504"/>
              </w:tabs>
              <w:overflowPunct/>
              <w:autoSpaceDE/>
              <w:autoSpaceDN/>
              <w:adjustRightInd/>
              <w:spacing w:after="220"/>
              <w:textAlignment w:val="auto"/>
              <w:rPr>
                <w:rFonts w:cs="Times New Roman"/>
                <w:lang w:val="fr-FR"/>
              </w:rPr>
            </w:pPr>
            <w:r w:rsidRPr="00B454A3">
              <w:rPr>
                <w:rFonts w:cs="Times New Roman"/>
                <w:lang w:val="fr-FR"/>
              </w:rPr>
              <w:t>Tout additif publié sera considéré comme faisant partie intégrante du Dossier d’appel d’offres et sera communiqué par écrit à tous ceux qui ont obtenu le Dossier d’appel d’offres de l’Autorité contractante en conformité avec les dispositions de la clause 6.3 des IC.</w:t>
            </w:r>
          </w:p>
          <w:p w14:paraId="24ED642A" w14:textId="41489C70" w:rsidR="00245F2B" w:rsidRPr="00B454A3" w:rsidRDefault="00245F2B" w:rsidP="00F80538">
            <w:pPr>
              <w:pStyle w:val="Header3-Paragraph"/>
              <w:numPr>
                <w:ilvl w:val="1"/>
                <w:numId w:val="28"/>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Afin de laisser aux candidats éventuels un délai raisonnable pour prendre en compte l’additif dans la préparation de leurs offres, l’Autorité contractante peut, </w:t>
            </w:r>
            <w:r w:rsidR="00617D0B">
              <w:rPr>
                <w:rFonts w:cs="Times New Roman"/>
                <w:lang w:val="fr-FR"/>
              </w:rPr>
              <w:t>si cela est nécessa</w:t>
            </w:r>
            <w:r w:rsidR="00526F55">
              <w:rPr>
                <w:rFonts w:cs="Times New Roman"/>
                <w:lang w:val="fr-FR"/>
              </w:rPr>
              <w:t>ire</w:t>
            </w:r>
            <w:r w:rsidRPr="00B454A3">
              <w:rPr>
                <w:rFonts w:cs="Times New Roman"/>
                <w:lang w:val="fr-FR"/>
              </w:rPr>
              <w:t xml:space="preserve">, reporter la date limite de remise des offres conformément à la clause 23.2 des IC. </w:t>
            </w:r>
          </w:p>
        </w:tc>
      </w:tr>
      <w:tr w:rsidR="00245F2B" w:rsidRPr="00B454A3" w14:paraId="24ED642E" w14:textId="77777777" w:rsidTr="004C59B6">
        <w:tc>
          <w:tcPr>
            <w:tcW w:w="2250" w:type="dxa"/>
            <w:tcBorders>
              <w:top w:val="nil"/>
              <w:left w:val="nil"/>
              <w:bottom w:val="nil"/>
              <w:right w:val="nil"/>
            </w:tcBorders>
          </w:tcPr>
          <w:p w14:paraId="24ED642C"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2D" w14:textId="77777777" w:rsidR="00245F2B" w:rsidRPr="00B454A3" w:rsidRDefault="00245F2B" w:rsidP="00245F2B">
            <w:pPr>
              <w:pStyle w:val="Section1Header1"/>
              <w:rPr>
                <w:rFonts w:cs="Times New Roman"/>
              </w:rPr>
            </w:pPr>
            <w:bookmarkStart w:id="133" w:name="_Toc438438829"/>
            <w:bookmarkStart w:id="134" w:name="_Toc438532577"/>
            <w:bookmarkStart w:id="135" w:name="_Toc438733973"/>
            <w:bookmarkStart w:id="136" w:name="_Toc438962055"/>
            <w:bookmarkStart w:id="137" w:name="_Toc461939618"/>
            <w:bookmarkStart w:id="138" w:name="_Toc188954922"/>
            <w:r w:rsidRPr="00B454A3">
              <w:rPr>
                <w:rFonts w:cs="Times New Roman"/>
              </w:rPr>
              <w:t xml:space="preserve">C. </w:t>
            </w:r>
            <w:r w:rsidRPr="00B454A3">
              <w:rPr>
                <w:rFonts w:cs="Times New Roman"/>
              </w:rPr>
              <w:tab/>
            </w:r>
            <w:r w:rsidRPr="00B454A3">
              <w:rPr>
                <w:rStyle w:val="Heading3Char"/>
                <w:rFonts w:ascii="Times New Roman" w:hAnsi="Times New Roman" w:cs="Times New Roman"/>
                <w:color w:val="auto"/>
              </w:rPr>
              <w:t>Préparation des offres</w:t>
            </w:r>
            <w:bookmarkEnd w:id="133"/>
            <w:bookmarkEnd w:id="134"/>
            <w:bookmarkEnd w:id="135"/>
            <w:bookmarkEnd w:id="136"/>
            <w:bookmarkEnd w:id="137"/>
            <w:bookmarkEnd w:id="138"/>
          </w:p>
        </w:tc>
      </w:tr>
      <w:tr w:rsidR="00245F2B" w:rsidRPr="00B454A3" w14:paraId="24ED6431" w14:textId="77777777" w:rsidTr="004C59B6">
        <w:tc>
          <w:tcPr>
            <w:tcW w:w="2250" w:type="dxa"/>
            <w:tcBorders>
              <w:top w:val="nil"/>
              <w:left w:val="nil"/>
              <w:bottom w:val="nil"/>
              <w:right w:val="nil"/>
            </w:tcBorders>
          </w:tcPr>
          <w:p w14:paraId="24ED642F"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39" w:name="_Toc156373292"/>
            <w:bookmarkStart w:id="140" w:name="_Toc188954923"/>
            <w:bookmarkStart w:id="141" w:name="_Toc518084480"/>
            <w:bookmarkStart w:id="142" w:name="_Toc519479908"/>
            <w:bookmarkStart w:id="143" w:name="_Toc172492005"/>
            <w:bookmarkStart w:id="144" w:name="_Toc208264691"/>
            <w:bookmarkStart w:id="145" w:name="_Toc438438830"/>
            <w:bookmarkStart w:id="146" w:name="_Toc438532578"/>
            <w:bookmarkStart w:id="147" w:name="_Toc438733974"/>
            <w:bookmarkStart w:id="148" w:name="_Toc438907013"/>
            <w:bookmarkStart w:id="149" w:name="_Toc438907212"/>
            <w:r w:rsidRPr="00B454A3">
              <w:rPr>
                <w:rFonts w:ascii="Times New Roman" w:hAnsi="Times New Roman" w:cs="Times New Roman"/>
                <w:b/>
                <w:i w:val="0"/>
                <w:color w:val="auto"/>
              </w:rPr>
              <w:t>Frais de soumission</w:t>
            </w:r>
            <w:bookmarkEnd w:id="139"/>
            <w:bookmarkEnd w:id="140"/>
            <w:bookmarkEnd w:id="141"/>
            <w:bookmarkEnd w:id="142"/>
            <w:bookmarkEnd w:id="143"/>
            <w:bookmarkEnd w:id="144"/>
            <w:r w:rsidRPr="00B454A3">
              <w:rPr>
                <w:rFonts w:ascii="Times New Roman" w:hAnsi="Times New Roman" w:cs="Times New Roman"/>
              </w:rPr>
              <w:t xml:space="preserve"> </w:t>
            </w:r>
            <w:bookmarkEnd w:id="145"/>
            <w:bookmarkEnd w:id="146"/>
            <w:bookmarkEnd w:id="147"/>
            <w:bookmarkEnd w:id="148"/>
            <w:bookmarkEnd w:id="149"/>
          </w:p>
        </w:tc>
        <w:tc>
          <w:tcPr>
            <w:tcW w:w="7380" w:type="dxa"/>
            <w:tcBorders>
              <w:top w:val="nil"/>
              <w:left w:val="nil"/>
              <w:bottom w:val="nil"/>
              <w:right w:val="nil"/>
            </w:tcBorders>
          </w:tcPr>
          <w:p w14:paraId="24ED6430" w14:textId="77777777" w:rsidR="00245F2B" w:rsidRPr="00B454A3" w:rsidRDefault="00245F2B" w:rsidP="00F80538">
            <w:pPr>
              <w:pStyle w:val="Header3-Paragraph"/>
              <w:numPr>
                <w:ilvl w:val="1"/>
                <w:numId w:val="29"/>
              </w:numPr>
              <w:tabs>
                <w:tab w:val="clear" w:pos="504"/>
              </w:tabs>
              <w:overflowPunct/>
              <w:autoSpaceDE/>
              <w:autoSpaceDN/>
              <w:adjustRightInd/>
              <w:spacing w:after="220"/>
              <w:textAlignment w:val="auto"/>
              <w:rPr>
                <w:rFonts w:cs="Times New Roman"/>
                <w:lang w:val="fr-FR"/>
              </w:rPr>
            </w:pPr>
            <w:r w:rsidRPr="00B454A3">
              <w:rPr>
                <w:rFonts w:cs="Times New Roman"/>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245F2B" w:rsidRPr="00B454A3" w14:paraId="24ED6434" w14:textId="77777777" w:rsidTr="004C59B6">
        <w:tc>
          <w:tcPr>
            <w:tcW w:w="2250" w:type="dxa"/>
            <w:tcBorders>
              <w:top w:val="nil"/>
              <w:left w:val="nil"/>
              <w:bottom w:val="nil"/>
              <w:right w:val="nil"/>
            </w:tcBorders>
          </w:tcPr>
          <w:p w14:paraId="24ED6432"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50" w:name="_Toc438438831"/>
            <w:bookmarkStart w:id="151" w:name="_Toc438532579"/>
            <w:bookmarkStart w:id="152" w:name="_Toc438733975"/>
            <w:bookmarkStart w:id="153" w:name="_Toc438907014"/>
            <w:bookmarkStart w:id="154" w:name="_Toc438907213"/>
            <w:bookmarkStart w:id="155" w:name="_Toc156373293"/>
            <w:bookmarkStart w:id="156" w:name="_Toc188954924"/>
            <w:bookmarkStart w:id="157" w:name="_Toc518084481"/>
            <w:bookmarkStart w:id="158" w:name="_Toc519479909"/>
            <w:bookmarkStart w:id="159" w:name="_Toc172492006"/>
            <w:bookmarkStart w:id="160" w:name="_Toc208264692"/>
            <w:r w:rsidRPr="00B454A3">
              <w:rPr>
                <w:rFonts w:ascii="Times New Roman" w:hAnsi="Times New Roman" w:cs="Times New Roman"/>
                <w:b/>
                <w:i w:val="0"/>
                <w:color w:val="auto"/>
              </w:rPr>
              <w:t>Langue de l’offre</w:t>
            </w:r>
            <w:bookmarkEnd w:id="150"/>
            <w:bookmarkEnd w:id="151"/>
            <w:bookmarkEnd w:id="152"/>
            <w:bookmarkEnd w:id="153"/>
            <w:bookmarkEnd w:id="154"/>
            <w:bookmarkEnd w:id="155"/>
            <w:bookmarkEnd w:id="156"/>
            <w:bookmarkEnd w:id="157"/>
            <w:bookmarkEnd w:id="158"/>
            <w:bookmarkEnd w:id="159"/>
            <w:bookmarkEnd w:id="160"/>
          </w:p>
        </w:tc>
        <w:tc>
          <w:tcPr>
            <w:tcW w:w="7380" w:type="dxa"/>
            <w:tcBorders>
              <w:top w:val="nil"/>
              <w:left w:val="nil"/>
              <w:bottom w:val="nil"/>
              <w:right w:val="nil"/>
            </w:tcBorders>
          </w:tcPr>
          <w:p w14:paraId="24ED6433" w14:textId="77777777" w:rsidR="00245F2B" w:rsidRPr="00B454A3" w:rsidRDefault="00245F2B" w:rsidP="00F80538">
            <w:pPr>
              <w:pStyle w:val="Header3-Paragraph"/>
              <w:numPr>
                <w:ilvl w:val="1"/>
                <w:numId w:val="30"/>
              </w:numPr>
              <w:tabs>
                <w:tab w:val="clear" w:pos="504"/>
              </w:tabs>
              <w:overflowPunct/>
              <w:autoSpaceDE/>
              <w:autoSpaceDN/>
              <w:adjustRightInd/>
              <w:spacing w:after="220"/>
              <w:textAlignment w:val="auto"/>
              <w:rPr>
                <w:rFonts w:cs="Times New Roman"/>
                <w:lang w:val="fr-FR"/>
              </w:rPr>
            </w:pPr>
            <w:r w:rsidRPr="00B454A3">
              <w:rPr>
                <w:rFonts w:cs="Times New Roman"/>
                <w:lang w:val="fr-FR"/>
              </w:rPr>
              <w:t>L’offre, ainsi que toute la correspondance et tous les documents concernant la soumission, échangés entre le Candidat et l’Autorité contractante seront rédigés dans la langue française. Les documents complémentaires et les imprimés fournis par le Candidat dans le cadre de la soumission peuvent être rédigés dans une autre langue à condition d’être accompagnés d’une traduction des passages pertinents dans la langue française qui fera foi.</w:t>
            </w:r>
          </w:p>
        </w:tc>
      </w:tr>
      <w:tr w:rsidR="00245F2B" w:rsidRPr="00B454A3" w14:paraId="24ED643B" w14:textId="77777777" w:rsidTr="004C59B6">
        <w:trPr>
          <w:cantSplit/>
        </w:trPr>
        <w:tc>
          <w:tcPr>
            <w:tcW w:w="2250" w:type="dxa"/>
            <w:tcBorders>
              <w:top w:val="nil"/>
              <w:left w:val="nil"/>
              <w:bottom w:val="nil"/>
              <w:right w:val="nil"/>
            </w:tcBorders>
          </w:tcPr>
          <w:p w14:paraId="24ED6435"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61" w:name="_Toc438438832"/>
            <w:bookmarkStart w:id="162" w:name="_Toc438532580"/>
            <w:bookmarkStart w:id="163" w:name="_Toc438733976"/>
            <w:bookmarkStart w:id="164" w:name="_Toc438907015"/>
            <w:bookmarkStart w:id="165" w:name="_Toc438907214"/>
            <w:bookmarkStart w:id="166" w:name="_Toc156373294"/>
            <w:bookmarkStart w:id="167" w:name="_Toc188954925"/>
            <w:bookmarkStart w:id="168" w:name="_Toc518084482"/>
            <w:bookmarkStart w:id="169" w:name="_Toc519479910"/>
            <w:bookmarkStart w:id="170" w:name="_Toc172492007"/>
            <w:bookmarkStart w:id="171" w:name="_Toc208264693"/>
            <w:r w:rsidRPr="00B454A3">
              <w:rPr>
                <w:rFonts w:ascii="Times New Roman" w:hAnsi="Times New Roman" w:cs="Times New Roman"/>
                <w:b/>
                <w:i w:val="0"/>
                <w:color w:val="auto"/>
              </w:rPr>
              <w:t>Documents constitutifs de l’offre</w:t>
            </w:r>
            <w:bookmarkEnd w:id="161"/>
            <w:bookmarkEnd w:id="162"/>
            <w:bookmarkEnd w:id="163"/>
            <w:bookmarkEnd w:id="164"/>
            <w:bookmarkEnd w:id="165"/>
            <w:bookmarkEnd w:id="166"/>
            <w:bookmarkEnd w:id="167"/>
            <w:bookmarkEnd w:id="168"/>
            <w:bookmarkEnd w:id="169"/>
            <w:bookmarkEnd w:id="170"/>
            <w:bookmarkEnd w:id="171"/>
          </w:p>
        </w:tc>
        <w:tc>
          <w:tcPr>
            <w:tcW w:w="7380" w:type="dxa"/>
            <w:tcBorders>
              <w:top w:val="nil"/>
              <w:left w:val="nil"/>
              <w:bottom w:val="nil"/>
              <w:right w:val="nil"/>
            </w:tcBorders>
          </w:tcPr>
          <w:p w14:paraId="24ED6436" w14:textId="77777777" w:rsidR="00245F2B" w:rsidRPr="00B836AC" w:rsidRDefault="00245F2B" w:rsidP="00F80538">
            <w:pPr>
              <w:pStyle w:val="Header3-Paragraph"/>
              <w:numPr>
                <w:ilvl w:val="1"/>
                <w:numId w:val="31"/>
              </w:numPr>
              <w:tabs>
                <w:tab w:val="clear" w:pos="504"/>
              </w:tabs>
              <w:overflowPunct/>
              <w:autoSpaceDE/>
              <w:autoSpaceDN/>
              <w:adjustRightInd/>
              <w:spacing w:after="220"/>
              <w:textAlignment w:val="auto"/>
              <w:rPr>
                <w:rFonts w:cs="Times New Roman"/>
                <w:lang w:val="fr-FR"/>
              </w:rPr>
            </w:pPr>
            <w:r w:rsidRPr="00B836AC">
              <w:rPr>
                <w:rFonts w:cs="Times New Roman"/>
                <w:lang w:val="fr-FR"/>
              </w:rPr>
              <w:t>L’offre comprendra les documents suivants :</w:t>
            </w:r>
          </w:p>
          <w:p w14:paraId="24ED6437" w14:textId="303FEA77" w:rsidR="00245F2B" w:rsidRPr="00B836AC" w:rsidRDefault="00F325F8"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Pr>
                <w:rFonts w:ascii="Times New Roman" w:hAnsi="Times New Roman" w:cs="Times New Roman"/>
              </w:rPr>
              <w:t>l</w:t>
            </w:r>
            <w:r w:rsidR="00245F2B" w:rsidRPr="00B836AC">
              <w:rPr>
                <w:rFonts w:ascii="Times New Roman" w:hAnsi="Times New Roman" w:cs="Times New Roman"/>
              </w:rPr>
              <w:t>a</w:t>
            </w:r>
            <w:proofErr w:type="gramEnd"/>
            <w:r w:rsidR="00245F2B" w:rsidRPr="00B836AC">
              <w:rPr>
                <w:rFonts w:ascii="Times New Roman" w:hAnsi="Times New Roman" w:cs="Times New Roman"/>
              </w:rPr>
              <w:t xml:space="preserve"> lettre de soumission de l’offre </w:t>
            </w:r>
          </w:p>
          <w:p w14:paraId="24ED6438" w14:textId="7777777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le</w:t>
            </w:r>
            <w:proofErr w:type="gramEnd"/>
            <w:r w:rsidRPr="00B836AC">
              <w:rPr>
                <w:rFonts w:ascii="Times New Roman" w:hAnsi="Times New Roman" w:cs="Times New Roman"/>
              </w:rPr>
              <w:t xml:space="preserve"> bordereau des prix unitaires et le détail quantitatif et estimatif, remplis conformément aux dispositions des articles 12 et 14 des IC ;</w:t>
            </w:r>
          </w:p>
          <w:p w14:paraId="24ED6439" w14:textId="7777777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cs="Times New Roman"/>
              </w:rPr>
            </w:pPr>
            <w:proofErr w:type="gramStart"/>
            <w:r w:rsidRPr="00B836AC">
              <w:rPr>
                <w:rFonts w:cs="Times New Roman"/>
              </w:rPr>
              <w:t>la</w:t>
            </w:r>
            <w:proofErr w:type="gramEnd"/>
            <w:r w:rsidRPr="00B836AC">
              <w:rPr>
                <w:rFonts w:cs="Times New Roman"/>
              </w:rPr>
              <w:t xml:space="preserve"> garantie de soumission établie conformément aux </w:t>
            </w:r>
            <w:r w:rsidRPr="005C2948">
              <w:rPr>
                <w:rFonts w:ascii="Times New Roman" w:hAnsi="Times New Roman" w:cs="Times New Roman"/>
              </w:rPr>
              <w:t>dispositions</w:t>
            </w:r>
            <w:r w:rsidRPr="00B836AC">
              <w:rPr>
                <w:rFonts w:cs="Times New Roman"/>
              </w:rPr>
              <w:t xml:space="preserve"> de la clause 20 des IC ;</w:t>
            </w:r>
          </w:p>
          <w:p w14:paraId="24ED643A" w14:textId="7777777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des</w:t>
            </w:r>
            <w:proofErr w:type="gramEnd"/>
            <w:r w:rsidRPr="00B836AC">
              <w:rPr>
                <w:rFonts w:ascii="Times New Roman" w:hAnsi="Times New Roman" w:cs="Times New Roman"/>
              </w:rPr>
              <w:t xml:space="preserve"> variantes, si leur présentation est autorisée, conformément aux dispositions de la clause 13 des IC ;</w:t>
            </w:r>
          </w:p>
        </w:tc>
      </w:tr>
      <w:tr w:rsidR="00245F2B" w:rsidRPr="00B454A3" w14:paraId="24ED6445" w14:textId="77777777" w:rsidTr="004C59B6">
        <w:tc>
          <w:tcPr>
            <w:tcW w:w="2250" w:type="dxa"/>
            <w:tcBorders>
              <w:top w:val="nil"/>
              <w:left w:val="nil"/>
              <w:bottom w:val="nil"/>
              <w:right w:val="nil"/>
            </w:tcBorders>
          </w:tcPr>
          <w:p w14:paraId="24ED643C" w14:textId="77777777" w:rsidR="00245F2B" w:rsidRPr="00B454A3" w:rsidRDefault="00245F2B" w:rsidP="00245F2B">
            <w:pPr>
              <w:numPr>
                <w:ilvl w:val="12"/>
                <w:numId w:val="0"/>
              </w:numPr>
              <w:rPr>
                <w:rFonts w:ascii="Times New Roman" w:hAnsi="Times New Roman" w:cs="Times New Roman"/>
              </w:rPr>
            </w:pPr>
            <w:bookmarkStart w:id="172" w:name="_Toc438532581"/>
            <w:bookmarkEnd w:id="172"/>
          </w:p>
        </w:tc>
        <w:tc>
          <w:tcPr>
            <w:tcW w:w="7380" w:type="dxa"/>
            <w:tcBorders>
              <w:top w:val="nil"/>
              <w:left w:val="nil"/>
              <w:bottom w:val="nil"/>
              <w:right w:val="nil"/>
            </w:tcBorders>
          </w:tcPr>
          <w:p w14:paraId="104E4B17" w14:textId="77777777" w:rsidR="004B1B6E" w:rsidRPr="00B836AC" w:rsidRDefault="00B6718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la</w:t>
            </w:r>
            <w:proofErr w:type="gramEnd"/>
            <w:r w:rsidRPr="00B836AC">
              <w:rPr>
                <w:rFonts w:ascii="Times New Roman" w:hAnsi="Times New Roman" w:cs="Times New Roman"/>
              </w:rPr>
              <w:t xml:space="preserve"> confirmation écrite habilitant le signataire de l’offre à engager le candidat, conformément aux dispositions de la clause 21.2 des IC au cas où le signataire n’est pas le premier responsable de l’entreprise ; </w:t>
            </w:r>
          </w:p>
          <w:p w14:paraId="59C3B4C8" w14:textId="3414780D" w:rsidR="00B6718B" w:rsidRPr="00B836AC" w:rsidRDefault="00B6718B" w:rsidP="00B6718B">
            <w:pPr>
              <w:numPr>
                <w:ilvl w:val="0"/>
                <w:numId w:val="9"/>
              </w:numPr>
              <w:tabs>
                <w:tab w:val="left" w:pos="576"/>
                <w:tab w:val="left" w:pos="1152"/>
              </w:tabs>
              <w:overflowPunct w:val="0"/>
              <w:autoSpaceDE w:val="0"/>
              <w:autoSpaceDN w:val="0"/>
              <w:adjustRightInd w:val="0"/>
              <w:spacing w:after="200"/>
              <w:ind w:left="1152" w:hanging="576"/>
              <w:jc w:val="both"/>
              <w:textAlignment w:val="baseline"/>
              <w:rPr>
                <w:rFonts w:ascii="Times New Roman" w:hAnsi="Times New Roman" w:cs="Times New Roman"/>
              </w:rPr>
            </w:pPr>
            <w:proofErr w:type="gramStart"/>
            <w:r w:rsidRPr="00B836AC">
              <w:rPr>
                <w:rFonts w:ascii="Times New Roman" w:hAnsi="Times New Roman" w:cs="Times New Roman"/>
              </w:rPr>
              <w:t>les</w:t>
            </w:r>
            <w:proofErr w:type="gramEnd"/>
            <w:r w:rsidRPr="00B836AC">
              <w:rPr>
                <w:rFonts w:ascii="Times New Roman" w:hAnsi="Times New Roman" w:cs="Times New Roman"/>
              </w:rPr>
              <w:t xml:space="preserve"> documents attestant, conformément aux dispositions de la clause 16 des IC, que le candidat est admis à concourir, incluant le formulaire de renseignements sur le candidat, et le cas échéant, les formulaires de renseignements sur les membres du groupement ;</w:t>
            </w:r>
          </w:p>
          <w:p w14:paraId="43FB470E" w14:textId="1CD2D42D" w:rsidR="00B6718B" w:rsidRPr="00B836AC" w:rsidRDefault="00934D8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lastRenderedPageBreak/>
              <w:t>un</w:t>
            </w:r>
            <w:proofErr w:type="gramEnd"/>
            <w:r w:rsidRPr="00B836AC">
              <w:rPr>
                <w:rFonts w:ascii="Times New Roman" w:hAnsi="Times New Roman" w:cs="Times New Roman"/>
              </w:rPr>
              <w:t xml:space="preserve"> engagement du Candidat attestant qu’il a pris connaissance et s’engage à respecter les dispositions du décret n°2019-097/PR du 08 juillet 2019 portant code d’éthique et de déontologie dans la commande publique, en remplissant le formulaire fourni à la Section I</w:t>
            </w:r>
            <w:r w:rsidR="009374C2" w:rsidRPr="00B836AC">
              <w:rPr>
                <w:rFonts w:ascii="Times New Roman" w:hAnsi="Times New Roman" w:cs="Times New Roman"/>
              </w:rPr>
              <w:t>V</w:t>
            </w:r>
            <w:r w:rsidRPr="00B836AC">
              <w:rPr>
                <w:rFonts w:ascii="Times New Roman" w:hAnsi="Times New Roman" w:cs="Times New Roman"/>
              </w:rPr>
              <w:t>, Formulaires de soumission</w:t>
            </w:r>
            <w:r w:rsidR="00B6718B" w:rsidRPr="00B836AC">
              <w:rPr>
                <w:rFonts w:ascii="Times New Roman" w:hAnsi="Times New Roman" w:cs="Times New Roman"/>
              </w:rPr>
              <w:t> ;</w:t>
            </w:r>
          </w:p>
          <w:p w14:paraId="19E1BB3B" w14:textId="10F3EAAC" w:rsidR="00B6718B" w:rsidRPr="00B836AC" w:rsidRDefault="00B6718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des</w:t>
            </w:r>
            <w:proofErr w:type="gramEnd"/>
            <w:r w:rsidRPr="00B836AC">
              <w:rPr>
                <w:rFonts w:ascii="Times New Roman" w:hAnsi="Times New Roman" w:cs="Times New Roman"/>
              </w:rPr>
              <w:t xml:space="preserve"> documents attestant, conformément aux dispositions de la clause </w:t>
            </w:r>
            <w:r w:rsidR="002919C3" w:rsidRPr="00B836AC">
              <w:rPr>
                <w:rFonts w:ascii="Times New Roman" w:hAnsi="Times New Roman" w:cs="Times New Roman"/>
              </w:rPr>
              <w:t>17</w:t>
            </w:r>
            <w:r w:rsidRPr="00B836AC">
              <w:rPr>
                <w:rFonts w:ascii="Times New Roman" w:hAnsi="Times New Roman" w:cs="Times New Roman"/>
              </w:rPr>
              <w:t xml:space="preserve"> des IC que l’offre est conforme au dossier d’appel d’offres et économiquement la plus avantageuse ;</w:t>
            </w:r>
          </w:p>
          <w:p w14:paraId="24ED6440" w14:textId="7777777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des</w:t>
            </w:r>
            <w:proofErr w:type="gramEnd"/>
            <w:r w:rsidRPr="00B836AC">
              <w:rPr>
                <w:rFonts w:ascii="Times New Roman" w:hAnsi="Times New Roman" w:cs="Times New Roman"/>
              </w:rPr>
              <w:t xml:space="preserve"> pièces attestant, conformément aux dispositions de la clause 18 des IC que le Candidat possède les qualifications exigées pour exécuter le Marché si son offre est retenue ;</w:t>
            </w:r>
          </w:p>
          <w:p w14:paraId="24ED6441" w14:textId="29FA9E6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l</w:t>
            </w:r>
            <w:r w:rsidR="002919C3" w:rsidRPr="00B836AC">
              <w:rPr>
                <w:rFonts w:ascii="Times New Roman" w:hAnsi="Times New Roman" w:cs="Times New Roman"/>
              </w:rPr>
              <w:t>’offre</w:t>
            </w:r>
            <w:proofErr w:type="gramEnd"/>
            <w:r w:rsidRPr="00B836AC">
              <w:rPr>
                <w:rFonts w:ascii="Times New Roman" w:hAnsi="Times New Roman" w:cs="Times New Roman"/>
              </w:rPr>
              <w:t xml:space="preserve"> technique, conformément aux dispositions de la clause 17 des IC</w:t>
            </w:r>
            <w:r w:rsidR="00F325F8">
              <w:rPr>
                <w:rFonts w:ascii="Times New Roman" w:hAnsi="Times New Roman" w:cs="Times New Roman"/>
              </w:rPr>
              <w:t> </w:t>
            </w:r>
            <w:r w:rsidRPr="00B836AC">
              <w:rPr>
                <w:rFonts w:ascii="Times New Roman" w:hAnsi="Times New Roman" w:cs="Times New Roman"/>
              </w:rPr>
              <w:t xml:space="preserve">; </w:t>
            </w:r>
          </w:p>
          <w:p w14:paraId="24ED6442" w14:textId="0E9BAD2A"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des</w:t>
            </w:r>
            <w:proofErr w:type="gramEnd"/>
            <w:r w:rsidRPr="00B836AC">
              <w:rPr>
                <w:rFonts w:ascii="Times New Roman" w:hAnsi="Times New Roman" w:cs="Times New Roman"/>
              </w:rPr>
              <w:t xml:space="preserve"> attestations justifiant qu’il a satisfait à ses obligations à l’égard de la Caisse </w:t>
            </w:r>
            <w:r w:rsidR="002919C3" w:rsidRPr="00B836AC">
              <w:rPr>
                <w:rFonts w:ascii="Times New Roman" w:hAnsi="Times New Roman" w:cs="Times New Roman"/>
              </w:rPr>
              <w:t xml:space="preserve">Nationale </w:t>
            </w:r>
            <w:r w:rsidRPr="00B836AC">
              <w:rPr>
                <w:rFonts w:ascii="Times New Roman" w:hAnsi="Times New Roman" w:cs="Times New Roman"/>
              </w:rPr>
              <w:t>de Sécurité sociale</w:t>
            </w:r>
            <w:r w:rsidR="002919C3" w:rsidRPr="00B836AC">
              <w:rPr>
                <w:rFonts w:ascii="Times New Roman" w:hAnsi="Times New Roman" w:cs="Times New Roman"/>
              </w:rPr>
              <w:t xml:space="preserve"> (CNSS)</w:t>
            </w:r>
            <w:r w:rsidRPr="00B836AC">
              <w:rPr>
                <w:rFonts w:ascii="Times New Roman" w:hAnsi="Times New Roman" w:cs="Times New Roman"/>
              </w:rPr>
              <w:t>, des services</w:t>
            </w:r>
            <w:r w:rsidR="002919C3" w:rsidRPr="00B836AC">
              <w:rPr>
                <w:rFonts w:ascii="Times New Roman" w:hAnsi="Times New Roman" w:cs="Times New Roman"/>
              </w:rPr>
              <w:t xml:space="preserve"> de l’Office togolais des recettes</w:t>
            </w:r>
            <w:r w:rsidRPr="00B836AC">
              <w:rPr>
                <w:rFonts w:ascii="Times New Roman" w:hAnsi="Times New Roman" w:cs="Times New Roman"/>
              </w:rPr>
              <w:t xml:space="preserve"> et de l’inspection du Travail</w:t>
            </w:r>
            <w:r w:rsidR="002919C3" w:rsidRPr="00B836AC">
              <w:rPr>
                <w:rFonts w:ascii="Times New Roman" w:hAnsi="Times New Roman" w:cs="Times New Roman"/>
              </w:rPr>
              <w:t xml:space="preserve"> et des lois </w:t>
            </w:r>
            <w:r w:rsidR="00CF1509" w:rsidRPr="00B836AC">
              <w:rPr>
                <w:rFonts w:ascii="Times New Roman" w:hAnsi="Times New Roman" w:cs="Times New Roman"/>
              </w:rPr>
              <w:t>sociales</w:t>
            </w:r>
            <w:r w:rsidRPr="00B836AC">
              <w:rPr>
                <w:rFonts w:ascii="Times New Roman" w:hAnsi="Times New Roman" w:cs="Times New Roman"/>
              </w:rPr>
              <w:t xml:space="preserve">, et l’attestation de qualification et de classement prévue par le décret relatif à la qualification et la classification des entreprises, entrepreneurs et artisans de bâtiments et de travaux publics ; et </w:t>
            </w:r>
          </w:p>
          <w:p w14:paraId="24ED6443" w14:textId="73634932"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tout</w:t>
            </w:r>
            <w:proofErr w:type="gramEnd"/>
            <w:r w:rsidRPr="00B836AC">
              <w:rPr>
                <w:rFonts w:ascii="Times New Roman" w:hAnsi="Times New Roman" w:cs="Times New Roman"/>
              </w:rPr>
              <w:t xml:space="preserve"> autre document stipulé dans les DPAO</w:t>
            </w:r>
            <w:r w:rsidR="00CF154B" w:rsidRPr="00B836AC">
              <w:rPr>
                <w:rFonts w:ascii="Times New Roman" w:eastAsia="Times New Roman" w:hAnsi="Times New Roman" w:cs="Arial"/>
                <w:bCs/>
                <w:lang w:eastAsia="fr-FR"/>
              </w:rPr>
              <w:t xml:space="preserve"> notamment</w:t>
            </w:r>
            <w:r w:rsidR="00CF154B" w:rsidRPr="00B836AC">
              <w:rPr>
                <w:rFonts w:ascii="Times New Roman" w:eastAsia="Times New Roman" w:hAnsi="Times New Roman" w:cs="Arial"/>
                <w:lang w:eastAsia="fr-FR"/>
              </w:rPr>
              <w:t xml:space="preserve"> des attestations justifiant qu’il s’est acquitté de ses droits, taxes, impôts, cotisations, contributions, redevances ou prélèvements de quelque nature que ce soit, y compris le paiement de la redevance de régulation prévue par l’article 11 de la loi n°</w:t>
            </w:r>
            <w:r w:rsidR="005C2948">
              <w:rPr>
                <w:rFonts w:ascii="Times New Roman" w:eastAsia="Times New Roman" w:hAnsi="Times New Roman" w:cs="Arial"/>
                <w:lang w:eastAsia="fr-FR"/>
              </w:rPr>
              <w:t> </w:t>
            </w:r>
            <w:r w:rsidR="00CF154B" w:rsidRPr="00B836AC">
              <w:rPr>
                <w:rFonts w:ascii="Times New Roman" w:eastAsia="Times New Roman" w:hAnsi="Times New Roman" w:cs="Arial"/>
                <w:lang w:eastAsia="fr-FR"/>
              </w:rPr>
              <w:t>2021-033 du 31 décembre 2021 relative aux marchés publics</w:t>
            </w:r>
            <w:r w:rsidRPr="00B836AC">
              <w:rPr>
                <w:rFonts w:ascii="Times New Roman" w:hAnsi="Times New Roman" w:cs="Times New Roman"/>
              </w:rPr>
              <w:t>.</w:t>
            </w:r>
          </w:p>
          <w:p w14:paraId="24ED6444" w14:textId="77777777" w:rsidR="00245F2B" w:rsidRPr="00B836AC" w:rsidRDefault="00245F2B" w:rsidP="00F80538">
            <w:pPr>
              <w:pStyle w:val="Header3-Paragraph"/>
              <w:numPr>
                <w:ilvl w:val="1"/>
                <w:numId w:val="31"/>
              </w:numPr>
              <w:tabs>
                <w:tab w:val="clear" w:pos="504"/>
              </w:tabs>
              <w:overflowPunct/>
              <w:autoSpaceDE/>
              <w:autoSpaceDN/>
              <w:adjustRightInd/>
              <w:spacing w:after="220"/>
              <w:textAlignment w:val="auto"/>
              <w:rPr>
                <w:rFonts w:cs="Times New Roman"/>
                <w:lang w:val="fr-FR"/>
              </w:rPr>
            </w:pPr>
            <w:r w:rsidRPr="00B836AC">
              <w:rPr>
                <w:rFonts w:cs="Times New Roman"/>
                <w:lang w:val="fr-FR"/>
              </w:rPr>
              <w:t>En sus des documents requis à la clause 11.1 des IC, l’offre présentée par un groupement d’entreprise devra inclure soit une copie de l’accord de groupement liant tous les membres du groupement, ou une lettre d’intention de constituer le groupement en cas d’attribution du marché, signée par tous les membres et accompagnée du projet d’accord de groupement.</w:t>
            </w:r>
          </w:p>
        </w:tc>
      </w:tr>
      <w:tr w:rsidR="00245F2B" w:rsidRPr="00B454A3" w14:paraId="24ED6448" w14:textId="77777777" w:rsidTr="004C59B6">
        <w:trPr>
          <w:trHeight w:val="1674"/>
        </w:trPr>
        <w:tc>
          <w:tcPr>
            <w:tcW w:w="2250" w:type="dxa"/>
            <w:tcBorders>
              <w:top w:val="nil"/>
              <w:left w:val="nil"/>
              <w:bottom w:val="nil"/>
              <w:right w:val="nil"/>
            </w:tcBorders>
          </w:tcPr>
          <w:p w14:paraId="24ED6446"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73" w:name="_Toc438532582"/>
            <w:bookmarkStart w:id="174" w:name="_Toc188501948"/>
            <w:bookmarkStart w:id="175" w:name="_Toc188954926"/>
            <w:bookmarkStart w:id="176" w:name="_Toc518084483"/>
            <w:bookmarkStart w:id="177" w:name="_Toc519479911"/>
            <w:bookmarkStart w:id="178" w:name="_Toc172492008"/>
            <w:bookmarkStart w:id="179" w:name="_Toc208264694"/>
            <w:bookmarkStart w:id="180" w:name="_Toc438438833"/>
            <w:bookmarkStart w:id="181" w:name="_Toc438532583"/>
            <w:bookmarkStart w:id="182" w:name="_Toc438733977"/>
            <w:bookmarkStart w:id="183" w:name="_Toc438907016"/>
            <w:bookmarkStart w:id="184" w:name="_Toc438907215"/>
            <w:bookmarkEnd w:id="173"/>
            <w:r w:rsidRPr="00B454A3">
              <w:rPr>
                <w:rFonts w:ascii="Times New Roman" w:hAnsi="Times New Roman" w:cs="Times New Roman"/>
                <w:b/>
                <w:i w:val="0"/>
                <w:color w:val="auto"/>
              </w:rPr>
              <w:lastRenderedPageBreak/>
              <w:t>Lettre de soumission de l’offre et bordereaux des prix</w:t>
            </w:r>
            <w:bookmarkEnd w:id="174"/>
            <w:bookmarkEnd w:id="175"/>
            <w:bookmarkEnd w:id="176"/>
            <w:bookmarkEnd w:id="177"/>
            <w:bookmarkEnd w:id="178"/>
            <w:bookmarkEnd w:id="179"/>
            <w:r w:rsidRPr="00B454A3">
              <w:rPr>
                <w:rFonts w:ascii="Times New Roman" w:hAnsi="Times New Roman" w:cs="Times New Roman"/>
              </w:rPr>
              <w:t xml:space="preserve"> </w:t>
            </w:r>
            <w:bookmarkEnd w:id="180"/>
            <w:bookmarkEnd w:id="181"/>
            <w:bookmarkEnd w:id="182"/>
            <w:bookmarkEnd w:id="183"/>
            <w:bookmarkEnd w:id="184"/>
          </w:p>
        </w:tc>
        <w:tc>
          <w:tcPr>
            <w:tcW w:w="7380" w:type="dxa"/>
            <w:tcBorders>
              <w:top w:val="nil"/>
              <w:left w:val="nil"/>
              <w:bottom w:val="nil"/>
              <w:right w:val="nil"/>
            </w:tcBorders>
          </w:tcPr>
          <w:p w14:paraId="24ED6447" w14:textId="7B991C06" w:rsidR="00245F2B" w:rsidRPr="00B454A3" w:rsidRDefault="00245F2B" w:rsidP="00F80538">
            <w:pPr>
              <w:pStyle w:val="Header3-Paragraph"/>
              <w:numPr>
                <w:ilvl w:val="1"/>
                <w:numId w:val="32"/>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Candidat soumettra son offre en remplissant le formulaire fourni à </w:t>
            </w:r>
            <w:r w:rsidRPr="0055298B">
              <w:rPr>
                <w:rFonts w:cs="Times New Roman"/>
                <w:lang w:val="fr-FR"/>
              </w:rPr>
              <w:t xml:space="preserve">la Section </w:t>
            </w:r>
            <w:r w:rsidR="0055298B" w:rsidRPr="0055298B">
              <w:rPr>
                <w:rFonts w:cs="Times New Roman"/>
                <w:lang w:val="fr-FR"/>
              </w:rPr>
              <w:t>I</w:t>
            </w:r>
            <w:r w:rsidR="00EC133B" w:rsidRPr="0055298B">
              <w:rPr>
                <w:rFonts w:cs="Times New Roman"/>
                <w:lang w:val="fr-FR"/>
              </w:rPr>
              <w:t>V</w:t>
            </w:r>
            <w:r w:rsidRPr="0055298B">
              <w:rPr>
                <w:rFonts w:cs="Times New Roman"/>
                <w:lang w:val="fr-FR"/>
              </w:rPr>
              <w:t>,</w:t>
            </w:r>
            <w:r w:rsidRPr="00B454A3">
              <w:rPr>
                <w:rFonts w:cs="Times New Roman"/>
                <w:lang w:val="fr-FR"/>
              </w:rPr>
              <w:t xml:space="preserve"> Formulaires de soumission. Le formulaire de soumission de l’offre doit être utilisé tel quel et toute réserve ou divergence majeure entraînera le rejet de l’offre. Toutes les rubriques doivent être remplies de manière à fournir les renseignements demandés.</w:t>
            </w:r>
          </w:p>
        </w:tc>
      </w:tr>
      <w:tr w:rsidR="00245F2B" w:rsidRPr="00B454A3" w14:paraId="24ED644B" w14:textId="77777777" w:rsidTr="004C59B6">
        <w:tc>
          <w:tcPr>
            <w:tcW w:w="2250" w:type="dxa"/>
            <w:tcBorders>
              <w:top w:val="nil"/>
              <w:left w:val="nil"/>
              <w:bottom w:val="nil"/>
              <w:right w:val="nil"/>
            </w:tcBorders>
          </w:tcPr>
          <w:p w14:paraId="24ED6449" w14:textId="77777777" w:rsidR="00245F2B" w:rsidRPr="00B454A3" w:rsidRDefault="00245F2B" w:rsidP="00245F2B">
            <w:pPr>
              <w:rPr>
                <w:rFonts w:ascii="Times New Roman" w:hAnsi="Times New Roman" w:cs="Times New Roman"/>
              </w:rPr>
            </w:pPr>
            <w:bookmarkStart w:id="185" w:name="_Toc438532584"/>
            <w:bookmarkStart w:id="186" w:name="_Toc438532585"/>
            <w:bookmarkStart w:id="187" w:name="_Toc438532586"/>
            <w:bookmarkEnd w:id="185"/>
            <w:bookmarkEnd w:id="186"/>
            <w:bookmarkEnd w:id="187"/>
          </w:p>
        </w:tc>
        <w:tc>
          <w:tcPr>
            <w:tcW w:w="7380" w:type="dxa"/>
            <w:tcBorders>
              <w:top w:val="nil"/>
              <w:left w:val="nil"/>
              <w:bottom w:val="nil"/>
              <w:right w:val="nil"/>
            </w:tcBorders>
          </w:tcPr>
          <w:p w14:paraId="24ED644A" w14:textId="3BD50618" w:rsidR="00245F2B" w:rsidRPr="00B454A3" w:rsidRDefault="00245F2B" w:rsidP="00F80538">
            <w:pPr>
              <w:pStyle w:val="Header3-Paragraph"/>
              <w:numPr>
                <w:ilvl w:val="1"/>
                <w:numId w:val="32"/>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Si requis par les DPAO, le Candidat présentera le bordereau des prix unitaires et </w:t>
            </w:r>
            <w:r w:rsidRPr="0055298B">
              <w:rPr>
                <w:rFonts w:cs="Times New Roman"/>
                <w:lang w:val="fr-FR"/>
              </w:rPr>
              <w:t xml:space="preserve">le détail quantitatif et estimatif à l’aide des formulaires figurant à la Section </w:t>
            </w:r>
            <w:r w:rsidR="0055298B" w:rsidRPr="0055298B">
              <w:rPr>
                <w:rFonts w:cs="Times New Roman"/>
                <w:lang w:val="fr-FR"/>
              </w:rPr>
              <w:t>I</w:t>
            </w:r>
            <w:r w:rsidR="00EC133B" w:rsidRPr="0055298B">
              <w:rPr>
                <w:rFonts w:cs="Times New Roman"/>
                <w:lang w:val="fr-FR"/>
              </w:rPr>
              <w:t>V</w:t>
            </w:r>
            <w:r w:rsidRPr="0055298B">
              <w:rPr>
                <w:rFonts w:cs="Times New Roman"/>
                <w:lang w:val="fr-FR"/>
              </w:rPr>
              <w:t>,</w:t>
            </w:r>
            <w:r w:rsidRPr="00B454A3">
              <w:rPr>
                <w:rFonts w:cs="Times New Roman"/>
                <w:lang w:val="fr-FR"/>
              </w:rPr>
              <w:t xml:space="preserve"> Formulaires de soumission. </w:t>
            </w:r>
          </w:p>
        </w:tc>
      </w:tr>
      <w:tr w:rsidR="00245F2B" w:rsidRPr="00B454A3" w14:paraId="24ED6450" w14:textId="77777777" w:rsidTr="004C59B6">
        <w:trPr>
          <w:trHeight w:val="810"/>
        </w:trPr>
        <w:tc>
          <w:tcPr>
            <w:tcW w:w="2250" w:type="dxa"/>
            <w:tcBorders>
              <w:top w:val="nil"/>
              <w:left w:val="nil"/>
              <w:bottom w:val="nil"/>
              <w:right w:val="nil"/>
            </w:tcBorders>
          </w:tcPr>
          <w:p w14:paraId="24ED644C"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88" w:name="_Toc438438834"/>
            <w:bookmarkStart w:id="189" w:name="_Toc438532587"/>
            <w:bookmarkStart w:id="190" w:name="_Toc438733978"/>
            <w:bookmarkStart w:id="191" w:name="_Toc438907017"/>
            <w:bookmarkStart w:id="192" w:name="_Toc438907216"/>
            <w:bookmarkStart w:id="193" w:name="_Toc156373296"/>
            <w:bookmarkStart w:id="194" w:name="_Toc188954927"/>
            <w:bookmarkStart w:id="195" w:name="_Toc518084484"/>
            <w:bookmarkStart w:id="196" w:name="_Toc519479912"/>
            <w:bookmarkStart w:id="197" w:name="_Toc172492009"/>
            <w:bookmarkStart w:id="198" w:name="_Toc208264695"/>
            <w:r w:rsidRPr="00B454A3">
              <w:rPr>
                <w:rFonts w:ascii="Times New Roman" w:hAnsi="Times New Roman" w:cs="Times New Roman"/>
                <w:b/>
                <w:i w:val="0"/>
                <w:color w:val="auto"/>
              </w:rPr>
              <w:lastRenderedPageBreak/>
              <w:t>Variantes</w:t>
            </w:r>
            <w:bookmarkEnd w:id="188"/>
            <w:bookmarkEnd w:id="189"/>
            <w:bookmarkEnd w:id="190"/>
            <w:bookmarkEnd w:id="191"/>
            <w:bookmarkEnd w:id="192"/>
            <w:bookmarkEnd w:id="193"/>
            <w:bookmarkEnd w:id="194"/>
            <w:bookmarkEnd w:id="195"/>
            <w:bookmarkEnd w:id="196"/>
            <w:bookmarkEnd w:id="197"/>
            <w:bookmarkEnd w:id="198"/>
          </w:p>
        </w:tc>
        <w:tc>
          <w:tcPr>
            <w:tcW w:w="7380" w:type="dxa"/>
            <w:tcBorders>
              <w:top w:val="nil"/>
              <w:left w:val="nil"/>
              <w:bottom w:val="nil"/>
              <w:right w:val="nil"/>
            </w:tcBorders>
          </w:tcPr>
          <w:p w14:paraId="24ED644D" w14:textId="77777777" w:rsidR="00245F2B" w:rsidRPr="00B836AC" w:rsidRDefault="00245F2B" w:rsidP="00F80538">
            <w:pPr>
              <w:pStyle w:val="Header3-Paragraph"/>
              <w:numPr>
                <w:ilvl w:val="1"/>
                <w:numId w:val="33"/>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Sauf indication contraire dans les </w:t>
            </w:r>
            <w:r w:rsidRPr="00B836AC">
              <w:rPr>
                <w:rFonts w:cs="Times New Roman"/>
                <w:b/>
                <w:lang w:val="fr-FR"/>
              </w:rPr>
              <w:t>DPAO</w:t>
            </w:r>
            <w:r w:rsidRPr="00B836AC">
              <w:rPr>
                <w:rFonts w:cs="Times New Roman"/>
                <w:lang w:val="fr-FR"/>
              </w:rPr>
              <w:t>, les variantes ne seront pas prises en compte.</w:t>
            </w:r>
          </w:p>
          <w:p w14:paraId="24ED644E" w14:textId="64BBAD40" w:rsidR="00245F2B" w:rsidRPr="00B836AC" w:rsidRDefault="00245F2B" w:rsidP="00F80538">
            <w:pPr>
              <w:pStyle w:val="Header3-Paragraph"/>
              <w:numPr>
                <w:ilvl w:val="1"/>
                <w:numId w:val="33"/>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Excepté dans le cas mentionné à la clause 13.3 ci-dessous, les candidats souhaitant offrir des variantes techniques de moindre coût doivent d’abord chiffrer la solution de base </w:t>
            </w:r>
            <w:r w:rsidR="00C309CE" w:rsidRPr="00B836AC">
              <w:rPr>
                <w:rFonts w:cs="Times New Roman"/>
                <w:lang w:val="fr-FR"/>
              </w:rPr>
              <w:t xml:space="preserve">en réponse </w:t>
            </w:r>
            <w:r w:rsidR="00A17F55" w:rsidRPr="00B836AC">
              <w:rPr>
                <w:rFonts w:cs="Times New Roman"/>
                <w:lang w:val="fr-FR"/>
              </w:rPr>
              <w:t xml:space="preserve">à la demande </w:t>
            </w:r>
            <w:r w:rsidRPr="00B836AC">
              <w:rPr>
                <w:rFonts w:cs="Times New Roman"/>
                <w:lang w:val="fr-FR"/>
              </w:rPr>
              <w:t>de l’Autorité contractante telle que décrite dans le Dossier d’appel d’offres, et fournir en outre tous les renseignements dont l’Autorité contractante a besoin pour procéder à l’évaluation complète de la variante proposée, y compris les plans, notes de calcul, spécifications techniques, sous détails de prix et méthodes de construction proposées, et tous autres détails utiles. Le cas échéant, seules les variantes techniques du Candidat ayant offert l’offre conforme à la solution de base évaluée</w:t>
            </w:r>
            <w:r w:rsidR="00F954B1" w:rsidRPr="00B836AC">
              <w:rPr>
                <w:lang w:val="fr-FR"/>
              </w:rPr>
              <w:t xml:space="preserve"> économiquement la plus avantageuse, seront examinées.</w:t>
            </w:r>
          </w:p>
          <w:p w14:paraId="24ED644F" w14:textId="0EF26FB5" w:rsidR="00245F2B" w:rsidRPr="00B454A3" w:rsidRDefault="00245F2B" w:rsidP="00F80538">
            <w:pPr>
              <w:pStyle w:val="Header3-Paragraph"/>
              <w:numPr>
                <w:ilvl w:val="1"/>
                <w:numId w:val="33"/>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Quand les candidats sont autorisés, dans les </w:t>
            </w:r>
            <w:r w:rsidRPr="00B836AC">
              <w:rPr>
                <w:rFonts w:cs="Times New Roman"/>
                <w:b/>
                <w:lang w:val="fr-FR"/>
              </w:rPr>
              <w:t>DPAO</w:t>
            </w:r>
            <w:r w:rsidRPr="00B836AC">
              <w:rPr>
                <w:rFonts w:cs="Times New Roman"/>
                <w:lang w:val="fr-FR"/>
              </w:rPr>
              <w:t>, à soumettre directement des variantes techniques pour</w:t>
            </w:r>
            <w:r w:rsidRPr="00B454A3">
              <w:rPr>
                <w:rFonts w:cs="Times New Roman"/>
                <w:lang w:val="fr-FR"/>
              </w:rPr>
              <w:t xml:space="preserve"> certaines parties des travaux, ces parties de travaux doivent être décrites dans le Cahier des Clauses techniques. </w:t>
            </w:r>
          </w:p>
        </w:tc>
      </w:tr>
      <w:tr w:rsidR="00245F2B" w:rsidRPr="00B454A3" w14:paraId="24ED6455" w14:textId="77777777" w:rsidTr="004C59B6">
        <w:tc>
          <w:tcPr>
            <w:tcW w:w="2250" w:type="dxa"/>
            <w:tcBorders>
              <w:top w:val="nil"/>
              <w:left w:val="nil"/>
              <w:bottom w:val="nil"/>
              <w:right w:val="nil"/>
            </w:tcBorders>
          </w:tcPr>
          <w:p w14:paraId="24ED6451"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99" w:name="_Toc438438835"/>
            <w:bookmarkStart w:id="200" w:name="_Toc438532588"/>
            <w:bookmarkStart w:id="201" w:name="_Toc438733979"/>
            <w:bookmarkStart w:id="202" w:name="_Toc438907018"/>
            <w:bookmarkStart w:id="203" w:name="_Toc438907217"/>
            <w:bookmarkStart w:id="204" w:name="_Toc156373297"/>
            <w:bookmarkStart w:id="205" w:name="_Toc188954928"/>
            <w:bookmarkStart w:id="206" w:name="_Toc518084485"/>
            <w:bookmarkStart w:id="207" w:name="_Toc519479913"/>
            <w:bookmarkStart w:id="208" w:name="_Toc172492010"/>
            <w:bookmarkStart w:id="209" w:name="_Toc208264696"/>
            <w:r w:rsidRPr="00B454A3">
              <w:rPr>
                <w:rFonts w:ascii="Times New Roman" w:hAnsi="Times New Roman" w:cs="Times New Roman"/>
                <w:b/>
                <w:i w:val="0"/>
                <w:color w:val="auto"/>
              </w:rPr>
              <w:t>Prix de l’offre et rabais</w:t>
            </w:r>
            <w:bookmarkEnd w:id="199"/>
            <w:bookmarkEnd w:id="200"/>
            <w:bookmarkEnd w:id="201"/>
            <w:bookmarkEnd w:id="202"/>
            <w:bookmarkEnd w:id="203"/>
            <w:bookmarkEnd w:id="204"/>
            <w:bookmarkEnd w:id="205"/>
            <w:bookmarkEnd w:id="206"/>
            <w:bookmarkEnd w:id="207"/>
            <w:bookmarkEnd w:id="208"/>
            <w:bookmarkEnd w:id="209"/>
          </w:p>
        </w:tc>
        <w:tc>
          <w:tcPr>
            <w:tcW w:w="7380" w:type="dxa"/>
            <w:tcBorders>
              <w:top w:val="nil"/>
              <w:left w:val="nil"/>
              <w:bottom w:val="nil"/>
              <w:right w:val="nil"/>
            </w:tcBorders>
          </w:tcPr>
          <w:p w14:paraId="24ED6452"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lang w:val="fr-FR"/>
              </w:rPr>
            </w:pPr>
            <w:r w:rsidRPr="00B454A3">
              <w:rPr>
                <w:rFonts w:cs="Times New Roman"/>
                <w:b/>
                <w:lang w:val="fr-SN"/>
              </w:rPr>
              <w:t>Les dispositions de la clause 14 ne sont applicables que dans le cas où le prix constitue un critère d’évaluation</w:t>
            </w:r>
            <w:r w:rsidRPr="00B454A3">
              <w:rPr>
                <w:rFonts w:cs="Times New Roman"/>
                <w:lang w:val="fr-SN"/>
              </w:rPr>
              <w:t>.</w:t>
            </w:r>
          </w:p>
          <w:p w14:paraId="24ED6453"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Les prix et rabais indiqués par le Candidat dans le formulaire de soumission, le bordereau des prix unitaires et le détail quantitatif et estimatif seront conformes aux stipulations ci-après. </w:t>
            </w:r>
          </w:p>
          <w:p w14:paraId="24ED6454"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lang w:val="fr-FR"/>
              </w:rPr>
              <w:t xml:space="preserve">Le Candidat remplira les prix unitaires et totaux de tous les postes du Bordereau de prix et du Détail quantitatif et estimatif.  Les postes pour lesquels le Candidat n’a pas indiqué de prix unitaires ne feront l’objet d’aucun paiement par le Maître d’Ouvrage après exécution et seront supposés couverts par d’autres prix du Détail quantitatif et estimatif. </w:t>
            </w:r>
          </w:p>
        </w:tc>
      </w:tr>
      <w:tr w:rsidR="00245F2B" w:rsidRPr="00B454A3" w14:paraId="24ED6458" w14:textId="77777777" w:rsidTr="004C59B6">
        <w:tc>
          <w:tcPr>
            <w:tcW w:w="2250" w:type="dxa"/>
            <w:tcBorders>
              <w:top w:val="nil"/>
              <w:left w:val="nil"/>
              <w:bottom w:val="nil"/>
              <w:right w:val="nil"/>
            </w:tcBorders>
          </w:tcPr>
          <w:p w14:paraId="24ED6456" w14:textId="77777777" w:rsidR="00245F2B" w:rsidRPr="00B454A3" w:rsidRDefault="00245F2B" w:rsidP="00245F2B">
            <w:pPr>
              <w:rPr>
                <w:rFonts w:ascii="Times New Roman" w:hAnsi="Times New Roman" w:cs="Times New Roman"/>
              </w:rPr>
            </w:pPr>
            <w:bookmarkStart w:id="210" w:name="_Toc438532589"/>
            <w:bookmarkEnd w:id="210"/>
          </w:p>
        </w:tc>
        <w:tc>
          <w:tcPr>
            <w:tcW w:w="7380" w:type="dxa"/>
            <w:tcBorders>
              <w:top w:val="nil"/>
              <w:left w:val="nil"/>
              <w:bottom w:val="nil"/>
              <w:right w:val="nil"/>
            </w:tcBorders>
          </w:tcPr>
          <w:p w14:paraId="24ED6457"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lang w:val="fr-FR"/>
              </w:rPr>
              <w:t xml:space="preserve">Le prix à indiquer sur le formulaire d’offre, conformément aux dispositions de la clause 14.2 des IC, sera le prix total de l’Offre, hors tout rabais éventuel. </w:t>
            </w:r>
          </w:p>
        </w:tc>
      </w:tr>
      <w:tr w:rsidR="00245F2B" w:rsidRPr="00B454A3" w14:paraId="24ED645B" w14:textId="77777777" w:rsidTr="004C59B6">
        <w:tc>
          <w:tcPr>
            <w:tcW w:w="2250" w:type="dxa"/>
            <w:tcBorders>
              <w:top w:val="nil"/>
              <w:left w:val="nil"/>
              <w:bottom w:val="nil"/>
              <w:right w:val="nil"/>
            </w:tcBorders>
          </w:tcPr>
          <w:p w14:paraId="24ED6459" w14:textId="77777777" w:rsidR="00245F2B" w:rsidRPr="00B454A3" w:rsidRDefault="00245F2B" w:rsidP="00245F2B">
            <w:pPr>
              <w:rPr>
                <w:rFonts w:ascii="Times New Roman" w:hAnsi="Times New Roman" w:cs="Times New Roman"/>
              </w:rPr>
            </w:pPr>
            <w:bookmarkStart w:id="211" w:name="_Toc438532590"/>
            <w:bookmarkEnd w:id="211"/>
          </w:p>
        </w:tc>
        <w:tc>
          <w:tcPr>
            <w:tcW w:w="7380" w:type="dxa"/>
            <w:tcBorders>
              <w:top w:val="nil"/>
              <w:left w:val="nil"/>
              <w:bottom w:val="nil"/>
              <w:right w:val="nil"/>
            </w:tcBorders>
          </w:tcPr>
          <w:p w14:paraId="24ED645A"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lang w:val="fr-FR"/>
              </w:rPr>
              <w:t>Le Candidat indiquera tout rabais inconditionnel ou conditionnel et la méthode d’application dudit rabais sur le formulaire d’offre conformément aux dispositions de la clause 14.2 des IC.</w:t>
            </w:r>
          </w:p>
        </w:tc>
      </w:tr>
      <w:tr w:rsidR="00245F2B" w:rsidRPr="00B454A3" w14:paraId="24ED645F" w14:textId="77777777" w:rsidTr="004C59B6">
        <w:trPr>
          <w:trHeight w:val="426"/>
        </w:trPr>
        <w:tc>
          <w:tcPr>
            <w:tcW w:w="2250" w:type="dxa"/>
            <w:tcBorders>
              <w:top w:val="nil"/>
              <w:left w:val="nil"/>
              <w:bottom w:val="nil"/>
              <w:right w:val="nil"/>
            </w:tcBorders>
          </w:tcPr>
          <w:p w14:paraId="24ED645C" w14:textId="77777777" w:rsidR="00245F2B" w:rsidRPr="00B454A3" w:rsidRDefault="00245F2B" w:rsidP="00245F2B">
            <w:pPr>
              <w:rPr>
                <w:rFonts w:ascii="Times New Roman" w:hAnsi="Times New Roman" w:cs="Times New Roman"/>
              </w:rPr>
            </w:pPr>
            <w:bookmarkStart w:id="212" w:name="_Toc438532591"/>
            <w:bookmarkEnd w:id="212"/>
          </w:p>
        </w:tc>
        <w:tc>
          <w:tcPr>
            <w:tcW w:w="7380" w:type="dxa"/>
            <w:tcBorders>
              <w:top w:val="nil"/>
              <w:left w:val="nil"/>
              <w:bottom w:val="nil"/>
              <w:right w:val="nil"/>
            </w:tcBorders>
          </w:tcPr>
          <w:p w14:paraId="24ED645D" w14:textId="45ECEDB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lang w:val="fr-FR"/>
              </w:rPr>
              <w:t>À moins qu’il n’en soit stipulé autrement dans les DPAO et le CC</w:t>
            </w:r>
            <w:r w:rsidR="00091276">
              <w:rPr>
                <w:rFonts w:cs="Times New Roman"/>
                <w:lang w:val="fr-FR"/>
              </w:rPr>
              <w:t>A</w:t>
            </w:r>
            <w:r w:rsidRPr="00B454A3">
              <w:rPr>
                <w:rFonts w:cs="Times New Roman"/>
                <w:lang w:val="fr-FR"/>
              </w:rPr>
              <w:t xml:space="preserve">P, les prix indiqués par le Candidat </w:t>
            </w:r>
            <w:r w:rsidRPr="00B836AC">
              <w:rPr>
                <w:rFonts w:cs="Times New Roman"/>
                <w:lang w:val="fr-FR"/>
              </w:rPr>
              <w:t>seront révisés durant l’exécution de l’Accord-cadre, conformément aux dispositions du CC</w:t>
            </w:r>
            <w:r w:rsidR="00091276" w:rsidRPr="00B836AC">
              <w:rPr>
                <w:rFonts w:cs="Times New Roman"/>
                <w:lang w:val="fr-FR"/>
              </w:rPr>
              <w:t>A</w:t>
            </w:r>
            <w:r w:rsidRPr="00B836AC">
              <w:rPr>
                <w:rFonts w:cs="Times New Roman"/>
                <w:lang w:val="fr-FR"/>
              </w:rPr>
              <w:t>G.</w:t>
            </w:r>
            <w:r w:rsidR="00DA7C34" w:rsidRPr="00B836AC">
              <w:rPr>
                <w:lang w:val="fr-FR"/>
              </w:rPr>
              <w:t xml:space="preserve"> Le Candidat devra fournir</w:t>
            </w:r>
            <w:r w:rsidR="00DA7C34" w:rsidRPr="00262B52">
              <w:rPr>
                <w:lang w:val="fr-FR"/>
              </w:rPr>
              <w:t xml:space="preserve"> en annexe à la Soumission les indices et paramètres retenus pour les formules de révision des prix et présenter avec son Offre tous les renseignements complémentaires requis en vertu de l’Article 11.4 du CCAG.</w:t>
            </w:r>
          </w:p>
          <w:p w14:paraId="6F307236" w14:textId="77777777" w:rsidR="00F325F8" w:rsidRPr="00F325F8" w:rsidRDefault="00F325F8" w:rsidP="00F325F8">
            <w:pPr>
              <w:pStyle w:val="Header3-Paragraph"/>
              <w:tabs>
                <w:tab w:val="clear" w:pos="504"/>
              </w:tabs>
              <w:overflowPunct/>
              <w:autoSpaceDE/>
              <w:autoSpaceDN/>
              <w:adjustRightInd/>
              <w:spacing w:after="220"/>
              <w:ind w:firstLine="0"/>
              <w:textAlignment w:val="auto"/>
              <w:rPr>
                <w:rFonts w:cs="Times New Roman"/>
                <w:sz w:val="16"/>
                <w:lang w:val="fr-FR"/>
              </w:rPr>
            </w:pPr>
          </w:p>
          <w:p w14:paraId="24ED645E" w14:textId="3AFF4CC2"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color w:val="231F20"/>
                <w:spacing w:val="-4"/>
                <w:lang w:val="fr-SN"/>
              </w:rPr>
              <w:lastRenderedPageBreak/>
              <w:t>Lorsque la durée d’exécution de l’Accord-cadre y compris les renouvellements, est inférieure à douze mois, les prix de l’accord-cadre peuvent être actualisés conformément aux dispositions du CC</w:t>
            </w:r>
            <w:r w:rsidR="00783390">
              <w:rPr>
                <w:rFonts w:cs="Times New Roman"/>
                <w:color w:val="231F20"/>
                <w:spacing w:val="-4"/>
                <w:lang w:val="fr-SN"/>
              </w:rPr>
              <w:t>A</w:t>
            </w:r>
            <w:r w:rsidRPr="00B454A3">
              <w:rPr>
                <w:rFonts w:cs="Times New Roman"/>
                <w:color w:val="231F20"/>
                <w:spacing w:val="-4"/>
                <w:lang w:val="fr-SN"/>
              </w:rPr>
              <w:t>G, si la durée entre la date de soumission des offres et l’entrée en vigueur de l’Accord-cadre est supérieure à la durée de validité des offres.</w:t>
            </w:r>
            <w:r w:rsidRPr="00B454A3">
              <w:rPr>
                <w:rFonts w:cs="Times New Roman"/>
                <w:lang w:val="fr-SN"/>
              </w:rPr>
              <w:t xml:space="preserve"> </w:t>
            </w:r>
            <w:r w:rsidRPr="00B454A3">
              <w:rPr>
                <w:rFonts w:cs="Times New Roman"/>
                <w:lang w:val="fr-FR"/>
              </w:rPr>
              <w:t xml:space="preserve"> </w:t>
            </w:r>
          </w:p>
        </w:tc>
      </w:tr>
      <w:tr w:rsidR="00245F2B" w:rsidRPr="00B454A3" w14:paraId="24ED6462" w14:textId="77777777" w:rsidTr="004C59B6">
        <w:tc>
          <w:tcPr>
            <w:tcW w:w="2250" w:type="dxa"/>
            <w:tcBorders>
              <w:top w:val="nil"/>
              <w:left w:val="nil"/>
              <w:bottom w:val="nil"/>
              <w:right w:val="nil"/>
            </w:tcBorders>
          </w:tcPr>
          <w:p w14:paraId="24ED6460" w14:textId="77777777" w:rsidR="00245F2B" w:rsidRPr="00B454A3" w:rsidRDefault="00245F2B" w:rsidP="00245F2B">
            <w:pPr>
              <w:pStyle w:val="Header2-SubClauses"/>
              <w:tabs>
                <w:tab w:val="clear" w:pos="619"/>
              </w:tabs>
              <w:spacing w:after="0"/>
              <w:rPr>
                <w:rFonts w:cs="Times New Roman"/>
                <w:lang w:val="fr-FR"/>
              </w:rPr>
            </w:pPr>
          </w:p>
        </w:tc>
        <w:tc>
          <w:tcPr>
            <w:tcW w:w="7380" w:type="dxa"/>
            <w:tcBorders>
              <w:top w:val="nil"/>
              <w:left w:val="nil"/>
              <w:bottom w:val="nil"/>
              <w:right w:val="nil"/>
            </w:tcBorders>
          </w:tcPr>
          <w:p w14:paraId="24ED6461"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lang w:val="fr-FR"/>
              </w:rPr>
            </w:pPr>
            <w:r w:rsidRPr="00B454A3">
              <w:rPr>
                <w:rFonts w:cs="Times New Roman"/>
                <w:lang w:val="fr-FR"/>
              </w:rPr>
              <w:t>Si la clause 1.1 indique que l’appel d’offres est lancé pour un groupe de marchés (lots), les Candidats désirant offrir une réduction de prix en cas d’attribution de plus d’un marché spécifieront les réductions applicables à chaque groupe de lots ou à chaque marché du groupe de lots. Les réductions de prix ou rabais accordés seront proposés conformément à la clause 14.5 des IC, à la condition toutefois que les offres pour tous les lots soient soumises et ouvertes en même temps.</w:t>
            </w:r>
          </w:p>
        </w:tc>
      </w:tr>
      <w:tr w:rsidR="007A086B" w:rsidRPr="00B454A3" w14:paraId="7594634D" w14:textId="77777777" w:rsidTr="007A086B">
        <w:trPr>
          <w:trHeight w:val="1778"/>
        </w:trPr>
        <w:tc>
          <w:tcPr>
            <w:tcW w:w="2250" w:type="dxa"/>
            <w:tcBorders>
              <w:top w:val="nil"/>
              <w:left w:val="nil"/>
              <w:bottom w:val="nil"/>
              <w:right w:val="nil"/>
            </w:tcBorders>
          </w:tcPr>
          <w:p w14:paraId="4E94356D" w14:textId="5E24927B" w:rsidR="007A086B" w:rsidRPr="00B454A3" w:rsidRDefault="007A086B" w:rsidP="007A086B">
            <w:pPr>
              <w:pStyle w:val="Heading4"/>
              <w:numPr>
                <w:ilvl w:val="0"/>
                <w:numId w:val="22"/>
              </w:numPr>
              <w:spacing w:before="0"/>
              <w:ind w:left="357" w:hanging="357"/>
              <w:rPr>
                <w:rFonts w:cs="Times New Roman"/>
              </w:rPr>
            </w:pPr>
            <w:r w:rsidRPr="007A086B">
              <w:rPr>
                <w:rFonts w:ascii="Times New Roman" w:hAnsi="Times New Roman" w:cs="Times New Roman"/>
                <w:b/>
                <w:i w:val="0"/>
                <w:color w:val="auto"/>
              </w:rPr>
              <w:lastRenderedPageBreak/>
              <w:t>Monnaie de l’offre</w:t>
            </w:r>
          </w:p>
        </w:tc>
        <w:tc>
          <w:tcPr>
            <w:tcW w:w="7380" w:type="dxa"/>
            <w:tcBorders>
              <w:top w:val="nil"/>
              <w:left w:val="nil"/>
              <w:bottom w:val="nil"/>
              <w:right w:val="nil"/>
            </w:tcBorders>
          </w:tcPr>
          <w:p w14:paraId="65213D68" w14:textId="77777777" w:rsidR="007A086B" w:rsidRPr="00B454A3" w:rsidRDefault="007A086B" w:rsidP="00C2288A">
            <w:pPr>
              <w:pStyle w:val="Header3-Paragraph"/>
              <w:numPr>
                <w:ilvl w:val="1"/>
                <w:numId w:val="22"/>
              </w:numPr>
              <w:tabs>
                <w:tab w:val="clear" w:pos="504"/>
              </w:tabs>
              <w:overflowPunct/>
              <w:autoSpaceDE/>
              <w:autoSpaceDN/>
              <w:adjustRightInd/>
              <w:spacing w:after="220"/>
              <w:ind w:left="547" w:hanging="561"/>
              <w:textAlignment w:val="auto"/>
              <w:rPr>
                <w:rFonts w:cs="Times New Roman"/>
                <w:lang w:val="fr-FR"/>
              </w:rPr>
            </w:pPr>
            <w:r w:rsidRPr="00B454A3">
              <w:rPr>
                <w:rFonts w:cs="Times New Roman"/>
                <w:b/>
                <w:lang w:val="fr-FR"/>
              </w:rPr>
              <w:t>Si le prix constitue un critère d’évaluation</w:t>
            </w:r>
            <w:r w:rsidRPr="00B454A3">
              <w:rPr>
                <w:rFonts w:cs="Times New Roman"/>
                <w:lang w:val="fr-FR"/>
              </w:rPr>
              <w:t xml:space="preserve">, les prix seront indiqués en FCFA, sauf stipulation contraire figurant dans les DPAO </w:t>
            </w:r>
          </w:p>
          <w:p w14:paraId="26D28711" w14:textId="25C38782" w:rsidR="007A086B" w:rsidRPr="00B454A3" w:rsidRDefault="007A086B" w:rsidP="00C2288A">
            <w:pPr>
              <w:pStyle w:val="Header3-Paragraph"/>
              <w:numPr>
                <w:ilvl w:val="1"/>
                <w:numId w:val="22"/>
              </w:numPr>
              <w:tabs>
                <w:tab w:val="clear" w:pos="504"/>
              </w:tabs>
              <w:overflowPunct/>
              <w:autoSpaceDE/>
              <w:autoSpaceDN/>
              <w:adjustRightInd/>
              <w:spacing w:after="220"/>
              <w:ind w:left="547" w:hanging="547"/>
              <w:textAlignment w:val="auto"/>
              <w:rPr>
                <w:rFonts w:cs="Times New Roman"/>
                <w:lang w:val="fr-FR"/>
              </w:rPr>
            </w:pPr>
            <w:r w:rsidRPr="00B454A3">
              <w:rPr>
                <w:rFonts w:cs="Times New Roman"/>
                <w:lang w:val="fr-FR"/>
              </w:rPr>
              <w:t>Le Candidat retenu pourra être tenu de soumettre une décomposition des prix forfaitaires ou, le cas échéant un sous-détail des prix unitaires conformément aux dispositions du CC</w:t>
            </w:r>
            <w:r>
              <w:rPr>
                <w:rFonts w:cs="Times New Roman"/>
                <w:lang w:val="fr-FR"/>
              </w:rPr>
              <w:t>A</w:t>
            </w:r>
            <w:r w:rsidRPr="00B454A3">
              <w:rPr>
                <w:rFonts w:cs="Times New Roman"/>
                <w:lang w:val="fr-FR"/>
              </w:rPr>
              <w:t>G.</w:t>
            </w:r>
          </w:p>
        </w:tc>
      </w:tr>
      <w:tr w:rsidR="007A086B" w:rsidRPr="00B454A3" w14:paraId="51B20208" w14:textId="77777777" w:rsidTr="00C2288A">
        <w:trPr>
          <w:trHeight w:val="1648"/>
        </w:trPr>
        <w:tc>
          <w:tcPr>
            <w:tcW w:w="2250" w:type="dxa"/>
            <w:tcBorders>
              <w:top w:val="nil"/>
              <w:left w:val="nil"/>
              <w:bottom w:val="nil"/>
              <w:right w:val="nil"/>
            </w:tcBorders>
          </w:tcPr>
          <w:p w14:paraId="15201B72" w14:textId="0E2702FA" w:rsidR="007A086B" w:rsidRPr="00B454A3" w:rsidRDefault="007A086B" w:rsidP="007A086B">
            <w:pPr>
              <w:pStyle w:val="Heading4"/>
              <w:numPr>
                <w:ilvl w:val="0"/>
                <w:numId w:val="22"/>
              </w:numPr>
              <w:spacing w:before="0"/>
              <w:ind w:left="357" w:hanging="357"/>
              <w:rPr>
                <w:rFonts w:cs="Times New Roman"/>
              </w:rPr>
            </w:pPr>
            <w:r w:rsidRPr="00B454A3">
              <w:rPr>
                <w:rFonts w:ascii="Times New Roman" w:hAnsi="Times New Roman" w:cs="Times New Roman"/>
                <w:b/>
                <w:i w:val="0"/>
                <w:color w:val="auto"/>
              </w:rPr>
              <w:t>Documents attestant que le candidat est admis à concourir</w:t>
            </w:r>
          </w:p>
        </w:tc>
        <w:tc>
          <w:tcPr>
            <w:tcW w:w="7380" w:type="dxa"/>
            <w:tcBorders>
              <w:top w:val="nil"/>
              <w:left w:val="nil"/>
              <w:bottom w:val="nil"/>
              <w:right w:val="nil"/>
            </w:tcBorders>
          </w:tcPr>
          <w:p w14:paraId="0BC9A455" w14:textId="5B5AC6D3" w:rsidR="007A086B" w:rsidRPr="00B454A3" w:rsidRDefault="007A086B" w:rsidP="00C2288A">
            <w:pPr>
              <w:pStyle w:val="Header3-Paragraph"/>
              <w:numPr>
                <w:ilvl w:val="1"/>
                <w:numId w:val="22"/>
              </w:numPr>
              <w:tabs>
                <w:tab w:val="clear" w:pos="504"/>
              </w:tabs>
              <w:overflowPunct/>
              <w:autoSpaceDE/>
              <w:autoSpaceDN/>
              <w:adjustRightInd/>
              <w:spacing w:after="220"/>
              <w:ind w:left="547" w:hanging="547"/>
              <w:textAlignment w:val="auto"/>
              <w:rPr>
                <w:rFonts w:cs="Times New Roman"/>
                <w:lang w:val="fr-FR"/>
              </w:rPr>
            </w:pPr>
            <w:r w:rsidRPr="00B454A3">
              <w:rPr>
                <w:rFonts w:cs="Times New Roman"/>
                <w:lang w:val="fr-FR"/>
              </w:rPr>
              <w:t xml:space="preserve">Pour établir qu’il est admis à concourir en application des dispositions de la clause 4 des IC, le Candidat devra remplir la lettre de soumission de </w:t>
            </w:r>
            <w:r w:rsidRPr="00C469B4">
              <w:rPr>
                <w:rFonts w:cs="Times New Roman"/>
                <w:lang w:val="fr-FR"/>
              </w:rPr>
              <w:t>l’offre (Section IV,</w:t>
            </w:r>
            <w:r w:rsidRPr="00B454A3">
              <w:rPr>
                <w:rFonts w:cs="Times New Roman"/>
                <w:lang w:val="fr-FR"/>
              </w:rPr>
              <w:t xml:space="preserve"> Formulaires types de soumission de l’offre).  </w:t>
            </w:r>
          </w:p>
        </w:tc>
      </w:tr>
      <w:tr w:rsidR="007A086B" w:rsidRPr="00B454A3" w14:paraId="06D4B728" w14:textId="77777777" w:rsidTr="00C2288A">
        <w:trPr>
          <w:trHeight w:val="1997"/>
        </w:trPr>
        <w:tc>
          <w:tcPr>
            <w:tcW w:w="2250" w:type="dxa"/>
            <w:tcBorders>
              <w:top w:val="nil"/>
              <w:left w:val="nil"/>
              <w:bottom w:val="nil"/>
              <w:right w:val="nil"/>
            </w:tcBorders>
          </w:tcPr>
          <w:p w14:paraId="76D1B317" w14:textId="4E770276" w:rsidR="007A086B" w:rsidRPr="00B454A3" w:rsidRDefault="00C2288A" w:rsidP="00C2288A">
            <w:pPr>
              <w:pStyle w:val="Heading4"/>
              <w:numPr>
                <w:ilvl w:val="0"/>
                <w:numId w:val="22"/>
              </w:numPr>
              <w:spacing w:before="0"/>
              <w:ind w:left="357" w:hanging="357"/>
              <w:rPr>
                <w:rFonts w:cs="Times New Roman"/>
              </w:rPr>
            </w:pPr>
            <w:r w:rsidRPr="00B454A3">
              <w:rPr>
                <w:rFonts w:ascii="Times New Roman" w:hAnsi="Times New Roman" w:cs="Times New Roman"/>
                <w:b/>
                <w:i w:val="0"/>
                <w:color w:val="auto"/>
              </w:rPr>
              <w:t>Documents constituant l</w:t>
            </w:r>
            <w:r>
              <w:rPr>
                <w:rFonts w:ascii="Times New Roman" w:hAnsi="Times New Roman" w:cs="Times New Roman"/>
                <w:b/>
                <w:i w:val="0"/>
                <w:color w:val="auto"/>
              </w:rPr>
              <w:t>’offre</w:t>
            </w:r>
            <w:r w:rsidRPr="00B454A3">
              <w:rPr>
                <w:rFonts w:ascii="Times New Roman" w:hAnsi="Times New Roman" w:cs="Times New Roman"/>
                <w:b/>
                <w:i w:val="0"/>
                <w:color w:val="auto"/>
              </w:rPr>
              <w:t xml:space="preserve"> technique</w:t>
            </w:r>
          </w:p>
        </w:tc>
        <w:tc>
          <w:tcPr>
            <w:tcW w:w="7380" w:type="dxa"/>
            <w:tcBorders>
              <w:top w:val="nil"/>
              <w:left w:val="nil"/>
              <w:bottom w:val="nil"/>
              <w:right w:val="nil"/>
            </w:tcBorders>
          </w:tcPr>
          <w:p w14:paraId="65D0658D" w14:textId="7FBA807D" w:rsidR="007A086B" w:rsidRPr="00B454A3" w:rsidRDefault="00C2288A" w:rsidP="00C2288A">
            <w:pPr>
              <w:pStyle w:val="Header3-Paragraph"/>
              <w:numPr>
                <w:ilvl w:val="1"/>
                <w:numId w:val="22"/>
              </w:numPr>
              <w:tabs>
                <w:tab w:val="clear" w:pos="504"/>
              </w:tabs>
              <w:overflowPunct/>
              <w:autoSpaceDE/>
              <w:autoSpaceDN/>
              <w:adjustRightInd/>
              <w:spacing w:after="220"/>
              <w:ind w:left="547" w:hanging="547"/>
              <w:textAlignment w:val="auto"/>
              <w:rPr>
                <w:rFonts w:cs="Times New Roman"/>
                <w:lang w:val="fr-FR"/>
              </w:rPr>
            </w:pPr>
            <w:r w:rsidRPr="00B454A3">
              <w:rPr>
                <w:rFonts w:cs="Times New Roman"/>
                <w:lang w:val="fr-FR"/>
              </w:rPr>
              <w:t xml:space="preserve">Le Candidat devra fournir une </w:t>
            </w:r>
            <w:r>
              <w:rPr>
                <w:rFonts w:cs="Times New Roman"/>
                <w:lang w:val="fr-FR"/>
              </w:rPr>
              <w:t>offre</w:t>
            </w:r>
            <w:r w:rsidRPr="00B454A3">
              <w:rPr>
                <w:rFonts w:cs="Times New Roman"/>
                <w:lang w:val="fr-FR"/>
              </w:rPr>
              <w:t xml:space="preserve"> technique incluant un programme des travaux et les méthodes d’exécution prévues, la liste du matériel, du personnel, le calendrier d’exécution et tous autres renseignements demandés à </w:t>
            </w:r>
            <w:r w:rsidRPr="009374C2">
              <w:rPr>
                <w:rFonts w:cs="Times New Roman"/>
                <w:lang w:val="fr-FR"/>
              </w:rPr>
              <w:t>la Section IV</w:t>
            </w:r>
            <w:r w:rsidRPr="00B454A3">
              <w:rPr>
                <w:rFonts w:cs="Times New Roman"/>
                <w:lang w:val="fr-FR"/>
              </w:rPr>
              <w:t xml:space="preserve">- </w:t>
            </w:r>
            <w:r w:rsidRPr="009374C2">
              <w:rPr>
                <w:rFonts w:cs="Times New Roman"/>
                <w:lang w:val="fr-FR"/>
              </w:rPr>
              <w:t>Formulaires de soumission</w:t>
            </w:r>
            <w:r w:rsidRPr="00B454A3">
              <w:rPr>
                <w:rFonts w:cs="Times New Roman"/>
                <w:lang w:val="fr-FR"/>
              </w:rPr>
              <w:t>. L</w:t>
            </w:r>
            <w:r>
              <w:rPr>
                <w:rFonts w:cs="Times New Roman"/>
                <w:lang w:val="fr-FR"/>
              </w:rPr>
              <w:t>’offre</w:t>
            </w:r>
            <w:r w:rsidRPr="00B454A3">
              <w:rPr>
                <w:rFonts w:cs="Times New Roman"/>
                <w:lang w:val="fr-FR"/>
              </w:rPr>
              <w:t xml:space="preserve"> technique devra inclure tous les détails nécessaires pour établir que l’offre du Candidat est conforme aux exigences des spécifications et du calendrier d’exécution des travaux</w:t>
            </w:r>
          </w:p>
        </w:tc>
      </w:tr>
      <w:tr w:rsidR="007A086B" w:rsidRPr="00B454A3" w14:paraId="180F75ED" w14:textId="77777777" w:rsidTr="004C59B6">
        <w:tc>
          <w:tcPr>
            <w:tcW w:w="2250" w:type="dxa"/>
            <w:tcBorders>
              <w:top w:val="nil"/>
              <w:left w:val="nil"/>
              <w:bottom w:val="nil"/>
              <w:right w:val="nil"/>
            </w:tcBorders>
          </w:tcPr>
          <w:p w14:paraId="29832059" w14:textId="5496DFE6" w:rsidR="007A086B" w:rsidRPr="00B454A3" w:rsidRDefault="00C2288A" w:rsidP="00C2288A">
            <w:pPr>
              <w:pStyle w:val="Heading4"/>
              <w:numPr>
                <w:ilvl w:val="0"/>
                <w:numId w:val="22"/>
              </w:numPr>
              <w:spacing w:before="0"/>
              <w:ind w:left="357" w:hanging="357"/>
              <w:rPr>
                <w:rFonts w:cs="Times New Roman"/>
              </w:rPr>
            </w:pPr>
            <w:bookmarkStart w:id="213" w:name="_Toc438438840"/>
            <w:bookmarkStart w:id="214" w:name="_Toc438532603"/>
            <w:bookmarkStart w:id="215" w:name="_Toc438733984"/>
            <w:bookmarkStart w:id="216" w:name="_Toc438907023"/>
            <w:bookmarkStart w:id="217" w:name="_Toc438907222"/>
            <w:bookmarkStart w:id="218" w:name="_Toc156373300"/>
            <w:bookmarkStart w:id="219" w:name="_Toc188954932"/>
            <w:bookmarkStart w:id="220" w:name="_Toc518084489"/>
            <w:bookmarkStart w:id="221" w:name="_Toc519479917"/>
            <w:bookmarkStart w:id="222" w:name="_Toc172492014"/>
            <w:bookmarkStart w:id="223" w:name="_Toc208264700"/>
            <w:r w:rsidRPr="00C469B4">
              <w:rPr>
                <w:rFonts w:ascii="Times New Roman" w:hAnsi="Times New Roman" w:cs="Times New Roman"/>
                <w:b/>
                <w:i w:val="0"/>
                <w:color w:val="auto"/>
              </w:rPr>
              <w:t>Documents attestant des qualifications du candidat</w:t>
            </w:r>
            <w:bookmarkEnd w:id="213"/>
            <w:bookmarkEnd w:id="214"/>
            <w:bookmarkEnd w:id="215"/>
            <w:bookmarkEnd w:id="216"/>
            <w:bookmarkEnd w:id="217"/>
            <w:bookmarkEnd w:id="218"/>
            <w:bookmarkEnd w:id="219"/>
            <w:bookmarkEnd w:id="220"/>
            <w:bookmarkEnd w:id="221"/>
            <w:bookmarkEnd w:id="222"/>
            <w:bookmarkEnd w:id="223"/>
          </w:p>
        </w:tc>
        <w:tc>
          <w:tcPr>
            <w:tcW w:w="7380" w:type="dxa"/>
            <w:tcBorders>
              <w:top w:val="nil"/>
              <w:left w:val="nil"/>
              <w:bottom w:val="nil"/>
              <w:right w:val="nil"/>
            </w:tcBorders>
          </w:tcPr>
          <w:p w14:paraId="267CAD42" w14:textId="5090CA80" w:rsidR="007A086B" w:rsidRPr="00B454A3" w:rsidRDefault="00C2288A" w:rsidP="00C2288A">
            <w:pPr>
              <w:pStyle w:val="Header3-Paragraph"/>
              <w:numPr>
                <w:ilvl w:val="1"/>
                <w:numId w:val="38"/>
              </w:numPr>
              <w:tabs>
                <w:tab w:val="clear" w:pos="504"/>
              </w:tabs>
              <w:overflowPunct/>
              <w:autoSpaceDE/>
              <w:autoSpaceDN/>
              <w:adjustRightInd/>
              <w:spacing w:after="220"/>
              <w:textAlignment w:val="auto"/>
              <w:rPr>
                <w:rFonts w:cs="Times New Roman"/>
                <w:lang w:val="fr-FR"/>
              </w:rPr>
            </w:pPr>
            <w:r w:rsidRPr="00C469B4">
              <w:rPr>
                <w:rFonts w:cs="Times New Roman"/>
                <w:lang w:val="fr-FR"/>
              </w:rPr>
              <w:t>Pour établir qu’il possède les qualifications exigées à la clause 5 des IC pour exécuter l’Accord-cadre, le Candidat fournira les pièces justificatives demandées dans les formulaires figurant à la Section IV, Formulaires de soumission</w:t>
            </w:r>
          </w:p>
        </w:tc>
      </w:tr>
      <w:tr w:rsidR="00245F2B" w:rsidRPr="00B454A3" w14:paraId="24ED6475" w14:textId="77777777" w:rsidTr="004C59B6">
        <w:trPr>
          <w:trHeight w:val="1530"/>
        </w:trPr>
        <w:tc>
          <w:tcPr>
            <w:tcW w:w="2250" w:type="dxa"/>
            <w:tcBorders>
              <w:top w:val="nil"/>
              <w:left w:val="nil"/>
              <w:bottom w:val="nil"/>
              <w:right w:val="nil"/>
            </w:tcBorders>
          </w:tcPr>
          <w:p w14:paraId="24ED6473"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224" w:name="_Toc438532592"/>
            <w:bookmarkStart w:id="225" w:name="_Toc438532594"/>
            <w:bookmarkStart w:id="226" w:name="_Toc438532595"/>
            <w:bookmarkStart w:id="227" w:name="_Toc438532596"/>
            <w:bookmarkStart w:id="228" w:name="_Toc438532601"/>
            <w:bookmarkStart w:id="229" w:name="_Toc438532602"/>
            <w:bookmarkStart w:id="230" w:name="_Toc438438841"/>
            <w:bookmarkStart w:id="231" w:name="_Toc438532604"/>
            <w:bookmarkStart w:id="232" w:name="_Toc438733985"/>
            <w:bookmarkStart w:id="233" w:name="_Toc438907024"/>
            <w:bookmarkStart w:id="234" w:name="_Toc438907223"/>
            <w:bookmarkStart w:id="235" w:name="_Toc156373301"/>
            <w:bookmarkStart w:id="236" w:name="_Toc188954933"/>
            <w:bookmarkStart w:id="237" w:name="_Toc518084490"/>
            <w:bookmarkStart w:id="238" w:name="_Toc519479918"/>
            <w:bookmarkStart w:id="239" w:name="_Toc172492015"/>
            <w:bookmarkStart w:id="240" w:name="_Toc208264701"/>
            <w:bookmarkEnd w:id="224"/>
            <w:bookmarkEnd w:id="225"/>
            <w:bookmarkEnd w:id="226"/>
            <w:bookmarkEnd w:id="227"/>
            <w:bookmarkEnd w:id="228"/>
            <w:bookmarkEnd w:id="229"/>
            <w:r w:rsidRPr="00B454A3">
              <w:rPr>
                <w:rFonts w:ascii="Times New Roman" w:hAnsi="Times New Roman" w:cs="Times New Roman"/>
                <w:b/>
                <w:i w:val="0"/>
                <w:color w:val="auto"/>
              </w:rPr>
              <w:t>Période de validité des offres</w:t>
            </w:r>
            <w:bookmarkEnd w:id="230"/>
            <w:bookmarkEnd w:id="231"/>
            <w:bookmarkEnd w:id="232"/>
            <w:bookmarkEnd w:id="233"/>
            <w:bookmarkEnd w:id="234"/>
            <w:bookmarkEnd w:id="235"/>
            <w:bookmarkEnd w:id="236"/>
            <w:bookmarkEnd w:id="237"/>
            <w:bookmarkEnd w:id="238"/>
            <w:bookmarkEnd w:id="239"/>
            <w:bookmarkEnd w:id="240"/>
          </w:p>
        </w:tc>
        <w:tc>
          <w:tcPr>
            <w:tcW w:w="7380" w:type="dxa"/>
            <w:tcBorders>
              <w:top w:val="nil"/>
              <w:left w:val="nil"/>
              <w:bottom w:val="nil"/>
              <w:right w:val="nil"/>
            </w:tcBorders>
          </w:tcPr>
          <w:p w14:paraId="24ED6474" w14:textId="77777777" w:rsidR="00245F2B" w:rsidRPr="00B454A3" w:rsidRDefault="00245F2B" w:rsidP="00F80538">
            <w:pPr>
              <w:pStyle w:val="Header3-Paragraph"/>
              <w:numPr>
                <w:ilvl w:val="1"/>
                <w:numId w:val="39"/>
              </w:numPr>
              <w:tabs>
                <w:tab w:val="clear" w:pos="504"/>
              </w:tabs>
              <w:overflowPunct/>
              <w:autoSpaceDE/>
              <w:autoSpaceDN/>
              <w:adjustRightInd/>
              <w:spacing w:after="220"/>
              <w:textAlignment w:val="auto"/>
              <w:rPr>
                <w:rFonts w:cs="Times New Roman"/>
                <w:lang w:val="fr-FR"/>
              </w:rPr>
            </w:pPr>
            <w:r w:rsidRPr="00B454A3">
              <w:rPr>
                <w:rFonts w:cs="Times New Roman"/>
                <w:lang w:val="fr-FR"/>
              </w:rPr>
              <w:t>Les offres demeureront valables pendant la période spécifiée dans les DPAO après la date limite de soumission fixée par l’Autorité contractante. Une offre valable pour une période plus courte sera considérée comme non conforme et rejetée par l’Autorité contractante.</w:t>
            </w:r>
          </w:p>
        </w:tc>
      </w:tr>
      <w:tr w:rsidR="00245F2B" w:rsidRPr="00B454A3" w14:paraId="24ED6478" w14:textId="77777777" w:rsidTr="00A910C4">
        <w:trPr>
          <w:trHeight w:val="2640"/>
        </w:trPr>
        <w:tc>
          <w:tcPr>
            <w:tcW w:w="2250" w:type="dxa"/>
            <w:tcBorders>
              <w:top w:val="nil"/>
              <w:left w:val="nil"/>
              <w:bottom w:val="nil"/>
              <w:right w:val="nil"/>
            </w:tcBorders>
          </w:tcPr>
          <w:p w14:paraId="24ED6476"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77" w14:textId="77777777" w:rsidR="00245F2B" w:rsidRPr="00B454A3" w:rsidRDefault="00245F2B" w:rsidP="00F80538">
            <w:pPr>
              <w:pStyle w:val="Header3-Paragraph"/>
              <w:numPr>
                <w:ilvl w:val="1"/>
                <w:numId w:val="39"/>
              </w:numPr>
              <w:tabs>
                <w:tab w:val="clear" w:pos="504"/>
              </w:tabs>
              <w:overflowPunct/>
              <w:autoSpaceDE/>
              <w:autoSpaceDN/>
              <w:adjustRightInd/>
              <w:spacing w:after="220"/>
              <w:textAlignment w:val="auto"/>
              <w:rPr>
                <w:rFonts w:cs="Times New Roman"/>
                <w:spacing w:val="-4"/>
                <w:lang w:val="fr-FR"/>
              </w:rPr>
            </w:pPr>
            <w:r w:rsidRPr="00B454A3">
              <w:rPr>
                <w:rFonts w:cs="Times New Roman"/>
                <w:lang w:val="fr-FR"/>
              </w:rPr>
              <w:t>Exceptionnellement, avant l’expiration de la période de validité des offres, l’Autorité contractante peut demander aux candidats de proroger la durée de validité de leur offre. La demande et les réponses seront formulées par écrit. Si une garantie de soumission est exigée en application de la clause 20 des IC, sa validité sera prolongée pour une durée correspondante. Un candidat peut refuser de proroger la validité de son offre sans perdre sa garantie. Un candidat qui consent à cette prorogation ne se verra pas demander de modifier son offre, ni ne sera autorisé à le faire.</w:t>
            </w:r>
          </w:p>
        </w:tc>
      </w:tr>
      <w:tr w:rsidR="00245F2B" w:rsidRPr="00B454A3" w14:paraId="24ED647B" w14:textId="77777777" w:rsidTr="004C59B6">
        <w:trPr>
          <w:trHeight w:val="890"/>
        </w:trPr>
        <w:tc>
          <w:tcPr>
            <w:tcW w:w="2250" w:type="dxa"/>
            <w:tcBorders>
              <w:top w:val="nil"/>
              <w:left w:val="nil"/>
              <w:bottom w:val="nil"/>
              <w:right w:val="nil"/>
            </w:tcBorders>
          </w:tcPr>
          <w:p w14:paraId="24ED6479" w14:textId="77777777" w:rsidR="00245F2B" w:rsidRPr="00B836AC" w:rsidRDefault="00245F2B" w:rsidP="00F80538">
            <w:pPr>
              <w:pStyle w:val="Heading4"/>
              <w:numPr>
                <w:ilvl w:val="0"/>
                <w:numId w:val="22"/>
              </w:numPr>
              <w:spacing w:before="0"/>
              <w:ind w:left="357" w:hanging="357"/>
              <w:rPr>
                <w:rFonts w:ascii="Times New Roman" w:hAnsi="Times New Roman" w:cs="Times New Roman"/>
              </w:rPr>
            </w:pPr>
            <w:bookmarkStart w:id="241" w:name="_Toc188954934"/>
            <w:bookmarkStart w:id="242" w:name="_Toc518084491"/>
            <w:bookmarkStart w:id="243" w:name="_Toc519479919"/>
            <w:bookmarkStart w:id="244" w:name="_Toc172492016"/>
            <w:bookmarkStart w:id="245" w:name="_Toc208264702"/>
            <w:r w:rsidRPr="00B836AC">
              <w:rPr>
                <w:rFonts w:ascii="Times New Roman" w:hAnsi="Times New Roman" w:cs="Times New Roman"/>
                <w:b/>
                <w:i w:val="0"/>
                <w:color w:val="auto"/>
              </w:rPr>
              <w:t>Garantie de soumission</w:t>
            </w:r>
            <w:bookmarkEnd w:id="241"/>
            <w:bookmarkEnd w:id="242"/>
            <w:bookmarkEnd w:id="243"/>
            <w:bookmarkEnd w:id="244"/>
            <w:bookmarkEnd w:id="245"/>
          </w:p>
        </w:tc>
        <w:tc>
          <w:tcPr>
            <w:tcW w:w="7380" w:type="dxa"/>
            <w:tcBorders>
              <w:top w:val="nil"/>
              <w:left w:val="nil"/>
              <w:bottom w:val="nil"/>
              <w:right w:val="nil"/>
            </w:tcBorders>
          </w:tcPr>
          <w:p w14:paraId="24ED647A" w14:textId="77777777" w:rsidR="00245F2B" w:rsidRPr="00B836AC"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Sauf stipulation contraire dans les DPAO, le Candidat fournira une garantie de soumission qui fera partie intégrante de son offre, comme spécifié dans les </w:t>
            </w:r>
            <w:r w:rsidRPr="00B836AC">
              <w:rPr>
                <w:rFonts w:cs="Times New Roman"/>
                <w:b/>
                <w:lang w:val="fr-FR"/>
              </w:rPr>
              <w:t>DPAO</w:t>
            </w:r>
            <w:r w:rsidRPr="00B836AC">
              <w:rPr>
                <w:rFonts w:cs="Times New Roman"/>
                <w:lang w:val="fr-FR"/>
              </w:rPr>
              <w:t xml:space="preserve">. </w:t>
            </w:r>
          </w:p>
        </w:tc>
      </w:tr>
      <w:tr w:rsidR="00245F2B" w:rsidRPr="00B454A3" w14:paraId="24ED6484" w14:textId="77777777" w:rsidTr="004C59B6">
        <w:trPr>
          <w:trHeight w:val="630"/>
        </w:trPr>
        <w:tc>
          <w:tcPr>
            <w:tcW w:w="2250" w:type="dxa"/>
            <w:tcBorders>
              <w:top w:val="nil"/>
              <w:left w:val="nil"/>
              <w:bottom w:val="nil"/>
              <w:right w:val="nil"/>
            </w:tcBorders>
          </w:tcPr>
          <w:p w14:paraId="24ED647C" w14:textId="77777777" w:rsidR="00245F2B" w:rsidRPr="00B836AC" w:rsidRDefault="00245F2B" w:rsidP="00245F2B">
            <w:pPr>
              <w:rPr>
                <w:rFonts w:ascii="Times New Roman" w:hAnsi="Times New Roman" w:cs="Times New Roman"/>
              </w:rPr>
            </w:pPr>
            <w:bookmarkStart w:id="246" w:name="_Toc438532606"/>
            <w:bookmarkEnd w:id="246"/>
          </w:p>
        </w:tc>
        <w:tc>
          <w:tcPr>
            <w:tcW w:w="7380" w:type="dxa"/>
            <w:tcBorders>
              <w:top w:val="nil"/>
              <w:left w:val="nil"/>
              <w:bottom w:val="nil"/>
              <w:right w:val="nil"/>
            </w:tcBorders>
          </w:tcPr>
          <w:p w14:paraId="24ED647D" w14:textId="77777777" w:rsidR="00245F2B" w:rsidRPr="00B836AC"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836AC">
              <w:rPr>
                <w:rFonts w:cs="Times New Roman"/>
                <w:lang w:val="fr-FR"/>
              </w:rPr>
              <w:t>La garantie de soumission devra :</w:t>
            </w:r>
          </w:p>
          <w:p w14:paraId="3630B8D5" w14:textId="4B3E3F6D" w:rsidR="002F553F" w:rsidRPr="00B836AC" w:rsidRDefault="002F553F" w:rsidP="00A910C4">
            <w:pPr>
              <w:pStyle w:val="2AutoList1"/>
              <w:numPr>
                <w:ilvl w:val="0"/>
                <w:numId w:val="17"/>
              </w:numPr>
              <w:tabs>
                <w:tab w:val="clear" w:pos="360"/>
                <w:tab w:val="clear" w:pos="504"/>
              </w:tabs>
              <w:overflowPunct/>
              <w:autoSpaceDE/>
              <w:autoSpaceDN/>
              <w:adjustRightInd/>
              <w:spacing w:after="200"/>
              <w:ind w:left="547" w:hanging="283"/>
              <w:textAlignment w:val="auto"/>
              <w:rPr>
                <w:lang w:val="fr-FR"/>
              </w:rPr>
            </w:pPr>
            <w:proofErr w:type="spellStart"/>
            <w:r w:rsidRPr="00B836AC">
              <w:rPr>
                <w:lang w:val="fr-FR"/>
              </w:rPr>
              <w:t>Etre</w:t>
            </w:r>
            <w:proofErr w:type="spellEnd"/>
            <w:r w:rsidRPr="00B836AC">
              <w:rPr>
                <w:lang w:val="fr-FR"/>
              </w:rPr>
              <w:t xml:space="preserve"> une garantie à première demande émise par une banque, une compagnie d’assurance, un organisme de cautionnement, une institution de microfinance ou de méso-finance ayant reçu l’agrément du ministre chargé des finances ou un établissement financier agréé. </w:t>
            </w:r>
            <w:r w:rsidRPr="00B836AC">
              <w:rPr>
                <w:lang w:val="fr-FR"/>
              </w:rPr>
              <w:lastRenderedPageBreak/>
              <w:t>Si la garantie financière est émise par un établissement financier étranger, elle n’est valable que si celui-ci dispose d’un correspondant local agréé par le ministre chargé des finances.</w:t>
            </w:r>
          </w:p>
          <w:p w14:paraId="24ED647F" w14:textId="551CBEF3"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provenir</w:t>
            </w:r>
            <w:proofErr w:type="gramEnd"/>
            <w:r w:rsidRPr="00B836AC">
              <w:rPr>
                <w:rFonts w:cs="Times New Roman"/>
                <w:lang w:val="fr-FR"/>
              </w:rPr>
              <w:t xml:space="preserve"> d’une institution de bonne réputation au choix du Candidat. Si l’institution d’émission de la garantie est étrangère, elle devra avoir une institution financière correspondante située au Togo permettant d’appeler la garantie ;</w:t>
            </w:r>
          </w:p>
          <w:p w14:paraId="24ED6480" w14:textId="7F33A9B5"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être</w:t>
            </w:r>
            <w:proofErr w:type="gramEnd"/>
            <w:r w:rsidRPr="00B836AC">
              <w:rPr>
                <w:rFonts w:cs="Times New Roman"/>
                <w:lang w:val="fr-FR"/>
              </w:rPr>
              <w:t xml:space="preserve"> conforme aux formulaires de garantie de soumission figurant à la Section </w:t>
            </w:r>
            <w:r w:rsidR="00C469B4" w:rsidRPr="00B836AC">
              <w:rPr>
                <w:rFonts w:cs="Times New Roman"/>
                <w:lang w:val="fr-FR"/>
              </w:rPr>
              <w:t>I</w:t>
            </w:r>
            <w:r w:rsidR="00F424DF" w:rsidRPr="00B836AC">
              <w:rPr>
                <w:rFonts w:cs="Times New Roman"/>
                <w:lang w:val="fr-FR"/>
              </w:rPr>
              <w:t>V</w:t>
            </w:r>
            <w:r w:rsidR="00F325F8">
              <w:rPr>
                <w:rFonts w:cs="Times New Roman"/>
                <w:lang w:val="fr-FR"/>
              </w:rPr>
              <w:t> </w:t>
            </w:r>
            <w:r w:rsidRPr="00B836AC">
              <w:rPr>
                <w:rFonts w:cs="Times New Roman"/>
                <w:lang w:val="fr-FR"/>
              </w:rPr>
              <w:t xml:space="preserve">; </w:t>
            </w:r>
          </w:p>
          <w:p w14:paraId="24ED6481" w14:textId="77777777"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être</w:t>
            </w:r>
            <w:proofErr w:type="gramEnd"/>
            <w:r w:rsidRPr="00B836AC">
              <w:rPr>
                <w:rFonts w:cs="Times New Roman"/>
                <w:lang w:val="fr-FR"/>
              </w:rPr>
              <w:t xml:space="preserve"> payable immédiatement, sur demande écrite formulée par l’Autorité contractante dans le cas où les conditions énumérées à la clause 20.5 des IC sont invoquées ;</w:t>
            </w:r>
          </w:p>
          <w:p w14:paraId="24ED6482" w14:textId="5076F8CD"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être</w:t>
            </w:r>
            <w:proofErr w:type="gramEnd"/>
            <w:r w:rsidRPr="00B836AC">
              <w:rPr>
                <w:rFonts w:cs="Times New Roman"/>
                <w:lang w:val="fr-FR"/>
              </w:rPr>
              <w:t xml:space="preserve"> soumise sous la forme d’un document original ; une copie ne sera pas admise</w:t>
            </w:r>
            <w:r w:rsidR="00F325F8">
              <w:rPr>
                <w:rFonts w:cs="Times New Roman"/>
                <w:lang w:val="fr-FR"/>
              </w:rPr>
              <w:t> </w:t>
            </w:r>
            <w:r w:rsidRPr="00B836AC">
              <w:rPr>
                <w:rFonts w:cs="Times New Roman"/>
                <w:lang w:val="fr-FR"/>
              </w:rPr>
              <w:t>;</w:t>
            </w:r>
          </w:p>
          <w:p w14:paraId="24ED6483" w14:textId="77777777"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demeurer</w:t>
            </w:r>
            <w:proofErr w:type="gramEnd"/>
            <w:r w:rsidRPr="00B836AC">
              <w:rPr>
                <w:rFonts w:cs="Times New Roman"/>
                <w:lang w:val="fr-FR"/>
              </w:rPr>
              <w:t xml:space="preserve"> valide pendant trente jours (30) après l’expiration de la durée de validité de l’offre, y compris si la durée de validité de l’offre est prorogée selon les dispositions de la clause 19.2 des IC.</w:t>
            </w:r>
          </w:p>
        </w:tc>
      </w:tr>
      <w:tr w:rsidR="00245F2B" w:rsidRPr="00B454A3" w14:paraId="24ED6487" w14:textId="77777777" w:rsidTr="00A910C4">
        <w:trPr>
          <w:trHeight w:val="1056"/>
        </w:trPr>
        <w:tc>
          <w:tcPr>
            <w:tcW w:w="2250" w:type="dxa"/>
            <w:tcBorders>
              <w:top w:val="nil"/>
              <w:left w:val="nil"/>
              <w:bottom w:val="nil"/>
              <w:right w:val="nil"/>
            </w:tcBorders>
          </w:tcPr>
          <w:p w14:paraId="24ED6485" w14:textId="77777777" w:rsidR="00245F2B" w:rsidRPr="00B454A3" w:rsidRDefault="00245F2B" w:rsidP="00245F2B">
            <w:pPr>
              <w:rPr>
                <w:rFonts w:ascii="Times New Roman" w:hAnsi="Times New Roman" w:cs="Times New Roman"/>
              </w:rPr>
            </w:pPr>
            <w:bookmarkStart w:id="247" w:name="_Toc438532607"/>
            <w:bookmarkEnd w:id="247"/>
          </w:p>
        </w:tc>
        <w:tc>
          <w:tcPr>
            <w:tcW w:w="7380" w:type="dxa"/>
            <w:tcBorders>
              <w:top w:val="nil"/>
              <w:left w:val="nil"/>
              <w:bottom w:val="nil"/>
              <w:right w:val="nil"/>
            </w:tcBorders>
          </w:tcPr>
          <w:p w14:paraId="24ED6486" w14:textId="531BDB69" w:rsidR="00245F2B" w:rsidRPr="00B836AC"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Toute offre non accompagnée d’une garantie de soumission, selon les dispositions de la clause 20.1 des IC, sera écartée par l’Autorité contractante comme étant </w:t>
            </w:r>
            <w:r w:rsidR="00572FBC" w:rsidRPr="00B836AC">
              <w:rPr>
                <w:rFonts w:cs="Times New Roman"/>
                <w:lang w:val="fr-FR"/>
              </w:rPr>
              <w:t>irrecevable</w:t>
            </w:r>
            <w:r w:rsidRPr="00B836AC">
              <w:rPr>
                <w:rFonts w:cs="Times New Roman"/>
                <w:lang w:val="fr-FR"/>
              </w:rPr>
              <w:t>.</w:t>
            </w:r>
          </w:p>
        </w:tc>
      </w:tr>
      <w:tr w:rsidR="00245F2B" w:rsidRPr="00B454A3" w14:paraId="24ED648A" w14:textId="77777777" w:rsidTr="004C59B6">
        <w:trPr>
          <w:trHeight w:val="983"/>
        </w:trPr>
        <w:tc>
          <w:tcPr>
            <w:tcW w:w="2250" w:type="dxa"/>
            <w:tcBorders>
              <w:top w:val="nil"/>
              <w:left w:val="nil"/>
              <w:bottom w:val="nil"/>
              <w:right w:val="nil"/>
            </w:tcBorders>
          </w:tcPr>
          <w:p w14:paraId="24ED6488" w14:textId="77777777" w:rsidR="00245F2B" w:rsidRPr="00B454A3" w:rsidRDefault="00245F2B" w:rsidP="00245F2B">
            <w:pPr>
              <w:rPr>
                <w:rFonts w:ascii="Times New Roman" w:hAnsi="Times New Roman" w:cs="Times New Roman"/>
              </w:rPr>
            </w:pPr>
            <w:bookmarkStart w:id="248" w:name="_Toc438532608"/>
            <w:bookmarkEnd w:id="248"/>
          </w:p>
        </w:tc>
        <w:tc>
          <w:tcPr>
            <w:tcW w:w="7380" w:type="dxa"/>
            <w:tcBorders>
              <w:top w:val="nil"/>
              <w:left w:val="nil"/>
              <w:bottom w:val="nil"/>
              <w:right w:val="nil"/>
            </w:tcBorders>
          </w:tcPr>
          <w:p w14:paraId="24ED6489" w14:textId="3C893161" w:rsidR="00245F2B" w:rsidRPr="00B454A3"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454A3">
              <w:rPr>
                <w:rFonts w:cs="Times New Roman"/>
                <w:lang w:val="fr-FR"/>
              </w:rPr>
              <w:t>Les garanties de soumission des candidats non retenus leur seront restituées le plus rapidement possible après que l’Autorité contractante aura pris la décision d’attribution du marché.</w:t>
            </w:r>
          </w:p>
        </w:tc>
      </w:tr>
      <w:tr w:rsidR="00245F2B" w:rsidRPr="00B454A3" w14:paraId="24ED6492" w14:textId="77777777" w:rsidTr="004C59B6">
        <w:trPr>
          <w:trHeight w:val="983"/>
        </w:trPr>
        <w:tc>
          <w:tcPr>
            <w:tcW w:w="2250" w:type="dxa"/>
            <w:tcBorders>
              <w:top w:val="nil"/>
              <w:left w:val="nil"/>
              <w:bottom w:val="nil"/>
              <w:right w:val="nil"/>
            </w:tcBorders>
          </w:tcPr>
          <w:p w14:paraId="24ED648B"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8C" w14:textId="77777777" w:rsidR="00245F2B" w:rsidRPr="00B454A3"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454A3">
              <w:rPr>
                <w:rFonts w:cs="Times New Roman"/>
                <w:lang w:val="fr-FR"/>
              </w:rPr>
              <w:t>La garantie de soumission peut être saisie :</w:t>
            </w:r>
          </w:p>
          <w:p w14:paraId="24ED648D" w14:textId="5C9182B5" w:rsidR="00245F2B" w:rsidRPr="00B454A3" w:rsidRDefault="00245F2B" w:rsidP="00A910C4">
            <w:pPr>
              <w:pStyle w:val="BodyTextIndent"/>
              <w:numPr>
                <w:ilvl w:val="0"/>
                <w:numId w:val="18"/>
              </w:numPr>
              <w:tabs>
                <w:tab w:val="clear" w:pos="432"/>
              </w:tabs>
              <w:spacing w:after="180"/>
              <w:ind w:left="973" w:hanging="397"/>
              <w:rPr>
                <w:rFonts w:cs="Times New Roman"/>
                <w:lang w:val="fr-FR"/>
              </w:rPr>
            </w:pPr>
            <w:proofErr w:type="gramStart"/>
            <w:r w:rsidRPr="00B454A3">
              <w:rPr>
                <w:rFonts w:cs="Times New Roman"/>
                <w:lang w:val="fr-FR"/>
              </w:rPr>
              <w:t>si</w:t>
            </w:r>
            <w:proofErr w:type="gramEnd"/>
            <w:r w:rsidRPr="00B454A3">
              <w:rPr>
                <w:rFonts w:cs="Times New Roman"/>
                <w:lang w:val="fr-FR"/>
              </w:rPr>
              <w:t xml:space="preserve"> le Candidat retire son offre pendant le délai de validité qu’il aura spécifié dans la lettre de soumission de son offre, sous réserve des dispositions de la clause 19.2 des IC</w:t>
            </w:r>
            <w:r w:rsidR="00F325F8">
              <w:rPr>
                <w:rFonts w:cs="Times New Roman"/>
                <w:lang w:val="fr-FR"/>
              </w:rPr>
              <w:t> </w:t>
            </w:r>
            <w:r w:rsidRPr="00B454A3">
              <w:rPr>
                <w:rFonts w:cs="Times New Roman"/>
                <w:lang w:val="fr-FR"/>
              </w:rPr>
              <w:t>; ou</w:t>
            </w:r>
          </w:p>
          <w:p w14:paraId="24ED648E" w14:textId="77777777" w:rsidR="00245F2B" w:rsidRPr="003A6AF5" w:rsidRDefault="00245F2B" w:rsidP="00A910C4">
            <w:pPr>
              <w:numPr>
                <w:ilvl w:val="0"/>
                <w:numId w:val="18"/>
              </w:numPr>
              <w:tabs>
                <w:tab w:val="clear" w:pos="432"/>
              </w:tabs>
              <w:spacing w:after="180"/>
              <w:ind w:left="973" w:hanging="397"/>
              <w:jc w:val="both"/>
              <w:rPr>
                <w:rFonts w:ascii="Times New Roman" w:hAnsi="Times New Roman" w:cs="Times New Roman"/>
              </w:rPr>
            </w:pPr>
            <w:proofErr w:type="gramStart"/>
            <w:r w:rsidRPr="003A6AF5">
              <w:rPr>
                <w:rFonts w:ascii="Times New Roman" w:hAnsi="Times New Roman" w:cs="Times New Roman"/>
              </w:rPr>
              <w:t>s’agissant</w:t>
            </w:r>
            <w:proofErr w:type="gramEnd"/>
            <w:r w:rsidRPr="003A6AF5">
              <w:rPr>
                <w:rFonts w:ascii="Times New Roman" w:hAnsi="Times New Roman" w:cs="Times New Roman"/>
              </w:rPr>
              <w:t xml:space="preserve"> du Candidat retenu, si ce dernier :</w:t>
            </w:r>
          </w:p>
          <w:p w14:paraId="24ED648F" w14:textId="77777777" w:rsidR="00245F2B" w:rsidRPr="003A6AF5" w:rsidRDefault="00245F2B" w:rsidP="00A910C4">
            <w:pPr>
              <w:numPr>
                <w:ilvl w:val="0"/>
                <w:numId w:val="19"/>
              </w:numPr>
              <w:tabs>
                <w:tab w:val="clear" w:pos="720"/>
                <w:tab w:val="left" w:pos="1602"/>
              </w:tabs>
              <w:spacing w:after="120"/>
              <w:ind w:left="1599" w:hanging="448"/>
              <w:jc w:val="both"/>
              <w:rPr>
                <w:rFonts w:ascii="Times New Roman" w:hAnsi="Times New Roman" w:cs="Times New Roman"/>
              </w:rPr>
            </w:pPr>
            <w:proofErr w:type="gramStart"/>
            <w:r w:rsidRPr="003A6AF5">
              <w:rPr>
                <w:rFonts w:ascii="Times New Roman" w:hAnsi="Times New Roman" w:cs="Times New Roman"/>
              </w:rPr>
              <w:t>n’accepte</w:t>
            </w:r>
            <w:proofErr w:type="gramEnd"/>
            <w:r w:rsidRPr="003A6AF5">
              <w:rPr>
                <w:rFonts w:ascii="Times New Roman" w:hAnsi="Times New Roman" w:cs="Times New Roman"/>
              </w:rPr>
              <w:t xml:space="preserve"> pas les corrections apportées à son offre pendant l’évaluation et la comparaison des offres ;</w:t>
            </w:r>
          </w:p>
          <w:p w14:paraId="24ED6490" w14:textId="099F06B7" w:rsidR="00245F2B" w:rsidRPr="00C469B4" w:rsidRDefault="00245F2B" w:rsidP="00A910C4">
            <w:pPr>
              <w:numPr>
                <w:ilvl w:val="0"/>
                <w:numId w:val="19"/>
              </w:numPr>
              <w:tabs>
                <w:tab w:val="clear" w:pos="720"/>
                <w:tab w:val="left" w:pos="1602"/>
              </w:tabs>
              <w:spacing w:after="120"/>
              <w:ind w:left="1599" w:hanging="448"/>
              <w:jc w:val="both"/>
              <w:rPr>
                <w:rFonts w:ascii="Times New Roman" w:hAnsi="Times New Roman" w:cs="Times New Roman"/>
              </w:rPr>
            </w:pPr>
            <w:proofErr w:type="gramStart"/>
            <w:r w:rsidRPr="00B454A3">
              <w:rPr>
                <w:rFonts w:ascii="Times New Roman" w:hAnsi="Times New Roman" w:cs="Times New Roman"/>
              </w:rPr>
              <w:t>manque</w:t>
            </w:r>
            <w:proofErr w:type="gramEnd"/>
            <w:r w:rsidRPr="00B454A3">
              <w:rPr>
                <w:rFonts w:ascii="Times New Roman" w:hAnsi="Times New Roman" w:cs="Times New Roman"/>
              </w:rPr>
              <w:t xml:space="preserve"> à </w:t>
            </w:r>
            <w:r w:rsidRPr="00C469B4">
              <w:rPr>
                <w:rFonts w:ascii="Times New Roman" w:hAnsi="Times New Roman" w:cs="Times New Roman"/>
              </w:rPr>
              <w:t>son obligation de signer l’Accord-cadre en application de la clause 39 des IC</w:t>
            </w:r>
            <w:r w:rsidR="00F325F8">
              <w:rPr>
                <w:rFonts w:ascii="Times New Roman" w:hAnsi="Times New Roman" w:cs="Times New Roman"/>
              </w:rPr>
              <w:t> </w:t>
            </w:r>
            <w:r w:rsidRPr="00C469B4">
              <w:rPr>
                <w:rFonts w:ascii="Times New Roman" w:hAnsi="Times New Roman" w:cs="Times New Roman"/>
              </w:rPr>
              <w:t xml:space="preserve">; </w:t>
            </w:r>
          </w:p>
          <w:p w14:paraId="24ED6491" w14:textId="77777777" w:rsidR="00245F2B" w:rsidRPr="00B454A3" w:rsidRDefault="00245F2B" w:rsidP="00A910C4">
            <w:pPr>
              <w:numPr>
                <w:ilvl w:val="0"/>
                <w:numId w:val="19"/>
              </w:numPr>
              <w:tabs>
                <w:tab w:val="clear" w:pos="720"/>
                <w:tab w:val="left" w:pos="1602"/>
              </w:tabs>
              <w:spacing w:after="120"/>
              <w:ind w:left="1599" w:hanging="448"/>
              <w:jc w:val="both"/>
              <w:rPr>
                <w:rFonts w:ascii="Times New Roman" w:hAnsi="Times New Roman" w:cs="Times New Roman"/>
              </w:rPr>
            </w:pPr>
            <w:proofErr w:type="gramStart"/>
            <w:r w:rsidRPr="00C469B4">
              <w:rPr>
                <w:rFonts w:ascii="Times New Roman" w:hAnsi="Times New Roman" w:cs="Times New Roman"/>
              </w:rPr>
              <w:t>manque</w:t>
            </w:r>
            <w:proofErr w:type="gramEnd"/>
            <w:r w:rsidRPr="00C469B4">
              <w:rPr>
                <w:rFonts w:ascii="Times New Roman" w:hAnsi="Times New Roman" w:cs="Times New Roman"/>
              </w:rPr>
              <w:t xml:space="preserve"> à son obligation de fournir la garantie de bonne exécution en application de la clause 40</w:t>
            </w:r>
            <w:r w:rsidRPr="00B454A3">
              <w:rPr>
                <w:rFonts w:ascii="Times New Roman" w:hAnsi="Times New Roman" w:cs="Times New Roman"/>
              </w:rPr>
              <w:t xml:space="preserve"> des IC ;</w:t>
            </w:r>
          </w:p>
        </w:tc>
      </w:tr>
      <w:tr w:rsidR="00245F2B" w:rsidRPr="00B454A3" w14:paraId="24ED6495" w14:textId="77777777" w:rsidTr="004C59B6">
        <w:trPr>
          <w:trHeight w:val="426"/>
        </w:trPr>
        <w:tc>
          <w:tcPr>
            <w:tcW w:w="2250" w:type="dxa"/>
            <w:tcBorders>
              <w:top w:val="nil"/>
              <w:left w:val="nil"/>
              <w:bottom w:val="nil"/>
              <w:right w:val="nil"/>
            </w:tcBorders>
          </w:tcPr>
          <w:p w14:paraId="24ED6493" w14:textId="77777777" w:rsidR="00245F2B" w:rsidRPr="00B454A3" w:rsidRDefault="00245F2B" w:rsidP="00245F2B">
            <w:pPr>
              <w:rPr>
                <w:rFonts w:ascii="Times New Roman" w:hAnsi="Times New Roman" w:cs="Times New Roman"/>
              </w:rPr>
            </w:pPr>
            <w:bookmarkStart w:id="249" w:name="_Toc438532609"/>
            <w:bookmarkEnd w:id="249"/>
          </w:p>
        </w:tc>
        <w:tc>
          <w:tcPr>
            <w:tcW w:w="7380" w:type="dxa"/>
            <w:tcBorders>
              <w:top w:val="nil"/>
              <w:left w:val="nil"/>
              <w:bottom w:val="nil"/>
              <w:right w:val="nil"/>
            </w:tcBorders>
          </w:tcPr>
          <w:p w14:paraId="24ED6494" w14:textId="77777777" w:rsidR="00245F2B" w:rsidRPr="00B454A3"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454A3">
              <w:rPr>
                <w:rFonts w:cs="Times New Roman"/>
                <w:lang w:val="fr-FR"/>
              </w:rPr>
              <w:t>La garantie de soumission d’un groupement d’entreprises doit désigner comme soumissionnaire le groupement qui a soumis l’offre. Si un groupement n’a pas été formellement constitué lors du dépôt de l’offre, la garantie de soumission d’un groupement d’entreprises doit désigner comme soumissionnaire tous les membres du futur</w:t>
            </w:r>
            <w:r w:rsidRPr="00B454A3" w:rsidDel="00756786">
              <w:rPr>
                <w:rFonts w:cs="Times New Roman"/>
                <w:lang w:val="fr-FR"/>
              </w:rPr>
              <w:t xml:space="preserve"> </w:t>
            </w:r>
            <w:r w:rsidRPr="00B454A3">
              <w:rPr>
                <w:rFonts w:cs="Times New Roman"/>
                <w:lang w:val="fr-FR"/>
              </w:rPr>
              <w:t>groupement.</w:t>
            </w:r>
            <w:r w:rsidRPr="00B454A3">
              <w:rPr>
                <w:rFonts w:cs="Times New Roman"/>
                <w:lang w:val="fr-FR"/>
              </w:rPr>
              <w:tab/>
            </w:r>
          </w:p>
        </w:tc>
      </w:tr>
      <w:tr w:rsidR="00245F2B" w:rsidRPr="00B454A3" w14:paraId="24ED6498" w14:textId="77777777" w:rsidTr="004C59B6">
        <w:trPr>
          <w:trHeight w:val="1107"/>
        </w:trPr>
        <w:tc>
          <w:tcPr>
            <w:tcW w:w="2250" w:type="dxa"/>
            <w:tcBorders>
              <w:top w:val="nil"/>
              <w:left w:val="nil"/>
              <w:bottom w:val="nil"/>
              <w:right w:val="nil"/>
            </w:tcBorders>
          </w:tcPr>
          <w:p w14:paraId="24ED6496"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97" w14:textId="77777777" w:rsidR="00245F2B" w:rsidRPr="00B454A3"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454A3">
              <w:rPr>
                <w:rFonts w:cs="Times New Roman"/>
                <w:lang w:val="fr-FR"/>
              </w:rPr>
              <w:t>La garantie de soumission du candidat retenu lui sera restituée dans les meilleurs délais après la signature de l’Accord-cadre, et contre remise de la garantie de bonne exécution requise.</w:t>
            </w:r>
          </w:p>
        </w:tc>
      </w:tr>
      <w:tr w:rsidR="00245F2B" w:rsidRPr="00B454A3" w14:paraId="24ED649B" w14:textId="77777777" w:rsidTr="004C59B6">
        <w:trPr>
          <w:trHeight w:val="851"/>
        </w:trPr>
        <w:tc>
          <w:tcPr>
            <w:tcW w:w="2250" w:type="dxa"/>
            <w:tcBorders>
              <w:top w:val="nil"/>
              <w:left w:val="nil"/>
              <w:bottom w:val="nil"/>
              <w:right w:val="nil"/>
            </w:tcBorders>
          </w:tcPr>
          <w:p w14:paraId="24ED6499"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250" w:name="_Toc438532610"/>
            <w:bookmarkStart w:id="251" w:name="_Toc438532611"/>
            <w:bookmarkStart w:id="252" w:name="_Toc438438843"/>
            <w:bookmarkStart w:id="253" w:name="_Toc438532612"/>
            <w:bookmarkStart w:id="254" w:name="_Toc438733987"/>
            <w:bookmarkStart w:id="255" w:name="_Toc438907026"/>
            <w:bookmarkStart w:id="256" w:name="_Toc438907225"/>
            <w:bookmarkStart w:id="257" w:name="_Toc156373304"/>
            <w:bookmarkStart w:id="258" w:name="_Toc188954935"/>
            <w:bookmarkStart w:id="259" w:name="_Toc518084492"/>
            <w:bookmarkStart w:id="260" w:name="_Toc519479920"/>
            <w:bookmarkStart w:id="261" w:name="_Toc172492017"/>
            <w:bookmarkStart w:id="262" w:name="_Toc208264703"/>
            <w:bookmarkEnd w:id="250"/>
            <w:bookmarkEnd w:id="251"/>
            <w:r w:rsidRPr="00B454A3">
              <w:rPr>
                <w:rFonts w:ascii="Times New Roman" w:hAnsi="Times New Roman" w:cs="Times New Roman"/>
                <w:b/>
                <w:i w:val="0"/>
                <w:color w:val="auto"/>
              </w:rPr>
              <w:t>Forme et signature de l’offre</w:t>
            </w:r>
            <w:bookmarkEnd w:id="252"/>
            <w:bookmarkEnd w:id="253"/>
            <w:bookmarkEnd w:id="254"/>
            <w:bookmarkEnd w:id="255"/>
            <w:bookmarkEnd w:id="256"/>
            <w:bookmarkEnd w:id="257"/>
            <w:bookmarkEnd w:id="258"/>
            <w:bookmarkEnd w:id="259"/>
            <w:bookmarkEnd w:id="260"/>
            <w:bookmarkEnd w:id="261"/>
            <w:bookmarkEnd w:id="262"/>
          </w:p>
        </w:tc>
        <w:tc>
          <w:tcPr>
            <w:tcW w:w="7380" w:type="dxa"/>
            <w:tcBorders>
              <w:top w:val="nil"/>
              <w:left w:val="nil"/>
              <w:bottom w:val="nil"/>
              <w:right w:val="nil"/>
            </w:tcBorders>
          </w:tcPr>
          <w:p w14:paraId="24ED649A" w14:textId="688C6195" w:rsidR="00245F2B" w:rsidRPr="00B454A3" w:rsidRDefault="00245F2B" w:rsidP="00F80538">
            <w:pPr>
              <w:pStyle w:val="Header3-Paragraph"/>
              <w:numPr>
                <w:ilvl w:val="1"/>
                <w:numId w:val="41"/>
              </w:numPr>
              <w:tabs>
                <w:tab w:val="clear" w:pos="504"/>
              </w:tabs>
              <w:overflowPunct/>
              <w:autoSpaceDE/>
              <w:autoSpaceDN/>
              <w:adjustRightInd/>
              <w:spacing w:after="220"/>
              <w:textAlignment w:val="auto"/>
              <w:rPr>
                <w:rFonts w:cs="Times New Roman"/>
                <w:lang w:val="fr-FR"/>
              </w:rPr>
            </w:pPr>
            <w:r w:rsidRPr="00B454A3">
              <w:rPr>
                <w:rFonts w:cs="Times New Roman"/>
                <w:lang w:val="fr-FR"/>
              </w:rPr>
              <w:t>Le Candidat préparera un original des documents constitutifs de l’offre tels que décrits à la clause 11 des IC, en indiquant clairement la mention « ORIGINAL ». Une offre variante, lorsque permise en application de la clause 13 des IC portera clairement la mention « VARIANTE ». Par ailleurs, le Candidat soumettra le nombre de copies de l’offre indiqué dans les DPAO, en mentionnant clairement sur ces exemplaires « COPIE ». En cas de différences entre les copies et l’original, l’original fera foi.</w:t>
            </w:r>
          </w:p>
        </w:tc>
      </w:tr>
      <w:tr w:rsidR="00245F2B" w:rsidRPr="00B454A3" w14:paraId="24ED649E" w14:textId="77777777" w:rsidTr="004C59B6">
        <w:trPr>
          <w:trHeight w:val="2410"/>
        </w:trPr>
        <w:tc>
          <w:tcPr>
            <w:tcW w:w="2250" w:type="dxa"/>
            <w:tcBorders>
              <w:top w:val="nil"/>
              <w:left w:val="nil"/>
              <w:bottom w:val="nil"/>
              <w:right w:val="nil"/>
            </w:tcBorders>
          </w:tcPr>
          <w:p w14:paraId="24ED649C"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9D" w14:textId="601232AC" w:rsidR="00245F2B" w:rsidRPr="00B454A3" w:rsidRDefault="00245F2B" w:rsidP="00F80538">
            <w:pPr>
              <w:pStyle w:val="Header3-Paragraph"/>
              <w:numPr>
                <w:ilvl w:val="1"/>
                <w:numId w:val="41"/>
              </w:numPr>
              <w:tabs>
                <w:tab w:val="clear" w:pos="504"/>
              </w:tabs>
              <w:overflowPunct/>
              <w:autoSpaceDE/>
              <w:autoSpaceDN/>
              <w:adjustRightInd/>
              <w:spacing w:after="220"/>
              <w:textAlignment w:val="auto"/>
              <w:rPr>
                <w:rFonts w:cs="Times New Roman"/>
                <w:lang w:val="fr-FR"/>
              </w:rPr>
            </w:pPr>
            <w:r w:rsidRPr="00B454A3">
              <w:rPr>
                <w:rFonts w:cs="Times New Roman"/>
                <w:lang w:val="fr-FR"/>
              </w:rPr>
              <w:t>L’original et toutes copies de l’offre seront dactylographiés</w:t>
            </w:r>
            <w:r w:rsidR="00F248F1">
              <w:rPr>
                <w:rFonts w:cs="Times New Roman"/>
                <w:lang w:val="fr-FR"/>
              </w:rPr>
              <w:t>, saisies</w:t>
            </w:r>
            <w:r w:rsidRPr="00B454A3">
              <w:rPr>
                <w:rFonts w:cs="Times New Roman"/>
                <w:lang w:val="fr-FR"/>
              </w:rPr>
              <w:t xml:space="preserve"> ou écrits ; ils seront signés par une personne dûment habilitée à signer au nom du candidat. Cette habilitation consistera en une confirmation écrite, qui sera jointe au Formulaire de renseignements sur le Candidat qui fait partie de la </w:t>
            </w:r>
            <w:r w:rsidRPr="001A2FDD">
              <w:rPr>
                <w:rFonts w:cs="Times New Roman"/>
                <w:lang w:val="fr-FR"/>
              </w:rPr>
              <w:t>Section I</w:t>
            </w:r>
            <w:r w:rsidR="001A2FDD" w:rsidRPr="001A2FDD">
              <w:rPr>
                <w:rFonts w:cs="Times New Roman"/>
                <w:lang w:val="fr-FR"/>
              </w:rPr>
              <w:t>V</w:t>
            </w:r>
            <w:r w:rsidRPr="00B454A3">
              <w:rPr>
                <w:rFonts w:cs="Times New Roman"/>
                <w:lang w:val="fr-FR"/>
              </w:rPr>
              <w:t>. Le nom et le titre de chaque personne signataire de l’habilitation devront être dactylographiés ou imprimés sous la signature. Une même personne ne peut représenter plus d'un candidat pour un même marché. Toutes les pages de l’offre, à l’exception des publications non modifiées telles que le catalogue de fabricant d’équipements ou de matériaux, seront paraphées par la personne signataire de l’offre.</w:t>
            </w:r>
          </w:p>
        </w:tc>
      </w:tr>
      <w:tr w:rsidR="00245F2B" w:rsidRPr="00B454A3" w14:paraId="24ED64A1" w14:textId="77777777" w:rsidTr="004C59B6">
        <w:trPr>
          <w:trHeight w:val="856"/>
        </w:trPr>
        <w:tc>
          <w:tcPr>
            <w:tcW w:w="2250" w:type="dxa"/>
            <w:tcBorders>
              <w:top w:val="nil"/>
              <w:left w:val="nil"/>
              <w:bottom w:val="nil"/>
              <w:right w:val="nil"/>
            </w:tcBorders>
          </w:tcPr>
          <w:p w14:paraId="24ED649F"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A0" w14:textId="77777777" w:rsidR="00245F2B" w:rsidRPr="00B454A3" w:rsidRDefault="00245F2B" w:rsidP="00F80538">
            <w:pPr>
              <w:pStyle w:val="Header3-Paragraph"/>
              <w:numPr>
                <w:ilvl w:val="1"/>
                <w:numId w:val="41"/>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Tout ajout entre les lignes, rature ou surcharge, pour être valable, devra être signé ou paraphé par la personne signataire. </w:t>
            </w:r>
          </w:p>
        </w:tc>
      </w:tr>
      <w:tr w:rsidR="00245F2B" w:rsidRPr="00B454A3" w14:paraId="24ED64A5" w14:textId="77777777" w:rsidTr="004C59B6">
        <w:tc>
          <w:tcPr>
            <w:tcW w:w="2250" w:type="dxa"/>
            <w:tcBorders>
              <w:top w:val="nil"/>
              <w:left w:val="nil"/>
              <w:bottom w:val="nil"/>
              <w:right w:val="nil"/>
            </w:tcBorders>
          </w:tcPr>
          <w:p w14:paraId="24ED64A2" w14:textId="77777777" w:rsidR="00245F2B" w:rsidRPr="00B454A3" w:rsidRDefault="00245F2B" w:rsidP="00245F2B">
            <w:pPr>
              <w:rPr>
                <w:rFonts w:ascii="Times New Roman" w:hAnsi="Times New Roman" w:cs="Times New Roman"/>
              </w:rPr>
            </w:pPr>
          </w:p>
          <w:p w14:paraId="24ED64A3"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A4" w14:textId="77777777" w:rsidR="00245F2B" w:rsidRPr="00B836AC" w:rsidRDefault="00245F2B" w:rsidP="00245F2B">
            <w:pPr>
              <w:pStyle w:val="Section1Header1"/>
              <w:rPr>
                <w:rFonts w:cs="Times New Roman"/>
              </w:rPr>
            </w:pPr>
            <w:bookmarkStart w:id="263" w:name="_Toc438438844"/>
            <w:bookmarkStart w:id="264" w:name="_Toc438532613"/>
            <w:bookmarkStart w:id="265" w:name="_Toc438733988"/>
            <w:bookmarkStart w:id="266" w:name="_Toc438962070"/>
            <w:bookmarkStart w:id="267" w:name="_Toc461939619"/>
            <w:bookmarkStart w:id="268" w:name="_Toc188954936"/>
            <w:r w:rsidRPr="00B836AC">
              <w:rPr>
                <w:rFonts w:cs="Times New Roman"/>
              </w:rPr>
              <w:t xml:space="preserve">D. </w:t>
            </w:r>
            <w:r w:rsidRPr="00B836AC">
              <w:rPr>
                <w:rFonts w:cs="Times New Roman"/>
              </w:rPr>
              <w:tab/>
            </w:r>
            <w:r w:rsidRPr="00B836AC">
              <w:rPr>
                <w:rStyle w:val="Heading3Char"/>
                <w:rFonts w:ascii="Times New Roman" w:hAnsi="Times New Roman" w:cs="Times New Roman"/>
                <w:color w:val="auto"/>
              </w:rPr>
              <w:t>Remise des Offres et Ouverture des plis</w:t>
            </w:r>
            <w:bookmarkEnd w:id="263"/>
            <w:bookmarkEnd w:id="264"/>
            <w:bookmarkEnd w:id="265"/>
            <w:bookmarkEnd w:id="266"/>
            <w:bookmarkEnd w:id="267"/>
            <w:bookmarkEnd w:id="268"/>
          </w:p>
        </w:tc>
      </w:tr>
      <w:tr w:rsidR="00245F2B" w:rsidRPr="00B454A3" w14:paraId="24ED64A8" w14:textId="77777777" w:rsidTr="004C59B6">
        <w:trPr>
          <w:trHeight w:val="1928"/>
        </w:trPr>
        <w:tc>
          <w:tcPr>
            <w:tcW w:w="2250" w:type="dxa"/>
            <w:tcBorders>
              <w:top w:val="nil"/>
              <w:left w:val="nil"/>
              <w:bottom w:val="nil"/>
              <w:right w:val="nil"/>
            </w:tcBorders>
          </w:tcPr>
          <w:p w14:paraId="24ED64A6"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269" w:name="_Toc156373305"/>
            <w:bookmarkStart w:id="270" w:name="_Toc188954937"/>
            <w:bookmarkStart w:id="271" w:name="_Toc518084493"/>
            <w:bookmarkStart w:id="272" w:name="_Toc519479921"/>
            <w:bookmarkStart w:id="273" w:name="_Toc172492018"/>
            <w:bookmarkStart w:id="274" w:name="_Toc208264704"/>
            <w:bookmarkStart w:id="275" w:name="_Toc438438845"/>
            <w:bookmarkStart w:id="276" w:name="_Toc438532614"/>
            <w:bookmarkStart w:id="277" w:name="_Toc438733989"/>
            <w:bookmarkStart w:id="278" w:name="_Toc438907027"/>
            <w:bookmarkStart w:id="279" w:name="_Toc438907226"/>
            <w:r w:rsidRPr="00B454A3">
              <w:rPr>
                <w:rFonts w:ascii="Times New Roman" w:hAnsi="Times New Roman" w:cs="Times New Roman"/>
                <w:b/>
                <w:i w:val="0"/>
                <w:color w:val="auto"/>
              </w:rPr>
              <w:t>Cachetage et marquage des offres</w:t>
            </w:r>
            <w:bookmarkEnd w:id="269"/>
            <w:bookmarkEnd w:id="270"/>
            <w:bookmarkEnd w:id="271"/>
            <w:bookmarkEnd w:id="272"/>
            <w:bookmarkEnd w:id="273"/>
            <w:bookmarkEnd w:id="274"/>
            <w:r w:rsidRPr="00B454A3">
              <w:rPr>
                <w:rFonts w:ascii="Times New Roman" w:hAnsi="Times New Roman" w:cs="Times New Roman"/>
              </w:rPr>
              <w:t xml:space="preserve"> </w:t>
            </w:r>
            <w:bookmarkEnd w:id="275"/>
            <w:bookmarkEnd w:id="276"/>
            <w:bookmarkEnd w:id="277"/>
            <w:bookmarkEnd w:id="278"/>
            <w:bookmarkEnd w:id="279"/>
          </w:p>
        </w:tc>
        <w:tc>
          <w:tcPr>
            <w:tcW w:w="7380" w:type="dxa"/>
            <w:tcBorders>
              <w:top w:val="nil"/>
              <w:left w:val="nil"/>
              <w:bottom w:val="nil"/>
              <w:right w:val="nil"/>
            </w:tcBorders>
          </w:tcPr>
          <w:p w14:paraId="6BF0A74D" w14:textId="77777777" w:rsidR="00F70109" w:rsidRPr="003A6AF5" w:rsidRDefault="00245F2B" w:rsidP="00F80538">
            <w:pPr>
              <w:pStyle w:val="ListParagraph"/>
              <w:numPr>
                <w:ilvl w:val="1"/>
                <w:numId w:val="22"/>
              </w:numPr>
              <w:spacing w:after="220"/>
              <w:jc w:val="both"/>
              <w:rPr>
                <w:rFonts w:ascii="Times New Roman" w:eastAsia="Times New Roman" w:hAnsi="Times New Roman" w:cs="Arial"/>
                <w:sz w:val="16"/>
                <w:lang w:eastAsia="fr-FR"/>
              </w:rPr>
            </w:pPr>
            <w:r w:rsidRPr="003A6AF5">
              <w:rPr>
                <w:rFonts w:ascii="Times New Roman" w:hAnsi="Times New Roman" w:cs="Times New Roman"/>
              </w:rPr>
              <w:t>Les offres peuvent toujours être soumises par courrier ou déposées en personne.</w:t>
            </w:r>
            <w:r w:rsidRPr="003A6AF5">
              <w:rPr>
                <w:rFonts w:cs="Times New Roman"/>
              </w:rPr>
              <w:t xml:space="preserve"> </w:t>
            </w:r>
            <w:r w:rsidR="00F70109" w:rsidRPr="003A6AF5">
              <w:rPr>
                <w:rFonts w:ascii="Times New Roman" w:eastAsia="Times New Roman" w:hAnsi="Times New Roman" w:cs="Arial"/>
                <w:lang w:eastAsia="fr-FR"/>
              </w:rPr>
              <w:t xml:space="preserve">D’autres modalités de transmission faisant recours à l’usage des Nouvelles Techniques de l’Information et de la Communication (NTIC) peuvent être prévues par l’Autorité contractante. </w:t>
            </w:r>
          </w:p>
          <w:p w14:paraId="0CDF006C" w14:textId="77EA2093" w:rsidR="00F70109" w:rsidRPr="003A6AF5" w:rsidRDefault="00F70109" w:rsidP="00F80538">
            <w:pPr>
              <w:pStyle w:val="ListParagraph"/>
              <w:numPr>
                <w:ilvl w:val="1"/>
                <w:numId w:val="22"/>
              </w:numPr>
              <w:spacing w:after="220"/>
              <w:jc w:val="both"/>
              <w:rPr>
                <w:rFonts w:ascii="Times New Roman" w:eastAsia="Times New Roman" w:hAnsi="Times New Roman" w:cs="Arial"/>
                <w:sz w:val="16"/>
                <w:lang w:eastAsia="fr-FR"/>
              </w:rPr>
            </w:pPr>
            <w:r w:rsidRPr="003A6AF5">
              <w:rPr>
                <w:rFonts w:ascii="Times New Roman" w:eastAsia="Times New Roman" w:hAnsi="Times New Roman" w:cs="Arial"/>
                <w:lang w:eastAsia="fr-FR"/>
              </w:rPr>
              <w:t xml:space="preserve">Lorsque les offres doivent être transmises par distribution physique, les dispositions ci-après s’appliquent aux candidats : </w:t>
            </w:r>
          </w:p>
          <w:p w14:paraId="621FE375" w14:textId="77777777" w:rsidR="00F70109" w:rsidRPr="003A6AF5" w:rsidRDefault="00F70109" w:rsidP="00F80538">
            <w:pPr>
              <w:numPr>
                <w:ilvl w:val="0"/>
                <w:numId w:val="96"/>
              </w:numPr>
              <w:suppressAutoHyphens/>
              <w:overflowPunct w:val="0"/>
              <w:autoSpaceDE w:val="0"/>
              <w:autoSpaceDN w:val="0"/>
              <w:adjustRightInd w:val="0"/>
              <w:spacing w:after="220"/>
              <w:jc w:val="both"/>
              <w:textAlignment w:val="baseline"/>
              <w:rPr>
                <w:rFonts w:ascii="Times New Roman" w:eastAsia="Times New Roman" w:hAnsi="Times New Roman" w:cs="Arial"/>
                <w:lang w:eastAsia="fr-FR"/>
              </w:rPr>
            </w:pPr>
            <w:r w:rsidRPr="003A6AF5">
              <w:rPr>
                <w:rFonts w:ascii="Times New Roman" w:eastAsia="Times New Roman" w:hAnsi="Times New Roman" w:cs="Arial"/>
                <w:lang w:eastAsia="fr-FR"/>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 ;</w:t>
            </w:r>
          </w:p>
          <w:p w14:paraId="24ED64A7" w14:textId="26B06A83" w:rsidR="00245F2B" w:rsidRPr="003A6AF5" w:rsidRDefault="007A59CF" w:rsidP="00F80538">
            <w:pPr>
              <w:pStyle w:val="ListParagraph"/>
              <w:numPr>
                <w:ilvl w:val="0"/>
                <w:numId w:val="96"/>
              </w:numPr>
              <w:rPr>
                <w:rFonts w:ascii="Times New Roman" w:eastAsia="Times New Roman" w:hAnsi="Times New Roman" w:cs="Arial"/>
                <w:lang w:eastAsia="fr-FR"/>
              </w:rPr>
            </w:pPr>
            <w:r w:rsidRPr="003A6AF5">
              <w:rPr>
                <w:rFonts w:ascii="Times New Roman" w:eastAsia="Times New Roman" w:hAnsi="Times New Roman" w:cs="Arial"/>
                <w:lang w:eastAsia="fr-FR"/>
              </w:rPr>
              <w:t>Cette enveloppe ou contenant porte l’indication de l’appel à concurrence auquel l’offre se rapporte, tel qu’indiqué dans les DPAO</w:t>
            </w:r>
          </w:p>
        </w:tc>
      </w:tr>
      <w:tr w:rsidR="00245F2B" w:rsidRPr="00B454A3" w14:paraId="24ED64B0" w14:textId="77777777" w:rsidTr="004C59B6">
        <w:tc>
          <w:tcPr>
            <w:tcW w:w="2250" w:type="dxa"/>
            <w:tcBorders>
              <w:top w:val="nil"/>
              <w:left w:val="nil"/>
              <w:bottom w:val="nil"/>
              <w:right w:val="nil"/>
            </w:tcBorders>
          </w:tcPr>
          <w:p w14:paraId="24ED64A9" w14:textId="77777777" w:rsidR="00245F2B" w:rsidRPr="00B454A3" w:rsidRDefault="00245F2B" w:rsidP="00245F2B">
            <w:pPr>
              <w:rPr>
                <w:rFonts w:ascii="Times New Roman" w:hAnsi="Times New Roman" w:cs="Times New Roman"/>
              </w:rPr>
            </w:pPr>
            <w:bookmarkStart w:id="280" w:name="_Toc438532615"/>
            <w:bookmarkEnd w:id="280"/>
          </w:p>
        </w:tc>
        <w:tc>
          <w:tcPr>
            <w:tcW w:w="7380" w:type="dxa"/>
            <w:tcBorders>
              <w:top w:val="nil"/>
              <w:left w:val="nil"/>
              <w:bottom w:val="nil"/>
              <w:right w:val="nil"/>
            </w:tcBorders>
          </w:tcPr>
          <w:p w14:paraId="24ED64AA" w14:textId="528C627B" w:rsidR="00245F2B" w:rsidRPr="003A6AF5" w:rsidRDefault="00FD3D78" w:rsidP="00F80538">
            <w:pPr>
              <w:pStyle w:val="Header3-Paragraph"/>
              <w:numPr>
                <w:ilvl w:val="1"/>
                <w:numId w:val="22"/>
              </w:numPr>
              <w:tabs>
                <w:tab w:val="clear" w:pos="504"/>
              </w:tabs>
              <w:overflowPunct/>
              <w:autoSpaceDE/>
              <w:autoSpaceDN/>
              <w:adjustRightInd/>
              <w:spacing w:after="220"/>
              <w:textAlignment w:val="auto"/>
              <w:rPr>
                <w:rFonts w:cs="Times New Roman"/>
                <w:lang w:val="fr-FR"/>
              </w:rPr>
            </w:pPr>
            <w:r w:rsidRPr="00245A42">
              <w:rPr>
                <w:lang w:val="fr-FR"/>
              </w:rPr>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w:t>
            </w:r>
            <w:r w:rsidRPr="00245A42">
              <w:rPr>
                <w:lang w:val="fr-FR"/>
              </w:rPr>
              <w:lastRenderedPageBreak/>
              <w:t>l'offre. A la différence de l'enveloppe extérieure, qui est anonyme, les deux enveloppes intérieures portent le nom du candidat, ainsi que la mention &lt;&lt;offre technique&gt;&gt; ou &lt;&lt;offre financière&gt;&gt; selon le cas.</w:t>
            </w:r>
          </w:p>
          <w:p w14:paraId="64D71706" w14:textId="5FC7138E" w:rsidR="00FD3D78" w:rsidRPr="003A6AF5" w:rsidRDefault="00FD3D78" w:rsidP="00F80538">
            <w:pPr>
              <w:pStyle w:val="ListParagraph"/>
              <w:numPr>
                <w:ilvl w:val="1"/>
                <w:numId w:val="22"/>
              </w:numPr>
              <w:spacing w:after="200"/>
              <w:jc w:val="both"/>
            </w:pPr>
            <w:r w:rsidRPr="003A6AF5">
              <w:t>Les enveloppes intérieure et extérieure devront :</w:t>
            </w:r>
          </w:p>
          <w:p w14:paraId="2A9B1CD2" w14:textId="77777777" w:rsidR="00FD3D78" w:rsidRPr="003A6AF5" w:rsidRDefault="00FD3D78" w:rsidP="00F80538">
            <w:pPr>
              <w:numPr>
                <w:ilvl w:val="0"/>
                <w:numId w:val="103"/>
              </w:numPr>
              <w:spacing w:after="240"/>
              <w:ind w:left="1152"/>
              <w:jc w:val="both"/>
            </w:pPr>
            <w:proofErr w:type="gramStart"/>
            <w:r w:rsidRPr="003A6AF5">
              <w:t>être</w:t>
            </w:r>
            <w:proofErr w:type="gramEnd"/>
            <w:r w:rsidRPr="003A6AF5">
              <w:t xml:space="preserve"> adressées à l’Autorité contractante conformément à la clause 23.1 des IC ;</w:t>
            </w:r>
          </w:p>
          <w:p w14:paraId="1BAD5D63" w14:textId="77777777" w:rsidR="00FD3D78" w:rsidRPr="003A6AF5" w:rsidRDefault="00FD3D78" w:rsidP="00F80538">
            <w:pPr>
              <w:pStyle w:val="2AutoList1"/>
              <w:numPr>
                <w:ilvl w:val="0"/>
                <w:numId w:val="103"/>
              </w:numPr>
              <w:overflowPunct/>
              <w:autoSpaceDE/>
              <w:autoSpaceDN/>
              <w:adjustRightInd/>
              <w:spacing w:after="240"/>
              <w:ind w:left="1152"/>
              <w:textAlignment w:val="auto"/>
              <w:rPr>
                <w:lang w:val="fr-FR"/>
              </w:rPr>
            </w:pPr>
            <w:proofErr w:type="gramStart"/>
            <w:r w:rsidRPr="003A6AF5">
              <w:rPr>
                <w:lang w:val="fr-FR"/>
              </w:rPr>
              <w:t>comporter</w:t>
            </w:r>
            <w:proofErr w:type="gramEnd"/>
            <w:r w:rsidRPr="003A6AF5">
              <w:rPr>
                <w:lang w:val="fr-FR"/>
              </w:rPr>
              <w:t xml:space="preserve"> l’identification de l’appel d’offres indiqué à la clause 1.1 des IC, et toute autre identification indiquées dans les </w:t>
            </w:r>
            <w:r w:rsidRPr="003A6AF5">
              <w:rPr>
                <w:b/>
                <w:bCs/>
                <w:lang w:val="fr-FR"/>
              </w:rPr>
              <w:t>DPAO</w:t>
            </w:r>
            <w:r w:rsidRPr="003A6AF5">
              <w:rPr>
                <w:lang w:val="fr-FR"/>
              </w:rPr>
              <w:t> ;</w:t>
            </w:r>
          </w:p>
          <w:p w14:paraId="64E4622C" w14:textId="77777777" w:rsidR="00FD3D78" w:rsidRPr="003A6AF5" w:rsidRDefault="00FD3D78" w:rsidP="00F80538">
            <w:pPr>
              <w:pStyle w:val="2AutoList1"/>
              <w:numPr>
                <w:ilvl w:val="0"/>
                <w:numId w:val="103"/>
              </w:numPr>
              <w:overflowPunct/>
              <w:autoSpaceDE/>
              <w:autoSpaceDN/>
              <w:adjustRightInd/>
              <w:spacing w:after="240"/>
              <w:ind w:left="1152"/>
              <w:textAlignment w:val="auto"/>
              <w:rPr>
                <w:lang w:val="fr-FR"/>
              </w:rPr>
            </w:pPr>
            <w:proofErr w:type="gramStart"/>
            <w:r w:rsidRPr="003A6AF5">
              <w:rPr>
                <w:lang w:val="fr-FR"/>
              </w:rPr>
              <w:t>comporter</w:t>
            </w:r>
            <w:proofErr w:type="gramEnd"/>
            <w:r w:rsidRPr="003A6AF5">
              <w:rPr>
                <w:lang w:val="fr-FR"/>
              </w:rPr>
              <w:t xml:space="preserve"> la mention de ne pas les ouvrir avant la date et l’heure fixées pour l’ouverture des plis en application de la clause 26.1 des IC.</w:t>
            </w:r>
          </w:p>
          <w:p w14:paraId="28972F91" w14:textId="77777777" w:rsidR="00FD3D78" w:rsidRPr="003A6AF5" w:rsidRDefault="00FD3D78" w:rsidP="00FD3D78">
            <w:pPr>
              <w:spacing w:after="120"/>
              <w:jc w:val="both"/>
              <w:rPr>
                <w:rFonts w:cs="Arial"/>
              </w:rPr>
            </w:pPr>
            <w:r w:rsidRPr="003A6AF5">
              <w:rPr>
                <w:rFonts w:cs="Arial"/>
              </w:rPr>
              <w:t>Les enveloppes intérieures comporteront les mentions précisées aux points a) et b) ci-dessus de même que le nom et l’adresse du soumissionnaire.</w:t>
            </w:r>
          </w:p>
          <w:p w14:paraId="2E9E2AE3" w14:textId="7C6327F2" w:rsidR="00FD3D78" w:rsidRPr="003A6AF5" w:rsidRDefault="00FD3D78" w:rsidP="00FD3D78">
            <w:pPr>
              <w:pStyle w:val="Header3-Paragraph"/>
              <w:spacing w:after="220"/>
              <w:rPr>
                <w:rFonts w:cs="Times New Roman"/>
                <w:lang w:val="fr-FR"/>
              </w:rPr>
            </w:pPr>
            <w:r w:rsidRPr="003A6AF5">
              <w:rPr>
                <w:lang w:val="fr-FR"/>
              </w:rPr>
              <w:t>Si les enveloppes ne sont pas présentées et marquées comme stipulé, l’Autorité contractante ne sera nullement responsable si l’offre est égarée ou ouverte prématurément.</w:t>
            </w:r>
          </w:p>
          <w:p w14:paraId="438F20AC" w14:textId="77777777" w:rsidR="00130815" w:rsidRPr="003A6AF5" w:rsidRDefault="00245F2B" w:rsidP="00F80538">
            <w:pPr>
              <w:pStyle w:val="Header3-Paragraph"/>
              <w:numPr>
                <w:ilvl w:val="1"/>
                <w:numId w:val="22"/>
              </w:numPr>
              <w:tabs>
                <w:tab w:val="clear" w:pos="504"/>
              </w:tabs>
              <w:overflowPunct/>
              <w:autoSpaceDE/>
              <w:autoSpaceDN/>
              <w:adjustRightInd/>
              <w:spacing w:after="220"/>
              <w:textAlignment w:val="auto"/>
              <w:rPr>
                <w:rFonts w:cs="Times New Roman"/>
                <w:lang w:val="fr-FR"/>
              </w:rPr>
            </w:pPr>
            <w:r w:rsidRPr="003A6AF5">
              <w:rPr>
                <w:rFonts w:cs="Times New Roman"/>
                <w:lang w:val="fr-FR"/>
              </w:rPr>
              <w:t>Si les enveloppes ne sont pas cachetées et marquées comme stipulé, l’Autorité contractante ne sera nullement responsable si l’offre est égarée ou ouverte prématurément.</w:t>
            </w:r>
          </w:p>
          <w:p w14:paraId="6DFB3EA1" w14:textId="64E5500E" w:rsidR="00130815" w:rsidRPr="003A6AF5" w:rsidRDefault="00130815" w:rsidP="00F80538">
            <w:pPr>
              <w:pStyle w:val="Header3-Paragraph"/>
              <w:numPr>
                <w:ilvl w:val="1"/>
                <w:numId w:val="22"/>
              </w:numPr>
              <w:tabs>
                <w:tab w:val="clear" w:pos="504"/>
              </w:tabs>
              <w:overflowPunct/>
              <w:autoSpaceDE/>
              <w:autoSpaceDN/>
              <w:adjustRightInd/>
              <w:spacing w:after="220"/>
              <w:textAlignment w:val="auto"/>
              <w:rPr>
                <w:rFonts w:cs="Times New Roman"/>
                <w:lang w:val="fr-FR"/>
              </w:rPr>
            </w:pPr>
            <w:r w:rsidRPr="003A6AF5">
              <w:rPr>
                <w:rFonts w:cs="Times New Roman"/>
                <w:lang w:val="fr-FR"/>
              </w:rPr>
              <w:t>Si les offres sont transmises par voie électronique, les dispositions suivantes sont applicables aux candidats :</w:t>
            </w:r>
          </w:p>
          <w:p w14:paraId="5A9E8C04" w14:textId="77777777" w:rsidR="00130815" w:rsidRPr="003A6AF5" w:rsidRDefault="00130815" w:rsidP="00F80538">
            <w:pPr>
              <w:numPr>
                <w:ilvl w:val="0"/>
                <w:numId w:val="96"/>
              </w:numPr>
              <w:suppressAutoHyphens/>
              <w:overflowPunct w:val="0"/>
              <w:autoSpaceDE w:val="0"/>
              <w:autoSpaceDN w:val="0"/>
              <w:adjustRightInd w:val="0"/>
              <w:spacing w:after="220"/>
              <w:jc w:val="both"/>
              <w:textAlignment w:val="baseline"/>
              <w:rPr>
                <w:rFonts w:ascii="Times New Roman" w:eastAsia="Times New Roman" w:hAnsi="Times New Roman" w:cs="Times New Roman"/>
                <w:lang w:eastAsia="fr-FR"/>
              </w:rPr>
            </w:pPr>
            <w:r w:rsidRPr="003A6AF5">
              <w:rPr>
                <w:rFonts w:ascii="Times New Roman" w:eastAsia="Times New Roman" w:hAnsi="Times New Roman" w:cs="Times New Roman"/>
                <w:lang w:eastAsia="fr-FR"/>
              </w:rPr>
              <w:t>L’autorité contractante indique aux DPAO, les modalités et consignes à suivre afin de transmettre électroniquement les candidatures, les offres ou propositions ;</w:t>
            </w:r>
          </w:p>
          <w:p w14:paraId="35AF79F9" w14:textId="77777777" w:rsidR="00130815" w:rsidRPr="003A6AF5" w:rsidRDefault="00130815" w:rsidP="00F80538">
            <w:pPr>
              <w:numPr>
                <w:ilvl w:val="0"/>
                <w:numId w:val="96"/>
              </w:numPr>
              <w:suppressAutoHyphens/>
              <w:overflowPunct w:val="0"/>
              <w:autoSpaceDE w:val="0"/>
              <w:autoSpaceDN w:val="0"/>
              <w:adjustRightInd w:val="0"/>
              <w:spacing w:after="220"/>
              <w:jc w:val="both"/>
              <w:textAlignment w:val="baseline"/>
              <w:rPr>
                <w:rFonts w:ascii="Times New Roman" w:eastAsia="Times New Roman" w:hAnsi="Times New Roman" w:cs="Times New Roman"/>
                <w:lang w:eastAsia="fr-FR"/>
              </w:rPr>
            </w:pPr>
            <w:r w:rsidRPr="003A6AF5">
              <w:rPr>
                <w:rFonts w:ascii="Times New Roman" w:eastAsia="Times New Roman" w:hAnsi="Times New Roman" w:cs="Times New Roman"/>
                <w:lang w:eastAsia="fr-FR"/>
              </w:rPr>
              <w:t>L’autorité contractante veille à ce que les consignes permettent, à minima, une séparation des plis similaire aux modalités appliquées aux transmissions par distribution physiques indiquées ci-avant ;</w:t>
            </w:r>
          </w:p>
          <w:p w14:paraId="24ED64AF" w14:textId="02814E8F" w:rsidR="00130815" w:rsidRPr="003A6AF5" w:rsidRDefault="00130815" w:rsidP="00F80538">
            <w:pPr>
              <w:numPr>
                <w:ilvl w:val="0"/>
                <w:numId w:val="96"/>
              </w:numPr>
              <w:suppressAutoHyphens/>
              <w:overflowPunct w:val="0"/>
              <w:autoSpaceDE w:val="0"/>
              <w:autoSpaceDN w:val="0"/>
              <w:adjustRightInd w:val="0"/>
              <w:spacing w:after="220"/>
              <w:jc w:val="both"/>
              <w:textAlignment w:val="baseline"/>
              <w:rPr>
                <w:rFonts w:ascii="Times New Roman" w:eastAsia="Times New Roman" w:hAnsi="Times New Roman" w:cs="Arial"/>
                <w:lang w:eastAsia="fr-FR"/>
              </w:rPr>
            </w:pPr>
            <w:r w:rsidRPr="003A6AF5">
              <w:rPr>
                <w:rFonts w:ascii="Times New Roman" w:hAnsi="Times New Roman" w:cs="Times New Roman"/>
              </w:rPr>
              <w:t>En cas de transmission par voie électronique, les candidats transmettent une copie de sauvegarde sous support papier.</w:t>
            </w:r>
          </w:p>
        </w:tc>
      </w:tr>
      <w:tr w:rsidR="00245F2B" w:rsidRPr="00B454A3" w14:paraId="24ED64B4" w14:textId="77777777" w:rsidTr="004C59B6">
        <w:tc>
          <w:tcPr>
            <w:tcW w:w="2250" w:type="dxa"/>
            <w:tcBorders>
              <w:top w:val="nil"/>
              <w:left w:val="nil"/>
              <w:bottom w:val="nil"/>
              <w:right w:val="nil"/>
            </w:tcBorders>
          </w:tcPr>
          <w:p w14:paraId="24ED64B1" w14:textId="77777777" w:rsidR="00245F2B" w:rsidRPr="00B454A3" w:rsidRDefault="00245F2B" w:rsidP="00F80538">
            <w:pPr>
              <w:pStyle w:val="Heading4"/>
              <w:numPr>
                <w:ilvl w:val="0"/>
                <w:numId w:val="22"/>
              </w:numPr>
              <w:spacing w:before="0"/>
              <w:ind w:left="357" w:hanging="357"/>
              <w:rPr>
                <w:rFonts w:ascii="Times New Roman" w:hAnsi="Times New Roman" w:cs="Times New Roman"/>
                <w:b/>
                <w:i w:val="0"/>
                <w:color w:val="auto"/>
              </w:rPr>
            </w:pPr>
            <w:bookmarkStart w:id="281" w:name="_Toc438532616"/>
            <w:bookmarkStart w:id="282" w:name="_Toc438532617"/>
            <w:bookmarkStart w:id="283" w:name="_Toc156373306"/>
            <w:bookmarkStart w:id="284" w:name="_Toc188954938"/>
            <w:bookmarkStart w:id="285" w:name="_Toc518084494"/>
            <w:bookmarkStart w:id="286" w:name="_Toc519479922"/>
            <w:bookmarkStart w:id="287" w:name="_Toc172492019"/>
            <w:bookmarkStart w:id="288" w:name="_Toc208264705"/>
            <w:bookmarkStart w:id="289" w:name="_Toc424009124"/>
            <w:bookmarkStart w:id="290" w:name="_Toc438438846"/>
            <w:bookmarkStart w:id="291" w:name="_Toc438532618"/>
            <w:bookmarkStart w:id="292" w:name="_Toc438733990"/>
            <w:bookmarkStart w:id="293" w:name="_Toc438907028"/>
            <w:bookmarkStart w:id="294" w:name="_Toc438907227"/>
            <w:bookmarkEnd w:id="281"/>
            <w:bookmarkEnd w:id="282"/>
            <w:r w:rsidRPr="00B454A3">
              <w:rPr>
                <w:rFonts w:ascii="Times New Roman" w:hAnsi="Times New Roman" w:cs="Times New Roman"/>
                <w:b/>
                <w:i w:val="0"/>
                <w:color w:val="auto"/>
              </w:rPr>
              <w:lastRenderedPageBreak/>
              <w:t>Date et heure limite de remise des offres</w:t>
            </w:r>
            <w:bookmarkEnd w:id="283"/>
            <w:bookmarkEnd w:id="284"/>
            <w:bookmarkEnd w:id="285"/>
            <w:bookmarkEnd w:id="286"/>
            <w:bookmarkEnd w:id="287"/>
            <w:bookmarkEnd w:id="288"/>
            <w:r w:rsidRPr="00B454A3">
              <w:rPr>
                <w:rFonts w:ascii="Times New Roman" w:hAnsi="Times New Roman" w:cs="Times New Roman"/>
                <w:b/>
                <w:i w:val="0"/>
                <w:color w:val="auto"/>
              </w:rPr>
              <w:t xml:space="preserve"> </w:t>
            </w:r>
            <w:bookmarkEnd w:id="289"/>
            <w:bookmarkEnd w:id="290"/>
            <w:bookmarkEnd w:id="291"/>
            <w:bookmarkEnd w:id="292"/>
            <w:bookmarkEnd w:id="293"/>
            <w:bookmarkEnd w:id="294"/>
          </w:p>
        </w:tc>
        <w:tc>
          <w:tcPr>
            <w:tcW w:w="7380" w:type="dxa"/>
            <w:tcBorders>
              <w:top w:val="nil"/>
              <w:left w:val="nil"/>
              <w:bottom w:val="nil"/>
              <w:right w:val="nil"/>
            </w:tcBorders>
          </w:tcPr>
          <w:p w14:paraId="24ED64B2" w14:textId="77777777" w:rsidR="00245F2B" w:rsidRPr="00B836AC" w:rsidRDefault="00245F2B" w:rsidP="00F80538">
            <w:pPr>
              <w:pStyle w:val="Header3-Paragraph"/>
              <w:numPr>
                <w:ilvl w:val="1"/>
                <w:numId w:val="42"/>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Les offres doivent être reçues par l’Autorité contractante à l’adresse indiquée dans les DPAO et au plus tard à la date et à l’heure spécifiées dans lesdites DPAO. </w:t>
            </w:r>
          </w:p>
          <w:p w14:paraId="24ED64B3" w14:textId="03007471" w:rsidR="00245F2B" w:rsidRPr="00B836AC" w:rsidRDefault="00245F2B" w:rsidP="00F80538">
            <w:pPr>
              <w:pStyle w:val="Header3-Paragraph"/>
              <w:numPr>
                <w:ilvl w:val="1"/>
                <w:numId w:val="42"/>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L’Autorité contractante peut, s’il le juge bon,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 </w:t>
            </w:r>
          </w:p>
        </w:tc>
      </w:tr>
      <w:tr w:rsidR="00245F2B" w:rsidRPr="00B454A3" w14:paraId="24ED64B7" w14:textId="77777777" w:rsidTr="004C59B6">
        <w:tc>
          <w:tcPr>
            <w:tcW w:w="2250" w:type="dxa"/>
            <w:tcBorders>
              <w:top w:val="nil"/>
              <w:left w:val="nil"/>
              <w:bottom w:val="nil"/>
              <w:right w:val="nil"/>
            </w:tcBorders>
          </w:tcPr>
          <w:p w14:paraId="24ED64B5" w14:textId="77777777" w:rsidR="00245F2B" w:rsidRPr="00B454A3" w:rsidRDefault="00245F2B" w:rsidP="00F80538">
            <w:pPr>
              <w:pStyle w:val="Heading4"/>
              <w:numPr>
                <w:ilvl w:val="0"/>
                <w:numId w:val="22"/>
              </w:numPr>
              <w:spacing w:before="0"/>
              <w:ind w:left="357" w:hanging="357"/>
              <w:rPr>
                <w:rFonts w:ascii="Times New Roman" w:hAnsi="Times New Roman" w:cs="Times New Roman"/>
                <w:b/>
                <w:i w:val="0"/>
                <w:color w:val="auto"/>
              </w:rPr>
            </w:pPr>
            <w:bookmarkStart w:id="295" w:name="_Toc438438847"/>
            <w:bookmarkStart w:id="296" w:name="_Toc438532619"/>
            <w:bookmarkStart w:id="297" w:name="_Toc438733991"/>
            <w:bookmarkStart w:id="298" w:name="_Toc438907029"/>
            <w:bookmarkStart w:id="299" w:name="_Toc438907228"/>
            <w:bookmarkStart w:id="300" w:name="_Toc156373307"/>
            <w:bookmarkStart w:id="301" w:name="_Toc188954939"/>
            <w:bookmarkStart w:id="302" w:name="_Toc518084495"/>
            <w:bookmarkStart w:id="303" w:name="_Toc519479923"/>
            <w:bookmarkStart w:id="304" w:name="_Toc172492020"/>
            <w:bookmarkStart w:id="305" w:name="_Toc208264706"/>
            <w:r w:rsidRPr="00B454A3">
              <w:rPr>
                <w:rFonts w:ascii="Times New Roman" w:hAnsi="Times New Roman" w:cs="Times New Roman"/>
                <w:b/>
                <w:i w:val="0"/>
                <w:color w:val="auto"/>
              </w:rPr>
              <w:t>Offres hors délai</w:t>
            </w:r>
            <w:bookmarkEnd w:id="295"/>
            <w:bookmarkEnd w:id="296"/>
            <w:bookmarkEnd w:id="297"/>
            <w:bookmarkEnd w:id="298"/>
            <w:bookmarkEnd w:id="299"/>
            <w:bookmarkEnd w:id="300"/>
            <w:bookmarkEnd w:id="301"/>
            <w:bookmarkEnd w:id="302"/>
            <w:bookmarkEnd w:id="303"/>
            <w:bookmarkEnd w:id="304"/>
            <w:bookmarkEnd w:id="305"/>
          </w:p>
        </w:tc>
        <w:tc>
          <w:tcPr>
            <w:tcW w:w="7380" w:type="dxa"/>
            <w:tcBorders>
              <w:top w:val="nil"/>
              <w:left w:val="nil"/>
              <w:bottom w:val="nil"/>
              <w:right w:val="nil"/>
            </w:tcBorders>
          </w:tcPr>
          <w:p w14:paraId="24ED64B6" w14:textId="4495E5AE" w:rsidR="00245F2B" w:rsidRPr="00B454A3" w:rsidRDefault="00874180" w:rsidP="00F80538">
            <w:pPr>
              <w:pStyle w:val="Header3-Paragraph"/>
              <w:numPr>
                <w:ilvl w:val="1"/>
                <w:numId w:val="43"/>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Toute offre reçue par l’Autorité contractante après la date et l’heure limites de dépôt des offres sera déclarée hors délai, écartée par la Commission </w:t>
            </w:r>
            <w:proofErr w:type="spellStart"/>
            <w:r w:rsidRPr="004951D4">
              <w:rPr>
                <w:rFonts w:cs="Times New Roman"/>
                <w:lang w:val="fr-FR"/>
              </w:rPr>
              <w:t>ad’hoc</w:t>
            </w:r>
            <w:proofErr w:type="spellEnd"/>
            <w:r w:rsidRPr="004951D4">
              <w:rPr>
                <w:rFonts w:cs="Times New Roman"/>
                <w:lang w:val="fr-FR"/>
              </w:rPr>
              <w:t xml:space="preserve"> d’ouverture des plis, et renvoyée aux frais du soumissionnaire sans avoir été ouverte.</w:t>
            </w:r>
          </w:p>
        </w:tc>
      </w:tr>
      <w:tr w:rsidR="00245F2B" w:rsidRPr="00B454A3" w14:paraId="24ED64BC" w14:textId="77777777" w:rsidTr="004C59B6">
        <w:tc>
          <w:tcPr>
            <w:tcW w:w="2250" w:type="dxa"/>
            <w:tcBorders>
              <w:top w:val="nil"/>
              <w:left w:val="nil"/>
              <w:bottom w:val="nil"/>
              <w:right w:val="nil"/>
            </w:tcBorders>
          </w:tcPr>
          <w:p w14:paraId="24ED64B8" w14:textId="77777777" w:rsidR="00245F2B" w:rsidRPr="00B454A3" w:rsidRDefault="00245F2B" w:rsidP="00F80538">
            <w:pPr>
              <w:pStyle w:val="Heading4"/>
              <w:numPr>
                <w:ilvl w:val="0"/>
                <w:numId w:val="22"/>
              </w:numPr>
              <w:spacing w:before="0"/>
              <w:ind w:left="357" w:hanging="357"/>
              <w:rPr>
                <w:rFonts w:ascii="Times New Roman" w:hAnsi="Times New Roman" w:cs="Times New Roman"/>
                <w:b/>
                <w:i w:val="0"/>
                <w:color w:val="auto"/>
              </w:rPr>
            </w:pPr>
            <w:bookmarkStart w:id="306" w:name="_Toc424009126"/>
            <w:bookmarkStart w:id="307" w:name="_Toc438438848"/>
            <w:bookmarkStart w:id="308" w:name="_Toc438532620"/>
            <w:bookmarkStart w:id="309" w:name="_Toc438733992"/>
            <w:bookmarkStart w:id="310" w:name="_Toc438907030"/>
            <w:bookmarkStart w:id="311" w:name="_Toc438907229"/>
            <w:bookmarkStart w:id="312" w:name="_Toc156373308"/>
            <w:bookmarkStart w:id="313" w:name="_Toc188954940"/>
            <w:bookmarkStart w:id="314" w:name="_Toc518084496"/>
            <w:bookmarkStart w:id="315" w:name="_Toc519479924"/>
            <w:bookmarkStart w:id="316" w:name="_Toc172492021"/>
            <w:bookmarkStart w:id="317" w:name="_Toc208264707"/>
            <w:r w:rsidRPr="00B454A3">
              <w:rPr>
                <w:rFonts w:ascii="Times New Roman" w:hAnsi="Times New Roman" w:cs="Times New Roman"/>
                <w:b/>
                <w:i w:val="0"/>
                <w:color w:val="auto"/>
              </w:rPr>
              <w:t>Retrait, substitution et modification des offres</w:t>
            </w:r>
            <w:bookmarkEnd w:id="306"/>
            <w:bookmarkEnd w:id="307"/>
            <w:bookmarkEnd w:id="308"/>
            <w:bookmarkEnd w:id="309"/>
            <w:bookmarkEnd w:id="310"/>
            <w:bookmarkEnd w:id="311"/>
            <w:bookmarkEnd w:id="312"/>
            <w:bookmarkEnd w:id="313"/>
            <w:bookmarkEnd w:id="314"/>
            <w:bookmarkEnd w:id="315"/>
            <w:bookmarkEnd w:id="316"/>
            <w:bookmarkEnd w:id="317"/>
            <w:r w:rsidRPr="00B454A3">
              <w:rPr>
                <w:rFonts w:ascii="Times New Roman" w:hAnsi="Times New Roman" w:cs="Times New Roman"/>
                <w:b/>
                <w:i w:val="0"/>
                <w:color w:val="auto"/>
              </w:rPr>
              <w:t xml:space="preserve"> </w:t>
            </w:r>
          </w:p>
        </w:tc>
        <w:tc>
          <w:tcPr>
            <w:tcW w:w="7380" w:type="dxa"/>
            <w:tcBorders>
              <w:top w:val="nil"/>
              <w:left w:val="nil"/>
              <w:bottom w:val="nil"/>
              <w:right w:val="nil"/>
            </w:tcBorders>
          </w:tcPr>
          <w:p w14:paraId="24ED64B9" w14:textId="77777777" w:rsidR="00245F2B" w:rsidRPr="00B454A3" w:rsidRDefault="00245F2B" w:rsidP="00F80538">
            <w:pPr>
              <w:pStyle w:val="Header3-Paragraph"/>
              <w:numPr>
                <w:ilvl w:val="1"/>
                <w:numId w:val="44"/>
              </w:numPr>
              <w:tabs>
                <w:tab w:val="clear" w:pos="504"/>
              </w:tabs>
              <w:overflowPunct/>
              <w:autoSpaceDE/>
              <w:autoSpaceDN/>
              <w:adjustRightInd/>
              <w:spacing w:after="220"/>
              <w:textAlignment w:val="auto"/>
              <w:rPr>
                <w:rFonts w:cs="Times New Roman"/>
                <w:lang w:val="fr-FR"/>
              </w:rPr>
            </w:pPr>
            <w:r w:rsidRPr="00B454A3">
              <w:rPr>
                <w:rFonts w:cs="Times New Roman"/>
                <w:lang w:val="fr-FR"/>
              </w:rPr>
              <w:t>Un candidat peut retirer, remplacer, ou modifier son offre après l’avoir déposée, par voie de notification écrite conformément à la clause 22 des IC, dûment signée par un représentant habilité, assortie d’une copie de l’habilitation (pouvoir) en application de la clause 21.2 des IC (sauf pour ce qui est des notifications de retrait pour lesquelles des copies ne sont pas nécessaires). La modification ou l’offre de remplacement correspondante doit être jointe à la notification écrite. Toutes les notifications doivent être :</w:t>
            </w:r>
          </w:p>
          <w:p w14:paraId="24ED64BA" w14:textId="77777777" w:rsidR="00245F2B" w:rsidRPr="00B454A3" w:rsidRDefault="00245F2B" w:rsidP="00A910C4">
            <w:pPr>
              <w:numPr>
                <w:ilvl w:val="0"/>
                <w:numId w:val="10"/>
              </w:numPr>
              <w:overflowPunct w:val="0"/>
              <w:autoSpaceDE w:val="0"/>
              <w:autoSpaceDN w:val="0"/>
              <w:adjustRightInd w:val="0"/>
              <w:spacing w:after="200"/>
              <w:ind w:left="973" w:hanging="397"/>
              <w:jc w:val="both"/>
              <w:textAlignment w:val="baseline"/>
              <w:rPr>
                <w:rFonts w:ascii="Times New Roman" w:hAnsi="Times New Roman" w:cs="Times New Roman"/>
                <w:spacing w:val="-4"/>
              </w:rPr>
            </w:pPr>
            <w:proofErr w:type="gramStart"/>
            <w:r w:rsidRPr="00B454A3">
              <w:rPr>
                <w:rFonts w:ascii="Times New Roman" w:hAnsi="Times New Roman" w:cs="Times New Roman"/>
                <w:spacing w:val="-4"/>
              </w:rPr>
              <w:t>délivrées</w:t>
            </w:r>
            <w:proofErr w:type="gramEnd"/>
            <w:r w:rsidRPr="00B454A3">
              <w:rPr>
                <w:rFonts w:ascii="Times New Roman" w:hAnsi="Times New Roman" w:cs="Times New Roman"/>
                <w:spacing w:val="-4"/>
              </w:rPr>
              <w:t xml:space="preserve"> en application des articles 21 et 22 des IC (sauf pour ce qui est des notifications de retrait qui ne nécessitent pas de copies). Par ailleurs, les enveloppes doivent porter clairement, selon le cas, la mention « </w:t>
            </w:r>
            <w:r w:rsidRPr="00B454A3">
              <w:rPr>
                <w:rFonts w:ascii="Times New Roman" w:hAnsi="Times New Roman" w:cs="Times New Roman"/>
                <w:smallCaps/>
                <w:spacing w:val="-4"/>
              </w:rPr>
              <w:t>Retrait</w:t>
            </w:r>
            <w:r w:rsidRPr="00B454A3">
              <w:rPr>
                <w:rFonts w:ascii="Times New Roman" w:hAnsi="Times New Roman" w:cs="Times New Roman"/>
                <w:spacing w:val="-4"/>
              </w:rPr>
              <w:t> », « </w:t>
            </w:r>
            <w:r w:rsidRPr="00B454A3">
              <w:rPr>
                <w:rFonts w:ascii="Times New Roman" w:hAnsi="Times New Roman" w:cs="Times New Roman"/>
                <w:smallCaps/>
                <w:spacing w:val="-4"/>
              </w:rPr>
              <w:t>Offre de Remplacement</w:t>
            </w:r>
            <w:r w:rsidRPr="00B454A3">
              <w:rPr>
                <w:rFonts w:ascii="Times New Roman" w:hAnsi="Times New Roman" w:cs="Times New Roman"/>
                <w:spacing w:val="-4"/>
              </w:rPr>
              <w:t xml:space="preserve"> » ou </w:t>
            </w:r>
            <w:r w:rsidRPr="00B454A3">
              <w:rPr>
                <w:rFonts w:ascii="Times New Roman" w:hAnsi="Times New Roman" w:cs="Times New Roman"/>
              </w:rPr>
              <w:t>« </w:t>
            </w:r>
            <w:r w:rsidRPr="00B454A3">
              <w:rPr>
                <w:rFonts w:ascii="Times New Roman" w:hAnsi="Times New Roman" w:cs="Times New Roman"/>
                <w:smallCaps/>
                <w:spacing w:val="-4"/>
              </w:rPr>
              <w:t>Modification</w:t>
            </w:r>
            <w:r w:rsidRPr="00B454A3">
              <w:rPr>
                <w:rFonts w:ascii="Times New Roman" w:hAnsi="Times New Roman" w:cs="Times New Roman"/>
              </w:rPr>
              <w:t> »</w:t>
            </w:r>
            <w:r w:rsidRPr="00B454A3">
              <w:rPr>
                <w:rFonts w:ascii="Times New Roman" w:hAnsi="Times New Roman" w:cs="Times New Roman"/>
                <w:spacing w:val="-4"/>
              </w:rPr>
              <w:t xml:space="preserve"> ; et </w:t>
            </w:r>
          </w:p>
          <w:p w14:paraId="24ED64BB" w14:textId="5AF57642" w:rsidR="00245F2B" w:rsidRPr="00B454A3" w:rsidRDefault="00245F2B" w:rsidP="00A910C4">
            <w:pPr>
              <w:numPr>
                <w:ilvl w:val="0"/>
                <w:numId w:val="10"/>
              </w:numPr>
              <w:overflowPunct w:val="0"/>
              <w:autoSpaceDE w:val="0"/>
              <w:autoSpaceDN w:val="0"/>
              <w:adjustRightInd w:val="0"/>
              <w:spacing w:after="200"/>
              <w:ind w:left="973" w:hanging="397"/>
              <w:jc w:val="both"/>
              <w:textAlignment w:val="baseline"/>
              <w:rPr>
                <w:rFonts w:ascii="Times New Roman" w:hAnsi="Times New Roman" w:cs="Times New Roman"/>
                <w:spacing w:val="-4"/>
              </w:rPr>
            </w:pPr>
            <w:proofErr w:type="gramStart"/>
            <w:r w:rsidRPr="00B454A3">
              <w:rPr>
                <w:rFonts w:ascii="Times New Roman" w:hAnsi="Times New Roman" w:cs="Times New Roman"/>
                <w:spacing w:val="-4"/>
              </w:rPr>
              <w:t>reçues</w:t>
            </w:r>
            <w:proofErr w:type="gramEnd"/>
            <w:r w:rsidRPr="00B454A3">
              <w:rPr>
                <w:rFonts w:ascii="Times New Roman" w:hAnsi="Times New Roman" w:cs="Times New Roman"/>
                <w:spacing w:val="-4"/>
              </w:rPr>
              <w:t xml:space="preserve"> par l’Autorité contractante avant la date et l’heure limites de remise des offres conformément à la clause 23 des IC.</w:t>
            </w:r>
          </w:p>
        </w:tc>
      </w:tr>
      <w:tr w:rsidR="00245F2B" w:rsidRPr="00B454A3" w14:paraId="24ED64BF" w14:textId="77777777" w:rsidTr="004C59B6">
        <w:trPr>
          <w:trHeight w:val="164"/>
        </w:trPr>
        <w:tc>
          <w:tcPr>
            <w:tcW w:w="2250" w:type="dxa"/>
            <w:tcBorders>
              <w:top w:val="nil"/>
              <w:left w:val="nil"/>
              <w:bottom w:val="nil"/>
              <w:right w:val="nil"/>
            </w:tcBorders>
          </w:tcPr>
          <w:p w14:paraId="24ED64BD" w14:textId="77777777" w:rsidR="00245F2B" w:rsidRPr="00B454A3" w:rsidRDefault="00245F2B" w:rsidP="00245F2B">
            <w:pPr>
              <w:rPr>
                <w:rFonts w:ascii="Times New Roman" w:hAnsi="Times New Roman" w:cs="Times New Roman"/>
              </w:rPr>
            </w:pPr>
            <w:bookmarkStart w:id="318" w:name="_Toc438532621"/>
            <w:bookmarkEnd w:id="318"/>
          </w:p>
        </w:tc>
        <w:tc>
          <w:tcPr>
            <w:tcW w:w="7380" w:type="dxa"/>
            <w:tcBorders>
              <w:top w:val="nil"/>
              <w:left w:val="nil"/>
              <w:bottom w:val="nil"/>
              <w:right w:val="nil"/>
            </w:tcBorders>
          </w:tcPr>
          <w:p w14:paraId="24ED64BE" w14:textId="77777777" w:rsidR="00245F2B" w:rsidRPr="00B454A3" w:rsidRDefault="00245F2B" w:rsidP="00F80538">
            <w:pPr>
              <w:pStyle w:val="Header3-Paragraph"/>
              <w:numPr>
                <w:ilvl w:val="1"/>
                <w:numId w:val="44"/>
              </w:numPr>
              <w:tabs>
                <w:tab w:val="clear" w:pos="504"/>
              </w:tabs>
              <w:overflowPunct/>
              <w:autoSpaceDE/>
              <w:autoSpaceDN/>
              <w:adjustRightInd/>
              <w:spacing w:after="220"/>
              <w:textAlignment w:val="auto"/>
              <w:rPr>
                <w:rFonts w:cs="Times New Roman"/>
                <w:lang w:val="fr-FR"/>
              </w:rPr>
            </w:pPr>
            <w:r w:rsidRPr="00B454A3">
              <w:rPr>
                <w:rFonts w:cs="Times New Roman"/>
                <w:lang w:val="fr-FR"/>
              </w:rPr>
              <w:t>Les offres dont les candidats demandent le retrait en application de la clause 25.1 leur seront renvoyées sans avoir être ouvertes.</w:t>
            </w:r>
          </w:p>
        </w:tc>
      </w:tr>
      <w:tr w:rsidR="00245F2B" w:rsidRPr="00B454A3" w14:paraId="24ED64C2" w14:textId="77777777" w:rsidTr="004C59B6">
        <w:tc>
          <w:tcPr>
            <w:tcW w:w="2250" w:type="dxa"/>
            <w:tcBorders>
              <w:top w:val="nil"/>
              <w:left w:val="nil"/>
              <w:bottom w:val="nil"/>
              <w:right w:val="nil"/>
            </w:tcBorders>
          </w:tcPr>
          <w:p w14:paraId="24ED64C0" w14:textId="77777777" w:rsidR="00245F2B" w:rsidRPr="00B454A3" w:rsidRDefault="00245F2B" w:rsidP="00245F2B">
            <w:pPr>
              <w:rPr>
                <w:rFonts w:ascii="Times New Roman" w:hAnsi="Times New Roman" w:cs="Times New Roman"/>
              </w:rPr>
            </w:pPr>
            <w:bookmarkStart w:id="319" w:name="_Toc438532622"/>
            <w:bookmarkEnd w:id="319"/>
          </w:p>
        </w:tc>
        <w:tc>
          <w:tcPr>
            <w:tcW w:w="7380" w:type="dxa"/>
            <w:tcBorders>
              <w:top w:val="nil"/>
              <w:left w:val="nil"/>
              <w:bottom w:val="nil"/>
              <w:right w:val="nil"/>
            </w:tcBorders>
          </w:tcPr>
          <w:p w14:paraId="24ED64C1" w14:textId="77777777" w:rsidR="00245F2B" w:rsidRPr="00B454A3" w:rsidRDefault="00245F2B" w:rsidP="00F80538">
            <w:pPr>
              <w:pStyle w:val="Header3-Paragraph"/>
              <w:numPr>
                <w:ilvl w:val="1"/>
                <w:numId w:val="44"/>
              </w:numPr>
              <w:tabs>
                <w:tab w:val="clear" w:pos="504"/>
              </w:tabs>
              <w:overflowPunct/>
              <w:autoSpaceDE/>
              <w:autoSpaceDN/>
              <w:adjustRightInd/>
              <w:spacing w:after="220"/>
              <w:textAlignment w:val="auto"/>
              <w:rPr>
                <w:rFonts w:cs="Times New Roman"/>
                <w:lang w:val="fr-FR"/>
              </w:rPr>
            </w:pPr>
            <w:r w:rsidRPr="00B454A3">
              <w:rPr>
                <w:rFonts w:cs="Times New Roman"/>
                <w:lang w:val="fr-FR"/>
              </w:rPr>
              <w:t>Aucune offre ne peut être retirée, remplacée ou modifiée entre la date et l’heure limites de dépôt des offres et la date d’expiration de la validité spécifiée par le Candidat sur le formulaire d’offre, ou d’expiration de toute période de prorogation.</w:t>
            </w:r>
          </w:p>
        </w:tc>
      </w:tr>
      <w:tr w:rsidR="00245F2B" w:rsidRPr="00B454A3" w14:paraId="24ED64C5" w14:textId="77777777" w:rsidTr="004C59B6">
        <w:tc>
          <w:tcPr>
            <w:tcW w:w="2250" w:type="dxa"/>
            <w:tcBorders>
              <w:top w:val="nil"/>
              <w:left w:val="nil"/>
              <w:bottom w:val="nil"/>
              <w:right w:val="nil"/>
            </w:tcBorders>
          </w:tcPr>
          <w:p w14:paraId="24ED64C3" w14:textId="77777777" w:rsidR="00245F2B" w:rsidRPr="00B454A3" w:rsidRDefault="00245F2B" w:rsidP="00F80538">
            <w:pPr>
              <w:pStyle w:val="Heading4"/>
              <w:numPr>
                <w:ilvl w:val="0"/>
                <w:numId w:val="22"/>
              </w:numPr>
              <w:spacing w:before="0"/>
              <w:ind w:left="357" w:hanging="357"/>
              <w:rPr>
                <w:rFonts w:ascii="Times New Roman" w:hAnsi="Times New Roman" w:cs="Times New Roman"/>
                <w:b/>
                <w:i w:val="0"/>
                <w:color w:val="auto"/>
              </w:rPr>
            </w:pPr>
            <w:bookmarkStart w:id="320" w:name="_Toc156373309"/>
            <w:bookmarkStart w:id="321" w:name="_Toc188954941"/>
            <w:bookmarkStart w:id="322" w:name="_Toc518084497"/>
            <w:bookmarkStart w:id="323" w:name="_Toc519479925"/>
            <w:bookmarkStart w:id="324" w:name="_Toc172492022"/>
            <w:bookmarkStart w:id="325" w:name="_Toc208264708"/>
            <w:r w:rsidRPr="00B454A3">
              <w:rPr>
                <w:rFonts w:ascii="Times New Roman" w:hAnsi="Times New Roman" w:cs="Times New Roman"/>
                <w:b/>
                <w:i w:val="0"/>
                <w:color w:val="auto"/>
              </w:rPr>
              <w:t>Ouverture des plis</w:t>
            </w:r>
            <w:bookmarkEnd w:id="320"/>
            <w:bookmarkEnd w:id="321"/>
            <w:bookmarkEnd w:id="322"/>
            <w:bookmarkEnd w:id="323"/>
            <w:bookmarkEnd w:id="324"/>
            <w:bookmarkEnd w:id="325"/>
            <w:r w:rsidRPr="00B454A3">
              <w:rPr>
                <w:rFonts w:ascii="Times New Roman" w:hAnsi="Times New Roman" w:cs="Times New Roman"/>
                <w:b/>
                <w:i w:val="0"/>
                <w:color w:val="auto"/>
              </w:rPr>
              <w:t xml:space="preserve"> </w:t>
            </w:r>
          </w:p>
        </w:tc>
        <w:tc>
          <w:tcPr>
            <w:tcW w:w="7380" w:type="dxa"/>
            <w:tcBorders>
              <w:top w:val="nil"/>
              <w:left w:val="nil"/>
              <w:bottom w:val="nil"/>
              <w:right w:val="nil"/>
            </w:tcBorders>
          </w:tcPr>
          <w:p w14:paraId="24ED64C4" w14:textId="4BBAD1CB" w:rsidR="00245F2B" w:rsidRPr="00B454A3" w:rsidRDefault="008B39E4"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lang w:val="fr-FR"/>
              </w:rPr>
              <w:t xml:space="preserve">La Commission ad ‘hoc d’ouverture des plis procédera à l’ouverture des plis en public à la date, à l’heure et à l’adresse indiquées dans les </w:t>
            </w:r>
            <w:r w:rsidRPr="004951D4">
              <w:rPr>
                <w:bCs/>
                <w:lang w:val="fr-FR"/>
              </w:rPr>
              <w:t>DPAO</w:t>
            </w:r>
            <w:r w:rsidRPr="004951D4">
              <w:rPr>
                <w:lang w:val="fr-FR"/>
              </w:rPr>
              <w:t xml:space="preserve">. </w:t>
            </w:r>
            <w:r w:rsidR="00245F2B" w:rsidRPr="004951D4">
              <w:rPr>
                <w:rFonts w:cs="Times New Roman"/>
                <w:lang w:val="fr-FR"/>
              </w:rPr>
              <w:t>Il sera demandé</w:t>
            </w:r>
            <w:r w:rsidR="00245F2B" w:rsidRPr="00B454A3">
              <w:rPr>
                <w:rFonts w:cs="Times New Roman"/>
                <w:lang w:val="fr-FR"/>
              </w:rPr>
              <w:t xml:space="preserve"> aux représentants des candidats présents de signer un registre attestant de leur présence. </w:t>
            </w:r>
            <w:r w:rsidR="00B9398F" w:rsidRPr="00B9398F">
              <w:rPr>
                <w:lang w:val="fr-FR"/>
              </w:rPr>
              <w:t>Les dispositions spécifiques d’ouverture des offres en cas de remise par moyen électronique selon la clause 22.1 des IC sont indiquées dans les DPAO.</w:t>
            </w:r>
          </w:p>
        </w:tc>
      </w:tr>
      <w:tr w:rsidR="00245F2B" w:rsidRPr="00B454A3" w14:paraId="24ED64C8" w14:textId="77777777" w:rsidTr="004C59B6">
        <w:tc>
          <w:tcPr>
            <w:tcW w:w="2250" w:type="dxa"/>
            <w:tcBorders>
              <w:top w:val="nil"/>
              <w:left w:val="nil"/>
              <w:bottom w:val="nil"/>
              <w:right w:val="nil"/>
            </w:tcBorders>
          </w:tcPr>
          <w:p w14:paraId="24ED64C6" w14:textId="77777777" w:rsidR="00245F2B" w:rsidRPr="00B454A3" w:rsidRDefault="00245F2B" w:rsidP="00245F2B">
            <w:pPr>
              <w:rPr>
                <w:rFonts w:ascii="Times New Roman" w:hAnsi="Times New Roman" w:cs="Times New Roman"/>
              </w:rPr>
            </w:pPr>
            <w:bookmarkStart w:id="326" w:name="_Toc438532624"/>
            <w:bookmarkStart w:id="327" w:name="_Toc438532625"/>
            <w:bookmarkEnd w:id="326"/>
            <w:bookmarkEnd w:id="327"/>
          </w:p>
        </w:tc>
        <w:tc>
          <w:tcPr>
            <w:tcW w:w="7380" w:type="dxa"/>
            <w:tcBorders>
              <w:top w:val="nil"/>
              <w:left w:val="nil"/>
              <w:bottom w:val="nil"/>
              <w:right w:val="nil"/>
            </w:tcBorders>
          </w:tcPr>
          <w:p w14:paraId="24ED64C7" w14:textId="77777777" w:rsidR="00245F2B" w:rsidRPr="004951D4" w:rsidRDefault="00245F2B"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Dans un premier temps, les enveloppes marquées « Retrait » seront ouvertes et leur contenu annoncé à haute voix, tandis que l’enveloppe contenant l’offre correspondante sera renvoyée au Candidat sans avoir </w:t>
            </w:r>
            <w:r w:rsidRPr="004951D4">
              <w:rPr>
                <w:rFonts w:cs="Times New Roman"/>
                <w:lang w:val="fr-FR"/>
              </w:rPr>
              <w:lastRenderedPageBreak/>
              <w:t>été ouverte. Le retrait d’une offre ne sera autorisé que si la notification correspondante contient une habilitation valide du signataire à demander le retrait et si cette notification est lue à haute voix. Ensuite, les enveloppes marquées « Offre de Remplacement » seront ouvertes et annoncées à haute voix et la nouvelle offre correspondante substituée à la précédente, qui sera renvoyée au Candidat concerné sans avoir été ouverte. Le remplacement d’offre ne sera autorisé que si la notification correspondante contient une habilitation valide du signataire à demander le remplacement et est lue à haute voix. Enfin, les enveloppes marquées « modification » seront ouvertes et leur contenu lu à haute voix avec l’offre correspondante. La modification d’offre ne sera autorisée que si la notification correspondante contient une habilitation valide du signataire à demander la modification et est lue à haute voix. Seules les offres qui ont été ouvertes et annoncées à haute voix lors de l’ouverture des plis seront ensuite considérées.</w:t>
            </w:r>
          </w:p>
        </w:tc>
      </w:tr>
      <w:tr w:rsidR="00245F2B" w:rsidRPr="00B454A3" w14:paraId="24ED64CB" w14:textId="77777777" w:rsidTr="004C59B6">
        <w:tc>
          <w:tcPr>
            <w:tcW w:w="2250" w:type="dxa"/>
            <w:tcBorders>
              <w:top w:val="nil"/>
              <w:left w:val="nil"/>
              <w:bottom w:val="nil"/>
              <w:right w:val="nil"/>
            </w:tcBorders>
          </w:tcPr>
          <w:p w14:paraId="24ED64C9" w14:textId="77777777" w:rsidR="00245F2B" w:rsidRPr="00B454A3" w:rsidRDefault="00245F2B" w:rsidP="00245F2B">
            <w:pPr>
              <w:rPr>
                <w:rFonts w:ascii="Times New Roman" w:hAnsi="Times New Roman" w:cs="Times New Roman"/>
              </w:rPr>
            </w:pPr>
            <w:bookmarkStart w:id="328" w:name="_Toc438532626"/>
            <w:bookmarkEnd w:id="328"/>
          </w:p>
        </w:tc>
        <w:tc>
          <w:tcPr>
            <w:tcW w:w="7380" w:type="dxa"/>
            <w:tcBorders>
              <w:top w:val="nil"/>
              <w:left w:val="nil"/>
              <w:bottom w:val="nil"/>
              <w:right w:val="nil"/>
            </w:tcBorders>
          </w:tcPr>
          <w:p w14:paraId="24ED64CA" w14:textId="17BDAB7C" w:rsidR="00245F2B" w:rsidRPr="004951D4" w:rsidRDefault="00245F2B"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Toutes les autres enveloppes seront ouvertes l’une après l’autre et le nom du candidat annoncé à haute voix, ainsi que la mention éventuelle d’une modification, le prix de l’offre, y compris tout rabais et toute variante le cas échéant, l’existence d’une garantie de soumission si elle est exigée, et tout autre détail que la Commission </w:t>
            </w:r>
            <w:proofErr w:type="spellStart"/>
            <w:r w:rsidR="00E56671" w:rsidRPr="004951D4">
              <w:rPr>
                <w:rFonts w:cs="Times New Roman"/>
                <w:lang w:val="fr-FR"/>
              </w:rPr>
              <w:t>ad’hoc</w:t>
            </w:r>
            <w:proofErr w:type="spellEnd"/>
            <w:r w:rsidR="00E56671" w:rsidRPr="004951D4">
              <w:rPr>
                <w:rFonts w:cs="Times New Roman"/>
                <w:lang w:val="fr-FR"/>
              </w:rPr>
              <w:t xml:space="preserve"> </w:t>
            </w:r>
            <w:r w:rsidR="00137A28" w:rsidRPr="004951D4">
              <w:rPr>
                <w:rFonts w:cs="Times New Roman"/>
                <w:lang w:val="fr-FR"/>
              </w:rPr>
              <w:t xml:space="preserve">d’ouverture des plis </w:t>
            </w:r>
            <w:r w:rsidRPr="004951D4">
              <w:rPr>
                <w:rFonts w:cs="Times New Roman"/>
                <w:lang w:val="fr-FR"/>
              </w:rPr>
              <w:t xml:space="preserve">peut juger utile de mentionner. Seuls les rabais et variantes de l’offre annoncés à haute voix lors de l’ouverture des plis seront soumis à évaluation. Aucune offre ne sera écartée à l’ouverture des plis, exceptées les offres hors délai en application de la clause 24.1. Toutes les pages du Formulaire d’offre, du Bordereau de prix et du Détail quantitatif et estimatif seront visées par les membres de la Commission </w:t>
            </w:r>
            <w:proofErr w:type="spellStart"/>
            <w:r w:rsidR="00137A28" w:rsidRPr="004951D4">
              <w:rPr>
                <w:rFonts w:cs="Times New Roman"/>
                <w:lang w:val="fr-FR"/>
              </w:rPr>
              <w:t>ad’hoc</w:t>
            </w:r>
            <w:proofErr w:type="spellEnd"/>
            <w:r w:rsidR="00137A28" w:rsidRPr="004951D4">
              <w:rPr>
                <w:rFonts w:cs="Times New Roman"/>
                <w:lang w:val="fr-FR"/>
              </w:rPr>
              <w:t xml:space="preserve"> d’ouvertures des plis</w:t>
            </w:r>
            <w:r w:rsidRPr="004951D4">
              <w:rPr>
                <w:rFonts w:cs="Times New Roman"/>
                <w:lang w:val="fr-FR"/>
              </w:rPr>
              <w:t xml:space="preserve"> présents à la cérémonie d’ouverture. </w:t>
            </w:r>
          </w:p>
        </w:tc>
      </w:tr>
      <w:tr w:rsidR="00245F2B" w:rsidRPr="00B454A3" w14:paraId="24ED64CE" w14:textId="77777777" w:rsidTr="004C59B6">
        <w:tc>
          <w:tcPr>
            <w:tcW w:w="2250" w:type="dxa"/>
            <w:tcBorders>
              <w:top w:val="nil"/>
              <w:left w:val="nil"/>
              <w:bottom w:val="nil"/>
              <w:right w:val="nil"/>
            </w:tcBorders>
          </w:tcPr>
          <w:p w14:paraId="24ED64CC" w14:textId="77777777" w:rsidR="00245F2B" w:rsidRPr="00B454A3" w:rsidRDefault="00245F2B" w:rsidP="00245F2B">
            <w:pPr>
              <w:rPr>
                <w:rFonts w:ascii="Times New Roman" w:hAnsi="Times New Roman" w:cs="Times New Roman"/>
              </w:rPr>
            </w:pPr>
            <w:bookmarkStart w:id="329" w:name="_Toc438532627"/>
            <w:bookmarkEnd w:id="329"/>
          </w:p>
        </w:tc>
        <w:tc>
          <w:tcPr>
            <w:tcW w:w="7380" w:type="dxa"/>
            <w:tcBorders>
              <w:top w:val="nil"/>
              <w:left w:val="nil"/>
              <w:bottom w:val="nil"/>
              <w:right w:val="nil"/>
            </w:tcBorders>
          </w:tcPr>
          <w:p w14:paraId="54C8A2B2" w14:textId="36FFF9C3" w:rsidR="00245F2B" w:rsidRPr="004951D4" w:rsidRDefault="00245F2B"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Dès la fin des opérations d'ouverture des plis, </w:t>
            </w:r>
            <w:r w:rsidR="00137A28" w:rsidRPr="004951D4">
              <w:rPr>
                <w:rFonts w:cs="Times New Roman"/>
                <w:lang w:val="fr-FR"/>
              </w:rPr>
              <w:t xml:space="preserve">Commission </w:t>
            </w:r>
            <w:proofErr w:type="spellStart"/>
            <w:r w:rsidR="00137A28" w:rsidRPr="004951D4">
              <w:rPr>
                <w:rFonts w:cs="Times New Roman"/>
                <w:lang w:val="fr-FR"/>
              </w:rPr>
              <w:t>ad’hoc</w:t>
            </w:r>
            <w:proofErr w:type="spellEnd"/>
            <w:r w:rsidR="00137A28" w:rsidRPr="004951D4">
              <w:rPr>
                <w:rFonts w:cs="Times New Roman"/>
                <w:lang w:val="fr-FR"/>
              </w:rPr>
              <w:t xml:space="preserve"> d’ouvertures des plis</w:t>
            </w:r>
            <w:r w:rsidRPr="004951D4">
              <w:rPr>
                <w:rFonts w:cs="Times New Roman"/>
                <w:lang w:val="fr-FR"/>
              </w:rPr>
              <w:t xml:space="preserve"> établira un procès-verbal de la séance d’ouverture des plis, consignant les informations lues à haute voix. </w:t>
            </w:r>
            <w:r w:rsidR="00337CF6" w:rsidRPr="004951D4">
              <w:rPr>
                <w:rFonts w:cs="Times New Roman"/>
                <w:lang w:val="fr-FR"/>
              </w:rPr>
              <w:t xml:space="preserve">Un exemplaire dudit procès-verbal est remis </w:t>
            </w:r>
            <w:r w:rsidR="00416B86" w:rsidRPr="004951D4">
              <w:rPr>
                <w:rFonts w:cs="Times New Roman"/>
                <w:lang w:val="fr-FR"/>
              </w:rPr>
              <w:t xml:space="preserve">sans délai </w:t>
            </w:r>
            <w:r w:rsidR="00337CF6" w:rsidRPr="004951D4">
              <w:rPr>
                <w:rFonts w:cs="Times New Roman"/>
                <w:lang w:val="fr-FR"/>
              </w:rPr>
              <w:t>à tous les soumissionnaires présentés ou représentés.</w:t>
            </w:r>
            <w:r w:rsidR="00337CF6" w:rsidRPr="004951D4">
              <w:rPr>
                <w:lang w:val="fr-FR"/>
              </w:rPr>
              <w:t xml:space="preserve"> Il est établi conformément à un document modèle élaboré et adopté par l’autorité de régulation de la commande publique.</w:t>
            </w:r>
          </w:p>
          <w:p w14:paraId="24ED64CD" w14:textId="08186BB9" w:rsidR="00337CF6" w:rsidRPr="004951D4" w:rsidRDefault="00491949"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lang w:val="fr-FR"/>
              </w:rPr>
              <w:t>En cas de transmission des offres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d’offre.</w:t>
            </w:r>
          </w:p>
        </w:tc>
      </w:tr>
      <w:tr w:rsidR="00245F2B" w:rsidRPr="00B454A3" w14:paraId="24ED64D1" w14:textId="77777777" w:rsidTr="00D4653E">
        <w:trPr>
          <w:trHeight w:val="703"/>
        </w:trPr>
        <w:tc>
          <w:tcPr>
            <w:tcW w:w="2250" w:type="dxa"/>
            <w:tcBorders>
              <w:top w:val="nil"/>
              <w:left w:val="nil"/>
              <w:bottom w:val="nil"/>
              <w:right w:val="nil"/>
            </w:tcBorders>
          </w:tcPr>
          <w:p w14:paraId="24ED64CF"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D0" w14:textId="77777777" w:rsidR="00245F2B" w:rsidRPr="00B454A3" w:rsidRDefault="00245F2B" w:rsidP="00245F2B">
            <w:pPr>
              <w:pStyle w:val="Section1Header1"/>
              <w:rPr>
                <w:rFonts w:cs="Times New Roman"/>
              </w:rPr>
            </w:pPr>
            <w:bookmarkStart w:id="330" w:name="_Toc438438850"/>
            <w:bookmarkStart w:id="331" w:name="_Toc438532629"/>
            <w:bookmarkStart w:id="332" w:name="_Toc438733994"/>
            <w:bookmarkStart w:id="333" w:name="_Toc438962076"/>
            <w:bookmarkStart w:id="334" w:name="_Toc461939620"/>
            <w:bookmarkStart w:id="335" w:name="_Toc188954942"/>
            <w:r w:rsidRPr="00B454A3">
              <w:rPr>
                <w:rFonts w:cs="Times New Roman"/>
              </w:rPr>
              <w:t xml:space="preserve">E. </w:t>
            </w:r>
            <w:r w:rsidRPr="00B454A3">
              <w:rPr>
                <w:rFonts w:cs="Times New Roman"/>
              </w:rPr>
              <w:tab/>
            </w:r>
            <w:r w:rsidRPr="00B454A3">
              <w:rPr>
                <w:rStyle w:val="Heading3Char"/>
                <w:rFonts w:ascii="Times New Roman" w:hAnsi="Times New Roman" w:cs="Times New Roman"/>
                <w:color w:val="auto"/>
              </w:rPr>
              <w:t>Évaluation et comparaison des offres</w:t>
            </w:r>
            <w:bookmarkEnd w:id="330"/>
            <w:bookmarkEnd w:id="331"/>
            <w:bookmarkEnd w:id="332"/>
            <w:bookmarkEnd w:id="333"/>
            <w:bookmarkEnd w:id="334"/>
            <w:bookmarkEnd w:id="335"/>
          </w:p>
        </w:tc>
      </w:tr>
      <w:tr w:rsidR="00A910C4" w:rsidRPr="00B454A3" w14:paraId="5CBB0550" w14:textId="77777777" w:rsidTr="00A910C4">
        <w:trPr>
          <w:trHeight w:val="420"/>
        </w:trPr>
        <w:tc>
          <w:tcPr>
            <w:tcW w:w="2250" w:type="dxa"/>
            <w:tcBorders>
              <w:top w:val="nil"/>
              <w:left w:val="nil"/>
              <w:bottom w:val="nil"/>
              <w:right w:val="nil"/>
            </w:tcBorders>
          </w:tcPr>
          <w:p w14:paraId="294DDF30" w14:textId="764D4BD2" w:rsidR="00A910C4" w:rsidRPr="00D4653E" w:rsidRDefault="00A910C4" w:rsidP="00D4653E">
            <w:pPr>
              <w:pStyle w:val="ListParagraph"/>
              <w:numPr>
                <w:ilvl w:val="0"/>
                <w:numId w:val="46"/>
              </w:numPr>
              <w:rPr>
                <w:rFonts w:ascii="Times New Roman" w:hAnsi="Times New Roman" w:cs="Times New Roman"/>
                <w:b/>
              </w:rPr>
            </w:pPr>
            <w:bookmarkStart w:id="336" w:name="_Toc438438851"/>
            <w:bookmarkStart w:id="337" w:name="_Toc438532630"/>
            <w:bookmarkStart w:id="338" w:name="_Toc438733995"/>
            <w:bookmarkStart w:id="339" w:name="_Toc438907032"/>
            <w:bookmarkStart w:id="340" w:name="_Toc438907231"/>
            <w:bookmarkStart w:id="341" w:name="_Toc156373310"/>
            <w:bookmarkStart w:id="342" w:name="_Toc188954943"/>
            <w:bookmarkStart w:id="343" w:name="_Toc518084498"/>
            <w:bookmarkStart w:id="344" w:name="_Toc519479926"/>
            <w:bookmarkStart w:id="345" w:name="_Toc172492023"/>
            <w:bookmarkStart w:id="346" w:name="_Toc208264709"/>
            <w:r w:rsidRPr="00D4653E">
              <w:rPr>
                <w:rFonts w:ascii="Times New Roman" w:hAnsi="Times New Roman" w:cs="Times New Roman"/>
                <w:b/>
              </w:rPr>
              <w:t>Confidentialité</w:t>
            </w:r>
            <w:bookmarkEnd w:id="336"/>
            <w:bookmarkEnd w:id="337"/>
            <w:bookmarkEnd w:id="338"/>
            <w:bookmarkEnd w:id="339"/>
            <w:bookmarkEnd w:id="340"/>
            <w:bookmarkEnd w:id="341"/>
            <w:bookmarkEnd w:id="342"/>
            <w:bookmarkEnd w:id="343"/>
            <w:bookmarkEnd w:id="344"/>
            <w:bookmarkEnd w:id="345"/>
            <w:bookmarkEnd w:id="346"/>
          </w:p>
          <w:p w14:paraId="220D7094" w14:textId="1CA40FA8" w:rsidR="00D4653E" w:rsidRPr="00B454A3" w:rsidRDefault="00D4653E" w:rsidP="00245F2B">
            <w:pPr>
              <w:rPr>
                <w:rFonts w:ascii="Times New Roman" w:hAnsi="Times New Roman" w:cs="Times New Roman"/>
              </w:rPr>
            </w:pPr>
          </w:p>
        </w:tc>
        <w:tc>
          <w:tcPr>
            <w:tcW w:w="7380" w:type="dxa"/>
            <w:tcBorders>
              <w:top w:val="nil"/>
              <w:left w:val="nil"/>
              <w:bottom w:val="nil"/>
              <w:right w:val="nil"/>
            </w:tcBorders>
          </w:tcPr>
          <w:p w14:paraId="78A4937C" w14:textId="107152A6" w:rsidR="00A910C4" w:rsidRPr="00D4653E" w:rsidRDefault="00A910C4" w:rsidP="00D4653E">
            <w:pPr>
              <w:pStyle w:val="Header3-Paragraph"/>
              <w:numPr>
                <w:ilvl w:val="1"/>
                <w:numId w:val="46"/>
              </w:numPr>
              <w:tabs>
                <w:tab w:val="clear" w:pos="504"/>
              </w:tabs>
              <w:overflowPunct/>
              <w:autoSpaceDE/>
              <w:autoSpaceDN/>
              <w:adjustRightInd/>
              <w:spacing w:after="220"/>
              <w:textAlignment w:val="auto"/>
              <w:rPr>
                <w:rFonts w:cs="Times New Roman"/>
                <w:lang w:val="fr-FR"/>
              </w:rPr>
            </w:pPr>
            <w:r w:rsidRPr="00D4653E">
              <w:rPr>
                <w:rFonts w:cs="Times New Roman"/>
                <w:lang w:val="fr-FR"/>
              </w:rPr>
              <w:t>Aucune information relative à l’examen, à l’évaluation, à la comparaison des offres, à la vérification de la qualification des candidats et à la recommandation d’attribution de l’Accord-cadre ne</w:t>
            </w:r>
            <w:r w:rsidR="00D4653E">
              <w:rPr>
                <w:rFonts w:cs="Times New Roman"/>
                <w:lang w:val="fr-FR"/>
              </w:rPr>
              <w:br/>
            </w:r>
            <w:r w:rsidR="00D4653E">
              <w:rPr>
                <w:rFonts w:cs="Times New Roman"/>
                <w:lang w:val="fr-FR"/>
              </w:rPr>
              <w:br/>
            </w:r>
            <w:r w:rsidR="00D4653E">
              <w:rPr>
                <w:rFonts w:cs="Times New Roman"/>
                <w:lang w:val="fr-FR"/>
              </w:rPr>
              <w:br/>
            </w:r>
            <w:r w:rsidRPr="00D4653E">
              <w:rPr>
                <w:rFonts w:cs="Times New Roman"/>
                <w:lang w:val="fr-FR"/>
              </w:rPr>
              <w:lastRenderedPageBreak/>
              <w:t>sera fournie aux candidats ni à toute autre personne non concernée par ladite procédure tant que l’attribution de l’Accord-cadre n’aura pas été rendue publique.</w:t>
            </w:r>
          </w:p>
        </w:tc>
      </w:tr>
      <w:tr w:rsidR="00245F2B" w:rsidRPr="00B454A3" w14:paraId="24ED64D7" w14:textId="77777777" w:rsidTr="004C59B6">
        <w:tc>
          <w:tcPr>
            <w:tcW w:w="2250" w:type="dxa"/>
            <w:tcBorders>
              <w:top w:val="nil"/>
              <w:left w:val="nil"/>
              <w:bottom w:val="nil"/>
              <w:right w:val="nil"/>
            </w:tcBorders>
          </w:tcPr>
          <w:p w14:paraId="24ED64D5" w14:textId="77777777" w:rsidR="00245F2B" w:rsidRPr="004951D4" w:rsidRDefault="00245F2B" w:rsidP="00245F2B">
            <w:pPr>
              <w:rPr>
                <w:rFonts w:ascii="Times New Roman" w:hAnsi="Times New Roman" w:cs="Times New Roman"/>
              </w:rPr>
            </w:pPr>
            <w:bookmarkStart w:id="347" w:name="_Toc438532628"/>
            <w:bookmarkEnd w:id="347"/>
          </w:p>
        </w:tc>
        <w:tc>
          <w:tcPr>
            <w:tcW w:w="7380" w:type="dxa"/>
            <w:tcBorders>
              <w:top w:val="nil"/>
              <w:left w:val="nil"/>
              <w:bottom w:val="nil"/>
              <w:right w:val="nil"/>
            </w:tcBorders>
          </w:tcPr>
          <w:p w14:paraId="24ED64D6" w14:textId="62159608" w:rsidR="00245F2B" w:rsidRPr="004951D4" w:rsidRDefault="00245F2B" w:rsidP="00F80538">
            <w:pPr>
              <w:pStyle w:val="Header3-Paragraph"/>
              <w:numPr>
                <w:ilvl w:val="1"/>
                <w:numId w:val="46"/>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Toute tentative faite par un candidat pour influencer l’Autorité contractante et/ou la commission </w:t>
            </w:r>
            <w:proofErr w:type="spellStart"/>
            <w:r w:rsidR="00A53ECD" w:rsidRPr="004951D4">
              <w:rPr>
                <w:rFonts w:cs="Times New Roman"/>
                <w:lang w:val="fr-FR"/>
              </w:rPr>
              <w:t>ad’hoc</w:t>
            </w:r>
            <w:proofErr w:type="spellEnd"/>
            <w:r w:rsidR="0059430C" w:rsidRPr="004951D4">
              <w:rPr>
                <w:rFonts w:cs="Times New Roman"/>
                <w:lang w:val="fr-FR"/>
              </w:rPr>
              <w:t xml:space="preserve"> </w:t>
            </w:r>
            <w:r w:rsidRPr="004951D4">
              <w:rPr>
                <w:rFonts w:cs="Times New Roman"/>
                <w:lang w:val="fr-FR"/>
              </w:rPr>
              <w:t>d’évaluation des offres durant l’examen, l’évaluation, la comparaison des offres et la vérification de la capacité des candidats ou la prise de décision d’attribution peut entraîner le rejet de son offre.</w:t>
            </w:r>
          </w:p>
        </w:tc>
      </w:tr>
      <w:tr w:rsidR="00CE5543" w:rsidRPr="00B454A3" w14:paraId="24ED64DA" w14:textId="77777777" w:rsidTr="004C59B6">
        <w:tc>
          <w:tcPr>
            <w:tcW w:w="2250" w:type="dxa"/>
            <w:tcBorders>
              <w:top w:val="nil"/>
              <w:left w:val="nil"/>
              <w:bottom w:val="nil"/>
              <w:right w:val="nil"/>
            </w:tcBorders>
          </w:tcPr>
          <w:p w14:paraId="24ED64D8" w14:textId="2084549B" w:rsidR="00CE5543" w:rsidRPr="004951D4" w:rsidRDefault="008547C8" w:rsidP="00F80538">
            <w:pPr>
              <w:pStyle w:val="ListParagraph"/>
              <w:numPr>
                <w:ilvl w:val="0"/>
                <w:numId w:val="46"/>
              </w:numPr>
              <w:rPr>
                <w:rFonts w:ascii="Times New Roman" w:hAnsi="Times New Roman" w:cs="Times New Roman"/>
                <w:b/>
                <w:bCs/>
              </w:rPr>
            </w:pPr>
            <w:bookmarkStart w:id="348" w:name="_Toc96985231"/>
            <w:bookmarkStart w:id="349" w:name="_Toc142517540"/>
            <w:r w:rsidRPr="004951D4">
              <w:rPr>
                <w:rFonts w:ascii="Times New Roman" w:eastAsia="Times New Roman" w:hAnsi="Times New Roman" w:cs="Times New Roman"/>
                <w:b/>
                <w:bCs/>
                <w:sz w:val="26"/>
                <w:szCs w:val="26"/>
                <w:lang w:eastAsia="fr-FR"/>
              </w:rPr>
              <w:t>Examen préliminaire ou recevabilité des offres</w:t>
            </w:r>
            <w:bookmarkEnd w:id="348"/>
            <w:bookmarkEnd w:id="349"/>
          </w:p>
        </w:tc>
        <w:tc>
          <w:tcPr>
            <w:tcW w:w="7380" w:type="dxa"/>
            <w:tcBorders>
              <w:top w:val="nil"/>
              <w:left w:val="nil"/>
              <w:bottom w:val="nil"/>
              <w:right w:val="nil"/>
            </w:tcBorders>
          </w:tcPr>
          <w:p w14:paraId="0FB384CF" w14:textId="01F4B02B" w:rsidR="00CE5543" w:rsidRPr="00D4653E" w:rsidRDefault="00CE5543" w:rsidP="00D4653E">
            <w:pPr>
              <w:pStyle w:val="Header3-Paragraph"/>
              <w:numPr>
                <w:ilvl w:val="1"/>
                <w:numId w:val="46"/>
              </w:numPr>
              <w:tabs>
                <w:tab w:val="clear" w:pos="504"/>
              </w:tabs>
              <w:overflowPunct/>
              <w:autoSpaceDE/>
              <w:autoSpaceDN/>
              <w:adjustRightInd/>
              <w:spacing w:after="220"/>
              <w:textAlignment w:val="auto"/>
              <w:rPr>
                <w:rFonts w:cs="Times New Roman"/>
                <w:lang w:val="fr-FR"/>
              </w:rPr>
            </w:pPr>
            <w:r w:rsidRPr="00D4653E">
              <w:rPr>
                <w:rFonts w:cs="Times New Roman"/>
                <w:spacing w:val="-4"/>
                <w:lang w:val="fr-FR"/>
              </w:rPr>
              <w:t>La commission ad hoc d’évaluation</w:t>
            </w:r>
            <w:r w:rsidRPr="00D4653E">
              <w:rPr>
                <w:rFonts w:cs="Times New Roman"/>
                <w:lang w:val="fr-FR"/>
              </w:rPr>
              <w:t xml:space="preserve"> des offres mise en place à cet effet, procède à un examen préliminaire afin de déterminer si les offres sont recevables et accompagnées des pièces mentionnées dans le dossier d’appel d’offres, et rejette les offres jugées irrecevables.</w:t>
            </w:r>
          </w:p>
          <w:p w14:paraId="74FAB3F1" w14:textId="77777777" w:rsidR="00CE5543" w:rsidRPr="004951D4" w:rsidRDefault="00CE5543" w:rsidP="00D4653E">
            <w:pPr>
              <w:spacing w:after="120"/>
              <w:jc w:val="both"/>
              <w:rPr>
                <w:rFonts w:ascii="Times New Roman" w:hAnsi="Times New Roman" w:cs="Times New Roman"/>
              </w:rPr>
            </w:pPr>
            <w:r w:rsidRPr="004951D4">
              <w:rPr>
                <w:rFonts w:ascii="Times New Roman" w:hAnsi="Times New Roman" w:cs="Times New Roman"/>
              </w:rPr>
              <w:t>La commission ad hoc d’évaluation des offres détermine ensuite si les offres sont substantiellement conformes aux conditions et spécifications des cahiers des charges.</w:t>
            </w:r>
          </w:p>
          <w:p w14:paraId="3EE2F92D" w14:textId="0EF53D93" w:rsidR="00CE5543" w:rsidRPr="004951D4" w:rsidRDefault="00CE5543" w:rsidP="00F80538">
            <w:pPr>
              <w:pStyle w:val="Header3-Paragraph"/>
              <w:numPr>
                <w:ilvl w:val="1"/>
                <w:numId w:val="99"/>
              </w:numPr>
              <w:tabs>
                <w:tab w:val="clear" w:pos="504"/>
              </w:tabs>
              <w:overflowPunct/>
              <w:autoSpaceDE/>
              <w:autoSpaceDN/>
              <w:adjustRightInd/>
              <w:spacing w:after="220"/>
              <w:textAlignment w:val="auto"/>
              <w:rPr>
                <w:rFonts w:cs="Times New Roman"/>
                <w:spacing w:val="-4"/>
                <w:lang w:val="fr-FR"/>
              </w:rPr>
            </w:pPr>
            <w:r w:rsidRPr="004951D4">
              <w:rPr>
                <w:rFonts w:cs="Times New Roman"/>
                <w:spacing w:val="-4"/>
                <w:lang w:val="fr-FR"/>
              </w:rPr>
              <w:t xml:space="preserve">Au cas où l’un quelconque de ces documents ou renseignements manquerait, l’offre sera rejetée : </w:t>
            </w:r>
          </w:p>
          <w:p w14:paraId="247E0685" w14:textId="77777777" w:rsidR="00CE5543" w:rsidRPr="004951D4" w:rsidRDefault="00CE5543" w:rsidP="00D4653E">
            <w:pPr>
              <w:numPr>
                <w:ilvl w:val="0"/>
                <w:numId w:val="20"/>
              </w:numPr>
              <w:tabs>
                <w:tab w:val="clear" w:pos="360"/>
                <w:tab w:val="num" w:pos="973"/>
              </w:tabs>
              <w:spacing w:after="80"/>
              <w:ind w:left="973" w:hanging="395"/>
              <w:jc w:val="both"/>
              <w:rPr>
                <w:rFonts w:ascii="Times New Roman" w:hAnsi="Times New Roman" w:cs="Times New Roman"/>
              </w:rPr>
            </w:pPr>
            <w:proofErr w:type="gramStart"/>
            <w:r w:rsidRPr="004951D4">
              <w:rPr>
                <w:rFonts w:ascii="Times New Roman" w:hAnsi="Times New Roman" w:cs="Times New Roman"/>
              </w:rPr>
              <w:t>la</w:t>
            </w:r>
            <w:proofErr w:type="gramEnd"/>
            <w:r w:rsidRPr="004951D4">
              <w:rPr>
                <w:rFonts w:ascii="Times New Roman" w:hAnsi="Times New Roman" w:cs="Times New Roman"/>
              </w:rPr>
              <w:t xml:space="preserve"> lettre de soumission de l’offre, conformément à la clause 12.1 des IC ; </w:t>
            </w:r>
          </w:p>
          <w:p w14:paraId="11CCE79F" w14:textId="77777777" w:rsidR="00CE5543" w:rsidRPr="004951D4" w:rsidRDefault="00CE5543" w:rsidP="00D4653E">
            <w:pPr>
              <w:numPr>
                <w:ilvl w:val="0"/>
                <w:numId w:val="21"/>
              </w:numPr>
              <w:tabs>
                <w:tab w:val="num" w:pos="973"/>
              </w:tabs>
              <w:spacing w:after="80"/>
              <w:ind w:left="973" w:hanging="395"/>
              <w:jc w:val="both"/>
              <w:rPr>
                <w:rFonts w:ascii="Times New Roman" w:hAnsi="Times New Roman" w:cs="Times New Roman"/>
              </w:rPr>
            </w:pPr>
            <w:proofErr w:type="gramStart"/>
            <w:r w:rsidRPr="004951D4">
              <w:rPr>
                <w:rFonts w:ascii="Times New Roman" w:hAnsi="Times New Roman" w:cs="Times New Roman"/>
              </w:rPr>
              <w:t>le</w:t>
            </w:r>
            <w:proofErr w:type="gramEnd"/>
            <w:r w:rsidRPr="004951D4">
              <w:rPr>
                <w:rFonts w:ascii="Times New Roman" w:hAnsi="Times New Roman" w:cs="Times New Roman"/>
              </w:rPr>
              <w:t xml:space="preserve"> bordereau des prix et le détail quantitatif, conformément à la clause 12.2 des IC ;</w:t>
            </w:r>
          </w:p>
          <w:p w14:paraId="7CDE874A" w14:textId="68EB5AA7" w:rsidR="00CE5543" w:rsidRPr="004951D4" w:rsidRDefault="00CE5543" w:rsidP="00D4653E">
            <w:pPr>
              <w:numPr>
                <w:ilvl w:val="0"/>
                <w:numId w:val="21"/>
              </w:numPr>
              <w:tabs>
                <w:tab w:val="num" w:pos="973"/>
              </w:tabs>
              <w:spacing w:after="80"/>
              <w:ind w:left="973" w:hanging="395"/>
              <w:jc w:val="both"/>
              <w:rPr>
                <w:rFonts w:ascii="Times New Roman" w:hAnsi="Times New Roman" w:cs="Times New Roman"/>
              </w:rPr>
            </w:pPr>
            <w:proofErr w:type="gramStart"/>
            <w:r w:rsidRPr="004951D4">
              <w:rPr>
                <w:rFonts w:ascii="Times New Roman" w:hAnsi="Times New Roman" w:cs="Times New Roman"/>
              </w:rPr>
              <w:t>le</w:t>
            </w:r>
            <w:proofErr w:type="gramEnd"/>
            <w:r w:rsidRPr="004951D4">
              <w:rPr>
                <w:rFonts w:ascii="Times New Roman" w:hAnsi="Times New Roman" w:cs="Times New Roman"/>
              </w:rPr>
              <w:t xml:space="preserve"> pouvoir habilitant le signataire à engager le soumissionnaire, si requis, conformément à la clause 21.2 des IC</w:t>
            </w:r>
            <w:r w:rsidR="00D4653E">
              <w:rPr>
                <w:rFonts w:ascii="Times New Roman" w:hAnsi="Times New Roman" w:cs="Times New Roman"/>
              </w:rPr>
              <w:t> </w:t>
            </w:r>
            <w:r w:rsidRPr="004951D4">
              <w:rPr>
                <w:rFonts w:ascii="Times New Roman" w:hAnsi="Times New Roman" w:cs="Times New Roman"/>
              </w:rPr>
              <w:t xml:space="preserve">; et </w:t>
            </w:r>
          </w:p>
          <w:p w14:paraId="7FF91B7D" w14:textId="77777777" w:rsidR="00CE5543" w:rsidRPr="004951D4" w:rsidRDefault="00CE5543" w:rsidP="00D4653E">
            <w:pPr>
              <w:numPr>
                <w:ilvl w:val="0"/>
                <w:numId w:val="21"/>
              </w:numPr>
              <w:tabs>
                <w:tab w:val="num" w:pos="973"/>
              </w:tabs>
              <w:spacing w:after="80"/>
              <w:ind w:left="973" w:hanging="395"/>
              <w:jc w:val="both"/>
              <w:rPr>
                <w:rFonts w:ascii="Times New Roman" w:hAnsi="Times New Roman" w:cs="Times New Roman"/>
              </w:rPr>
            </w:pPr>
            <w:proofErr w:type="gramStart"/>
            <w:r w:rsidRPr="004951D4">
              <w:rPr>
                <w:rFonts w:ascii="Times New Roman" w:hAnsi="Times New Roman" w:cs="Times New Roman"/>
              </w:rPr>
              <w:t>la</w:t>
            </w:r>
            <w:proofErr w:type="gramEnd"/>
            <w:r w:rsidRPr="004951D4">
              <w:rPr>
                <w:rFonts w:ascii="Times New Roman" w:hAnsi="Times New Roman" w:cs="Times New Roman"/>
              </w:rPr>
              <w:t xml:space="preserve"> garantie de soumission conformément à la clause 20 des IC.</w:t>
            </w:r>
          </w:p>
          <w:p w14:paraId="24ED64D9" w14:textId="183E48AB" w:rsidR="00CE5543" w:rsidRPr="004951D4" w:rsidRDefault="00D4653E" w:rsidP="00D4653E">
            <w:pPr>
              <w:pStyle w:val="Header3-Paragraph"/>
              <w:numPr>
                <w:ilvl w:val="1"/>
                <w:numId w:val="99"/>
              </w:numPr>
              <w:tabs>
                <w:tab w:val="clear" w:pos="504"/>
              </w:tabs>
              <w:overflowPunct/>
              <w:autoSpaceDE/>
              <w:autoSpaceDN/>
              <w:adjustRightInd/>
              <w:spacing w:after="220"/>
              <w:textAlignment w:val="auto"/>
              <w:rPr>
                <w:rFonts w:cs="Times New Roman"/>
                <w:lang w:val="fr-FR"/>
              </w:rPr>
            </w:pPr>
            <w:r>
              <w:rPr>
                <w:rFonts w:cs="Times New Roman"/>
                <w:lang w:val="fr-FR"/>
              </w:rPr>
              <w:t xml:space="preserve"> </w:t>
            </w:r>
            <w:r w:rsidR="00CE5543" w:rsidRPr="00D4653E">
              <w:rPr>
                <w:rFonts w:cs="Times New Roman"/>
                <w:spacing w:val="-4"/>
                <w:lang w:val="fr-FR"/>
              </w:rPr>
              <w:t>Il</w:t>
            </w:r>
            <w:r w:rsidR="00CE5543" w:rsidRPr="004951D4">
              <w:rPr>
                <w:rFonts w:cs="Times New Roman"/>
                <w:lang w:val="fr-FR"/>
              </w:rPr>
              <w:t xml:space="preserve"> ne peut y avoir de négociation avec les candidats et aucune modification des offres ou des prix ou des conditions de concurrence ne peut être demandée, offerte ou autorisée.</w:t>
            </w:r>
            <w:r w:rsidR="00CE5543" w:rsidRPr="004951D4">
              <w:rPr>
                <w:lang w:val="fr-FR"/>
              </w:rPr>
              <w:t xml:space="preserve"> </w:t>
            </w:r>
          </w:p>
        </w:tc>
      </w:tr>
      <w:tr w:rsidR="00CE5543" w:rsidRPr="00B454A3" w14:paraId="24ED64E0" w14:textId="77777777" w:rsidTr="004C59B6">
        <w:tc>
          <w:tcPr>
            <w:tcW w:w="2250" w:type="dxa"/>
            <w:tcBorders>
              <w:top w:val="nil"/>
              <w:left w:val="nil"/>
              <w:bottom w:val="nil"/>
              <w:right w:val="nil"/>
            </w:tcBorders>
          </w:tcPr>
          <w:p w14:paraId="24ED64DE" w14:textId="7F20668B" w:rsidR="00CE5543" w:rsidRPr="004951D4" w:rsidRDefault="00CE5543" w:rsidP="00F80538">
            <w:pPr>
              <w:pStyle w:val="Heading4"/>
              <w:numPr>
                <w:ilvl w:val="0"/>
                <w:numId w:val="99"/>
              </w:numPr>
              <w:spacing w:before="0"/>
              <w:ind w:left="357" w:hanging="357"/>
              <w:rPr>
                <w:rFonts w:ascii="Times New Roman" w:hAnsi="Times New Roman" w:cs="Times New Roman"/>
                <w:b/>
                <w:i w:val="0"/>
                <w:color w:val="auto"/>
              </w:rPr>
            </w:pPr>
            <w:bookmarkStart w:id="350" w:name="_Toc424009130"/>
            <w:bookmarkStart w:id="351" w:name="_Toc156373313"/>
            <w:bookmarkStart w:id="352" w:name="_Toc188954945"/>
            <w:bookmarkStart w:id="353" w:name="_Toc518084500"/>
            <w:bookmarkStart w:id="354" w:name="_Toc519479928"/>
            <w:bookmarkStart w:id="355" w:name="_Toc172492025"/>
            <w:bookmarkStart w:id="356" w:name="_Toc208264711"/>
            <w:bookmarkStart w:id="357" w:name="_Toc438438853"/>
            <w:bookmarkStart w:id="358" w:name="_Toc438532632"/>
            <w:bookmarkStart w:id="359" w:name="_Toc438733997"/>
            <w:bookmarkStart w:id="360" w:name="_Toc438907034"/>
            <w:bookmarkStart w:id="361" w:name="_Toc438907233"/>
            <w:r w:rsidRPr="004951D4">
              <w:rPr>
                <w:rFonts w:ascii="Times New Roman" w:hAnsi="Times New Roman" w:cs="Times New Roman"/>
                <w:b/>
                <w:i w:val="0"/>
                <w:color w:val="auto"/>
              </w:rPr>
              <w:t>Conformité</w:t>
            </w:r>
            <w:r w:rsidR="001C5AB8" w:rsidRPr="004951D4">
              <w:rPr>
                <w:rFonts w:ascii="Times New Roman" w:hAnsi="Times New Roman" w:cs="Times New Roman"/>
                <w:b/>
                <w:i w:val="0"/>
                <w:color w:val="auto"/>
              </w:rPr>
              <w:t xml:space="preserve"> technique</w:t>
            </w:r>
            <w:r w:rsidRPr="004951D4">
              <w:rPr>
                <w:rFonts w:ascii="Times New Roman" w:hAnsi="Times New Roman" w:cs="Times New Roman"/>
                <w:b/>
                <w:i w:val="0"/>
                <w:color w:val="auto"/>
              </w:rPr>
              <w:t xml:space="preserve"> des offres</w:t>
            </w:r>
            <w:bookmarkEnd w:id="350"/>
            <w:bookmarkEnd w:id="351"/>
            <w:bookmarkEnd w:id="352"/>
            <w:bookmarkEnd w:id="353"/>
            <w:bookmarkEnd w:id="354"/>
            <w:bookmarkEnd w:id="355"/>
            <w:bookmarkEnd w:id="356"/>
            <w:r w:rsidRPr="004951D4">
              <w:rPr>
                <w:rFonts w:ascii="Times New Roman" w:hAnsi="Times New Roman" w:cs="Times New Roman"/>
                <w:b/>
                <w:i w:val="0"/>
                <w:color w:val="auto"/>
              </w:rPr>
              <w:t xml:space="preserve"> </w:t>
            </w:r>
            <w:bookmarkEnd w:id="357"/>
            <w:bookmarkEnd w:id="358"/>
            <w:bookmarkEnd w:id="359"/>
            <w:bookmarkEnd w:id="360"/>
            <w:bookmarkEnd w:id="361"/>
          </w:p>
        </w:tc>
        <w:tc>
          <w:tcPr>
            <w:tcW w:w="7380" w:type="dxa"/>
            <w:tcBorders>
              <w:top w:val="nil"/>
              <w:left w:val="nil"/>
              <w:bottom w:val="nil"/>
              <w:right w:val="nil"/>
            </w:tcBorders>
          </w:tcPr>
          <w:p w14:paraId="24ED64DF" w14:textId="77495D65" w:rsidR="00CE5543" w:rsidRPr="004951D4" w:rsidRDefault="00214A04"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951D4">
              <w:rPr>
                <w:spacing w:val="-4"/>
                <w:lang w:val="fr-FR"/>
              </w:rPr>
              <w:t>La commission ad hoc d’évaluation des offres procède, aux fins de déterminer l’offre conforme pour l’essentiel, à une évaluation technique détaillée des offres en fonction des critères établis conformément aux articles 88 et suivants du décret n°</w:t>
            </w:r>
            <w:r w:rsidR="006D5FC4">
              <w:rPr>
                <w:spacing w:val="-4"/>
                <w:lang w:val="fr-FR"/>
              </w:rPr>
              <w:t> </w:t>
            </w:r>
            <w:r w:rsidRPr="004951D4">
              <w:rPr>
                <w:spacing w:val="-4"/>
                <w:lang w:val="fr-FR"/>
              </w:rPr>
              <w:t xml:space="preserve">2022-080/PR du 06 juillet 2022 portant code des marchés publics et mentionnés dans le dossier d’appel d’offres. </w:t>
            </w:r>
            <w:r w:rsidR="00CE5543" w:rsidRPr="004951D4">
              <w:rPr>
                <w:rFonts w:cs="Times New Roman"/>
                <w:lang w:val="fr-FR"/>
              </w:rPr>
              <w:t xml:space="preserve">L’Autorité contractante établira la conformité de l’offre sur la base de son seul contenu. </w:t>
            </w:r>
          </w:p>
        </w:tc>
      </w:tr>
      <w:tr w:rsidR="00CE5543" w:rsidRPr="00B454A3" w14:paraId="24ED64E7" w14:textId="77777777" w:rsidTr="004C59B6">
        <w:tc>
          <w:tcPr>
            <w:tcW w:w="2250" w:type="dxa"/>
            <w:tcBorders>
              <w:top w:val="nil"/>
              <w:left w:val="nil"/>
              <w:bottom w:val="nil"/>
              <w:right w:val="nil"/>
            </w:tcBorders>
          </w:tcPr>
          <w:p w14:paraId="24ED64E1" w14:textId="77777777" w:rsidR="00CE5543" w:rsidRPr="00B454A3" w:rsidRDefault="00CE5543" w:rsidP="00CE5543">
            <w:pPr>
              <w:numPr>
                <w:ilvl w:val="12"/>
                <w:numId w:val="0"/>
              </w:numPr>
              <w:rPr>
                <w:rFonts w:ascii="Times New Roman" w:hAnsi="Times New Roman" w:cs="Times New Roman"/>
              </w:rPr>
            </w:pPr>
            <w:bookmarkStart w:id="362" w:name="_Toc438532633"/>
            <w:bookmarkEnd w:id="362"/>
          </w:p>
        </w:tc>
        <w:tc>
          <w:tcPr>
            <w:tcW w:w="7380" w:type="dxa"/>
            <w:tcBorders>
              <w:top w:val="nil"/>
              <w:left w:val="nil"/>
              <w:bottom w:val="nil"/>
              <w:right w:val="nil"/>
            </w:tcBorders>
          </w:tcPr>
          <w:p w14:paraId="24ED64E2" w14:textId="77777777" w:rsidR="00CE5543" w:rsidRPr="00B454A3" w:rsidRDefault="00CE5543"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Une offre conforme pour l’essentiel est une offre conforme à toutes les stipulations, spécifications et conditions du Dossier d’appel d’offres, sans divergence, réserve ou omission substantielle. Les divergences ou omissions substantielles sont celles qui : </w:t>
            </w:r>
          </w:p>
          <w:p w14:paraId="24ED64E3" w14:textId="77777777" w:rsidR="00CE5543" w:rsidRPr="00B454A3" w:rsidRDefault="00CE5543" w:rsidP="006D5FC4">
            <w:pPr>
              <w:numPr>
                <w:ilvl w:val="0"/>
                <w:numId w:val="14"/>
              </w:numPr>
              <w:overflowPunct w:val="0"/>
              <w:autoSpaceDE w:val="0"/>
              <w:autoSpaceDN w:val="0"/>
              <w:adjustRightInd w:val="0"/>
              <w:spacing w:after="200"/>
              <w:ind w:left="831" w:hanging="425"/>
              <w:textAlignment w:val="baseline"/>
              <w:rPr>
                <w:rFonts w:ascii="Times New Roman" w:hAnsi="Times New Roman" w:cs="Times New Roman"/>
              </w:rPr>
            </w:pPr>
            <w:proofErr w:type="gramStart"/>
            <w:r w:rsidRPr="00B454A3">
              <w:rPr>
                <w:rFonts w:ascii="Times New Roman" w:hAnsi="Times New Roman" w:cs="Times New Roman"/>
                <w:spacing w:val="-4"/>
              </w:rPr>
              <w:t>si</w:t>
            </w:r>
            <w:proofErr w:type="gramEnd"/>
            <w:r w:rsidRPr="00B454A3">
              <w:rPr>
                <w:rFonts w:ascii="Times New Roman" w:hAnsi="Times New Roman" w:cs="Times New Roman"/>
                <w:spacing w:val="-4"/>
              </w:rPr>
              <w:t xml:space="preserve"> elles étaient acceptées, </w:t>
            </w:r>
          </w:p>
          <w:p w14:paraId="24ED64E4" w14:textId="52183940" w:rsidR="00CE5543" w:rsidRPr="00B454A3" w:rsidRDefault="00CE5543" w:rsidP="006D5FC4">
            <w:pPr>
              <w:numPr>
                <w:ilvl w:val="0"/>
                <w:numId w:val="11"/>
              </w:numPr>
              <w:tabs>
                <w:tab w:val="clear" w:pos="0"/>
              </w:tabs>
              <w:overflowPunct w:val="0"/>
              <w:autoSpaceDE w:val="0"/>
              <w:autoSpaceDN w:val="0"/>
              <w:adjustRightInd w:val="0"/>
              <w:spacing w:after="200"/>
              <w:ind w:left="1540" w:hanging="388"/>
              <w:jc w:val="both"/>
              <w:textAlignment w:val="baseline"/>
              <w:rPr>
                <w:rFonts w:ascii="Times New Roman" w:hAnsi="Times New Roman" w:cs="Times New Roman"/>
              </w:rPr>
            </w:pPr>
            <w:proofErr w:type="gramStart"/>
            <w:r w:rsidRPr="00B454A3">
              <w:rPr>
                <w:rFonts w:ascii="Times New Roman" w:hAnsi="Times New Roman" w:cs="Times New Roman"/>
                <w:spacing w:val="-4"/>
              </w:rPr>
              <w:t>limiteraient</w:t>
            </w:r>
            <w:proofErr w:type="gramEnd"/>
            <w:r w:rsidRPr="00B454A3">
              <w:rPr>
                <w:rFonts w:ascii="Times New Roman" w:hAnsi="Times New Roman" w:cs="Times New Roman"/>
                <w:spacing w:val="-4"/>
              </w:rPr>
              <w:t xml:space="preserve"> de manière substantielle la portée, la </w:t>
            </w:r>
            <w:r w:rsidR="006D5FC4">
              <w:rPr>
                <w:rFonts w:ascii="Times New Roman" w:hAnsi="Times New Roman" w:cs="Times New Roman"/>
                <w:spacing w:val="-4"/>
              </w:rPr>
              <w:br/>
            </w:r>
            <w:r w:rsidRPr="00B454A3">
              <w:rPr>
                <w:rFonts w:ascii="Times New Roman" w:hAnsi="Times New Roman" w:cs="Times New Roman"/>
                <w:spacing w:val="-4"/>
              </w:rPr>
              <w:t xml:space="preserve">qualité ou les performances </w:t>
            </w:r>
            <w:r w:rsidRPr="00B454A3">
              <w:rPr>
                <w:rFonts w:ascii="Times New Roman" w:hAnsi="Times New Roman" w:cs="Times New Roman"/>
              </w:rPr>
              <w:t>des travaux spécifiés dans l’Accord-cadre </w:t>
            </w:r>
            <w:r w:rsidRPr="00B454A3">
              <w:rPr>
                <w:rFonts w:ascii="Times New Roman" w:hAnsi="Times New Roman" w:cs="Times New Roman"/>
                <w:spacing w:val="-4"/>
              </w:rPr>
              <w:t xml:space="preserve">; ou </w:t>
            </w:r>
          </w:p>
          <w:p w14:paraId="24ED64E5" w14:textId="77777777" w:rsidR="00CE5543" w:rsidRPr="00B454A3" w:rsidRDefault="00CE5543" w:rsidP="006D5FC4">
            <w:pPr>
              <w:numPr>
                <w:ilvl w:val="0"/>
                <w:numId w:val="11"/>
              </w:numPr>
              <w:tabs>
                <w:tab w:val="clear" w:pos="0"/>
              </w:tabs>
              <w:overflowPunct w:val="0"/>
              <w:autoSpaceDE w:val="0"/>
              <w:autoSpaceDN w:val="0"/>
              <w:adjustRightInd w:val="0"/>
              <w:spacing w:after="200"/>
              <w:ind w:left="1540" w:hanging="388"/>
              <w:jc w:val="both"/>
              <w:textAlignment w:val="baseline"/>
              <w:rPr>
                <w:rFonts w:ascii="Times New Roman" w:hAnsi="Times New Roman" w:cs="Times New Roman"/>
              </w:rPr>
            </w:pPr>
            <w:proofErr w:type="gramStart"/>
            <w:r w:rsidRPr="00B454A3">
              <w:rPr>
                <w:rFonts w:ascii="Times New Roman" w:hAnsi="Times New Roman" w:cs="Times New Roman"/>
                <w:spacing w:val="-4"/>
              </w:rPr>
              <w:lastRenderedPageBreak/>
              <w:t>limiteraient</w:t>
            </w:r>
            <w:proofErr w:type="gramEnd"/>
            <w:r w:rsidRPr="00B454A3">
              <w:rPr>
                <w:rFonts w:ascii="Times New Roman" w:hAnsi="Times New Roman" w:cs="Times New Roman"/>
                <w:spacing w:val="-4"/>
              </w:rPr>
              <w:t xml:space="preserve">, d’une manière substantielle et non conforme au Dossier d’appel d’offres, les droits du Maître d’Ouvrage ou les obligations du Candidat au titre </w:t>
            </w:r>
            <w:r w:rsidRPr="00B454A3">
              <w:rPr>
                <w:rFonts w:ascii="Times New Roman" w:hAnsi="Times New Roman" w:cs="Times New Roman"/>
              </w:rPr>
              <w:t>de l’Accord-cadre</w:t>
            </w:r>
            <w:r w:rsidRPr="00B454A3">
              <w:rPr>
                <w:rFonts w:ascii="Times New Roman" w:hAnsi="Times New Roman" w:cs="Times New Roman"/>
                <w:spacing w:val="-4"/>
              </w:rPr>
              <w:t xml:space="preserve"> ; ou </w:t>
            </w:r>
          </w:p>
          <w:p w14:paraId="24ED64E6" w14:textId="77777777" w:rsidR="00CE5543" w:rsidRPr="00B454A3" w:rsidRDefault="00CE5543" w:rsidP="006D5FC4">
            <w:pPr>
              <w:numPr>
                <w:ilvl w:val="0"/>
                <w:numId w:val="14"/>
              </w:numPr>
              <w:overflowPunct w:val="0"/>
              <w:autoSpaceDE w:val="0"/>
              <w:autoSpaceDN w:val="0"/>
              <w:adjustRightInd w:val="0"/>
              <w:spacing w:after="200"/>
              <w:ind w:left="831" w:hanging="425"/>
              <w:jc w:val="both"/>
              <w:textAlignment w:val="baseline"/>
              <w:rPr>
                <w:rFonts w:ascii="Times New Roman" w:hAnsi="Times New Roman" w:cs="Times New Roman"/>
              </w:rPr>
            </w:pPr>
            <w:proofErr w:type="gramStart"/>
            <w:r w:rsidRPr="00B454A3">
              <w:rPr>
                <w:rFonts w:ascii="Times New Roman" w:hAnsi="Times New Roman" w:cs="Times New Roman"/>
                <w:spacing w:val="-4"/>
              </w:rPr>
              <w:t>dont</w:t>
            </w:r>
            <w:proofErr w:type="gramEnd"/>
            <w:r w:rsidRPr="00B454A3">
              <w:rPr>
                <w:rFonts w:ascii="Times New Roman" w:hAnsi="Times New Roman" w:cs="Times New Roman"/>
                <w:spacing w:val="-4"/>
              </w:rPr>
              <w:t xml:space="preserve"> l’acceptation serait préjudiciable aux autres Candidats ayant présenté des offres conformes.</w:t>
            </w:r>
          </w:p>
        </w:tc>
      </w:tr>
      <w:tr w:rsidR="00CE5543" w:rsidRPr="00B454A3" w14:paraId="24ED64EA" w14:textId="77777777" w:rsidTr="004C59B6">
        <w:tc>
          <w:tcPr>
            <w:tcW w:w="2250" w:type="dxa"/>
            <w:tcBorders>
              <w:top w:val="nil"/>
              <w:left w:val="nil"/>
              <w:bottom w:val="nil"/>
              <w:right w:val="nil"/>
            </w:tcBorders>
          </w:tcPr>
          <w:p w14:paraId="24ED64E8" w14:textId="77777777" w:rsidR="00CE5543" w:rsidRPr="00B454A3" w:rsidRDefault="00CE5543" w:rsidP="00CE5543">
            <w:pPr>
              <w:rPr>
                <w:rFonts w:ascii="Times New Roman" w:hAnsi="Times New Roman" w:cs="Times New Roman"/>
              </w:rPr>
            </w:pPr>
          </w:p>
        </w:tc>
        <w:tc>
          <w:tcPr>
            <w:tcW w:w="7380" w:type="dxa"/>
            <w:tcBorders>
              <w:top w:val="nil"/>
              <w:left w:val="nil"/>
              <w:bottom w:val="nil"/>
              <w:right w:val="nil"/>
            </w:tcBorders>
          </w:tcPr>
          <w:p w14:paraId="24ED64E9" w14:textId="33872502" w:rsidR="00CE5543" w:rsidRPr="00B454A3" w:rsidRDefault="00CE5543"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Maître d’ouvrage examinera les aspects techniques de l’offre en application de la clause 17 des IC, notamment pour s’assurer que toutes les exigences de </w:t>
            </w:r>
            <w:r w:rsidRPr="00802EBD">
              <w:rPr>
                <w:rFonts w:cs="Times New Roman"/>
                <w:lang w:val="fr-FR"/>
              </w:rPr>
              <w:t>la Section V</w:t>
            </w:r>
            <w:r w:rsidRPr="00B454A3">
              <w:rPr>
                <w:rFonts w:cs="Times New Roman"/>
                <w:lang w:val="fr-FR"/>
              </w:rPr>
              <w:t xml:space="preserve"> (Cahier des Clauses techniques et plans) ont été satisfaites sans divergence ou réserve substantielle.</w:t>
            </w:r>
          </w:p>
        </w:tc>
      </w:tr>
      <w:tr w:rsidR="00CE5543" w:rsidRPr="00B454A3" w14:paraId="24ED64ED" w14:textId="77777777" w:rsidTr="004C59B6">
        <w:tc>
          <w:tcPr>
            <w:tcW w:w="2250" w:type="dxa"/>
            <w:tcBorders>
              <w:top w:val="nil"/>
              <w:left w:val="nil"/>
              <w:bottom w:val="nil"/>
              <w:right w:val="nil"/>
            </w:tcBorders>
          </w:tcPr>
          <w:p w14:paraId="24ED64EB" w14:textId="77777777" w:rsidR="00CE5543" w:rsidRPr="00B454A3" w:rsidRDefault="00CE5543" w:rsidP="00CE5543">
            <w:pPr>
              <w:numPr>
                <w:ilvl w:val="12"/>
                <w:numId w:val="0"/>
              </w:numPr>
              <w:rPr>
                <w:rFonts w:ascii="Times New Roman" w:hAnsi="Times New Roman" w:cs="Times New Roman"/>
              </w:rPr>
            </w:pPr>
            <w:bookmarkStart w:id="363" w:name="_Toc438532634"/>
            <w:bookmarkStart w:id="364" w:name="_Toc438532635"/>
            <w:bookmarkEnd w:id="363"/>
            <w:bookmarkEnd w:id="364"/>
          </w:p>
        </w:tc>
        <w:tc>
          <w:tcPr>
            <w:tcW w:w="7380" w:type="dxa"/>
            <w:tcBorders>
              <w:top w:val="nil"/>
              <w:left w:val="nil"/>
              <w:bottom w:val="nil"/>
              <w:right w:val="nil"/>
            </w:tcBorders>
          </w:tcPr>
          <w:p w14:paraId="24ED64EC" w14:textId="77777777" w:rsidR="00CE5543" w:rsidRPr="00B454A3" w:rsidRDefault="00CE5543"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L’Autorité contractante écartera toute offre qui n’est pas conforme pour l’essentiel au Dossier d’Appel d’Offres et le Candidat ne pourra pas, par la suite, la rendre conforme en apportant des corrections à la divergence, réserve ou omission substantielle constatée. </w:t>
            </w:r>
          </w:p>
        </w:tc>
      </w:tr>
      <w:tr w:rsidR="00C65F8D" w:rsidRPr="00B454A3" w14:paraId="24ED64F0" w14:textId="77777777" w:rsidTr="004C59B6">
        <w:tc>
          <w:tcPr>
            <w:tcW w:w="2250" w:type="dxa"/>
            <w:tcBorders>
              <w:top w:val="nil"/>
              <w:left w:val="nil"/>
              <w:bottom w:val="nil"/>
              <w:right w:val="nil"/>
            </w:tcBorders>
          </w:tcPr>
          <w:p w14:paraId="24ED64EE" w14:textId="77777777" w:rsidR="00C65F8D" w:rsidRPr="004951D4" w:rsidRDefault="00C65F8D" w:rsidP="00F80538">
            <w:pPr>
              <w:pStyle w:val="Heading4"/>
              <w:numPr>
                <w:ilvl w:val="0"/>
                <w:numId w:val="99"/>
              </w:numPr>
              <w:spacing w:before="0"/>
              <w:ind w:left="357" w:hanging="357"/>
              <w:rPr>
                <w:rFonts w:ascii="Times New Roman" w:hAnsi="Times New Roman" w:cs="Times New Roman"/>
                <w:b/>
                <w:i w:val="0"/>
                <w:color w:val="auto"/>
              </w:rPr>
            </w:pPr>
            <w:bookmarkStart w:id="365" w:name="_Toc438438854"/>
            <w:bookmarkStart w:id="366" w:name="_Toc438532636"/>
            <w:bookmarkStart w:id="367" w:name="_Toc438733998"/>
            <w:bookmarkStart w:id="368" w:name="_Toc438907035"/>
            <w:bookmarkStart w:id="369" w:name="_Toc438907234"/>
            <w:bookmarkStart w:id="370" w:name="_Toc156373314"/>
            <w:bookmarkStart w:id="371" w:name="_Toc188954946"/>
            <w:bookmarkStart w:id="372" w:name="_Toc518084501"/>
            <w:bookmarkStart w:id="373" w:name="_Toc519479929"/>
            <w:bookmarkStart w:id="374" w:name="_Toc172492026"/>
            <w:bookmarkStart w:id="375" w:name="_Toc208264712"/>
            <w:r w:rsidRPr="004951D4">
              <w:rPr>
                <w:rFonts w:ascii="Times New Roman" w:hAnsi="Times New Roman" w:cs="Times New Roman"/>
                <w:b/>
                <w:i w:val="0"/>
                <w:color w:val="auto"/>
              </w:rPr>
              <w:t>Non-conformité, erreurs et omissions</w:t>
            </w:r>
            <w:bookmarkStart w:id="376" w:name="_Hlt438533232"/>
            <w:bookmarkEnd w:id="365"/>
            <w:bookmarkEnd w:id="366"/>
            <w:bookmarkEnd w:id="367"/>
            <w:bookmarkEnd w:id="368"/>
            <w:bookmarkEnd w:id="369"/>
            <w:bookmarkEnd w:id="370"/>
            <w:bookmarkEnd w:id="371"/>
            <w:bookmarkEnd w:id="372"/>
            <w:bookmarkEnd w:id="373"/>
            <w:bookmarkEnd w:id="374"/>
            <w:bookmarkEnd w:id="375"/>
            <w:bookmarkEnd w:id="376"/>
          </w:p>
        </w:tc>
        <w:tc>
          <w:tcPr>
            <w:tcW w:w="7380" w:type="dxa"/>
            <w:tcBorders>
              <w:top w:val="nil"/>
              <w:left w:val="nil"/>
              <w:bottom w:val="nil"/>
              <w:right w:val="nil"/>
            </w:tcBorders>
          </w:tcPr>
          <w:p w14:paraId="24ED64EF" w14:textId="2A2ACC0C" w:rsidR="00C65F8D" w:rsidRPr="004951D4" w:rsidRDefault="00C65F8D"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Si une offre est conforme pour l’essentiel, </w:t>
            </w:r>
            <w:r w:rsidR="00BB03B8" w:rsidRPr="004951D4">
              <w:rPr>
                <w:rFonts w:cs="Times New Roman"/>
                <w:spacing w:val="-4"/>
                <w:lang w:val="fr-FR"/>
              </w:rPr>
              <w:t>l</w:t>
            </w:r>
            <w:r w:rsidRPr="004951D4">
              <w:rPr>
                <w:rFonts w:cs="Times New Roman"/>
                <w:spacing w:val="-4"/>
                <w:lang w:val="fr-FR"/>
              </w:rPr>
              <w:t xml:space="preserve">a commission ad hoc d’évaluation </w:t>
            </w:r>
            <w:r w:rsidRPr="004951D4">
              <w:rPr>
                <w:rFonts w:cs="Times New Roman"/>
                <w:lang w:val="fr-FR"/>
              </w:rPr>
              <w:t>peut tolérer toute non-conformité ou omission qui ne constitue pas une divergence, réserve ou omission substantielle par rapport aux conditions de l’appel d’offres.</w:t>
            </w:r>
          </w:p>
        </w:tc>
      </w:tr>
      <w:tr w:rsidR="00C65F8D" w:rsidRPr="00B454A3" w14:paraId="24ED64F3" w14:textId="77777777" w:rsidTr="004C59B6">
        <w:tc>
          <w:tcPr>
            <w:tcW w:w="2250" w:type="dxa"/>
            <w:tcBorders>
              <w:top w:val="nil"/>
              <w:left w:val="nil"/>
              <w:bottom w:val="nil"/>
              <w:right w:val="nil"/>
            </w:tcBorders>
          </w:tcPr>
          <w:p w14:paraId="24ED64F1" w14:textId="77777777" w:rsidR="00C65F8D" w:rsidRPr="004951D4" w:rsidRDefault="00C65F8D" w:rsidP="00C65F8D">
            <w:pPr>
              <w:spacing w:after="120"/>
              <w:ind w:left="576" w:hanging="576"/>
              <w:rPr>
                <w:rFonts w:ascii="Times New Roman" w:hAnsi="Times New Roman" w:cs="Times New Roman"/>
              </w:rPr>
            </w:pPr>
            <w:bookmarkStart w:id="377" w:name="_Toc438532637"/>
            <w:bookmarkEnd w:id="377"/>
          </w:p>
        </w:tc>
        <w:tc>
          <w:tcPr>
            <w:tcW w:w="7380" w:type="dxa"/>
            <w:tcBorders>
              <w:top w:val="nil"/>
              <w:left w:val="nil"/>
              <w:bottom w:val="nil"/>
              <w:right w:val="nil"/>
            </w:tcBorders>
          </w:tcPr>
          <w:p w14:paraId="700CF265" w14:textId="3FA95639" w:rsidR="00C65F8D" w:rsidRPr="003D3C59" w:rsidRDefault="00C65F8D"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3D3C59">
              <w:rPr>
                <w:rFonts w:cs="Times New Roman"/>
                <w:lang w:val="fr-FR"/>
              </w:rPr>
              <w:t>Si une offre est conforme pour l’essentiel, la commission ad hoc d’évaluation peut toutefois corriger les erreurs purement arithmétiques découvertes au cours de l’examen des offres et peut demander aux candidats de préciser la teneur de leurs offres afin d’en faciliter l’examen, l’évaluation et la comparaison.</w:t>
            </w:r>
          </w:p>
          <w:p w14:paraId="3BBBFFB5" w14:textId="77777777" w:rsidR="00C65F8D" w:rsidRPr="003D3C59" w:rsidRDefault="00C65F8D" w:rsidP="006D5FC4">
            <w:pPr>
              <w:pStyle w:val="Header3-Paragraph"/>
              <w:tabs>
                <w:tab w:val="clear" w:pos="504"/>
              </w:tabs>
              <w:overflowPunct/>
              <w:autoSpaceDE/>
              <w:autoSpaceDN/>
              <w:adjustRightInd/>
              <w:spacing w:after="220"/>
              <w:ind w:left="0" w:firstLine="0"/>
              <w:textAlignment w:val="auto"/>
              <w:rPr>
                <w:rFonts w:cs="Times New Roman"/>
                <w:spacing w:val="-4"/>
                <w:lang w:val="fr-FR"/>
              </w:rPr>
            </w:pPr>
            <w:r w:rsidRPr="003D3C59">
              <w:rPr>
                <w:rFonts w:cs="Times New Roman"/>
                <w:spacing w:val="-4"/>
                <w:lang w:val="fr-FR"/>
              </w:rPr>
              <w:t>Cette demande est faite par écrit, par distribution physique ou par voie électronique sur l’adresse électronique indiquée par le candidat, par la personne responsable des marchés publics, sur proposition de la commission ad hoc d’évaluation dans le respect strict des cahiers des charges. La réponse doit également être adressée par écrit, par distribution physique ou par voie électronique dans un délai de trios (3) jours ouvrables à compter de la date de réception de la demande.</w:t>
            </w:r>
          </w:p>
          <w:p w14:paraId="24ED64F2" w14:textId="364D95B3" w:rsidR="00C65F8D" w:rsidRPr="003D3C59" w:rsidRDefault="00C65F8D"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3D3C59">
              <w:rPr>
                <w:rFonts w:cs="Times New Roman"/>
                <w:spacing w:val="-4"/>
                <w:lang w:val="fr-FR"/>
              </w:rPr>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3D3C59">
              <w:rPr>
                <w:rFonts w:cs="Times New Roman"/>
                <w:lang w:val="fr-FR"/>
              </w:rPr>
              <w:t xml:space="preserve"> </w:t>
            </w:r>
          </w:p>
        </w:tc>
      </w:tr>
      <w:tr w:rsidR="00C65F8D" w:rsidRPr="00B454A3" w14:paraId="24ED64F9" w14:textId="77777777" w:rsidTr="004C59B6">
        <w:tc>
          <w:tcPr>
            <w:tcW w:w="2250" w:type="dxa"/>
            <w:tcBorders>
              <w:top w:val="nil"/>
              <w:left w:val="nil"/>
              <w:bottom w:val="nil"/>
              <w:right w:val="nil"/>
            </w:tcBorders>
          </w:tcPr>
          <w:p w14:paraId="24ED64F4" w14:textId="77777777" w:rsidR="00C65F8D" w:rsidRPr="00B454A3" w:rsidRDefault="00C65F8D" w:rsidP="00C65F8D">
            <w:pPr>
              <w:pStyle w:val="Header1-Clauses"/>
              <w:ind w:left="0" w:firstLine="0"/>
              <w:rPr>
                <w:rFonts w:cs="Times New Roman"/>
                <w:lang w:val="fr-FR"/>
              </w:rPr>
            </w:pPr>
            <w:bookmarkStart w:id="378" w:name="_Toc438532638"/>
            <w:bookmarkStart w:id="379" w:name="_Toc438532639"/>
            <w:bookmarkEnd w:id="378"/>
            <w:bookmarkEnd w:id="379"/>
          </w:p>
        </w:tc>
        <w:tc>
          <w:tcPr>
            <w:tcW w:w="7380" w:type="dxa"/>
            <w:tcBorders>
              <w:top w:val="nil"/>
              <w:left w:val="nil"/>
              <w:bottom w:val="nil"/>
              <w:right w:val="nil"/>
            </w:tcBorders>
          </w:tcPr>
          <w:p w14:paraId="717AAA46" w14:textId="77777777" w:rsidR="00C65F8D" w:rsidRPr="003D3C59" w:rsidRDefault="00C65F8D" w:rsidP="00F80538">
            <w:pPr>
              <w:pStyle w:val="Header3-Paragraph"/>
              <w:numPr>
                <w:ilvl w:val="1"/>
                <w:numId w:val="99"/>
              </w:numPr>
              <w:tabs>
                <w:tab w:val="clear" w:pos="504"/>
              </w:tabs>
              <w:overflowPunct/>
              <w:autoSpaceDE/>
              <w:autoSpaceDN/>
              <w:adjustRightInd/>
              <w:spacing w:after="220"/>
              <w:ind w:left="612" w:hanging="612"/>
              <w:textAlignment w:val="auto"/>
              <w:rPr>
                <w:rFonts w:cs="Times New Roman"/>
                <w:lang w:val="fr-FR"/>
              </w:rPr>
            </w:pPr>
            <w:r w:rsidRPr="003D3C59">
              <w:rPr>
                <w:rFonts w:cs="Times New Roman"/>
                <w:lang w:val="fr-FR"/>
              </w:rPr>
              <w:t>Si une offre est conforme pour l’essentiel, la commission ad hoc d’évaluation rectifiera les erreurs arithmétiques sur la base suivante :</w:t>
            </w:r>
          </w:p>
          <w:p w14:paraId="09E337EB" w14:textId="182118A3" w:rsidR="00C65F8D" w:rsidRPr="003D3C59" w:rsidRDefault="00C65F8D" w:rsidP="006D5FC4">
            <w:pPr>
              <w:numPr>
                <w:ilvl w:val="0"/>
                <w:numId w:val="12"/>
              </w:numPr>
              <w:overflowPunct w:val="0"/>
              <w:autoSpaceDE w:val="0"/>
              <w:autoSpaceDN w:val="0"/>
              <w:adjustRightInd w:val="0"/>
              <w:spacing w:after="200"/>
              <w:ind w:left="1114" w:hanging="396"/>
              <w:jc w:val="both"/>
              <w:textAlignment w:val="baseline"/>
              <w:rPr>
                <w:rFonts w:ascii="Times New Roman" w:hAnsi="Times New Roman" w:cs="Times New Roman"/>
              </w:rPr>
            </w:pPr>
            <w:r w:rsidRPr="003D3C59">
              <w:rPr>
                <w:rFonts w:ascii="Times New Roman" w:hAnsi="Times New Roman" w:cs="Times New Roman"/>
              </w:rPr>
              <w:t xml:space="preserve">S’il y a contradiction entre le prix unitaire et le prix total obtenu en multipliant le prix unitaire par la quantité correspondante, le prix unitaire fera foi et le prix total sera corrigé, à moins que, de l’avis de l’Autorité contractante, la virgule des décimales du </w:t>
            </w:r>
            <w:r w:rsidRPr="003D3C59">
              <w:rPr>
                <w:rFonts w:ascii="Times New Roman" w:hAnsi="Times New Roman" w:cs="Times New Roman"/>
              </w:rPr>
              <w:lastRenderedPageBreak/>
              <w:t>prix unitaire soit manifestement mal placée, auquel cas le prix total indiqué prévaudra et le prix unitaire sera corrigé</w:t>
            </w:r>
            <w:r w:rsidR="006D5FC4">
              <w:rPr>
                <w:rFonts w:ascii="Times New Roman" w:hAnsi="Times New Roman" w:cs="Times New Roman"/>
              </w:rPr>
              <w:t> </w:t>
            </w:r>
            <w:r w:rsidRPr="003D3C59">
              <w:rPr>
                <w:rFonts w:ascii="Times New Roman" w:hAnsi="Times New Roman" w:cs="Times New Roman"/>
              </w:rPr>
              <w:t xml:space="preserve">; </w:t>
            </w:r>
          </w:p>
          <w:p w14:paraId="6CE4E8D7" w14:textId="68AA0380" w:rsidR="00C65F8D" w:rsidRPr="003D3C59" w:rsidRDefault="00C65F8D" w:rsidP="006D5FC4">
            <w:pPr>
              <w:numPr>
                <w:ilvl w:val="0"/>
                <w:numId w:val="12"/>
              </w:numPr>
              <w:overflowPunct w:val="0"/>
              <w:autoSpaceDE w:val="0"/>
              <w:autoSpaceDN w:val="0"/>
              <w:adjustRightInd w:val="0"/>
              <w:spacing w:after="200"/>
              <w:ind w:left="1114" w:hanging="396"/>
              <w:jc w:val="both"/>
              <w:textAlignment w:val="baseline"/>
              <w:rPr>
                <w:rFonts w:ascii="Times New Roman" w:hAnsi="Times New Roman" w:cs="Times New Roman"/>
              </w:rPr>
            </w:pPr>
            <w:r w:rsidRPr="003D3C59">
              <w:rPr>
                <w:rFonts w:ascii="Times New Roman" w:hAnsi="Times New Roman" w:cs="Times New Roman"/>
              </w:rPr>
              <w:t>Si le total obtenu par addition ou soustraction des sous totaux n’est pas exact, les sous totaux feront foi et le total sera corrigé</w:t>
            </w:r>
            <w:r w:rsidR="006D5FC4">
              <w:rPr>
                <w:rFonts w:ascii="Times New Roman" w:hAnsi="Times New Roman" w:cs="Times New Roman"/>
              </w:rPr>
              <w:t> </w:t>
            </w:r>
            <w:r w:rsidRPr="003D3C59">
              <w:rPr>
                <w:rFonts w:ascii="Times New Roman" w:hAnsi="Times New Roman" w:cs="Times New Roman"/>
              </w:rPr>
              <w:t>; et</w:t>
            </w:r>
          </w:p>
          <w:p w14:paraId="24ED64F8" w14:textId="24C58255" w:rsidR="00C65F8D" w:rsidRPr="003D3C59" w:rsidRDefault="00C65F8D" w:rsidP="006D5FC4">
            <w:pPr>
              <w:numPr>
                <w:ilvl w:val="0"/>
                <w:numId w:val="12"/>
              </w:numPr>
              <w:overflowPunct w:val="0"/>
              <w:autoSpaceDE w:val="0"/>
              <w:autoSpaceDN w:val="0"/>
              <w:adjustRightInd w:val="0"/>
              <w:spacing w:after="200"/>
              <w:ind w:left="1114" w:hanging="396"/>
              <w:jc w:val="both"/>
              <w:textAlignment w:val="baseline"/>
              <w:rPr>
                <w:rFonts w:ascii="Times New Roman" w:hAnsi="Times New Roman" w:cs="Times New Roman"/>
              </w:rPr>
            </w:pPr>
            <w:r w:rsidRPr="003D3C59">
              <w:rPr>
                <w:rFonts w:ascii="Times New Roman" w:hAnsi="Times New Roman" w:cs="Times New Roman"/>
              </w:rPr>
              <w:t>S’il y a contradiction entre le prix indiqué en lettres et en chiffres, le montant en lettres fera foi, à moins que ce montant ne soit entaché d’une erreur arithmétique, auquel cas le montant en chiffres prévaudra sous réserve des alinéas a) et b) ci-dessus.</w:t>
            </w:r>
          </w:p>
        </w:tc>
      </w:tr>
      <w:tr w:rsidR="00C65F8D" w:rsidRPr="00B454A3" w14:paraId="24ED64FC" w14:textId="77777777" w:rsidTr="004C59B6">
        <w:tc>
          <w:tcPr>
            <w:tcW w:w="2250" w:type="dxa"/>
            <w:tcBorders>
              <w:top w:val="nil"/>
              <w:left w:val="nil"/>
              <w:bottom w:val="nil"/>
              <w:right w:val="nil"/>
            </w:tcBorders>
          </w:tcPr>
          <w:p w14:paraId="24ED64FA" w14:textId="77777777" w:rsidR="00C65F8D" w:rsidRPr="00B454A3" w:rsidRDefault="00C65F8D" w:rsidP="00C65F8D">
            <w:pPr>
              <w:rPr>
                <w:rFonts w:ascii="Times New Roman" w:hAnsi="Times New Roman" w:cs="Times New Roman"/>
              </w:rPr>
            </w:pPr>
            <w:bookmarkStart w:id="380" w:name="_Toc438532640"/>
            <w:bookmarkStart w:id="381" w:name="_Toc438532641"/>
            <w:bookmarkEnd w:id="380"/>
            <w:bookmarkEnd w:id="381"/>
          </w:p>
        </w:tc>
        <w:tc>
          <w:tcPr>
            <w:tcW w:w="7380" w:type="dxa"/>
            <w:tcBorders>
              <w:top w:val="nil"/>
              <w:left w:val="nil"/>
              <w:bottom w:val="nil"/>
              <w:right w:val="nil"/>
            </w:tcBorders>
          </w:tcPr>
          <w:p w14:paraId="24ED64FB" w14:textId="6C0488B0" w:rsidR="00C65F8D" w:rsidRPr="003D3C59" w:rsidRDefault="00C65F8D"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3D3C59">
              <w:rPr>
                <w:rFonts w:cs="Times New Roman"/>
                <w:lang w:val="fr-FR"/>
              </w:rPr>
              <w:t>Si le Candidat ayant présenté l’offre conforme économiquement la plus avantageuse en fonction de critères exprimés en termes monétaires, n’accepte pas les corrections apportées, son offre sera écartée et sa garantie de soumission pourra être saisie.</w:t>
            </w:r>
          </w:p>
        </w:tc>
      </w:tr>
      <w:tr w:rsidR="00CE5543" w:rsidRPr="00B454A3" w14:paraId="24ED6509" w14:textId="77777777" w:rsidTr="004C59B6">
        <w:tc>
          <w:tcPr>
            <w:tcW w:w="2250" w:type="dxa"/>
            <w:tcBorders>
              <w:top w:val="nil"/>
              <w:left w:val="nil"/>
              <w:bottom w:val="nil"/>
              <w:right w:val="nil"/>
            </w:tcBorders>
          </w:tcPr>
          <w:p w14:paraId="24ED6507" w14:textId="77777777" w:rsidR="00CE5543" w:rsidRPr="00B454A3" w:rsidRDefault="00CE5543" w:rsidP="00F80538">
            <w:pPr>
              <w:pStyle w:val="Heading4"/>
              <w:numPr>
                <w:ilvl w:val="0"/>
                <w:numId w:val="99"/>
              </w:numPr>
              <w:spacing w:before="0"/>
              <w:ind w:left="357" w:hanging="357"/>
              <w:rPr>
                <w:rFonts w:ascii="Times New Roman" w:hAnsi="Times New Roman" w:cs="Times New Roman"/>
                <w:b/>
                <w:i w:val="0"/>
                <w:color w:val="auto"/>
              </w:rPr>
            </w:pPr>
            <w:bookmarkStart w:id="382" w:name="_Toc438532643"/>
            <w:bookmarkStart w:id="383" w:name="_Toc438532644"/>
            <w:bookmarkStart w:id="384" w:name="_Toc438438859"/>
            <w:bookmarkStart w:id="385" w:name="_Toc438532648"/>
            <w:bookmarkStart w:id="386" w:name="_Toc438734003"/>
            <w:bookmarkStart w:id="387" w:name="_Toc438907040"/>
            <w:bookmarkStart w:id="388" w:name="_Toc438907239"/>
            <w:bookmarkStart w:id="389" w:name="_Toc156373318"/>
            <w:bookmarkStart w:id="390" w:name="_Toc188954948"/>
            <w:bookmarkStart w:id="391" w:name="_Toc518084503"/>
            <w:bookmarkStart w:id="392" w:name="_Toc519479931"/>
            <w:bookmarkStart w:id="393" w:name="_Toc172492027"/>
            <w:bookmarkStart w:id="394" w:name="_Toc208264713"/>
            <w:bookmarkEnd w:id="382"/>
            <w:bookmarkEnd w:id="383"/>
            <w:r w:rsidRPr="00B454A3">
              <w:rPr>
                <w:rFonts w:ascii="Times New Roman" w:hAnsi="Times New Roman" w:cs="Times New Roman"/>
                <w:b/>
                <w:i w:val="0"/>
                <w:color w:val="auto"/>
              </w:rPr>
              <w:t>Évaluation des Offres</w:t>
            </w:r>
            <w:bookmarkStart w:id="395" w:name="_Hlt438533055"/>
            <w:bookmarkEnd w:id="384"/>
            <w:bookmarkEnd w:id="385"/>
            <w:bookmarkEnd w:id="386"/>
            <w:bookmarkEnd w:id="387"/>
            <w:bookmarkEnd w:id="388"/>
            <w:bookmarkEnd w:id="389"/>
            <w:bookmarkEnd w:id="390"/>
            <w:bookmarkEnd w:id="391"/>
            <w:bookmarkEnd w:id="392"/>
            <w:bookmarkEnd w:id="393"/>
            <w:bookmarkEnd w:id="394"/>
            <w:bookmarkEnd w:id="395"/>
          </w:p>
        </w:tc>
        <w:tc>
          <w:tcPr>
            <w:tcW w:w="7380" w:type="dxa"/>
            <w:tcBorders>
              <w:top w:val="nil"/>
              <w:left w:val="nil"/>
              <w:bottom w:val="nil"/>
              <w:right w:val="nil"/>
            </w:tcBorders>
          </w:tcPr>
          <w:p w14:paraId="24ED6508" w14:textId="595F3090" w:rsidR="00CE5543" w:rsidRPr="00B454A3"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L’Autorité contractante évaluera chacune des offres dont elle aura établi, à ce stade de l’évaluation, qu’elle était conforme. </w:t>
            </w:r>
          </w:p>
        </w:tc>
      </w:tr>
      <w:tr w:rsidR="00CE5543" w:rsidRPr="00B454A3" w14:paraId="24ED650C" w14:textId="77777777" w:rsidTr="004C59B6">
        <w:tc>
          <w:tcPr>
            <w:tcW w:w="2250" w:type="dxa"/>
            <w:tcBorders>
              <w:top w:val="nil"/>
              <w:left w:val="nil"/>
              <w:bottom w:val="nil"/>
              <w:right w:val="nil"/>
            </w:tcBorders>
          </w:tcPr>
          <w:p w14:paraId="24ED650A" w14:textId="77777777" w:rsidR="00CE5543" w:rsidRPr="00B454A3" w:rsidRDefault="00CE5543" w:rsidP="00CE5543">
            <w:pPr>
              <w:pStyle w:val="EndnoteText"/>
              <w:rPr>
                <w:rFonts w:cs="Times New Roman"/>
              </w:rPr>
            </w:pPr>
          </w:p>
        </w:tc>
        <w:tc>
          <w:tcPr>
            <w:tcW w:w="7380" w:type="dxa"/>
            <w:tcBorders>
              <w:top w:val="nil"/>
              <w:left w:val="nil"/>
              <w:bottom w:val="nil"/>
              <w:right w:val="nil"/>
            </w:tcBorders>
          </w:tcPr>
          <w:p w14:paraId="24ED650B" w14:textId="77777777" w:rsidR="00CE5543" w:rsidRPr="00B454A3"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Pour évaluer une offre, l’Autorité contractante n’utilisera que les critères et méthodes définis dans la présente clause à l’exclusion de tous autres critères et méthodes.</w:t>
            </w:r>
          </w:p>
        </w:tc>
      </w:tr>
      <w:tr w:rsidR="00CE5543" w:rsidRPr="00B454A3" w14:paraId="24ED6516" w14:textId="77777777" w:rsidTr="004C59B6">
        <w:tc>
          <w:tcPr>
            <w:tcW w:w="2250" w:type="dxa"/>
            <w:tcBorders>
              <w:top w:val="nil"/>
              <w:left w:val="nil"/>
              <w:bottom w:val="nil"/>
              <w:right w:val="nil"/>
            </w:tcBorders>
          </w:tcPr>
          <w:p w14:paraId="24ED650D" w14:textId="77777777" w:rsidR="00CE5543" w:rsidRPr="00B454A3" w:rsidRDefault="00CE5543" w:rsidP="00CE5543">
            <w:pPr>
              <w:rPr>
                <w:rFonts w:ascii="Times New Roman" w:hAnsi="Times New Roman" w:cs="Times New Roman"/>
              </w:rPr>
            </w:pPr>
            <w:bookmarkStart w:id="396" w:name="_Toc438532649"/>
            <w:bookmarkEnd w:id="396"/>
          </w:p>
        </w:tc>
        <w:tc>
          <w:tcPr>
            <w:tcW w:w="7380" w:type="dxa"/>
            <w:tcBorders>
              <w:top w:val="nil"/>
              <w:left w:val="nil"/>
              <w:bottom w:val="nil"/>
              <w:right w:val="nil"/>
            </w:tcBorders>
          </w:tcPr>
          <w:p w14:paraId="24ED650E" w14:textId="77777777" w:rsidR="00CE5543" w:rsidRPr="004F5A12"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F5A12">
              <w:rPr>
                <w:rFonts w:cs="Times New Roman"/>
                <w:b/>
                <w:bCs/>
                <w:lang w:val="fr-SN"/>
              </w:rPr>
              <w:t xml:space="preserve">Si le prix </w:t>
            </w:r>
            <w:r w:rsidRPr="004F5A12">
              <w:rPr>
                <w:rFonts w:cs="Times New Roman"/>
                <w:b/>
                <w:bCs/>
                <w:lang w:val="fr-FR"/>
              </w:rPr>
              <w:t>constitue</w:t>
            </w:r>
            <w:r w:rsidRPr="004F5A12">
              <w:rPr>
                <w:rFonts w:cs="Times New Roman"/>
                <w:b/>
                <w:bCs/>
                <w:lang w:val="fr-SN"/>
              </w:rPr>
              <w:t xml:space="preserve"> un critère d’évaluation</w:t>
            </w:r>
            <w:r w:rsidRPr="004F5A12">
              <w:rPr>
                <w:rFonts w:cs="Times New Roman"/>
                <w:lang w:val="fr-SN"/>
              </w:rPr>
              <w:t>,</w:t>
            </w:r>
            <w:r w:rsidRPr="004F5A12">
              <w:rPr>
                <w:rFonts w:cs="Times New Roman"/>
                <w:lang w:val="fr-FR"/>
              </w:rPr>
              <w:t xml:space="preserve"> pour évaluer une offre, l’Autorité contractante prendra en compte les éléments ci-après :</w:t>
            </w:r>
          </w:p>
          <w:p w14:paraId="24ED650F"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w:t>
            </w:r>
            <w:proofErr w:type="gramEnd"/>
            <w:r w:rsidRPr="004F5A12">
              <w:rPr>
                <w:rFonts w:ascii="Times New Roman" w:eastAsia="Times New Roman" w:hAnsi="Times New Roman" w:cs="Times New Roman"/>
                <w:lang w:eastAsia="fr-FR"/>
              </w:rPr>
              <w:t xml:space="preserve"> prix de l’offre, en excluant les sommes provisionnelles et, le cas échéant, les provisions pour imprévus figurant dans le Détail quantitatif et estimatif récapitulatif, mais en ajoutant le montant des travaux en régie, lorsqu’ils sont chiffrés de façon compétitive;</w:t>
            </w:r>
          </w:p>
          <w:p w14:paraId="24ED6510"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les</w:t>
            </w:r>
            <w:proofErr w:type="gramEnd"/>
            <w:r w:rsidRPr="004F5A12">
              <w:rPr>
                <w:rFonts w:ascii="Times New Roman" w:eastAsia="Times New Roman" w:hAnsi="Times New Roman" w:cs="Times New Roman"/>
                <w:lang w:eastAsia="fr-FR"/>
              </w:rPr>
              <w:t xml:space="preserve"> ajustements apportés au prix pour rectifier les erreurs arithmétiques en application de la clause 30.3 ;</w:t>
            </w:r>
          </w:p>
          <w:p w14:paraId="24ED6511"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les</w:t>
            </w:r>
            <w:proofErr w:type="gramEnd"/>
            <w:r w:rsidRPr="004F5A12">
              <w:rPr>
                <w:rFonts w:ascii="Times New Roman" w:eastAsia="Times New Roman" w:hAnsi="Times New Roman" w:cs="Times New Roman"/>
                <w:lang w:eastAsia="fr-FR"/>
              </w:rPr>
              <w:t xml:space="preserve"> ajustements du prix imputables aux rabais offerts en application de la clause 14.5 ;</w:t>
            </w:r>
          </w:p>
          <w:p w14:paraId="24ED6512"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les</w:t>
            </w:r>
            <w:proofErr w:type="gramEnd"/>
            <w:r w:rsidRPr="004F5A12">
              <w:rPr>
                <w:rFonts w:ascii="Times New Roman" w:eastAsia="Times New Roman" w:hAnsi="Times New Roman" w:cs="Times New Roman"/>
                <w:lang w:eastAsia="fr-FR"/>
              </w:rPr>
              <w:t xml:space="preserve"> ajustements calculés de façon appropriée, sur des bases techniques ou financières, résultant de toute autre modification, divergence ou réserve quantifiable;</w:t>
            </w:r>
          </w:p>
          <w:p w14:paraId="24ED6513"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les</w:t>
            </w:r>
            <w:proofErr w:type="gramEnd"/>
            <w:r w:rsidRPr="004F5A12">
              <w:rPr>
                <w:rFonts w:ascii="Times New Roman" w:eastAsia="Times New Roman" w:hAnsi="Times New Roman" w:cs="Times New Roman"/>
                <w:lang w:eastAsia="fr-FR"/>
              </w:rPr>
              <w:t xml:space="preserve"> ajustements résultant de l’utilisation des facteurs d’évaluation additionnels indiqués aux DPAO, le cas échéant.</w:t>
            </w:r>
          </w:p>
          <w:p w14:paraId="24ED6514" w14:textId="165E5473" w:rsidR="00CE5543" w:rsidRPr="004F5A12"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F5A12">
              <w:rPr>
                <w:rFonts w:cs="Times New Roman"/>
                <w:lang w:val="fr-FR"/>
              </w:rPr>
              <w:t>L’effet estimé des formules de révision des prix ou d’actualisation, figurant dans les CC</w:t>
            </w:r>
            <w:r w:rsidR="00B90D09" w:rsidRPr="004F5A12">
              <w:rPr>
                <w:rFonts w:cs="Times New Roman"/>
                <w:lang w:val="fr-FR"/>
              </w:rPr>
              <w:t>A</w:t>
            </w:r>
            <w:r w:rsidRPr="004F5A12">
              <w:rPr>
                <w:rFonts w:cs="Times New Roman"/>
                <w:lang w:val="fr-FR"/>
              </w:rPr>
              <w:t>G et CC</w:t>
            </w:r>
            <w:r w:rsidR="00B90D09" w:rsidRPr="004F5A12">
              <w:rPr>
                <w:rFonts w:cs="Times New Roman"/>
                <w:lang w:val="fr-FR"/>
              </w:rPr>
              <w:t>A</w:t>
            </w:r>
            <w:r w:rsidRPr="004F5A12">
              <w:rPr>
                <w:rFonts w:cs="Times New Roman"/>
                <w:lang w:val="fr-FR"/>
              </w:rPr>
              <w:t>P, appliquées durant la période d’exécution de l’Accord-cadre, ne sera pas pris en considération lors de l’évaluation des offres.</w:t>
            </w:r>
          </w:p>
          <w:p w14:paraId="61DA2968" w14:textId="77777777" w:rsidR="009C2A8A" w:rsidRPr="004F5A12" w:rsidRDefault="009C2A8A" w:rsidP="009C2A8A">
            <w:pPr>
              <w:pStyle w:val="Header3-Paragraph"/>
              <w:tabs>
                <w:tab w:val="clear" w:pos="504"/>
              </w:tabs>
              <w:overflowPunct/>
              <w:autoSpaceDE/>
              <w:autoSpaceDN/>
              <w:adjustRightInd/>
              <w:spacing w:after="220"/>
              <w:ind w:left="420" w:firstLine="0"/>
              <w:textAlignment w:val="auto"/>
              <w:rPr>
                <w:rFonts w:cs="Times New Roman"/>
                <w:lang w:val="fr-FR"/>
              </w:rPr>
            </w:pPr>
          </w:p>
          <w:p w14:paraId="24ED6515" w14:textId="350D7F51" w:rsidR="00CE5543" w:rsidRPr="004F5A12"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F5A12">
              <w:rPr>
                <w:rFonts w:cs="Times New Roman"/>
                <w:lang w:val="fr-FR"/>
              </w:rPr>
              <w:lastRenderedPageBreak/>
              <w:t xml:space="preserve">Si cela est prévu dans les DPAO, le Dossier d’Appel d’Offres peut autoriser les candidats à indiquer séparément leurs prix pour chaque lot, et permettre à l’Autorité contractante d’attribuer des marchés par lots à plus d’un candidat. La méthode d’évaluation pour déterminer les combinaisons d’offres </w:t>
            </w:r>
            <w:r w:rsidR="00D7453B" w:rsidRPr="004F5A12">
              <w:rPr>
                <w:rFonts w:cs="Times New Roman"/>
                <w:lang w:val="fr-FR"/>
              </w:rPr>
              <w:t>évaluées économiquement les plus avantageuses</w:t>
            </w:r>
            <w:r w:rsidRPr="004F5A12">
              <w:rPr>
                <w:rFonts w:cs="Times New Roman"/>
                <w:lang w:val="fr-FR"/>
              </w:rPr>
              <w:t>, compte tenu de tous rabais offerts dans le Formulaire d’offre, sera précisée aux DPAO, le cas échéant.</w:t>
            </w:r>
          </w:p>
        </w:tc>
      </w:tr>
      <w:tr w:rsidR="009C2A8A" w:rsidRPr="00B454A3" w14:paraId="56F1A68B" w14:textId="77777777" w:rsidTr="004C59B6">
        <w:tc>
          <w:tcPr>
            <w:tcW w:w="2250" w:type="dxa"/>
            <w:tcBorders>
              <w:top w:val="nil"/>
              <w:left w:val="nil"/>
              <w:bottom w:val="nil"/>
              <w:right w:val="nil"/>
            </w:tcBorders>
          </w:tcPr>
          <w:p w14:paraId="400CB357" w14:textId="63858483" w:rsidR="009C2A8A" w:rsidRPr="004F5A12" w:rsidRDefault="009C2A8A" w:rsidP="00CE5543">
            <w:pPr>
              <w:rPr>
                <w:rFonts w:ascii="Times New Roman" w:hAnsi="Times New Roman" w:cs="Times New Roman"/>
                <w:b/>
              </w:rPr>
            </w:pPr>
            <w:r w:rsidRPr="004F5A12">
              <w:rPr>
                <w:rFonts w:ascii="Times New Roman" w:hAnsi="Times New Roman" w:cs="Times New Roman"/>
                <w:b/>
              </w:rPr>
              <w:lastRenderedPageBreak/>
              <w:t>32. Marge de préférence</w:t>
            </w:r>
          </w:p>
          <w:p w14:paraId="030F35AB" w14:textId="401358D9" w:rsidR="009C2A8A" w:rsidRPr="0099751C" w:rsidRDefault="009C2A8A" w:rsidP="00CE5543">
            <w:pPr>
              <w:rPr>
                <w:rFonts w:ascii="Times New Roman" w:hAnsi="Times New Roman" w:cs="Times New Roman"/>
                <w:highlight w:val="yellow"/>
              </w:rPr>
            </w:pPr>
          </w:p>
        </w:tc>
        <w:tc>
          <w:tcPr>
            <w:tcW w:w="7380" w:type="dxa"/>
            <w:tcBorders>
              <w:top w:val="nil"/>
              <w:left w:val="nil"/>
              <w:bottom w:val="nil"/>
              <w:right w:val="nil"/>
            </w:tcBorders>
          </w:tcPr>
          <w:p w14:paraId="798AA53A" w14:textId="58A26DE6" w:rsidR="009C2A8A" w:rsidRPr="004F5A12" w:rsidRDefault="009C2A8A" w:rsidP="009C2A8A">
            <w:pPr>
              <w:pStyle w:val="Header3-Paragraph"/>
              <w:numPr>
                <w:ilvl w:val="1"/>
                <w:numId w:val="107"/>
              </w:numPr>
              <w:tabs>
                <w:tab w:val="clear" w:pos="504"/>
              </w:tabs>
              <w:overflowPunct/>
              <w:autoSpaceDE/>
              <w:autoSpaceDN/>
              <w:adjustRightInd/>
              <w:spacing w:after="220"/>
              <w:textAlignment w:val="auto"/>
              <w:rPr>
                <w:rFonts w:cs="Times New Roman"/>
                <w:b/>
                <w:bCs/>
                <w:lang w:val="fr-SN"/>
              </w:rPr>
            </w:pPr>
            <w:r w:rsidRPr="004F5A12">
              <w:rPr>
                <w:b/>
                <w:lang w:val="fr-FR"/>
              </w:rPr>
              <w:t>Les</w:t>
            </w:r>
            <w:r w:rsidRPr="004F5A12">
              <w:rPr>
                <w:b/>
                <w:lang w:val="fr-SN"/>
              </w:rPr>
              <w:t xml:space="preserve"> dispositions de la clause 33</w:t>
            </w:r>
            <w:r w:rsidRPr="004F5A12">
              <w:rPr>
                <w:b/>
                <w:lang w:val="fr-FR"/>
              </w:rPr>
              <w:t xml:space="preserve"> ne sont applicables que dans le cas où le prix constitue un critère d’évaluation</w:t>
            </w:r>
          </w:p>
        </w:tc>
      </w:tr>
      <w:tr w:rsidR="009C2A8A" w:rsidRPr="00B454A3" w14:paraId="5EF63EA0" w14:textId="77777777" w:rsidTr="004C59B6">
        <w:tc>
          <w:tcPr>
            <w:tcW w:w="2250" w:type="dxa"/>
            <w:tcBorders>
              <w:top w:val="nil"/>
              <w:left w:val="nil"/>
              <w:bottom w:val="nil"/>
              <w:right w:val="nil"/>
            </w:tcBorders>
          </w:tcPr>
          <w:p w14:paraId="193A8C46" w14:textId="77777777" w:rsidR="009C2A8A" w:rsidRPr="0099751C" w:rsidRDefault="009C2A8A" w:rsidP="00CE5543">
            <w:pPr>
              <w:rPr>
                <w:rFonts w:ascii="Times New Roman" w:hAnsi="Times New Roman" w:cs="Times New Roman"/>
                <w:b/>
                <w:highlight w:val="yellow"/>
              </w:rPr>
            </w:pPr>
          </w:p>
        </w:tc>
        <w:tc>
          <w:tcPr>
            <w:tcW w:w="7380" w:type="dxa"/>
            <w:tcBorders>
              <w:top w:val="nil"/>
              <w:left w:val="nil"/>
              <w:bottom w:val="nil"/>
              <w:right w:val="nil"/>
            </w:tcBorders>
          </w:tcPr>
          <w:p w14:paraId="282D5BA3" w14:textId="77777777" w:rsidR="009C2A8A" w:rsidRPr="004F5A12" w:rsidRDefault="009C2A8A" w:rsidP="009C2A8A">
            <w:pPr>
              <w:pStyle w:val="Header3-Paragraph"/>
              <w:numPr>
                <w:ilvl w:val="1"/>
                <w:numId w:val="107"/>
              </w:numPr>
              <w:tabs>
                <w:tab w:val="clear" w:pos="504"/>
              </w:tabs>
              <w:overflowPunct/>
              <w:autoSpaceDE/>
              <w:autoSpaceDN/>
              <w:adjustRightInd/>
              <w:spacing w:after="220"/>
              <w:textAlignment w:val="auto"/>
              <w:rPr>
                <w:rFonts w:cs="Times New Roman"/>
                <w:b/>
                <w:bCs/>
                <w:lang w:val="fr-SN"/>
              </w:rPr>
            </w:pPr>
            <w:r w:rsidRPr="004F5A12">
              <w:rPr>
                <w:rFonts w:cs="Times New Roman"/>
                <w:lang w:val="fr-FR"/>
              </w:rPr>
              <w:t>Préférence communautaire : L’autorité contractante peut accorder ou non aux candidats ressortissants de l’Union Economique et Monétaire Ouest africaine (UEMOA) une préférence communautaire telle qu’indiquée dans les DPAO.</w:t>
            </w:r>
          </w:p>
          <w:p w14:paraId="6F2155AD" w14:textId="77777777" w:rsidR="009C701E" w:rsidRPr="004F5A12" w:rsidRDefault="009C701E" w:rsidP="009C701E">
            <w:pPr>
              <w:ind w:left="504"/>
              <w:contextualSpacing/>
              <w:jc w:val="both"/>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Lors de la passation d’un marché, une préférence communautaire d’un taux maximal de quinze pour cent (15%) doit être attribuée à l’offre présentée par une entreprise ressortissante de l’espace UEMOA. Elle doit être définie en conformité, selon les cas, avec les dispositions de l’article 93 du décret n°2022-080 du 06 juillet 2022 portant Code des marchés publics au Togo et est applicable dans les conditions ci-après.</w:t>
            </w:r>
          </w:p>
          <w:p w14:paraId="6CE0C967" w14:textId="77777777" w:rsidR="009C701E" w:rsidRPr="004F5A12" w:rsidRDefault="009C701E" w:rsidP="009C701E">
            <w:pPr>
              <w:ind w:left="504"/>
              <w:contextualSpacing/>
              <w:jc w:val="both"/>
              <w:rPr>
                <w:rFonts w:ascii="Times New Roman" w:eastAsia="Times New Roman" w:hAnsi="Times New Roman" w:cs="Times New Roman"/>
                <w:lang w:eastAsia="fr-FR"/>
              </w:rPr>
            </w:pPr>
            <w:r w:rsidRPr="004F5A12">
              <w:rPr>
                <w:rFonts w:ascii="Times New Roman" w:eastAsia="Calibri" w:hAnsi="Times New Roman" w:cs="Times New Roman"/>
              </w:rPr>
              <w:t>Pour les marchés publics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1BCB366A" w14:textId="77777777" w:rsidR="009C701E" w:rsidRPr="004F5A12" w:rsidRDefault="009C701E" w:rsidP="009C701E">
            <w:pPr>
              <w:pStyle w:val="Header3-Paragraph"/>
              <w:tabs>
                <w:tab w:val="clear" w:pos="504"/>
              </w:tabs>
              <w:overflowPunct/>
              <w:autoSpaceDE/>
              <w:autoSpaceDN/>
              <w:adjustRightInd/>
              <w:spacing w:after="220"/>
              <w:ind w:left="420" w:firstLine="0"/>
              <w:textAlignment w:val="auto"/>
              <w:rPr>
                <w:rFonts w:cs="Times New Roman"/>
                <w:b/>
                <w:bCs/>
                <w:lang w:val="fr-FR"/>
              </w:rPr>
            </w:pPr>
          </w:p>
          <w:p w14:paraId="5DF34836" w14:textId="77777777" w:rsidR="009C701E" w:rsidRPr="004F5A12" w:rsidRDefault="009C701E" w:rsidP="004275D5">
            <w:pPr>
              <w:numPr>
                <w:ilvl w:val="0"/>
                <w:numId w:val="100"/>
              </w:numPr>
              <w:suppressAutoHyphens/>
              <w:overflowPunct w:val="0"/>
              <w:autoSpaceDE w:val="0"/>
              <w:autoSpaceDN w:val="0"/>
              <w:adjustRightInd w:val="0"/>
              <w:spacing w:after="120" w:line="276" w:lineRule="auto"/>
              <w:ind w:left="969" w:hanging="255"/>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Sont conformes aux spécifications techniques du dossier d’appel d’offres ;</w:t>
            </w:r>
          </w:p>
          <w:p w14:paraId="5926394D" w14:textId="77777777" w:rsidR="009C701E" w:rsidRPr="004F5A12" w:rsidRDefault="009C701E" w:rsidP="004275D5">
            <w:pPr>
              <w:numPr>
                <w:ilvl w:val="0"/>
                <w:numId w:val="100"/>
              </w:numPr>
              <w:suppressAutoHyphens/>
              <w:overflowPunct w:val="0"/>
              <w:autoSpaceDE w:val="0"/>
              <w:autoSpaceDN w:val="0"/>
              <w:adjustRightInd w:val="0"/>
              <w:spacing w:after="120" w:line="276" w:lineRule="auto"/>
              <w:ind w:left="969" w:hanging="255"/>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Sont d’un montant supérieur à l’offre conforme évaluée économiquement la plus avantageuse d’un soumissionnaire n’ayant pas la qualité d’une entreprise communautaire ;</w:t>
            </w:r>
          </w:p>
          <w:p w14:paraId="2A711837" w14:textId="77777777" w:rsidR="009C701E" w:rsidRPr="004F5A12" w:rsidRDefault="009C701E" w:rsidP="004275D5">
            <w:pPr>
              <w:numPr>
                <w:ilvl w:val="0"/>
                <w:numId w:val="100"/>
              </w:numPr>
              <w:suppressAutoHyphens/>
              <w:overflowPunct w:val="0"/>
              <w:autoSpaceDE w:val="0"/>
              <w:autoSpaceDN w:val="0"/>
              <w:adjustRightInd w:val="0"/>
              <w:spacing w:after="160" w:line="276" w:lineRule="auto"/>
              <w:ind w:left="969" w:hanging="255"/>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Remplissent les conditions définies aux alinéas suivants du présent article pour l’application de la marge de préférence.</w:t>
            </w:r>
          </w:p>
          <w:p w14:paraId="17D4922E" w14:textId="77777777" w:rsidR="004275D5" w:rsidRPr="004F5A12" w:rsidRDefault="004275D5" w:rsidP="004275D5">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La marge de préférence appliquée au montant de l’offre conforme évaluée économiquement la plus avantageuse ne doit en aucun cas excéder 15%.</w:t>
            </w:r>
          </w:p>
          <w:p w14:paraId="50F8A33C" w14:textId="77777777" w:rsidR="004275D5" w:rsidRPr="004F5A12" w:rsidRDefault="004275D5" w:rsidP="004275D5">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La marge de préférence ne peut être appliquée, s’agissant des entrepreneurs de bâtiment et de travaux publics, que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w:t>
            </w:r>
          </w:p>
          <w:p w14:paraId="6D9B1B4C" w14:textId="77777777" w:rsidR="004275D5" w:rsidRPr="004F5A12" w:rsidRDefault="004275D5" w:rsidP="0069341D">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lastRenderedPageBreak/>
              <w:t>Le régime de la préférence communautaire ne peut en outre être accordée aux entrepreneurs que :</w:t>
            </w:r>
          </w:p>
          <w:p w14:paraId="72731F07" w14:textId="77777777" w:rsidR="004275D5" w:rsidRPr="004F5A12" w:rsidRDefault="004275D5" w:rsidP="0069341D">
            <w:pPr>
              <w:numPr>
                <w:ilvl w:val="0"/>
                <w:numId w:val="101"/>
              </w:numPr>
              <w:suppressAutoHyphens/>
              <w:overflowPunct w:val="0"/>
              <w:autoSpaceDE w:val="0"/>
              <w:autoSpaceDN w:val="0"/>
              <w:adjustRightInd w:val="0"/>
              <w:spacing w:after="120" w:line="276" w:lineRule="auto"/>
              <w:ind w:left="1434" w:hanging="357"/>
              <w:jc w:val="both"/>
              <w:textAlignment w:val="baseline"/>
              <w:rPr>
                <w:rFonts w:ascii="Times New Roman" w:eastAsia="Calibri" w:hAnsi="Times New Roman" w:cs="Times New Roman"/>
              </w:rPr>
            </w:pPr>
            <w:proofErr w:type="gramStart"/>
            <w:r w:rsidRPr="004F5A12">
              <w:rPr>
                <w:rFonts w:ascii="Times New Roman" w:eastAsia="Calibri" w:hAnsi="Times New Roman" w:cs="Times New Roman"/>
              </w:rPr>
              <w:t>si</w:t>
            </w:r>
            <w:proofErr w:type="gramEnd"/>
            <w:r w:rsidRPr="004F5A12">
              <w:rPr>
                <w:rFonts w:ascii="Times New Roman" w:eastAsia="Calibri" w:hAnsi="Times New Roman" w:cs="Times New Roman"/>
              </w:rPr>
              <w:t xml:space="preserve"> leur capital social appartient pour plus de la moitié à des Togolais ou nationaux des Etats membres de l’Union économique et monétaire ouest-africaine ;</w:t>
            </w:r>
          </w:p>
          <w:p w14:paraId="457A4974" w14:textId="77777777" w:rsidR="004275D5" w:rsidRPr="004F5A12" w:rsidRDefault="004275D5" w:rsidP="0069341D">
            <w:pPr>
              <w:numPr>
                <w:ilvl w:val="0"/>
                <w:numId w:val="101"/>
              </w:numPr>
              <w:suppressAutoHyphens/>
              <w:overflowPunct w:val="0"/>
              <w:autoSpaceDE w:val="0"/>
              <w:autoSpaceDN w:val="0"/>
              <w:adjustRightInd w:val="0"/>
              <w:spacing w:after="160" w:line="276" w:lineRule="auto"/>
              <w:ind w:left="1434" w:hanging="357"/>
              <w:jc w:val="both"/>
              <w:textAlignment w:val="baseline"/>
              <w:rPr>
                <w:rFonts w:ascii="Times New Roman" w:eastAsia="Calibri" w:hAnsi="Times New Roman" w:cs="Times New Roman"/>
              </w:rPr>
            </w:pPr>
            <w:proofErr w:type="gramStart"/>
            <w:r w:rsidRPr="004F5A12">
              <w:rPr>
                <w:rFonts w:ascii="Times New Roman" w:eastAsia="Calibri" w:hAnsi="Times New Roman" w:cs="Times New Roman"/>
              </w:rPr>
              <w:t>si</w:t>
            </w:r>
            <w:proofErr w:type="gramEnd"/>
            <w:r w:rsidRPr="004F5A12">
              <w:rPr>
                <w:rFonts w:ascii="Times New Roman" w:eastAsia="Calibri" w:hAnsi="Times New Roman" w:cs="Times New Roman"/>
              </w:rPr>
              <w:t xml:space="preserve"> leurs organes délibérants et de direction sont également contrôlés ou détenus par des Togolais ou nationaux des Etats membres de l’Union économique et monétaire ouest-africaine.</w:t>
            </w:r>
          </w:p>
          <w:p w14:paraId="7F60AEFE" w14:textId="77777777" w:rsidR="004275D5" w:rsidRPr="004F5A12" w:rsidRDefault="004275D5" w:rsidP="004275D5">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 xml:space="preserve">Le taux applicable doit être préalablement défini dans les DPAO. </w:t>
            </w:r>
          </w:p>
          <w:p w14:paraId="3B264DE5" w14:textId="77777777" w:rsidR="004275D5" w:rsidRPr="004F5A12" w:rsidRDefault="004275D5" w:rsidP="0069341D">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Les groupements momentanés de soumissionnaires étrangers peuvent bénéficier également de la préférence communautaire si leur offre remplit les conditions prévues par la réglementation sur les marchés publics en République togolaise.</w:t>
            </w:r>
          </w:p>
          <w:p w14:paraId="47871B57" w14:textId="77777777" w:rsidR="004275D5" w:rsidRPr="004F5A12" w:rsidRDefault="004275D5" w:rsidP="0069341D">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 xml:space="preserve">Pour l’octroi de cette marge de préférence communautaire aux entrepreneurs résidents de l’espace UEMOA, la commission ad hoc d’évaluation classera les offres financières dans l’un des deux groupes ci-après : </w:t>
            </w:r>
          </w:p>
          <w:p w14:paraId="2530A795" w14:textId="2001E2D6" w:rsidR="004275D5" w:rsidRPr="004F5A12" w:rsidRDefault="004275D5" w:rsidP="004275D5">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(a)</w:t>
            </w:r>
            <w:r w:rsidR="0069341D" w:rsidRPr="004F5A12">
              <w:rPr>
                <w:rFonts w:ascii="Times New Roman" w:eastAsia="Times New Roman" w:hAnsi="Times New Roman" w:cs="Times New Roman"/>
                <w:lang w:eastAsia="fr-FR"/>
              </w:rPr>
              <w:t xml:space="preserve"> </w:t>
            </w:r>
            <w:r w:rsidRPr="004F5A12">
              <w:rPr>
                <w:rFonts w:ascii="Times New Roman" w:eastAsia="Times New Roman" w:hAnsi="Times New Roman" w:cs="Times New Roman"/>
                <w:lang w:eastAsia="fr-FR"/>
              </w:rPr>
              <w:t xml:space="preserve">Groupe A : les entrepreneurs proposant des offres dont au moins trente pour cent (30%) d'intrants communautaires sont utilisés ou au moins cinquante pour cent (50%) des personnels employés sur le chantier sont des ressortissants des Etats membres de l’Union économique et monétaire </w:t>
            </w:r>
            <w:proofErr w:type="gramStart"/>
            <w:r w:rsidRPr="004F5A12">
              <w:rPr>
                <w:rFonts w:ascii="Times New Roman" w:eastAsia="Times New Roman" w:hAnsi="Times New Roman" w:cs="Times New Roman"/>
                <w:lang w:eastAsia="fr-FR"/>
              </w:rPr>
              <w:t>ouest africaine</w:t>
            </w:r>
            <w:proofErr w:type="gramEnd"/>
            <w:r w:rsidRPr="004F5A12">
              <w:rPr>
                <w:rFonts w:ascii="Times New Roman" w:eastAsia="Times New Roman" w:hAnsi="Times New Roman" w:cs="Times New Roman"/>
                <w:lang w:eastAsia="fr-FR"/>
              </w:rPr>
              <w:t>.</w:t>
            </w:r>
          </w:p>
          <w:p w14:paraId="5699C3D6" w14:textId="77777777" w:rsidR="004275D5" w:rsidRPr="004F5A12" w:rsidRDefault="004275D5" w:rsidP="004275D5">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(b) Groupe B : Toutes les autres offres.</w:t>
            </w:r>
          </w:p>
          <w:p w14:paraId="63FAD83C" w14:textId="77777777" w:rsidR="004275D5" w:rsidRPr="004F5A12" w:rsidRDefault="004275D5" w:rsidP="004275D5">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 xml:space="preserve">Pour faciliter cette classification par la commission ad hoc d’évaluation, le soumissionnaire devra fournir dans son offre, toutes justifications nécessaires au classement de son offre dans le </w:t>
            </w:r>
            <w:r w:rsidRPr="004F5A12">
              <w:rPr>
                <w:rFonts w:ascii="Times New Roman" w:eastAsia="Times New Roman" w:hAnsi="Times New Roman" w:cs="Times New Roman"/>
                <w:lang w:eastAsia="fr-FR"/>
              </w:rPr>
              <w:br/>
              <w:t>groupe A.</w:t>
            </w:r>
          </w:p>
          <w:p w14:paraId="7624058F" w14:textId="29465A6D" w:rsidR="009C701E" w:rsidRPr="004F5A12" w:rsidRDefault="004275D5" w:rsidP="004275D5">
            <w:pPr>
              <w:pStyle w:val="Header3-Paragraph"/>
              <w:tabs>
                <w:tab w:val="clear" w:pos="504"/>
              </w:tabs>
              <w:overflowPunct/>
              <w:autoSpaceDE/>
              <w:autoSpaceDN/>
              <w:adjustRightInd/>
              <w:spacing w:after="220"/>
              <w:ind w:left="420" w:firstLine="0"/>
              <w:textAlignment w:val="auto"/>
              <w:rPr>
                <w:rFonts w:cs="Times New Roman"/>
                <w:b/>
                <w:bCs/>
                <w:lang w:val="fr-FR"/>
              </w:rPr>
            </w:pPr>
            <w:r w:rsidRPr="004F5A12">
              <w:rPr>
                <w:rFonts w:cs="Times New Roman"/>
                <w:lang w:val="fr-FR"/>
              </w:rPr>
              <w:t>La commission ad hoc d’évaluation examinera d’abord les offres pour vérifier dans quel groupe les offres des soumissionnaires seront classées.</w:t>
            </w:r>
          </w:p>
        </w:tc>
      </w:tr>
      <w:tr w:rsidR="009C2A8A" w:rsidRPr="00B454A3" w14:paraId="766B3BC3" w14:textId="77777777" w:rsidTr="004C59B6">
        <w:tc>
          <w:tcPr>
            <w:tcW w:w="2250" w:type="dxa"/>
            <w:tcBorders>
              <w:top w:val="nil"/>
              <w:left w:val="nil"/>
              <w:bottom w:val="nil"/>
              <w:right w:val="nil"/>
            </w:tcBorders>
          </w:tcPr>
          <w:p w14:paraId="5C61BDF1" w14:textId="77777777" w:rsidR="009C2A8A" w:rsidRPr="00B454A3" w:rsidRDefault="009C2A8A" w:rsidP="00CE5543">
            <w:pPr>
              <w:rPr>
                <w:rFonts w:ascii="Times New Roman" w:hAnsi="Times New Roman" w:cs="Times New Roman"/>
                <w:b/>
              </w:rPr>
            </w:pPr>
          </w:p>
        </w:tc>
        <w:tc>
          <w:tcPr>
            <w:tcW w:w="7380" w:type="dxa"/>
            <w:tcBorders>
              <w:top w:val="nil"/>
              <w:left w:val="nil"/>
              <w:bottom w:val="nil"/>
              <w:right w:val="nil"/>
            </w:tcBorders>
          </w:tcPr>
          <w:p w14:paraId="2CC0AAF5" w14:textId="0367F6C0" w:rsidR="009C2A8A" w:rsidRPr="004275D5" w:rsidRDefault="004275D5" w:rsidP="009C701E">
            <w:pPr>
              <w:pStyle w:val="Header3-Paragraph"/>
              <w:tabs>
                <w:tab w:val="clear" w:pos="504"/>
              </w:tabs>
              <w:overflowPunct/>
              <w:autoSpaceDE/>
              <w:autoSpaceDN/>
              <w:adjustRightInd/>
              <w:spacing w:after="220"/>
              <w:ind w:left="420" w:firstLine="0"/>
              <w:textAlignment w:val="auto"/>
              <w:rPr>
                <w:rFonts w:cs="Times New Roman"/>
                <w:b/>
                <w:bCs/>
                <w:lang w:val="fr-FR"/>
              </w:rPr>
            </w:pPr>
            <w:r w:rsidRPr="004275D5">
              <w:rPr>
                <w:rFonts w:cs="Times New Roman"/>
                <w:lang w:val="fr-FR"/>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d’un groupe sera ensuite comparée avec l’offre évaluée la plus avantageuse en fonction de critères exprimés en termes monétaires de l’autre groupe. Si, de cette comparaison, il ressort qu’une offre du Groupe A est l’offre évaluée la plus avantageuse, le soumissionnaire qui l’a présentée se verra attribuer le marché.</w:t>
            </w:r>
          </w:p>
        </w:tc>
      </w:tr>
      <w:tr w:rsidR="00CE5543" w:rsidRPr="00B454A3" w14:paraId="24ED6519" w14:textId="77777777" w:rsidTr="004C59B6">
        <w:tc>
          <w:tcPr>
            <w:tcW w:w="2250" w:type="dxa"/>
            <w:tcBorders>
              <w:top w:val="nil"/>
              <w:left w:val="nil"/>
              <w:bottom w:val="nil"/>
              <w:right w:val="nil"/>
            </w:tcBorders>
          </w:tcPr>
          <w:p w14:paraId="3EB66FD2" w14:textId="77777777" w:rsidR="00CE5543" w:rsidRDefault="00CE5543" w:rsidP="004275D5">
            <w:pPr>
              <w:pStyle w:val="Heading4"/>
              <w:spacing w:before="0"/>
              <w:rPr>
                <w:rFonts w:ascii="Times New Roman" w:hAnsi="Times New Roman" w:cs="Times New Roman"/>
                <w:b/>
                <w:i w:val="0"/>
                <w:color w:val="auto"/>
              </w:rPr>
            </w:pPr>
          </w:p>
          <w:p w14:paraId="4A76CC75" w14:textId="77777777" w:rsidR="0099751C" w:rsidRDefault="0099751C" w:rsidP="0099751C"/>
          <w:p w14:paraId="562D57AD" w14:textId="77777777" w:rsidR="0099751C" w:rsidRDefault="0099751C" w:rsidP="0099751C"/>
          <w:p w14:paraId="473B9A2D" w14:textId="77777777" w:rsidR="0099751C" w:rsidRDefault="0099751C" w:rsidP="0099751C"/>
          <w:p w14:paraId="2E572413" w14:textId="77777777" w:rsidR="0099751C" w:rsidRDefault="0099751C" w:rsidP="0099751C"/>
          <w:p w14:paraId="5905F029" w14:textId="77777777" w:rsidR="0099751C" w:rsidRDefault="0099751C" w:rsidP="0099751C"/>
          <w:p w14:paraId="1A073AB2" w14:textId="77777777" w:rsidR="0099751C" w:rsidRDefault="0099751C" w:rsidP="0099751C"/>
          <w:p w14:paraId="5F6BBABA" w14:textId="77777777" w:rsidR="0099751C" w:rsidRDefault="0099751C" w:rsidP="0099751C"/>
          <w:p w14:paraId="409AB1EB" w14:textId="77777777" w:rsidR="0099751C" w:rsidRDefault="0099751C" w:rsidP="0099751C"/>
          <w:p w14:paraId="1927E6D4" w14:textId="77777777" w:rsidR="0099751C" w:rsidRDefault="0099751C" w:rsidP="0099751C"/>
          <w:p w14:paraId="66523DC0" w14:textId="77777777" w:rsidR="0099751C" w:rsidRDefault="0099751C" w:rsidP="0099751C"/>
          <w:p w14:paraId="396B4406" w14:textId="77777777" w:rsidR="0099751C" w:rsidRDefault="0099751C" w:rsidP="0099751C"/>
          <w:p w14:paraId="7DADA1D4" w14:textId="77777777" w:rsidR="0099751C" w:rsidRDefault="0099751C" w:rsidP="0099751C"/>
          <w:p w14:paraId="19D30699" w14:textId="77777777" w:rsidR="0099751C" w:rsidRDefault="0099751C" w:rsidP="0099751C"/>
          <w:p w14:paraId="4C382D4E" w14:textId="77777777" w:rsidR="0099751C" w:rsidRDefault="0099751C" w:rsidP="0099751C"/>
          <w:p w14:paraId="7997C07E" w14:textId="77777777" w:rsidR="0099751C" w:rsidRDefault="0099751C" w:rsidP="0099751C"/>
          <w:p w14:paraId="72F01B88" w14:textId="77777777" w:rsidR="0099751C" w:rsidRDefault="0099751C" w:rsidP="0099751C"/>
          <w:p w14:paraId="4B7DE440" w14:textId="77777777" w:rsidR="0099751C" w:rsidRPr="0099751C" w:rsidRDefault="0099751C" w:rsidP="0099751C">
            <w:pPr>
              <w:rPr>
                <w:sz w:val="14"/>
                <w:szCs w:val="14"/>
              </w:rPr>
            </w:pPr>
          </w:p>
          <w:p w14:paraId="107DD540" w14:textId="6751C420" w:rsidR="0099751C" w:rsidRDefault="0099751C" w:rsidP="0099751C">
            <w:r>
              <w:rPr>
                <w:rFonts w:ascii="Times New Roman" w:eastAsia="Times New Roman" w:hAnsi="Times New Roman"/>
                <w:b/>
                <w:bCs/>
                <w:lang w:eastAsia="fr-FR"/>
              </w:rPr>
              <w:t xml:space="preserve">33. </w:t>
            </w:r>
            <w:r w:rsidRPr="00E64040">
              <w:rPr>
                <w:rFonts w:ascii="Times New Roman" w:eastAsia="Times New Roman" w:hAnsi="Times New Roman"/>
                <w:b/>
                <w:bCs/>
                <w:lang w:eastAsia="fr-FR"/>
              </w:rPr>
              <w:t>Préférence spécifique</w:t>
            </w:r>
          </w:p>
          <w:p w14:paraId="24ED6517" w14:textId="7FC70F3E" w:rsidR="0099751C" w:rsidRPr="0099751C" w:rsidRDefault="0099751C" w:rsidP="0099751C"/>
        </w:tc>
        <w:tc>
          <w:tcPr>
            <w:tcW w:w="7380" w:type="dxa"/>
            <w:tcBorders>
              <w:top w:val="nil"/>
              <w:left w:val="nil"/>
              <w:bottom w:val="nil"/>
              <w:right w:val="nil"/>
            </w:tcBorders>
          </w:tcPr>
          <w:p w14:paraId="3E572109" w14:textId="17550983" w:rsidR="001623AE" w:rsidRPr="00E64040" w:rsidRDefault="001623AE" w:rsidP="001623AE">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r w:rsidRPr="00E64040">
              <w:rPr>
                <w:rFonts w:ascii="Times New Roman" w:eastAsia="Times New Roman" w:hAnsi="Times New Roman" w:cs="Times New Roman"/>
                <w:lang w:eastAsia="fr-FR"/>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 ajouté la valeur du taux de préférence appliqué au prix évalué des prestations non originaires de l’espace UEMOA. Pour ce faire et aux seules fins de cette comparaison supplémentaire, il sera appliqué à cette offre un taux de préférence communautaire maximal de 15</w:t>
            </w:r>
            <w:r w:rsidR="0069341D">
              <w:rPr>
                <w:rFonts w:ascii="Times New Roman" w:eastAsia="Times New Roman" w:hAnsi="Times New Roman" w:cs="Times New Roman"/>
                <w:lang w:eastAsia="fr-FR"/>
              </w:rPr>
              <w:t> </w:t>
            </w:r>
            <w:r w:rsidRPr="00E64040">
              <w:rPr>
                <w:rFonts w:ascii="Times New Roman" w:eastAsia="Times New Roman" w:hAnsi="Times New Roman" w:cs="Times New Roman"/>
                <w:lang w:eastAsia="fr-FR"/>
              </w:rPr>
              <w:t>% du prix de l’offre.</w:t>
            </w:r>
          </w:p>
          <w:p w14:paraId="08E54870" w14:textId="77777777" w:rsidR="00CE5543" w:rsidRPr="00E64040" w:rsidRDefault="001623AE" w:rsidP="001623AE">
            <w:pPr>
              <w:pStyle w:val="Header3-Paragraph"/>
              <w:tabs>
                <w:tab w:val="clear" w:pos="504"/>
              </w:tabs>
              <w:overflowPunct/>
              <w:autoSpaceDE/>
              <w:autoSpaceDN/>
              <w:adjustRightInd/>
              <w:spacing w:after="220"/>
              <w:ind w:firstLine="0"/>
              <w:textAlignment w:val="auto"/>
              <w:rPr>
                <w:rFonts w:cs="Times New Roman"/>
                <w:lang w:val="fr-FR"/>
              </w:rPr>
            </w:pPr>
            <w:r w:rsidRPr="00E64040">
              <w:rPr>
                <w:rFonts w:cs="Times New Roman"/>
                <w:lang w:val="fr-FR"/>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r w:rsidR="00CE5543" w:rsidRPr="00E64040">
              <w:rPr>
                <w:rFonts w:cs="Times New Roman"/>
                <w:lang w:val="fr-FR"/>
              </w:rPr>
              <w:t>.</w:t>
            </w:r>
          </w:p>
          <w:p w14:paraId="31CEAD10" w14:textId="390C580C" w:rsidR="00917EB1" w:rsidRPr="00E64040" w:rsidRDefault="00917EB1" w:rsidP="0099751C">
            <w:pPr>
              <w:pStyle w:val="ListParagraph"/>
              <w:numPr>
                <w:ilvl w:val="1"/>
                <w:numId w:val="48"/>
              </w:numPr>
              <w:spacing w:after="120"/>
              <w:ind w:left="505" w:hanging="525"/>
              <w:contextualSpacing w:val="0"/>
              <w:rPr>
                <w:rFonts w:ascii="Times New Roman" w:eastAsia="Times New Roman" w:hAnsi="Times New Roman"/>
                <w:b/>
                <w:bCs/>
                <w:lang w:eastAsia="fr-FR"/>
              </w:rPr>
            </w:pPr>
            <w:r w:rsidRPr="00E64040">
              <w:rPr>
                <w:rFonts w:ascii="Times New Roman" w:eastAsia="Times New Roman" w:hAnsi="Times New Roman"/>
                <w:b/>
                <w:bCs/>
                <w:lang w:eastAsia="fr-FR"/>
              </w:rPr>
              <w:t>Préférence spécifique</w:t>
            </w:r>
            <w:r w:rsidR="00913794" w:rsidRPr="00E64040">
              <w:rPr>
                <w:rFonts w:ascii="Times New Roman" w:eastAsia="Times New Roman" w:hAnsi="Times New Roman"/>
                <w:b/>
                <w:bCs/>
                <w:lang w:eastAsia="fr-FR"/>
              </w:rPr>
              <w:t xml:space="preserve"> en cas de sous-traitance</w:t>
            </w:r>
            <w:r w:rsidRPr="00E64040">
              <w:rPr>
                <w:rFonts w:ascii="Times New Roman" w:eastAsia="Times New Roman" w:hAnsi="Times New Roman"/>
                <w:b/>
                <w:bCs/>
                <w:lang w:eastAsia="fr-FR"/>
              </w:rPr>
              <w:t xml:space="preserve"> au profit de très petites, petites et moyennes entreprises (TPME) </w:t>
            </w:r>
          </w:p>
          <w:p w14:paraId="60D2058B" w14:textId="3EB08D57" w:rsidR="00917EB1" w:rsidRPr="00CA4CBD" w:rsidRDefault="00917EB1" w:rsidP="009B478A">
            <w:pPr>
              <w:pStyle w:val="Header3-Paragraph"/>
              <w:tabs>
                <w:tab w:val="clear" w:pos="504"/>
              </w:tabs>
              <w:overflowPunct/>
              <w:autoSpaceDE/>
              <w:autoSpaceDN/>
              <w:adjustRightInd/>
              <w:spacing w:after="220"/>
              <w:ind w:firstLine="0"/>
              <w:textAlignment w:val="auto"/>
              <w:rPr>
                <w:lang w:val="fr-FR"/>
              </w:rPr>
            </w:pPr>
            <w:r w:rsidRPr="00CA4CBD">
              <w:rPr>
                <w:lang w:val="fr-FR"/>
              </w:rPr>
              <w:t>Dans le cadre d’un appel d’offres, toute autorité contractante applique une marge de préférence d’un taux ne pouvant pas excéder 15%, conformément aux conditions de l’article 93 d</w:t>
            </w:r>
            <w:r w:rsidR="00913794" w:rsidRPr="00CA4CBD">
              <w:rPr>
                <w:lang w:val="fr-FR"/>
              </w:rPr>
              <w:t>u</w:t>
            </w:r>
            <w:r w:rsidRPr="00CA4CBD">
              <w:rPr>
                <w:lang w:val="fr-FR"/>
              </w:rPr>
              <w:t xml:space="preserve"> </w:t>
            </w:r>
            <w:r w:rsidR="00913794" w:rsidRPr="00CA4CBD">
              <w:rPr>
                <w:lang w:val="fr-FR"/>
              </w:rPr>
              <w:t>décret</w:t>
            </w:r>
            <w:r w:rsidRPr="00CA4CBD">
              <w:rPr>
                <w:lang w:val="fr-FR"/>
              </w:rPr>
              <w:t xml:space="preserve"> n°</w:t>
            </w:r>
            <w:r w:rsidR="009B478A" w:rsidRPr="00CA4CBD">
              <w:rPr>
                <w:lang w:val="fr-FR"/>
              </w:rPr>
              <w:t> </w:t>
            </w:r>
            <w:r w:rsidRPr="00CA4CBD">
              <w:rPr>
                <w:lang w:val="fr-FR"/>
              </w:rPr>
              <w:t>2022-080 du 06 juillet 2022 portant Code des marchés publics au Togo, à une offre présentée par un soumissionnaire qui prévoit de sous-traiter au moins 30% de la valeur globale du marché concerné à une très petite, petite et moyenne entreprise locale.</w:t>
            </w:r>
          </w:p>
          <w:p w14:paraId="742B9151" w14:textId="68144014" w:rsidR="00917EB1" w:rsidRPr="00E64040" w:rsidRDefault="00917EB1" w:rsidP="00917EB1">
            <w:pPr>
              <w:pStyle w:val="ListParagraph"/>
              <w:ind w:left="504"/>
              <w:rPr>
                <w:rFonts w:ascii="Times New Roman" w:eastAsia="Times New Roman" w:hAnsi="Times New Roman"/>
                <w:lang w:eastAsia="fr-FR"/>
              </w:rPr>
            </w:pPr>
            <w:r w:rsidRPr="00E64040">
              <w:rPr>
                <w:rFonts w:ascii="Times New Roman" w:eastAsia="Times New Roman" w:hAnsi="Times New Roman"/>
                <w:lang w:eastAsia="fr-FR"/>
              </w:rPr>
              <w:t>Pour l’octroi de cette marge de préférence spécifique, la commission ad hoc d’évaluation classera les offres financières dans l’un des deux groupes ci-après :</w:t>
            </w:r>
          </w:p>
          <w:p w14:paraId="5D0DD3AC" w14:textId="77777777" w:rsidR="003C5B35" w:rsidRPr="00E64040" w:rsidRDefault="003C5B35" w:rsidP="00917EB1">
            <w:pPr>
              <w:pStyle w:val="ListParagraph"/>
              <w:ind w:left="504"/>
              <w:rPr>
                <w:rFonts w:ascii="Times New Roman" w:eastAsia="Times New Roman" w:hAnsi="Times New Roman"/>
                <w:lang w:eastAsia="fr-FR"/>
              </w:rPr>
            </w:pPr>
          </w:p>
          <w:p w14:paraId="4672B8E0" w14:textId="72D47EB5" w:rsidR="00917EB1" w:rsidRPr="00E64040" w:rsidRDefault="00917EB1" w:rsidP="00245A42">
            <w:pPr>
              <w:pStyle w:val="ListParagraph"/>
              <w:ind w:left="504"/>
              <w:jc w:val="both"/>
              <w:rPr>
                <w:rFonts w:ascii="Times New Roman" w:eastAsia="Times New Roman" w:hAnsi="Times New Roman"/>
                <w:lang w:eastAsia="fr-FR"/>
              </w:rPr>
            </w:pPr>
            <w:r w:rsidRPr="00E64040">
              <w:rPr>
                <w:rFonts w:ascii="Times New Roman" w:eastAsia="Times New Roman" w:hAnsi="Times New Roman"/>
                <w:lang w:eastAsia="fr-FR"/>
              </w:rPr>
              <w:t xml:space="preserve">a) </w:t>
            </w:r>
            <w:r w:rsidRPr="00245A42">
              <w:rPr>
                <w:rFonts w:ascii="Times New Roman" w:eastAsia="Times New Roman" w:hAnsi="Times New Roman"/>
                <w:b/>
                <w:bCs/>
                <w:lang w:eastAsia="fr-FR"/>
              </w:rPr>
              <w:t>Groupe A</w:t>
            </w:r>
            <w:r w:rsidRPr="00E64040">
              <w:rPr>
                <w:rFonts w:ascii="Times New Roman" w:eastAsia="Times New Roman" w:hAnsi="Times New Roman"/>
                <w:lang w:eastAsia="fr-FR"/>
              </w:rPr>
              <w:t xml:space="preserve"> : les entrepreneurs proposant des offres dont au moins trente pour cent (30%) d'intrants communautaires sont utilisés ou au moins </w:t>
            </w:r>
            <w:r w:rsidRPr="004F2E3C">
              <w:rPr>
                <w:rFonts w:ascii="Times New Roman" w:eastAsia="Times New Roman" w:hAnsi="Times New Roman"/>
                <w:lang w:eastAsia="fr-FR"/>
              </w:rPr>
              <w:t xml:space="preserve">trente pour cent (30%) des personnels employés sur le chantier sont des ressortissants des Etats membres de l’Union économique et monétaire ouest africaine et le cas échéant, de façon cumulative, tout entrepreneur proposant de sous-traiter au moins trente </w:t>
            </w:r>
            <w:r w:rsidRPr="00E64040">
              <w:rPr>
                <w:rFonts w:ascii="Times New Roman" w:eastAsia="Times New Roman" w:hAnsi="Times New Roman"/>
                <w:lang w:eastAsia="fr-FR"/>
              </w:rPr>
              <w:t>pour cent (30%) de la valeur globale du marché à une très petite, petite et moyenne entreprise togolaise.</w:t>
            </w:r>
          </w:p>
          <w:p w14:paraId="05463E66" w14:textId="77777777" w:rsidR="003C5B35" w:rsidRPr="00E64040" w:rsidRDefault="003C5B35" w:rsidP="00917EB1">
            <w:pPr>
              <w:pStyle w:val="ListParagraph"/>
              <w:ind w:left="504"/>
              <w:rPr>
                <w:rFonts w:ascii="Times New Roman" w:eastAsia="Times New Roman" w:hAnsi="Times New Roman"/>
                <w:lang w:eastAsia="fr-FR"/>
              </w:rPr>
            </w:pPr>
          </w:p>
          <w:p w14:paraId="3A2B4B4F" w14:textId="170A680B" w:rsidR="00917EB1" w:rsidRPr="00E64040" w:rsidRDefault="00917EB1" w:rsidP="00917EB1">
            <w:pPr>
              <w:pStyle w:val="ListParagraph"/>
              <w:ind w:left="504"/>
              <w:rPr>
                <w:rFonts w:ascii="Times New Roman" w:eastAsia="Times New Roman" w:hAnsi="Times New Roman"/>
                <w:lang w:eastAsia="fr-FR"/>
              </w:rPr>
            </w:pPr>
            <w:r w:rsidRPr="00E64040">
              <w:rPr>
                <w:rFonts w:ascii="Times New Roman" w:eastAsia="Times New Roman" w:hAnsi="Times New Roman"/>
                <w:lang w:eastAsia="fr-FR"/>
              </w:rPr>
              <w:t xml:space="preserve">b) </w:t>
            </w:r>
            <w:r w:rsidRPr="00245A42">
              <w:rPr>
                <w:rFonts w:ascii="Times New Roman" w:eastAsia="Times New Roman" w:hAnsi="Times New Roman"/>
                <w:b/>
                <w:bCs/>
                <w:lang w:eastAsia="fr-FR"/>
              </w:rPr>
              <w:t>Groupe B</w:t>
            </w:r>
            <w:r w:rsidRPr="00E64040">
              <w:rPr>
                <w:rFonts w:ascii="Times New Roman" w:eastAsia="Times New Roman" w:hAnsi="Times New Roman"/>
                <w:lang w:eastAsia="fr-FR"/>
              </w:rPr>
              <w:t xml:space="preserve"> : Toutes les autres offres.</w:t>
            </w:r>
          </w:p>
          <w:p w14:paraId="29F4D8B0" w14:textId="77777777" w:rsidR="00917EB1" w:rsidRPr="004F2E3C" w:rsidRDefault="00917EB1" w:rsidP="00917EB1">
            <w:pPr>
              <w:pStyle w:val="ListParagraph"/>
              <w:ind w:left="504"/>
              <w:rPr>
                <w:rFonts w:ascii="Times New Roman" w:eastAsia="Times New Roman" w:hAnsi="Times New Roman"/>
                <w:lang w:eastAsia="fr-FR"/>
              </w:rPr>
            </w:pPr>
          </w:p>
          <w:p w14:paraId="31299A40" w14:textId="77777777" w:rsidR="00917EB1" w:rsidRPr="00E64040" w:rsidRDefault="00917EB1" w:rsidP="00245A42">
            <w:pPr>
              <w:pStyle w:val="ListParagraph"/>
              <w:ind w:left="504"/>
              <w:jc w:val="both"/>
              <w:rPr>
                <w:rFonts w:ascii="Times New Roman" w:eastAsia="Times New Roman" w:hAnsi="Times New Roman"/>
                <w:lang w:eastAsia="fr-FR"/>
              </w:rPr>
            </w:pPr>
            <w:r w:rsidRPr="00E64040">
              <w:rPr>
                <w:rFonts w:ascii="Times New Roman" w:eastAsia="Times New Roman" w:hAnsi="Times New Roman"/>
                <w:lang w:eastAsia="fr-FR"/>
              </w:rPr>
              <w:t>Pour faciliter cette classification par l’autorité contractante, le soumissionnaire devra fournir dans son offre, toutes justifications nécessaires au classement de son offre dans le groupe A.</w:t>
            </w:r>
          </w:p>
          <w:p w14:paraId="42263BF7" w14:textId="77777777" w:rsidR="003C5B35" w:rsidRPr="00E64040" w:rsidRDefault="003C5B35" w:rsidP="003C5B35">
            <w:pPr>
              <w:pStyle w:val="ListParagraph"/>
              <w:ind w:left="504"/>
              <w:jc w:val="both"/>
              <w:rPr>
                <w:rFonts w:ascii="Times New Roman" w:eastAsia="Times New Roman" w:hAnsi="Times New Roman"/>
                <w:lang w:eastAsia="fr-FR"/>
              </w:rPr>
            </w:pPr>
          </w:p>
          <w:p w14:paraId="240F5993" w14:textId="25BF9790" w:rsidR="00917EB1" w:rsidRPr="00E64040" w:rsidRDefault="00917EB1" w:rsidP="00245A42">
            <w:pPr>
              <w:pStyle w:val="ListParagraph"/>
              <w:ind w:left="504"/>
              <w:jc w:val="both"/>
              <w:rPr>
                <w:rFonts w:ascii="Times New Roman" w:eastAsia="Times New Roman" w:hAnsi="Times New Roman"/>
                <w:lang w:eastAsia="fr-FR"/>
              </w:rPr>
            </w:pPr>
            <w:r w:rsidRPr="00E64040">
              <w:rPr>
                <w:rFonts w:ascii="Times New Roman" w:eastAsia="Times New Roman" w:hAnsi="Times New Roman"/>
                <w:lang w:eastAsia="fr-FR"/>
              </w:rPr>
              <w:lastRenderedPageBreak/>
              <w:t xml:space="preserve">La commission ad hoc d’évaluation examinera d’abord les offres pour vérifier dans quel groupe les offres des soumissionnaires seront classées. </w:t>
            </w:r>
          </w:p>
          <w:p w14:paraId="1095FABE" w14:textId="77777777" w:rsidR="003C5B35" w:rsidRPr="00E64040" w:rsidRDefault="003C5B35" w:rsidP="003C5B35">
            <w:pPr>
              <w:pStyle w:val="ListParagraph"/>
              <w:ind w:left="504"/>
              <w:jc w:val="both"/>
              <w:rPr>
                <w:rFonts w:ascii="Times New Roman" w:eastAsia="Times New Roman" w:hAnsi="Times New Roman"/>
                <w:lang w:eastAsia="fr-FR"/>
              </w:rPr>
            </w:pPr>
          </w:p>
          <w:p w14:paraId="7BEC2B73" w14:textId="27C8B0A0" w:rsidR="00917EB1" w:rsidRPr="00E64040" w:rsidRDefault="00917EB1" w:rsidP="003C5B35">
            <w:pPr>
              <w:pStyle w:val="ListParagraph"/>
              <w:ind w:left="504"/>
              <w:jc w:val="both"/>
              <w:rPr>
                <w:rFonts w:ascii="Times New Roman" w:eastAsia="Times New Roman" w:hAnsi="Times New Roman"/>
                <w:lang w:eastAsia="fr-FR"/>
              </w:rPr>
            </w:pPr>
            <w:r w:rsidRPr="00E64040">
              <w:rPr>
                <w:rFonts w:ascii="Times New Roman" w:eastAsia="Times New Roman" w:hAnsi="Times New Roman"/>
                <w:lang w:eastAsia="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3C5B35" w:rsidRPr="00E64040">
              <w:rPr>
                <w:rFonts w:ascii="Times New Roman" w:eastAsia="Times New Roman" w:hAnsi="Times New Roman"/>
                <w:lang w:eastAsia="fr-FR"/>
              </w:rPr>
              <w:t xml:space="preserve">’un </w:t>
            </w:r>
            <w:r w:rsidRPr="00E64040">
              <w:rPr>
                <w:rFonts w:ascii="Times New Roman" w:eastAsia="Times New Roman" w:hAnsi="Times New Roman"/>
                <w:lang w:eastAsia="fr-FR"/>
              </w:rPr>
              <w:t xml:space="preserve">groupe sera ensuite comparée avec l’offre évaluée la plus avantageuse en fonction de critères exprimés en termes monétaires de </w:t>
            </w:r>
            <w:r w:rsidR="003C5B35" w:rsidRPr="00E64040">
              <w:rPr>
                <w:rFonts w:ascii="Times New Roman" w:eastAsia="Times New Roman" w:hAnsi="Times New Roman"/>
                <w:lang w:eastAsia="fr-FR"/>
              </w:rPr>
              <w:t>l’</w:t>
            </w:r>
            <w:r w:rsidRPr="00E64040">
              <w:rPr>
                <w:rFonts w:ascii="Times New Roman" w:eastAsia="Times New Roman" w:hAnsi="Times New Roman"/>
                <w:lang w:eastAsia="fr-FR"/>
              </w:rPr>
              <w:t>autre groupe. Si, de cette comparaison, il ressort qu’une offre du Groupe A est l’offre évaluée la plus avantageuse, le soumissionnaire qui l’a présentée se verra attribuer le marché.</w:t>
            </w:r>
          </w:p>
          <w:p w14:paraId="135768A1" w14:textId="77777777" w:rsidR="003C5B35" w:rsidRPr="00E64040" w:rsidRDefault="003C5B35" w:rsidP="00245A42">
            <w:pPr>
              <w:pStyle w:val="ListParagraph"/>
              <w:ind w:left="504"/>
              <w:jc w:val="both"/>
              <w:rPr>
                <w:rFonts w:ascii="Times New Roman" w:eastAsia="Times New Roman" w:hAnsi="Times New Roman"/>
                <w:lang w:eastAsia="fr-FR"/>
              </w:rPr>
            </w:pPr>
          </w:p>
          <w:p w14:paraId="649F497A" w14:textId="77777777" w:rsidR="00297D94" w:rsidRPr="00E64040" w:rsidRDefault="00297D94" w:rsidP="00F80538">
            <w:pPr>
              <w:pStyle w:val="Header3-Paragraph"/>
              <w:numPr>
                <w:ilvl w:val="1"/>
                <w:numId w:val="48"/>
              </w:numPr>
              <w:tabs>
                <w:tab w:val="clear" w:pos="504"/>
              </w:tabs>
              <w:overflowPunct/>
              <w:autoSpaceDE/>
              <w:autoSpaceDN/>
              <w:adjustRightInd/>
              <w:spacing w:after="220"/>
              <w:textAlignment w:val="auto"/>
              <w:rPr>
                <w:b/>
                <w:bCs/>
                <w:lang w:val="fr-FR"/>
              </w:rPr>
            </w:pPr>
            <w:r w:rsidRPr="00E64040">
              <w:rPr>
                <w:b/>
                <w:bCs/>
                <w:lang w:val="fr-FR"/>
              </w:rPr>
              <w:t>Préférence spécifique en cas de marché public d’une collectivité territoriale ou l’un de ses établissements publics</w:t>
            </w:r>
          </w:p>
          <w:p w14:paraId="0519873C" w14:textId="010682CF"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E64040">
              <w:rPr>
                <w:lang w:val="fr-FR"/>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w:t>
            </w:r>
            <w:r w:rsidR="00866BF5" w:rsidRPr="00E64040">
              <w:rPr>
                <w:lang w:val="fr-FR"/>
              </w:rPr>
              <w:t xml:space="preserve">à la clause </w:t>
            </w:r>
            <w:r w:rsidR="00F169BC" w:rsidRPr="00E64040">
              <w:rPr>
                <w:lang w:val="fr-FR"/>
              </w:rPr>
              <w:t>33</w:t>
            </w:r>
            <w:r w:rsidRPr="00E64040">
              <w:rPr>
                <w:lang w:val="fr-FR"/>
              </w:rPr>
              <w:t>.</w:t>
            </w:r>
            <w:r w:rsidR="00F169BC" w:rsidRPr="00E64040">
              <w:rPr>
                <w:lang w:val="fr-FR"/>
              </w:rPr>
              <w:t>2</w:t>
            </w:r>
            <w:r w:rsidRPr="00E64040">
              <w:rPr>
                <w:lang w:val="fr-FR"/>
              </w:rPr>
              <w:t xml:space="preserve"> et suivant des IC. </w:t>
            </w:r>
          </w:p>
          <w:p w14:paraId="7A2F14EC"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E64040">
              <w:rPr>
                <w:lang w:val="fr-FR"/>
              </w:rPr>
              <w:t>Pour l’octroi de cette marge de préférence spécifique en cas de marché public d’une collectivité territoriale ou l’un de ses établissements publics, la commission ad hoc d’évaluation classera les offres financières dans l’un des deux groupes ci-après :</w:t>
            </w:r>
          </w:p>
          <w:p w14:paraId="580561BB"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245A42">
              <w:rPr>
                <w:b/>
                <w:bCs/>
                <w:lang w:val="fr-FR"/>
              </w:rPr>
              <w:t>a) Groupe A</w:t>
            </w:r>
            <w:r w:rsidRPr="00E64040">
              <w:rPr>
                <w:lang w:val="fr-FR"/>
              </w:rPr>
              <w:t xml:space="preserve"> : les entrepreneurs proposant des offres dont au moins quarante pour cent </w:t>
            </w:r>
            <w:r w:rsidRPr="004F2E3C">
              <w:rPr>
                <w:lang w:val="fr-FR"/>
              </w:rPr>
              <w:t>(40%) de la valeur globale du marché public est à sous-traiter à une entreprise locale (Togolaise).</w:t>
            </w:r>
          </w:p>
          <w:p w14:paraId="497FB379"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245A42">
              <w:rPr>
                <w:b/>
                <w:bCs/>
                <w:lang w:val="fr-FR"/>
              </w:rPr>
              <w:t>b) Groupe B</w:t>
            </w:r>
            <w:r w:rsidRPr="00E64040">
              <w:rPr>
                <w:lang w:val="fr-FR"/>
              </w:rPr>
              <w:t xml:space="preserve"> : Toutes les autres offres.</w:t>
            </w:r>
          </w:p>
          <w:p w14:paraId="55DD7A0B"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4F2E3C">
              <w:rPr>
                <w:lang w:val="fr-FR"/>
              </w:rPr>
              <w:t>Pour faciliter cette classification par l’autorité contractante, le soumissionnaire devra fournir dans son offre, to</w:t>
            </w:r>
            <w:r w:rsidRPr="00E64040">
              <w:rPr>
                <w:lang w:val="fr-FR"/>
              </w:rPr>
              <w:t>utes justifications nécessaires au classement de son offre dans le groupe A.</w:t>
            </w:r>
          </w:p>
          <w:p w14:paraId="21716028"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E64040">
              <w:rPr>
                <w:lang w:val="fr-FR"/>
              </w:rPr>
              <w:t xml:space="preserve">La commission ad hoc d’évaluation examinera d’abord les offres pour vérifier dans quel groupe les offres des soumissionnaires seront classées. </w:t>
            </w:r>
          </w:p>
          <w:p w14:paraId="687933C9" w14:textId="592CB341"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E64040">
              <w:rPr>
                <w:lang w:val="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866BF5" w:rsidRPr="00E64040">
              <w:rPr>
                <w:lang w:val="fr-FR"/>
              </w:rPr>
              <w:t>’un</w:t>
            </w:r>
            <w:r w:rsidRPr="00E64040">
              <w:rPr>
                <w:lang w:val="fr-FR"/>
              </w:rPr>
              <w:t xml:space="preserve"> groupe sera ensuite comparée avec l’offre évaluée la plus avantageuse en fonction de critères exprimés en termes monétaires de</w:t>
            </w:r>
            <w:r w:rsidR="00866BF5" w:rsidRPr="00E64040">
              <w:rPr>
                <w:lang w:val="fr-FR"/>
              </w:rPr>
              <w:t xml:space="preserve"> l’</w:t>
            </w:r>
            <w:r w:rsidRPr="00E64040">
              <w:rPr>
                <w:lang w:val="fr-FR"/>
              </w:rPr>
              <w:t xml:space="preserve">autre groupe.  Si, de cette comparaison, il ressort </w:t>
            </w:r>
            <w:r w:rsidRPr="00E64040">
              <w:rPr>
                <w:lang w:val="fr-FR"/>
              </w:rPr>
              <w:lastRenderedPageBreak/>
              <w:t>qu’une offre du Groupe A est l’offre évaluée la plus avantageuse, le soumissionnaire qui l’a présentée se verra attribuer le marché.</w:t>
            </w:r>
          </w:p>
          <w:p w14:paraId="1D72C7BF" w14:textId="77777777" w:rsidR="00866BF5" w:rsidRPr="00E64040" w:rsidRDefault="00866BF5" w:rsidP="00245A42">
            <w:pPr>
              <w:jc w:val="both"/>
              <w:rPr>
                <w:rFonts w:ascii="Times New Roman" w:eastAsia="Times New Roman" w:hAnsi="Times New Roman" w:cs="Arial"/>
                <w:lang w:eastAsia="fr-FR"/>
              </w:rPr>
            </w:pPr>
            <w:r w:rsidRPr="00E64040">
              <w:rPr>
                <w:rFonts w:ascii="Times New Roman" w:eastAsia="Times New Roman" w:hAnsi="Times New Roman" w:cs="Arial"/>
                <w:lang w:eastAsia="fr-FR"/>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76AF8669" w14:textId="77777777" w:rsidR="00866BF5" w:rsidRPr="00E64040" w:rsidRDefault="00866BF5" w:rsidP="00297D94">
            <w:pPr>
              <w:pStyle w:val="Header3-Paragraph"/>
              <w:tabs>
                <w:tab w:val="clear" w:pos="504"/>
              </w:tabs>
              <w:overflowPunct/>
              <w:autoSpaceDE/>
              <w:autoSpaceDN/>
              <w:adjustRightInd/>
              <w:spacing w:after="220"/>
              <w:ind w:firstLine="0"/>
              <w:textAlignment w:val="auto"/>
              <w:rPr>
                <w:lang w:val="fr-FR"/>
              </w:rPr>
            </w:pPr>
          </w:p>
          <w:p w14:paraId="399D5813" w14:textId="77777777" w:rsidR="00F169BC" w:rsidRPr="00E64040" w:rsidRDefault="00F169BC" w:rsidP="00F80538">
            <w:pPr>
              <w:pStyle w:val="Header3-Paragraph"/>
              <w:numPr>
                <w:ilvl w:val="1"/>
                <w:numId w:val="48"/>
              </w:numPr>
              <w:tabs>
                <w:tab w:val="clear" w:pos="504"/>
              </w:tabs>
              <w:overflowPunct/>
              <w:autoSpaceDE/>
              <w:autoSpaceDN/>
              <w:adjustRightInd/>
              <w:spacing w:after="220"/>
              <w:textAlignment w:val="auto"/>
              <w:rPr>
                <w:lang w:val="fr-FR"/>
              </w:rPr>
            </w:pPr>
            <w:r w:rsidRPr="00245A42">
              <w:rPr>
                <w:b/>
                <w:bCs/>
                <w:lang w:val="fr-FR"/>
              </w:rPr>
              <w:t>Préférence spécifique en cas de l'offre présentée par un artisan ou une entreprise artisanale togolaise ou ayant une base fixe ou un établissement stable dans l'espace UEMOA</w:t>
            </w:r>
            <w:r w:rsidRPr="00E64040">
              <w:rPr>
                <w:lang w:val="fr-FR"/>
              </w:rPr>
              <w:t>.</w:t>
            </w:r>
          </w:p>
          <w:p w14:paraId="3CC624D4" w14:textId="0D13D090"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4F2E3C">
              <w:rPr>
                <w:lang w:val="fr-FR"/>
              </w:rPr>
              <w:t>Dans le cadre d'une offre pr</w:t>
            </w:r>
            <w:r w:rsidRPr="00E64040">
              <w:rPr>
                <w:lang w:val="fr-FR"/>
              </w:rPr>
              <w:t xml:space="preserve">ésentée par un artisan ou une entreprise artisanale togolaise ou ayant une base fixe ou un établissement stable dans l'espace UEMOA, elle pourra bénéficier d’une marge de préférence de 5%, cumulable avec la préférence prévue au 33.2 et suivant des IC. </w:t>
            </w:r>
          </w:p>
          <w:p w14:paraId="37EAF2E3"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E64040">
              <w:rPr>
                <w:lang w:val="fr-FR"/>
              </w:rPr>
              <w:t>Pour l’octroi de cette marge de préférence spécifique en cas d'une offre présentée par un artisan ou une entreprise artisanale togolaise ou ayant une base fixe ou un établissement stable dans l'espace UEMOA, la commission ad hoc d’évaluation classera les offres financières dans l’un des deux groupes ci-après :</w:t>
            </w:r>
          </w:p>
          <w:p w14:paraId="5BB7492E"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245A42">
              <w:rPr>
                <w:b/>
                <w:bCs/>
                <w:lang w:val="fr-FR"/>
              </w:rPr>
              <w:t>a)</w:t>
            </w:r>
            <w:r w:rsidRPr="00E64040">
              <w:rPr>
                <w:lang w:val="fr-FR"/>
              </w:rPr>
              <w:t xml:space="preserve"> </w:t>
            </w:r>
            <w:r w:rsidRPr="00245A42">
              <w:rPr>
                <w:b/>
                <w:bCs/>
                <w:lang w:val="fr-FR"/>
              </w:rPr>
              <w:t>Groupe A</w:t>
            </w:r>
            <w:r w:rsidRPr="00E64040">
              <w:rPr>
                <w:lang w:val="fr-FR"/>
              </w:rPr>
              <w:t xml:space="preserve"> : les artisans ou entreprises artisanales togolaises ou ayant </w:t>
            </w:r>
            <w:r w:rsidRPr="004F2E3C">
              <w:rPr>
                <w:lang w:val="fr-FR"/>
              </w:rPr>
              <w:t>une base fixe ou un établissement stable dans l'espace UEMOA.</w:t>
            </w:r>
          </w:p>
          <w:p w14:paraId="07B99ABD"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245A42">
              <w:rPr>
                <w:b/>
                <w:bCs/>
                <w:lang w:val="fr-FR"/>
              </w:rPr>
              <w:t>b) Groupe B</w:t>
            </w:r>
            <w:r w:rsidRPr="00E64040">
              <w:rPr>
                <w:lang w:val="fr-FR"/>
              </w:rPr>
              <w:t xml:space="preserve"> : Toutes les autres offres.</w:t>
            </w:r>
          </w:p>
          <w:p w14:paraId="71C472CF"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4F2E3C">
              <w:rPr>
                <w:lang w:val="fr-FR"/>
              </w:rPr>
              <w:t>Pour faciliter cette classi</w:t>
            </w:r>
            <w:r w:rsidRPr="00E64040">
              <w:rPr>
                <w:lang w:val="fr-FR"/>
              </w:rPr>
              <w:t>fication par l’autorité contractante, le soumissionnaire devra fournir dans son offre, toutes justifications nécessaires au classement de son offre dans le groupe A.</w:t>
            </w:r>
          </w:p>
          <w:p w14:paraId="6E57525E"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E64040">
              <w:rPr>
                <w:lang w:val="fr-FR"/>
              </w:rPr>
              <w:t xml:space="preserve">La commission ad hoc d’évaluation examinera d’abord les offres pour vérifier dans quel groupe les offres des soumissionnaires seront classées. </w:t>
            </w:r>
          </w:p>
          <w:p w14:paraId="74AA3066" w14:textId="5560DC75" w:rsidR="001623AE"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E64040">
              <w:rPr>
                <w:lang w:val="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EB40A2" w:rsidRPr="00E64040">
              <w:rPr>
                <w:lang w:val="fr-FR"/>
              </w:rPr>
              <w:t xml:space="preserve">’un </w:t>
            </w:r>
            <w:r w:rsidRPr="00E64040">
              <w:rPr>
                <w:lang w:val="fr-FR"/>
              </w:rPr>
              <w:t>groupe sera ensuite comparée avec l’offre évaluée la plus avantageuse en fonction de critères exprimés en termes monétaires de l’autre groupe. Si, de cette comparaison, il ressort qu’une offre du Groupe A est l’offre évaluée la plus avantageuse, le soumissionnaire qui l’a présentée se verra attribuer le marché.</w:t>
            </w:r>
          </w:p>
          <w:p w14:paraId="5EBA679B" w14:textId="77777777" w:rsidR="00EB40A2" w:rsidRPr="00E64040" w:rsidRDefault="00EB40A2" w:rsidP="00EB40A2">
            <w:pPr>
              <w:pStyle w:val="Header3-Paragraph"/>
              <w:spacing w:after="220"/>
              <w:rPr>
                <w:lang w:val="fr-FR"/>
              </w:rPr>
            </w:pPr>
            <w:r w:rsidRPr="00E64040">
              <w:rPr>
                <w:lang w:val="fr-FR"/>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Pour </w:t>
            </w:r>
            <w:r w:rsidRPr="00E64040">
              <w:rPr>
                <w:lang w:val="fr-FR"/>
              </w:rPr>
              <w:lastRenderedPageBreak/>
              <w:t>ce faire et aux seules fins de cette comparaison supplémentaire, il sera appliqué à cette offre un taux de préférence qui ne peut être supérieur à 5 % du prix de l’offre.</w:t>
            </w:r>
          </w:p>
          <w:p w14:paraId="01205C96" w14:textId="77777777" w:rsidR="00EB40A2" w:rsidRPr="00E64040" w:rsidRDefault="00EB40A2" w:rsidP="00EB40A2">
            <w:pPr>
              <w:pStyle w:val="Header3-Paragraph"/>
              <w:tabs>
                <w:tab w:val="clear" w:pos="504"/>
              </w:tabs>
              <w:overflowPunct/>
              <w:autoSpaceDE/>
              <w:autoSpaceDN/>
              <w:adjustRightInd/>
              <w:spacing w:after="220"/>
              <w:ind w:firstLine="0"/>
              <w:textAlignment w:val="auto"/>
              <w:rPr>
                <w:lang w:val="fr-FR"/>
              </w:rPr>
            </w:pPr>
            <w:r w:rsidRPr="00E64040">
              <w:rPr>
                <w:lang w:val="fr-FR"/>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518C946C" w14:textId="77777777" w:rsidR="00E64040" w:rsidRPr="00245A42" w:rsidRDefault="00E64040" w:rsidP="00E64040">
            <w:pPr>
              <w:spacing w:after="200"/>
              <w:rPr>
                <w:sz w:val="2"/>
                <w:szCs w:val="2"/>
              </w:rPr>
            </w:pPr>
          </w:p>
          <w:p w14:paraId="1926DA57" w14:textId="22E5A93E" w:rsidR="00E64040" w:rsidRPr="00245A42" w:rsidRDefault="00E64040" w:rsidP="00E64040">
            <w:pPr>
              <w:pStyle w:val="Header3-Paragraph"/>
              <w:numPr>
                <w:ilvl w:val="1"/>
                <w:numId w:val="104"/>
              </w:numPr>
              <w:tabs>
                <w:tab w:val="clear" w:pos="504"/>
              </w:tabs>
              <w:overflowPunct/>
              <w:autoSpaceDE/>
              <w:autoSpaceDN/>
              <w:adjustRightInd/>
              <w:spacing w:after="120"/>
              <w:textAlignment w:val="auto"/>
              <w:rPr>
                <w:b/>
                <w:sz w:val="26"/>
                <w:szCs w:val="26"/>
                <w:lang w:val="fr-FR"/>
              </w:rPr>
            </w:pPr>
            <w:r w:rsidRPr="00245A42">
              <w:rPr>
                <w:b/>
                <w:sz w:val="26"/>
                <w:szCs w:val="26"/>
                <w:lang w:val="fr-FR"/>
              </w:rPr>
              <w:t xml:space="preserve"> Préférence spécifique aux offres des adhérents des Centres de gestion agréés (CGA)</w:t>
            </w:r>
          </w:p>
          <w:p w14:paraId="0292F827" w14:textId="46412A35" w:rsidR="00E64040" w:rsidRPr="00245A42" w:rsidRDefault="00E64040" w:rsidP="00E64040">
            <w:pPr>
              <w:pStyle w:val="Header3-Paragraph"/>
              <w:tabs>
                <w:tab w:val="clear" w:pos="504"/>
                <w:tab w:val="left" w:pos="58"/>
              </w:tabs>
              <w:spacing w:after="120"/>
              <w:ind w:left="-32" w:firstLine="0"/>
              <w:rPr>
                <w:bCs/>
                <w:sz w:val="26"/>
                <w:szCs w:val="26"/>
                <w:lang w:val="fr-FR"/>
              </w:rPr>
            </w:pPr>
            <w:r w:rsidRPr="00245A42">
              <w:rPr>
                <w:bCs/>
                <w:sz w:val="26"/>
                <w:szCs w:val="26"/>
                <w:lang w:val="fr-FR"/>
              </w:rPr>
              <w:t>En application de l’article 8 de la loi n°</w:t>
            </w:r>
            <w:r w:rsidR="009B478A">
              <w:rPr>
                <w:bCs/>
                <w:sz w:val="26"/>
                <w:szCs w:val="26"/>
                <w:lang w:val="fr-FR"/>
              </w:rPr>
              <w:t> </w:t>
            </w:r>
            <w:r w:rsidRPr="00245A42">
              <w:rPr>
                <w:bCs/>
                <w:sz w:val="26"/>
                <w:szCs w:val="26"/>
                <w:lang w:val="fr-FR"/>
              </w:rPr>
              <w:t>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24ED6518" w14:textId="345AB75D" w:rsidR="00E64040" w:rsidRPr="0069341D" w:rsidRDefault="00E64040" w:rsidP="0069341D">
            <w:pPr>
              <w:pStyle w:val="Header3-Paragraph"/>
              <w:spacing w:after="120"/>
              <w:ind w:left="-32" w:firstLine="4"/>
              <w:rPr>
                <w:bCs/>
                <w:sz w:val="26"/>
                <w:szCs w:val="26"/>
                <w:lang w:val="fr-FR"/>
              </w:rPr>
            </w:pPr>
            <w:r w:rsidRPr="00245A42">
              <w:rPr>
                <w:bCs/>
                <w:sz w:val="26"/>
                <w:szCs w:val="26"/>
                <w:lang w:val="fr-FR"/>
              </w:rPr>
              <w:t>Pour l’application de cette préférence l’autorité contractante procédera comme décrit ci-dessus pour les autres préférences.</w:t>
            </w:r>
          </w:p>
        </w:tc>
      </w:tr>
      <w:tr w:rsidR="0099751C" w:rsidRPr="00B454A3" w14:paraId="4A8E94F6" w14:textId="77777777" w:rsidTr="004C59B6">
        <w:tc>
          <w:tcPr>
            <w:tcW w:w="2250" w:type="dxa"/>
            <w:tcBorders>
              <w:top w:val="nil"/>
              <w:left w:val="nil"/>
              <w:bottom w:val="nil"/>
              <w:right w:val="nil"/>
            </w:tcBorders>
          </w:tcPr>
          <w:p w14:paraId="123A4882" w14:textId="77777777" w:rsidR="0099751C" w:rsidRPr="00B454A3" w:rsidRDefault="0099751C" w:rsidP="004275D5">
            <w:pPr>
              <w:pStyle w:val="Heading4"/>
              <w:spacing w:before="0"/>
              <w:rPr>
                <w:rFonts w:ascii="Times New Roman" w:hAnsi="Times New Roman" w:cs="Times New Roman"/>
                <w:b/>
                <w:i w:val="0"/>
                <w:color w:val="auto"/>
              </w:rPr>
            </w:pPr>
          </w:p>
        </w:tc>
        <w:tc>
          <w:tcPr>
            <w:tcW w:w="7380" w:type="dxa"/>
            <w:tcBorders>
              <w:top w:val="nil"/>
              <w:left w:val="nil"/>
              <w:bottom w:val="nil"/>
              <w:right w:val="nil"/>
            </w:tcBorders>
          </w:tcPr>
          <w:p w14:paraId="60FC4FCF" w14:textId="77777777" w:rsidR="0099751C" w:rsidRPr="00E64040" w:rsidRDefault="0099751C" w:rsidP="001623AE">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p>
        </w:tc>
      </w:tr>
      <w:tr w:rsidR="00CE5543" w:rsidRPr="00B454A3" w14:paraId="24ED651D" w14:textId="77777777" w:rsidTr="004C59B6">
        <w:tc>
          <w:tcPr>
            <w:tcW w:w="2250" w:type="dxa"/>
            <w:tcBorders>
              <w:top w:val="nil"/>
              <w:left w:val="nil"/>
              <w:bottom w:val="nil"/>
              <w:right w:val="nil"/>
            </w:tcBorders>
          </w:tcPr>
          <w:p w14:paraId="24ED651A"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397" w:name="_Toc438532650"/>
            <w:bookmarkStart w:id="398" w:name="_Toc438532651"/>
            <w:bookmarkStart w:id="399" w:name="_Toc438438860"/>
            <w:bookmarkStart w:id="400" w:name="_Toc438532654"/>
            <w:bookmarkStart w:id="401" w:name="_Toc438734004"/>
            <w:bookmarkStart w:id="402" w:name="_Toc438907041"/>
            <w:bookmarkStart w:id="403" w:name="_Toc438907240"/>
            <w:bookmarkStart w:id="404" w:name="_Toc156373319"/>
            <w:bookmarkStart w:id="405" w:name="_Toc188954950"/>
            <w:bookmarkStart w:id="406" w:name="_Toc518084505"/>
            <w:bookmarkStart w:id="407" w:name="_Toc519479933"/>
            <w:bookmarkStart w:id="408" w:name="_Toc172492029"/>
            <w:bookmarkStart w:id="409" w:name="_Toc208264715"/>
            <w:bookmarkEnd w:id="397"/>
            <w:bookmarkEnd w:id="398"/>
            <w:r w:rsidRPr="00B454A3">
              <w:rPr>
                <w:rFonts w:ascii="Times New Roman" w:hAnsi="Times New Roman" w:cs="Times New Roman"/>
                <w:b/>
                <w:i w:val="0"/>
                <w:color w:val="auto"/>
              </w:rPr>
              <w:t>Comparaison des offres</w:t>
            </w:r>
            <w:bookmarkEnd w:id="399"/>
            <w:bookmarkEnd w:id="400"/>
            <w:bookmarkEnd w:id="401"/>
            <w:bookmarkEnd w:id="402"/>
            <w:bookmarkEnd w:id="403"/>
            <w:bookmarkEnd w:id="404"/>
            <w:bookmarkEnd w:id="405"/>
            <w:bookmarkEnd w:id="406"/>
            <w:bookmarkEnd w:id="407"/>
            <w:bookmarkEnd w:id="408"/>
            <w:bookmarkEnd w:id="409"/>
          </w:p>
        </w:tc>
        <w:tc>
          <w:tcPr>
            <w:tcW w:w="7380" w:type="dxa"/>
            <w:tcBorders>
              <w:top w:val="nil"/>
              <w:left w:val="nil"/>
              <w:bottom w:val="nil"/>
              <w:right w:val="nil"/>
            </w:tcBorders>
          </w:tcPr>
          <w:p w14:paraId="24ED651B" w14:textId="7806A7E3" w:rsidR="00CE5543" w:rsidRPr="00B454A3" w:rsidRDefault="00CE5543" w:rsidP="00F80538">
            <w:pPr>
              <w:pStyle w:val="Header3-Paragraph"/>
              <w:numPr>
                <w:ilvl w:val="1"/>
                <w:numId w:val="49"/>
              </w:numPr>
              <w:tabs>
                <w:tab w:val="clear" w:pos="504"/>
              </w:tabs>
              <w:overflowPunct/>
              <w:autoSpaceDE/>
              <w:autoSpaceDN/>
              <w:adjustRightInd/>
              <w:spacing w:after="220"/>
              <w:textAlignment w:val="auto"/>
              <w:rPr>
                <w:rFonts w:cs="Times New Roman"/>
                <w:i/>
                <w:lang w:val="fr-FR"/>
              </w:rPr>
            </w:pPr>
            <w:r w:rsidRPr="00B454A3">
              <w:rPr>
                <w:rFonts w:cs="Times New Roman"/>
                <w:b/>
                <w:lang w:val="fr-SN"/>
              </w:rPr>
              <w:t>Si le prix constitue un critère d’évaluation</w:t>
            </w:r>
            <w:r w:rsidRPr="00B454A3">
              <w:rPr>
                <w:rFonts w:cs="Times New Roman"/>
                <w:lang w:val="fr-SN"/>
              </w:rPr>
              <w:t xml:space="preserve">, l’Autorité contractante comparera toutes les offres substantiellement conformes en les classant par ordre croissant en fonction de leurs montants respectifs, de celle évaluée </w:t>
            </w:r>
            <w:r w:rsidR="00F12E2C">
              <w:rPr>
                <w:rFonts w:cs="Times New Roman"/>
                <w:lang w:val="fr-SN"/>
              </w:rPr>
              <w:t>économiquement la plus avantageuse</w:t>
            </w:r>
            <w:r w:rsidRPr="00B454A3">
              <w:rPr>
                <w:rFonts w:cs="Times New Roman"/>
                <w:lang w:val="fr-SN"/>
              </w:rPr>
              <w:t xml:space="preserve"> à celle évaluée la plus chère, en application de la clause 32.3 des IC, afin de déterminer les offres classées aux n premières places, dans la limite du nombre d’attributaires prévus pour l’accord-cadre, en application de la clause 1.2 des IC</w:t>
            </w:r>
            <w:r w:rsidRPr="00B454A3">
              <w:rPr>
                <w:rFonts w:cs="Times New Roman"/>
                <w:lang w:val="fr-FR"/>
              </w:rPr>
              <w:t>.</w:t>
            </w:r>
          </w:p>
          <w:p w14:paraId="24ED651C" w14:textId="77777777" w:rsidR="00CE5543" w:rsidRPr="00B454A3" w:rsidRDefault="00CE5543" w:rsidP="00F80538">
            <w:pPr>
              <w:pStyle w:val="Header3-Paragraph"/>
              <w:numPr>
                <w:ilvl w:val="1"/>
                <w:numId w:val="49"/>
              </w:numPr>
              <w:tabs>
                <w:tab w:val="clear" w:pos="504"/>
              </w:tabs>
              <w:overflowPunct/>
              <w:autoSpaceDE/>
              <w:autoSpaceDN/>
              <w:adjustRightInd/>
              <w:spacing w:after="220"/>
              <w:textAlignment w:val="auto"/>
              <w:rPr>
                <w:rFonts w:cs="Times New Roman"/>
                <w:i/>
                <w:lang w:val="fr-FR"/>
              </w:rPr>
            </w:pPr>
            <w:r w:rsidRPr="00B454A3">
              <w:rPr>
                <w:rFonts w:cs="Times New Roman"/>
                <w:b/>
                <w:lang w:val="fr-SN"/>
              </w:rPr>
              <w:t>Si le prix ne constitue pas un critère d’évaluation</w:t>
            </w:r>
            <w:r w:rsidRPr="00B454A3">
              <w:rPr>
                <w:rFonts w:cs="Times New Roman"/>
                <w:lang w:val="fr-SN"/>
              </w:rPr>
              <w:t xml:space="preserve">, comme indiqué dans les </w:t>
            </w:r>
            <w:r w:rsidRPr="00B454A3">
              <w:rPr>
                <w:rFonts w:cs="Times New Roman"/>
                <w:b/>
                <w:lang w:val="fr-SN"/>
              </w:rPr>
              <w:t>DPAO</w:t>
            </w:r>
            <w:r w:rsidRPr="00B454A3">
              <w:rPr>
                <w:rFonts w:cs="Times New Roman"/>
                <w:lang w:val="fr-SN"/>
              </w:rPr>
              <w:t>, l’Autorité contractante comparera uniquement les qualifications des candidats dont les offres ont été jugées substantiellement conformes à l’issue de l’évaluation technique, en application de la clause 31 des IC, afin de déterminer les candidats classés aux n premières places, dans la limite du nombre d’attributaires prévus pour l’accord-cadre, en application de la clause 1.2 des IC.</w:t>
            </w:r>
          </w:p>
        </w:tc>
      </w:tr>
      <w:tr w:rsidR="00CE5543" w:rsidRPr="00B454A3" w14:paraId="24ED6521" w14:textId="77777777" w:rsidTr="004C59B6">
        <w:tc>
          <w:tcPr>
            <w:tcW w:w="2250" w:type="dxa"/>
            <w:tcBorders>
              <w:top w:val="nil"/>
              <w:left w:val="nil"/>
              <w:bottom w:val="nil"/>
              <w:right w:val="nil"/>
            </w:tcBorders>
          </w:tcPr>
          <w:p w14:paraId="24ED651E"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10" w:name="_Toc438438861"/>
            <w:bookmarkStart w:id="411" w:name="_Toc438532655"/>
            <w:bookmarkStart w:id="412" w:name="_Toc438734005"/>
            <w:bookmarkStart w:id="413" w:name="_Toc438907042"/>
            <w:bookmarkStart w:id="414" w:name="_Toc438907241"/>
            <w:bookmarkStart w:id="415" w:name="_Toc156373320"/>
            <w:bookmarkStart w:id="416" w:name="_Toc188954951"/>
            <w:bookmarkStart w:id="417" w:name="_Toc518084506"/>
            <w:bookmarkStart w:id="418" w:name="_Toc519479934"/>
            <w:bookmarkStart w:id="419" w:name="_Toc172492030"/>
            <w:bookmarkStart w:id="420" w:name="_Toc208264716"/>
            <w:r w:rsidRPr="00B454A3">
              <w:rPr>
                <w:rFonts w:ascii="Times New Roman" w:hAnsi="Times New Roman" w:cs="Times New Roman"/>
                <w:b/>
                <w:i w:val="0"/>
                <w:color w:val="auto"/>
              </w:rPr>
              <w:t>Qualification du Candidat</w:t>
            </w:r>
            <w:bookmarkEnd w:id="410"/>
            <w:bookmarkEnd w:id="411"/>
            <w:bookmarkEnd w:id="412"/>
            <w:bookmarkEnd w:id="413"/>
            <w:bookmarkEnd w:id="414"/>
            <w:bookmarkEnd w:id="415"/>
            <w:bookmarkEnd w:id="416"/>
            <w:bookmarkEnd w:id="417"/>
            <w:bookmarkEnd w:id="418"/>
            <w:bookmarkEnd w:id="419"/>
            <w:bookmarkEnd w:id="420"/>
          </w:p>
        </w:tc>
        <w:tc>
          <w:tcPr>
            <w:tcW w:w="7380" w:type="dxa"/>
            <w:tcBorders>
              <w:top w:val="nil"/>
              <w:left w:val="nil"/>
              <w:bottom w:val="nil"/>
              <w:right w:val="nil"/>
            </w:tcBorders>
          </w:tcPr>
          <w:p w14:paraId="24ED651F" w14:textId="77777777" w:rsidR="00CE5543" w:rsidRPr="00B454A3" w:rsidRDefault="00CE5543" w:rsidP="00F80538">
            <w:pPr>
              <w:pStyle w:val="Header3-Paragraph"/>
              <w:numPr>
                <w:ilvl w:val="1"/>
                <w:numId w:val="50"/>
              </w:numPr>
              <w:tabs>
                <w:tab w:val="clear" w:pos="504"/>
              </w:tabs>
              <w:overflowPunct/>
              <w:autoSpaceDE/>
              <w:autoSpaceDN/>
              <w:adjustRightInd/>
              <w:spacing w:after="220"/>
              <w:textAlignment w:val="auto"/>
              <w:rPr>
                <w:rFonts w:cs="Times New Roman"/>
                <w:lang w:val="fr-FR"/>
              </w:rPr>
            </w:pPr>
            <w:r w:rsidRPr="00B454A3">
              <w:rPr>
                <w:rFonts w:cs="Times New Roman"/>
                <w:b/>
                <w:lang w:val="fr-FR"/>
              </w:rPr>
              <w:t>Les dispositions de la clause 35 ne sont applicables que dans le cas où le prix constitue un critère d’évaluation</w:t>
            </w:r>
            <w:r w:rsidRPr="00B454A3">
              <w:rPr>
                <w:rFonts w:cs="Times New Roman"/>
                <w:b/>
                <w:lang w:val="fr-SN"/>
              </w:rPr>
              <w:t>.</w:t>
            </w:r>
          </w:p>
          <w:p w14:paraId="24ED6520" w14:textId="77777777" w:rsidR="00CE5543" w:rsidRPr="00B454A3" w:rsidRDefault="00CE5543" w:rsidP="00F80538">
            <w:pPr>
              <w:pStyle w:val="Header3-Paragraph"/>
              <w:numPr>
                <w:ilvl w:val="1"/>
                <w:numId w:val="50"/>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L’Autorité contractante s’assurera que </w:t>
            </w:r>
            <w:r w:rsidRPr="00B454A3">
              <w:rPr>
                <w:rFonts w:cs="Times New Roman"/>
                <w:lang w:val="fr-SN"/>
              </w:rPr>
              <w:t>les Candidats retenus pour avoir soumis les offres évaluées classées aux n premières places, en application des clauses 1.2 et 34.1 des IC</w:t>
            </w:r>
            <w:r w:rsidRPr="00B454A3">
              <w:rPr>
                <w:rFonts w:cs="Times New Roman"/>
                <w:lang w:val="fr-FR"/>
              </w:rPr>
              <w:t xml:space="preserve"> et substantiellement conforme aux dispositions du dossier d’appel d’offres, possèdent bien les qualifications requises pour exécuter l’Accord-cadre de façon satisfaisante. L’Autorité contractante se réserve le droit d’accepter des déviations mineures par rapport aux exigences de qualification si elles n’affectent pas matériellement la capacité d’un Candidat à exécuter l’Accord-cadre.</w:t>
            </w:r>
          </w:p>
        </w:tc>
      </w:tr>
      <w:tr w:rsidR="00CE5543" w:rsidRPr="00B454A3" w14:paraId="24ED6524" w14:textId="77777777" w:rsidTr="004C59B6">
        <w:tc>
          <w:tcPr>
            <w:tcW w:w="2250" w:type="dxa"/>
            <w:tcBorders>
              <w:top w:val="nil"/>
              <w:left w:val="nil"/>
              <w:bottom w:val="nil"/>
              <w:right w:val="nil"/>
            </w:tcBorders>
          </w:tcPr>
          <w:p w14:paraId="24ED6522" w14:textId="77777777" w:rsidR="00CE5543" w:rsidRPr="00B454A3" w:rsidRDefault="00CE5543" w:rsidP="00CE5543">
            <w:pPr>
              <w:pStyle w:val="Outline"/>
              <w:numPr>
                <w:ilvl w:val="12"/>
                <w:numId w:val="0"/>
              </w:numPr>
              <w:spacing w:before="0"/>
              <w:rPr>
                <w:rFonts w:cs="Times New Roman"/>
                <w:kern w:val="0"/>
              </w:rPr>
            </w:pPr>
          </w:p>
        </w:tc>
        <w:tc>
          <w:tcPr>
            <w:tcW w:w="7380" w:type="dxa"/>
            <w:tcBorders>
              <w:top w:val="nil"/>
              <w:left w:val="nil"/>
              <w:bottom w:val="nil"/>
              <w:right w:val="nil"/>
            </w:tcBorders>
          </w:tcPr>
          <w:p w14:paraId="24ED6523" w14:textId="77777777" w:rsidR="00CE5543" w:rsidRPr="00B454A3" w:rsidRDefault="00CE5543" w:rsidP="00F80538">
            <w:pPr>
              <w:pStyle w:val="Header3-Paragraph"/>
              <w:numPr>
                <w:ilvl w:val="1"/>
                <w:numId w:val="50"/>
              </w:numPr>
              <w:tabs>
                <w:tab w:val="clear" w:pos="504"/>
              </w:tabs>
              <w:overflowPunct/>
              <w:autoSpaceDE/>
              <w:autoSpaceDN/>
              <w:adjustRightInd/>
              <w:spacing w:after="220"/>
              <w:textAlignment w:val="auto"/>
              <w:rPr>
                <w:rFonts w:cs="Times New Roman"/>
                <w:lang w:val="fr-FR"/>
              </w:rPr>
            </w:pPr>
            <w:r w:rsidRPr="00B454A3">
              <w:rPr>
                <w:rFonts w:cs="Times New Roman"/>
                <w:lang w:val="fr-FR"/>
              </w:rPr>
              <w:t>Cette détermination sera fondée sur l’examen des pièces attestant les qualifications des candidats et soumises par eux en application de la clause 18.1 des IC, sur les éclaircissements apportés en application de la clause 28 des IC, le cas échéant, et la Proposition technique du candidat.</w:t>
            </w:r>
          </w:p>
        </w:tc>
      </w:tr>
      <w:tr w:rsidR="00CE5543" w:rsidRPr="00B454A3" w14:paraId="24ED6527" w14:textId="77777777" w:rsidTr="004C59B6">
        <w:tc>
          <w:tcPr>
            <w:tcW w:w="2250" w:type="dxa"/>
            <w:tcBorders>
              <w:top w:val="nil"/>
              <w:left w:val="nil"/>
              <w:bottom w:val="nil"/>
              <w:right w:val="nil"/>
            </w:tcBorders>
          </w:tcPr>
          <w:p w14:paraId="24ED6525" w14:textId="77777777" w:rsidR="00CE5543" w:rsidRPr="00B454A3" w:rsidRDefault="00CE5543" w:rsidP="00CE5543">
            <w:pPr>
              <w:numPr>
                <w:ilvl w:val="12"/>
                <w:numId w:val="0"/>
              </w:numPr>
              <w:rPr>
                <w:rFonts w:ascii="Times New Roman" w:hAnsi="Times New Roman" w:cs="Times New Roman"/>
              </w:rPr>
            </w:pPr>
          </w:p>
        </w:tc>
        <w:tc>
          <w:tcPr>
            <w:tcW w:w="7380" w:type="dxa"/>
            <w:tcBorders>
              <w:top w:val="nil"/>
              <w:left w:val="nil"/>
              <w:bottom w:val="nil"/>
              <w:right w:val="nil"/>
            </w:tcBorders>
          </w:tcPr>
          <w:p w14:paraId="24ED6526" w14:textId="4CFD1110" w:rsidR="00CE5543" w:rsidRPr="003D3C59" w:rsidRDefault="00CE5543" w:rsidP="00F80538">
            <w:pPr>
              <w:pStyle w:val="Header3-Paragraph"/>
              <w:numPr>
                <w:ilvl w:val="1"/>
                <w:numId w:val="50"/>
              </w:numPr>
              <w:tabs>
                <w:tab w:val="clear" w:pos="504"/>
              </w:tabs>
              <w:overflowPunct/>
              <w:autoSpaceDE/>
              <w:autoSpaceDN/>
              <w:adjustRightInd/>
              <w:spacing w:after="220"/>
              <w:textAlignment w:val="auto"/>
              <w:rPr>
                <w:rFonts w:cs="Times New Roman"/>
                <w:lang w:val="fr-FR"/>
              </w:rPr>
            </w:pPr>
            <w:r w:rsidRPr="003D3C59">
              <w:rPr>
                <w:rFonts w:cs="Times New Roman"/>
                <w:lang w:val="fr-FR"/>
              </w:rPr>
              <w:t xml:space="preserve">L’attribution de l’Accord-cadre à un Candidat est subordonnée à la vérification que le candidat satisfait aux critères de qualification. </w:t>
            </w:r>
            <w:r w:rsidR="009B478A">
              <w:rPr>
                <w:rFonts w:cs="Times New Roman"/>
                <w:lang w:val="fr-FR"/>
              </w:rPr>
              <w:br/>
            </w:r>
            <w:r w:rsidRPr="003D3C59">
              <w:rPr>
                <w:rFonts w:cs="Times New Roman"/>
                <w:lang w:val="fr-FR"/>
              </w:rPr>
              <w:t xml:space="preserve">Dans le cas contraire, l’offre sera rejetée et l’Autorité contractante procédera à l’examen </w:t>
            </w:r>
            <w:r w:rsidRPr="003D3C59">
              <w:rPr>
                <w:rFonts w:cs="Times New Roman"/>
                <w:lang w:val="fr-SN"/>
              </w:rPr>
              <w:t>de l’offre conforme, classée immédiatement après celles classées aux n premières places, en application de la clause 34 des IC,</w:t>
            </w:r>
            <w:r w:rsidRPr="003D3C59">
              <w:rPr>
                <w:rFonts w:cs="Times New Roman"/>
                <w:lang w:val="fr-FR"/>
              </w:rPr>
              <w:t xml:space="preserve"> afin d’établir de la même manière si le Candidat est qualifié pour exécuter l’Accord-cadre.</w:t>
            </w:r>
          </w:p>
        </w:tc>
      </w:tr>
      <w:tr w:rsidR="00CE5543" w:rsidRPr="00B454A3" w14:paraId="24ED652B" w14:textId="77777777" w:rsidTr="004C59B6">
        <w:trPr>
          <w:cantSplit/>
        </w:trPr>
        <w:tc>
          <w:tcPr>
            <w:tcW w:w="2250" w:type="dxa"/>
            <w:tcBorders>
              <w:top w:val="nil"/>
              <w:left w:val="nil"/>
              <w:bottom w:val="nil"/>
              <w:right w:val="nil"/>
            </w:tcBorders>
          </w:tcPr>
          <w:p w14:paraId="24ED6528"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21" w:name="_Toc156373321"/>
            <w:bookmarkStart w:id="422" w:name="_Toc188954952"/>
            <w:bookmarkStart w:id="423" w:name="_Toc518084507"/>
            <w:bookmarkStart w:id="424" w:name="_Toc519479935"/>
            <w:bookmarkStart w:id="425" w:name="_Toc172492031"/>
            <w:bookmarkStart w:id="426" w:name="_Toc208264717"/>
            <w:bookmarkStart w:id="427" w:name="_Toc438438862"/>
            <w:bookmarkStart w:id="428" w:name="_Toc438532656"/>
            <w:bookmarkStart w:id="429" w:name="_Toc438734006"/>
            <w:bookmarkStart w:id="430" w:name="_Toc438907043"/>
            <w:bookmarkStart w:id="431" w:name="_Toc438907242"/>
            <w:r w:rsidRPr="00B454A3">
              <w:rPr>
                <w:rFonts w:ascii="Times New Roman" w:hAnsi="Times New Roman" w:cs="Times New Roman"/>
                <w:b/>
                <w:i w:val="0"/>
                <w:color w:val="auto"/>
              </w:rPr>
              <w:lastRenderedPageBreak/>
              <w:t>Droit de l’Autorité contractante d’accepter l’une quelconque des offres et de rejeter une ou toutes les offres</w:t>
            </w:r>
            <w:bookmarkEnd w:id="421"/>
            <w:bookmarkEnd w:id="422"/>
            <w:bookmarkEnd w:id="423"/>
            <w:bookmarkEnd w:id="424"/>
            <w:bookmarkEnd w:id="425"/>
            <w:bookmarkEnd w:id="426"/>
            <w:r w:rsidRPr="00B454A3">
              <w:rPr>
                <w:rFonts w:ascii="Times New Roman" w:hAnsi="Times New Roman" w:cs="Times New Roman"/>
                <w:b/>
                <w:i w:val="0"/>
                <w:color w:val="auto"/>
              </w:rPr>
              <w:t xml:space="preserve"> </w:t>
            </w:r>
            <w:bookmarkEnd w:id="427"/>
            <w:bookmarkEnd w:id="428"/>
            <w:bookmarkEnd w:id="429"/>
            <w:bookmarkEnd w:id="430"/>
            <w:bookmarkEnd w:id="431"/>
          </w:p>
        </w:tc>
        <w:tc>
          <w:tcPr>
            <w:tcW w:w="7380" w:type="dxa"/>
            <w:tcBorders>
              <w:top w:val="nil"/>
              <w:left w:val="nil"/>
              <w:bottom w:val="nil"/>
              <w:right w:val="nil"/>
            </w:tcBorders>
          </w:tcPr>
          <w:p w14:paraId="24ED6529" w14:textId="70CB108C" w:rsidR="00CE5543" w:rsidRPr="003D3C59" w:rsidRDefault="00CE5543" w:rsidP="00F80538">
            <w:pPr>
              <w:pStyle w:val="Header3-Paragraph"/>
              <w:numPr>
                <w:ilvl w:val="1"/>
                <w:numId w:val="51"/>
              </w:numPr>
              <w:tabs>
                <w:tab w:val="clear" w:pos="504"/>
              </w:tabs>
              <w:overflowPunct/>
              <w:autoSpaceDE/>
              <w:autoSpaceDN/>
              <w:adjustRightInd/>
              <w:spacing w:after="220"/>
              <w:textAlignment w:val="auto"/>
              <w:rPr>
                <w:rFonts w:cs="Times New Roman"/>
                <w:lang w:val="fr-FR"/>
              </w:rPr>
            </w:pPr>
            <w:r w:rsidRPr="003D3C59">
              <w:rPr>
                <w:rFonts w:cs="Times New Roman"/>
                <w:lang w:val="fr-FR"/>
              </w:rPr>
              <w:t>L’Autorité contractante se réserve le droit</w:t>
            </w:r>
            <w:r w:rsidR="00875912" w:rsidRPr="003D3C59">
              <w:rPr>
                <w:rFonts w:cs="Times New Roman"/>
                <w:lang w:val="fr-FR"/>
              </w:rPr>
              <w:t>,</w:t>
            </w:r>
            <w:r w:rsidRPr="003D3C59">
              <w:rPr>
                <w:rFonts w:cs="Times New Roman"/>
                <w:lang w:val="fr-FR"/>
              </w:rPr>
              <w:t xml:space="preserve"> </w:t>
            </w:r>
            <w:r w:rsidR="00875912" w:rsidRPr="003D3C59">
              <w:rPr>
                <w:lang w:val="fr-FR"/>
              </w:rPr>
              <w:t xml:space="preserve">après avis de l’organe chargé du contrôle a priori, </w:t>
            </w:r>
            <w:r w:rsidRPr="003D3C59">
              <w:rPr>
                <w:rFonts w:cs="Times New Roman"/>
                <w:lang w:val="fr-FR"/>
              </w:rPr>
              <w:t>d’accepter ou d’écarter toute offre, et d’annuler la procédure d’appel d’offres et d’écarter toutes les offres à tout moment avant l’attribution de l’Accord-cadre, sans encourir de ce fait une responsabilité quelconque vis-à-vis des candidats.</w:t>
            </w:r>
          </w:p>
          <w:p w14:paraId="24ED652A" w14:textId="23847C8A" w:rsidR="00875912" w:rsidRPr="003D3C59" w:rsidRDefault="00875912" w:rsidP="00F80538">
            <w:pPr>
              <w:pStyle w:val="Header3-Paragraph"/>
              <w:numPr>
                <w:ilvl w:val="1"/>
                <w:numId w:val="51"/>
              </w:numPr>
              <w:tabs>
                <w:tab w:val="clear" w:pos="504"/>
              </w:tabs>
              <w:overflowPunct/>
              <w:autoSpaceDE/>
              <w:autoSpaceDN/>
              <w:adjustRightInd/>
              <w:spacing w:after="220"/>
              <w:textAlignment w:val="auto"/>
              <w:rPr>
                <w:rFonts w:cs="Times New Roman"/>
                <w:lang w:val="fr-FR"/>
              </w:rPr>
            </w:pPr>
            <w:r w:rsidRPr="003D3C59">
              <w:rPr>
                <w:lang w:val="fr-FR"/>
              </w:rPr>
              <w:t>L’autorité contractante notifie la décision d’annulation ainsi que ses motifs aux soumissionnaires et en assure la publication conformément aux dispositions du décret n°</w:t>
            </w:r>
            <w:r w:rsidR="009B478A">
              <w:rPr>
                <w:lang w:val="fr-FR"/>
              </w:rPr>
              <w:t> </w:t>
            </w:r>
            <w:r w:rsidRPr="003D3C59">
              <w:rPr>
                <w:lang w:val="fr-FR"/>
              </w:rPr>
              <w:t>2022-080/PR du 06 juillet 2022 portant code des marchés publics</w:t>
            </w:r>
            <w:r w:rsidRPr="003D3C59">
              <w:rPr>
                <w:rFonts w:cs="Times New Roman"/>
                <w:lang w:val="fr-FR"/>
              </w:rPr>
              <w:t>.</w:t>
            </w:r>
          </w:p>
        </w:tc>
      </w:tr>
      <w:tr w:rsidR="00CE5543" w:rsidRPr="00B454A3" w14:paraId="24ED652E" w14:textId="77777777" w:rsidTr="004C59B6">
        <w:tc>
          <w:tcPr>
            <w:tcW w:w="2250" w:type="dxa"/>
            <w:tcBorders>
              <w:top w:val="nil"/>
              <w:left w:val="nil"/>
              <w:bottom w:val="nil"/>
              <w:right w:val="nil"/>
            </w:tcBorders>
          </w:tcPr>
          <w:p w14:paraId="24ED652C" w14:textId="77777777" w:rsidR="00CE5543" w:rsidRPr="00B454A3" w:rsidRDefault="00CE5543" w:rsidP="00CE5543">
            <w:pPr>
              <w:rPr>
                <w:rFonts w:ascii="Times New Roman" w:hAnsi="Times New Roman" w:cs="Times New Roman"/>
              </w:rPr>
            </w:pPr>
          </w:p>
        </w:tc>
        <w:tc>
          <w:tcPr>
            <w:tcW w:w="7380" w:type="dxa"/>
            <w:tcBorders>
              <w:top w:val="nil"/>
              <w:left w:val="nil"/>
              <w:bottom w:val="nil"/>
              <w:right w:val="nil"/>
            </w:tcBorders>
          </w:tcPr>
          <w:p w14:paraId="24ED652D" w14:textId="77777777" w:rsidR="00CE5543" w:rsidRPr="00B454A3" w:rsidRDefault="00CE5543" w:rsidP="00CE5543">
            <w:pPr>
              <w:pStyle w:val="Section1Header1"/>
              <w:rPr>
                <w:rFonts w:cs="Times New Roman"/>
              </w:rPr>
            </w:pPr>
            <w:bookmarkStart w:id="432" w:name="_Toc438438863"/>
            <w:bookmarkStart w:id="433" w:name="_Toc438532657"/>
            <w:bookmarkStart w:id="434" w:name="_Toc438734007"/>
            <w:bookmarkStart w:id="435" w:name="_Toc438962089"/>
            <w:bookmarkStart w:id="436" w:name="_Toc461939621"/>
            <w:bookmarkStart w:id="437" w:name="_Toc188954953"/>
            <w:r w:rsidRPr="00B454A3">
              <w:rPr>
                <w:rFonts w:cs="Times New Roman"/>
              </w:rPr>
              <w:t xml:space="preserve">F. </w:t>
            </w:r>
            <w:r w:rsidRPr="00B454A3">
              <w:rPr>
                <w:rFonts w:cs="Times New Roman"/>
              </w:rPr>
              <w:tab/>
            </w:r>
            <w:r w:rsidRPr="00B454A3">
              <w:rPr>
                <w:rStyle w:val="Heading3Char"/>
                <w:rFonts w:ascii="Times New Roman" w:hAnsi="Times New Roman" w:cs="Times New Roman"/>
                <w:color w:val="auto"/>
              </w:rPr>
              <w:t>Attribution du Marché</w:t>
            </w:r>
            <w:bookmarkEnd w:id="432"/>
            <w:bookmarkEnd w:id="433"/>
            <w:bookmarkEnd w:id="434"/>
            <w:bookmarkEnd w:id="435"/>
            <w:bookmarkEnd w:id="436"/>
            <w:bookmarkEnd w:id="437"/>
          </w:p>
        </w:tc>
      </w:tr>
      <w:tr w:rsidR="00CE5543" w:rsidRPr="00B454A3" w14:paraId="24ED6532" w14:textId="77777777" w:rsidTr="004C59B6">
        <w:trPr>
          <w:trHeight w:val="1631"/>
        </w:trPr>
        <w:tc>
          <w:tcPr>
            <w:tcW w:w="2250" w:type="dxa"/>
            <w:tcBorders>
              <w:top w:val="nil"/>
              <w:left w:val="nil"/>
              <w:bottom w:val="nil"/>
              <w:right w:val="nil"/>
            </w:tcBorders>
          </w:tcPr>
          <w:p w14:paraId="2E563C09" w14:textId="77777777" w:rsidR="00CE5543" w:rsidRPr="0091383F"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38" w:name="_Toc438438864"/>
            <w:bookmarkStart w:id="439" w:name="_Toc438532658"/>
            <w:bookmarkStart w:id="440" w:name="_Toc438734008"/>
            <w:bookmarkStart w:id="441" w:name="_Toc438907044"/>
            <w:bookmarkStart w:id="442" w:name="_Toc438907243"/>
            <w:bookmarkStart w:id="443" w:name="_Toc156373322"/>
            <w:bookmarkStart w:id="444" w:name="_Toc188954954"/>
            <w:bookmarkStart w:id="445" w:name="_Toc518084508"/>
            <w:bookmarkStart w:id="446" w:name="_Toc519479936"/>
            <w:bookmarkStart w:id="447" w:name="_Toc172492032"/>
            <w:bookmarkStart w:id="448" w:name="_Toc208264718"/>
            <w:r w:rsidRPr="0091383F">
              <w:rPr>
                <w:rFonts w:ascii="Times New Roman" w:hAnsi="Times New Roman" w:cs="Times New Roman"/>
                <w:b/>
                <w:i w:val="0"/>
                <w:color w:val="auto"/>
              </w:rPr>
              <w:lastRenderedPageBreak/>
              <w:t>Critères d’attribution</w:t>
            </w:r>
            <w:bookmarkEnd w:id="438"/>
            <w:bookmarkEnd w:id="439"/>
            <w:bookmarkEnd w:id="440"/>
            <w:bookmarkEnd w:id="441"/>
            <w:bookmarkEnd w:id="442"/>
            <w:bookmarkEnd w:id="443"/>
            <w:bookmarkEnd w:id="444"/>
            <w:bookmarkEnd w:id="445"/>
            <w:bookmarkEnd w:id="446"/>
            <w:bookmarkEnd w:id="447"/>
            <w:bookmarkEnd w:id="448"/>
          </w:p>
          <w:p w14:paraId="56F2B334" w14:textId="77777777" w:rsidR="00F355D9" w:rsidRPr="0091383F" w:rsidRDefault="00F355D9" w:rsidP="00F355D9"/>
          <w:p w14:paraId="00C1A19A" w14:textId="77777777" w:rsidR="00F355D9" w:rsidRPr="0091383F" w:rsidRDefault="00F355D9" w:rsidP="00F355D9"/>
          <w:p w14:paraId="723A0D04" w14:textId="77777777" w:rsidR="00F355D9" w:rsidRPr="0091383F" w:rsidRDefault="00F355D9" w:rsidP="00F355D9"/>
          <w:p w14:paraId="30744A44" w14:textId="77777777" w:rsidR="00F355D9" w:rsidRPr="0091383F" w:rsidRDefault="00F355D9" w:rsidP="00F355D9"/>
          <w:p w14:paraId="77D2DA59" w14:textId="77777777" w:rsidR="00F355D9" w:rsidRPr="0091383F" w:rsidRDefault="00F355D9" w:rsidP="00F355D9"/>
          <w:p w14:paraId="4268BC58" w14:textId="77777777" w:rsidR="00F355D9" w:rsidRPr="0091383F" w:rsidRDefault="00F355D9" w:rsidP="00F355D9"/>
          <w:p w14:paraId="0B46C027" w14:textId="77777777" w:rsidR="00F355D9" w:rsidRPr="0091383F" w:rsidRDefault="00F355D9" w:rsidP="00F355D9"/>
          <w:p w14:paraId="070793AB" w14:textId="77777777" w:rsidR="00F355D9" w:rsidRPr="0091383F" w:rsidRDefault="00F355D9" w:rsidP="00F355D9"/>
          <w:p w14:paraId="74C6AFA0" w14:textId="77777777" w:rsidR="00F355D9" w:rsidRPr="0091383F" w:rsidRDefault="00F355D9" w:rsidP="00F355D9"/>
          <w:p w14:paraId="652CDD61" w14:textId="77777777" w:rsidR="00F355D9" w:rsidRPr="0091383F" w:rsidRDefault="00F355D9" w:rsidP="00F355D9"/>
          <w:p w14:paraId="7C896E36" w14:textId="77777777" w:rsidR="00F355D9" w:rsidRPr="0091383F" w:rsidRDefault="00F355D9" w:rsidP="00F355D9"/>
          <w:p w14:paraId="62B92A7B" w14:textId="77777777" w:rsidR="00F355D9" w:rsidRPr="0091383F" w:rsidRDefault="00F355D9" w:rsidP="00F355D9"/>
          <w:p w14:paraId="2A4C88ED" w14:textId="77777777" w:rsidR="00F355D9" w:rsidRPr="0091383F" w:rsidRDefault="00F355D9" w:rsidP="00F355D9"/>
          <w:p w14:paraId="5768A15C" w14:textId="77777777" w:rsidR="00F355D9" w:rsidRPr="0091383F" w:rsidRDefault="00F355D9" w:rsidP="00F355D9"/>
          <w:p w14:paraId="680D4B9E" w14:textId="77777777" w:rsidR="00F355D9" w:rsidRPr="0091383F" w:rsidRDefault="00F355D9" w:rsidP="00F355D9"/>
          <w:p w14:paraId="24ED652F" w14:textId="65E73F04" w:rsidR="00F355D9" w:rsidRPr="0091383F" w:rsidRDefault="00877192" w:rsidP="009C2A8A">
            <w:pPr>
              <w:pStyle w:val="ListParagraph"/>
              <w:numPr>
                <w:ilvl w:val="0"/>
                <w:numId w:val="107"/>
              </w:numPr>
            </w:pPr>
            <w:r w:rsidRPr="00F325F8">
              <w:rPr>
                <w:rFonts w:ascii="Times New Roman" w:hAnsi="Times New Roman" w:cs="Times New Roman"/>
                <w:b/>
                <w:bCs/>
              </w:rPr>
              <w:t xml:space="preserve">Notification de l’attribution </w:t>
            </w:r>
            <w:r w:rsidR="00B010AD" w:rsidRPr="00F325F8">
              <w:rPr>
                <w:rFonts w:ascii="Times New Roman" w:hAnsi="Times New Roman" w:cs="Times New Roman"/>
                <w:b/>
                <w:bCs/>
              </w:rPr>
              <w:t xml:space="preserve">provisoire </w:t>
            </w:r>
            <w:r w:rsidRPr="00F325F8">
              <w:rPr>
                <w:rFonts w:ascii="Times New Roman" w:hAnsi="Times New Roman" w:cs="Times New Roman"/>
                <w:b/>
                <w:bCs/>
              </w:rPr>
              <w:t>d</w:t>
            </w:r>
            <w:r w:rsidR="00B04CA4" w:rsidRPr="00F325F8">
              <w:rPr>
                <w:rFonts w:ascii="Times New Roman" w:hAnsi="Times New Roman" w:cs="Times New Roman"/>
                <w:b/>
                <w:bCs/>
              </w:rPr>
              <w:t>e l’accord-cadre</w:t>
            </w:r>
          </w:p>
        </w:tc>
        <w:tc>
          <w:tcPr>
            <w:tcW w:w="7380" w:type="dxa"/>
            <w:tcBorders>
              <w:top w:val="nil"/>
              <w:left w:val="nil"/>
              <w:bottom w:val="nil"/>
              <w:right w:val="nil"/>
            </w:tcBorders>
          </w:tcPr>
          <w:p w14:paraId="24ED6530" w14:textId="3488FDD7" w:rsidR="00CE5543" w:rsidRPr="0091383F" w:rsidRDefault="00CE5543" w:rsidP="00F80538">
            <w:pPr>
              <w:pStyle w:val="Header3-Paragraph"/>
              <w:numPr>
                <w:ilvl w:val="1"/>
                <w:numId w:val="52"/>
              </w:numPr>
              <w:tabs>
                <w:tab w:val="clear" w:pos="504"/>
              </w:tabs>
              <w:overflowPunct/>
              <w:autoSpaceDE/>
              <w:autoSpaceDN/>
              <w:adjustRightInd/>
              <w:spacing w:after="220"/>
              <w:textAlignment w:val="auto"/>
              <w:rPr>
                <w:rFonts w:cs="Times New Roman"/>
                <w:lang w:val="fr-FR"/>
              </w:rPr>
            </w:pPr>
            <w:r w:rsidRPr="0091383F">
              <w:rPr>
                <w:rFonts w:cs="Times New Roman"/>
                <w:b/>
                <w:bCs/>
                <w:lang w:val="fr-SN"/>
              </w:rPr>
              <w:t>Si le prix constitue un critère d’évaluation</w:t>
            </w:r>
            <w:r w:rsidRPr="0091383F">
              <w:rPr>
                <w:rFonts w:cs="Times New Roman"/>
                <w:lang w:val="fr-SN"/>
              </w:rPr>
              <w:t xml:space="preserve">, l’Autorité contractante attribuera l’accord-cadre aux Candidats dont les offres auront été évaluées </w:t>
            </w:r>
            <w:r w:rsidR="00875912" w:rsidRPr="0091383F">
              <w:rPr>
                <w:rFonts w:cs="Times New Roman"/>
                <w:lang w:val="fr-SN"/>
              </w:rPr>
              <w:t>économiquement les plus avantageuses</w:t>
            </w:r>
            <w:r w:rsidRPr="0091383F">
              <w:rPr>
                <w:rFonts w:cs="Times New Roman"/>
                <w:lang w:val="fr-SN"/>
              </w:rPr>
              <w:t>, classées aux n premières places, en application des clauses 1.2 et 34.1 des IC, et jugées substantiellement conformes au Dossier d’appel d’offres, en application de la clause 31 des IC, à condition qu’ils soient en outre jugés qualifiés pour exécuter l’accord-cadre de façon satisfaisante, en application de la clause 35 des IC.</w:t>
            </w:r>
          </w:p>
          <w:p w14:paraId="14C027CA" w14:textId="77777777" w:rsidR="00CE5543" w:rsidRPr="0091383F" w:rsidRDefault="00CE5543" w:rsidP="00F80538">
            <w:pPr>
              <w:pStyle w:val="Header3-Paragraph"/>
              <w:numPr>
                <w:ilvl w:val="1"/>
                <w:numId w:val="52"/>
              </w:numPr>
              <w:tabs>
                <w:tab w:val="clear" w:pos="504"/>
              </w:tabs>
              <w:overflowPunct/>
              <w:autoSpaceDE/>
              <w:autoSpaceDN/>
              <w:adjustRightInd/>
              <w:spacing w:after="220"/>
              <w:textAlignment w:val="auto"/>
              <w:rPr>
                <w:rFonts w:cs="Times New Roman"/>
                <w:lang w:val="fr-FR"/>
              </w:rPr>
            </w:pPr>
            <w:r w:rsidRPr="0091383F">
              <w:rPr>
                <w:rFonts w:cs="Times New Roman"/>
                <w:b/>
                <w:bCs/>
                <w:lang w:val="fr-SN"/>
              </w:rPr>
              <w:t>Si le prix ne constitue pas un critère</w:t>
            </w:r>
            <w:r w:rsidRPr="0091383F">
              <w:rPr>
                <w:rFonts w:cs="Times New Roman"/>
                <w:lang w:val="fr-SN"/>
              </w:rPr>
              <w:t>, l’Autorité contractante attribuera l’accord-cadre aux Candidats dont les offres auront été jugées substantiellement conformes au Dossier d’appel, en application de la clause 31 des IC, à condition qu’ils soient en outre jugés qualifiés pour exécuter l’accord-cadre de façon satisfaisante, en application de la clause 35 des IC, et soient classés aux n premières places à la suite de l’examen comparatif des qualifications des soumissionnaires, en application de la clause 34.2 des IC.</w:t>
            </w:r>
          </w:p>
          <w:p w14:paraId="387C591D" w14:textId="6F5A8782" w:rsidR="00E64040" w:rsidRPr="00580525" w:rsidRDefault="005E0333" w:rsidP="00885E1F">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245A42">
              <w:rPr>
                <w:lang w:val="fr-FR"/>
              </w:rPr>
              <w:t>Le procès-verbal d’attribution provisoire établi conformément à l’article 94 du décret n°</w:t>
            </w:r>
            <w:r w:rsidR="009B478A">
              <w:rPr>
                <w:lang w:val="fr-FR"/>
              </w:rPr>
              <w:t> </w:t>
            </w:r>
            <w:r w:rsidRPr="00245A42">
              <w:rPr>
                <w:lang w:val="fr-FR"/>
              </w:rPr>
              <w:t>2022-080 du 06 juillet 2022 portant Code des marchés publics au Togo doit être transmis à tous les soumissionnaires.</w:t>
            </w:r>
            <w:r w:rsidR="00E64040" w:rsidRPr="00245A42">
              <w:rPr>
                <w:lang w:val="fr-FR"/>
              </w:rPr>
              <w:t xml:space="preserve"> </w:t>
            </w:r>
            <w:r w:rsidR="00E64040">
              <w:rPr>
                <w:lang w:val="fr-FR"/>
              </w:rPr>
              <w:t>Le procès-verbal transmis doit comporter les nom et nationalité des bénéficiaires effectifs de l’entreprise attributaire du marché.</w:t>
            </w:r>
          </w:p>
          <w:p w14:paraId="02AFEAE3" w14:textId="77777777" w:rsidR="00636BF0" w:rsidRPr="0091383F" w:rsidRDefault="00636BF0"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91383F">
              <w:rPr>
                <w:lang w:val="fr-FR"/>
              </w:rPr>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w:t>
            </w:r>
          </w:p>
          <w:p w14:paraId="57D9812F" w14:textId="70AE7940" w:rsidR="00326714" w:rsidRPr="0091383F" w:rsidRDefault="00326714"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91383F">
              <w:rPr>
                <w:lang w:val="fr-FR"/>
              </w:rPr>
              <w:t xml:space="preserve">L’autorité contractante doit communiquer par écrit à tout soumissionnaire écarté, les motifs du rejet de son offre, </w:t>
            </w:r>
            <w:r w:rsidR="00B010AD" w:rsidRPr="0091383F">
              <w:rPr>
                <w:lang w:val="fr-FR"/>
              </w:rPr>
              <w:t xml:space="preserve">le cas échéant </w:t>
            </w:r>
            <w:r w:rsidRPr="0091383F">
              <w:rPr>
                <w:lang w:val="fr-FR"/>
              </w:rPr>
              <w:t>le montant d</w:t>
            </w:r>
            <w:r w:rsidR="003C566F" w:rsidRPr="0091383F">
              <w:rPr>
                <w:lang w:val="fr-FR"/>
              </w:rPr>
              <w:t xml:space="preserve">e </w:t>
            </w:r>
            <w:r w:rsidR="00B010AD" w:rsidRPr="0091383F">
              <w:rPr>
                <w:lang w:val="fr-FR"/>
              </w:rPr>
              <w:t>l’accord-cadre</w:t>
            </w:r>
            <w:r w:rsidRPr="0091383F">
              <w:rPr>
                <w:lang w:val="fr-FR"/>
              </w:rPr>
              <w:t xml:space="preserve"> attribué et le nom de l’attributaire. Tout soumissionnaire écarté peut demander copie du procès-verbal d’attribution provisoire qui lui sera transmis dans un délai de cinq (5) jours ouvrables à compter de la date de réception de sa demande écrite.</w:t>
            </w:r>
          </w:p>
          <w:p w14:paraId="3DA4255D" w14:textId="77777777" w:rsidR="00B010AD" w:rsidRPr="0091383F" w:rsidRDefault="00D96620"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91383F">
              <w:rPr>
                <w:lang w:val="fr-FR"/>
              </w:rPr>
              <w:t>Les autorités contractantes observent un délai d’attente de sept (7) jours calendaires après la notification des résultats, avant de procéder à la signature du marché public et le soumettre à l’approbation des autorités compétentes.</w:t>
            </w:r>
          </w:p>
          <w:p w14:paraId="24ED6531" w14:textId="29DA7AC2" w:rsidR="00B04CA4" w:rsidRPr="0091383F" w:rsidRDefault="003C566F"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91383F">
              <w:rPr>
                <w:lang w:val="fr-FR"/>
              </w:rPr>
              <w:t>Dans ce délai, le soumissionnaire qui a un intérêt légitime à contester la décision de l’autorité contractante doit, sous peine de forclusion, exercer son recours dans les conditions prévues par la loi relative aux marchés publics.</w:t>
            </w:r>
          </w:p>
        </w:tc>
      </w:tr>
      <w:tr w:rsidR="00CE5543" w:rsidRPr="00B454A3" w14:paraId="24ED6536" w14:textId="77777777" w:rsidTr="004C59B6">
        <w:tc>
          <w:tcPr>
            <w:tcW w:w="2250" w:type="dxa"/>
            <w:tcBorders>
              <w:top w:val="nil"/>
              <w:left w:val="nil"/>
              <w:bottom w:val="nil"/>
              <w:right w:val="nil"/>
            </w:tcBorders>
          </w:tcPr>
          <w:p w14:paraId="24ED6533" w14:textId="77777777" w:rsidR="00CE5543" w:rsidRPr="003D3C59"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49" w:name="_Toc190767454"/>
            <w:bookmarkStart w:id="450" w:name="_Toc518084509"/>
            <w:bookmarkStart w:id="451" w:name="_Toc519479937"/>
            <w:bookmarkStart w:id="452" w:name="_Toc172492033"/>
            <w:bookmarkStart w:id="453" w:name="_Toc208264719"/>
            <w:r w:rsidRPr="003D3C59">
              <w:rPr>
                <w:rFonts w:ascii="Times New Roman" w:hAnsi="Times New Roman" w:cs="Times New Roman"/>
                <w:b/>
                <w:i w:val="0"/>
                <w:color w:val="auto"/>
              </w:rPr>
              <w:lastRenderedPageBreak/>
              <w:t xml:space="preserve">Signature </w:t>
            </w:r>
            <w:bookmarkEnd w:id="449"/>
            <w:r w:rsidRPr="003D3C59">
              <w:rPr>
                <w:rFonts w:ascii="Times New Roman" w:hAnsi="Times New Roman" w:cs="Times New Roman"/>
                <w:b/>
                <w:i w:val="0"/>
                <w:color w:val="auto"/>
              </w:rPr>
              <w:t>de l’Accord-cadre</w:t>
            </w:r>
            <w:bookmarkEnd w:id="450"/>
            <w:bookmarkEnd w:id="451"/>
            <w:bookmarkEnd w:id="452"/>
            <w:bookmarkEnd w:id="453"/>
          </w:p>
        </w:tc>
        <w:tc>
          <w:tcPr>
            <w:tcW w:w="7380" w:type="dxa"/>
            <w:tcBorders>
              <w:top w:val="nil"/>
              <w:left w:val="nil"/>
              <w:bottom w:val="nil"/>
              <w:right w:val="nil"/>
            </w:tcBorders>
          </w:tcPr>
          <w:p w14:paraId="24ED6534" w14:textId="496CDD1F" w:rsidR="00CE5543" w:rsidRPr="003D3C59" w:rsidRDefault="00CE5543" w:rsidP="009C2A8A">
            <w:pPr>
              <w:pStyle w:val="ListParagraph"/>
              <w:numPr>
                <w:ilvl w:val="1"/>
                <w:numId w:val="107"/>
              </w:numPr>
              <w:spacing w:after="200"/>
              <w:jc w:val="both"/>
              <w:rPr>
                <w:rFonts w:ascii="Times New Roman" w:hAnsi="Times New Roman" w:cs="Times New Roman"/>
              </w:rPr>
            </w:pPr>
            <w:r w:rsidRPr="003D3C59">
              <w:rPr>
                <w:rFonts w:ascii="Times New Roman" w:hAnsi="Times New Roman" w:cs="Times New Roman"/>
              </w:rPr>
              <w:t>L’Autorité contractante enverra au Candidat retenu l’Acte d’engagement et le Cahier des clauses particulières (CCP).</w:t>
            </w:r>
          </w:p>
          <w:p w14:paraId="45790763" w14:textId="77777777" w:rsidR="00CE5543" w:rsidRPr="003D3C59" w:rsidRDefault="00CE5543" w:rsidP="009C2A8A">
            <w:pPr>
              <w:numPr>
                <w:ilvl w:val="1"/>
                <w:numId w:val="107"/>
              </w:numPr>
              <w:spacing w:after="200"/>
              <w:jc w:val="both"/>
              <w:rPr>
                <w:rFonts w:ascii="Times New Roman" w:hAnsi="Times New Roman" w:cs="Times New Roman"/>
              </w:rPr>
            </w:pPr>
            <w:r w:rsidRPr="003D3C59">
              <w:rPr>
                <w:rFonts w:ascii="Times New Roman" w:hAnsi="Times New Roman" w:cs="Times New Roman"/>
              </w:rPr>
              <w:t>Dans les quat</w:t>
            </w:r>
            <w:r w:rsidR="00E95416" w:rsidRPr="003D3C59">
              <w:rPr>
                <w:rFonts w:ascii="Times New Roman" w:hAnsi="Times New Roman" w:cs="Times New Roman"/>
              </w:rPr>
              <w:t>re</w:t>
            </w:r>
            <w:r w:rsidRPr="003D3C59">
              <w:rPr>
                <w:rFonts w:ascii="Times New Roman" w:hAnsi="Times New Roman" w:cs="Times New Roman"/>
              </w:rPr>
              <w:t xml:space="preserve"> (4) jours </w:t>
            </w:r>
            <w:r w:rsidR="00E95416" w:rsidRPr="003D3C59">
              <w:rPr>
                <w:rFonts w:ascii="Times New Roman" w:hAnsi="Times New Roman" w:cs="Times New Roman"/>
              </w:rPr>
              <w:t xml:space="preserve">calendaires </w:t>
            </w:r>
            <w:r w:rsidRPr="003D3C59">
              <w:rPr>
                <w:rFonts w:ascii="Times New Roman" w:hAnsi="Times New Roman" w:cs="Times New Roman"/>
              </w:rPr>
              <w:t>suivant la réception de l’Acte d’engagement, le Candidat retenu le signera, le datera et le renverra à l’Autorité contractante.</w:t>
            </w:r>
          </w:p>
          <w:p w14:paraId="24ED6535" w14:textId="516137C7" w:rsidR="007F3309" w:rsidRPr="003D3C59" w:rsidRDefault="007F3309" w:rsidP="009C2A8A">
            <w:pPr>
              <w:numPr>
                <w:ilvl w:val="1"/>
                <w:numId w:val="107"/>
              </w:numPr>
              <w:spacing w:after="200"/>
              <w:jc w:val="both"/>
              <w:rPr>
                <w:rFonts w:ascii="Times New Roman" w:hAnsi="Times New Roman" w:cs="Times New Roman"/>
              </w:rPr>
            </w:pPr>
            <w:r w:rsidRPr="003D3C59">
              <w:rPr>
                <w:rFonts w:ascii="Times New Roman" w:eastAsia="Times New Roman" w:hAnsi="Times New Roman" w:cs="Arial"/>
                <w:lang w:eastAsia="fr-FR"/>
              </w:rPr>
              <w:t>La personne responsable de marchés publics dispose d’un délai de deux (2) jours calendaires, à compter de la date de réception du projet d’accord-cadre signé par l’attributaire, pour sa signature.</w:t>
            </w:r>
          </w:p>
        </w:tc>
      </w:tr>
      <w:tr w:rsidR="00CE5543" w:rsidRPr="00B454A3" w14:paraId="24ED653A" w14:textId="77777777" w:rsidTr="004C59B6">
        <w:tc>
          <w:tcPr>
            <w:tcW w:w="2250" w:type="dxa"/>
            <w:tcBorders>
              <w:top w:val="nil"/>
              <w:left w:val="nil"/>
              <w:bottom w:val="nil"/>
              <w:right w:val="nil"/>
            </w:tcBorders>
          </w:tcPr>
          <w:p w14:paraId="24ED6537"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54" w:name="_Toc438438866"/>
            <w:bookmarkStart w:id="455" w:name="_Toc438532660"/>
            <w:bookmarkStart w:id="456" w:name="_Toc438734010"/>
            <w:bookmarkStart w:id="457" w:name="_Toc438907046"/>
            <w:bookmarkStart w:id="458" w:name="_Toc438907245"/>
            <w:bookmarkStart w:id="459" w:name="_Toc156373323"/>
            <w:bookmarkStart w:id="460" w:name="_Toc188954955"/>
            <w:bookmarkStart w:id="461" w:name="_Toc518084510"/>
            <w:bookmarkStart w:id="462" w:name="_Toc519479938"/>
            <w:bookmarkStart w:id="463" w:name="_Toc172492034"/>
            <w:bookmarkStart w:id="464" w:name="_Toc208264720"/>
            <w:r w:rsidRPr="00B454A3">
              <w:rPr>
                <w:rFonts w:ascii="Times New Roman" w:hAnsi="Times New Roman" w:cs="Times New Roman"/>
                <w:b/>
                <w:i w:val="0"/>
                <w:color w:val="auto"/>
              </w:rPr>
              <w:t xml:space="preserve">Notification de l’attribution </w:t>
            </w:r>
            <w:bookmarkEnd w:id="454"/>
            <w:bookmarkEnd w:id="455"/>
            <w:bookmarkEnd w:id="456"/>
            <w:bookmarkEnd w:id="457"/>
            <w:bookmarkEnd w:id="458"/>
            <w:bookmarkEnd w:id="459"/>
            <w:bookmarkEnd w:id="460"/>
            <w:bookmarkEnd w:id="461"/>
            <w:bookmarkEnd w:id="462"/>
            <w:r w:rsidRPr="00B454A3">
              <w:rPr>
                <w:rFonts w:ascii="Times New Roman" w:hAnsi="Times New Roman" w:cs="Times New Roman"/>
                <w:b/>
                <w:i w:val="0"/>
                <w:color w:val="auto"/>
              </w:rPr>
              <w:t>de l’Accord-cadre</w:t>
            </w:r>
            <w:bookmarkEnd w:id="463"/>
            <w:bookmarkEnd w:id="464"/>
          </w:p>
        </w:tc>
        <w:tc>
          <w:tcPr>
            <w:tcW w:w="7380" w:type="dxa"/>
            <w:tcBorders>
              <w:top w:val="nil"/>
              <w:left w:val="nil"/>
              <w:bottom w:val="nil"/>
              <w:right w:val="nil"/>
            </w:tcBorders>
          </w:tcPr>
          <w:p w14:paraId="24ED6538" w14:textId="49AAA8BB" w:rsidR="00CE5543" w:rsidRPr="00B454A3" w:rsidRDefault="00CE5543" w:rsidP="009C2A8A">
            <w:pPr>
              <w:pStyle w:val="Header3-Paragraph"/>
              <w:numPr>
                <w:ilvl w:val="1"/>
                <w:numId w:val="107"/>
              </w:numPr>
              <w:tabs>
                <w:tab w:val="clear" w:pos="504"/>
              </w:tabs>
              <w:overflowPunct/>
              <w:autoSpaceDE/>
              <w:autoSpaceDN/>
              <w:adjustRightInd/>
              <w:spacing w:after="220"/>
              <w:textAlignment w:val="auto"/>
              <w:rPr>
                <w:rFonts w:cs="Times New Roman"/>
                <w:lang w:val="fr-FR"/>
              </w:rPr>
            </w:pPr>
            <w:r w:rsidRPr="00B454A3">
              <w:rPr>
                <w:rFonts w:cs="Times New Roman"/>
                <w:lang w:val="fr-FR"/>
              </w:rPr>
              <w:t>Dans les meilleurs délais après son approbation par l’autorité compétente, l’Accord-cadre est notifié par l'autorité contractante à l'attributaire de l’Accord-cadre avant expiration du délai de validité des offres.</w:t>
            </w:r>
            <w:r w:rsidRPr="00B454A3">
              <w:rPr>
                <w:rFonts w:cs="Times New Roman"/>
                <w:sz w:val="22"/>
                <w:szCs w:val="22"/>
                <w:lang w:val="fr-FR"/>
              </w:rPr>
              <w:t xml:space="preserve"> </w:t>
            </w:r>
            <w:r w:rsidRPr="00B454A3">
              <w:rPr>
                <w:rFonts w:cs="Times New Roman"/>
                <w:lang w:val="fr-FR"/>
              </w:rPr>
              <w:t>La notification consiste en une remise au titulaire contre récépissé ou en un envoi par lettre recommandée avec accusé de réception ou par tout moyen permettant de donner date certaine à cet envoi. La date de notification est celle du récépissé ou de l'avis de réception.</w:t>
            </w:r>
          </w:p>
          <w:p w14:paraId="24ED6539" w14:textId="77777777" w:rsidR="00CE5543" w:rsidRPr="00B454A3" w:rsidRDefault="00CE5543" w:rsidP="009C2A8A">
            <w:pPr>
              <w:pStyle w:val="Header3-Paragraph"/>
              <w:numPr>
                <w:ilvl w:val="1"/>
                <w:numId w:val="107"/>
              </w:numPr>
              <w:tabs>
                <w:tab w:val="clear" w:pos="504"/>
              </w:tabs>
              <w:overflowPunct/>
              <w:autoSpaceDE/>
              <w:autoSpaceDN/>
              <w:adjustRightInd/>
              <w:spacing w:after="220"/>
              <w:textAlignment w:val="auto"/>
              <w:rPr>
                <w:rFonts w:cs="Times New Roman"/>
                <w:lang w:val="fr-FR"/>
              </w:rPr>
            </w:pPr>
            <w:r w:rsidRPr="00B454A3">
              <w:rPr>
                <w:rFonts w:cs="Times New Roman"/>
                <w:lang w:val="fr-FR"/>
              </w:rPr>
              <w:t>Sauf dispositions contraires dans l’Accord-cadre, la date de notification constitue le point de départ des délais contractuels d'exécution de l’Accord-cadre. L’Accord-cadre ne produit d'effet à l'égard de l'attributaire qu'à compter de la date de sa notification.</w:t>
            </w:r>
          </w:p>
        </w:tc>
      </w:tr>
      <w:tr w:rsidR="00CE5543" w:rsidRPr="00B454A3" w14:paraId="24ED653E" w14:textId="77777777" w:rsidTr="004C59B6">
        <w:tc>
          <w:tcPr>
            <w:tcW w:w="2250" w:type="dxa"/>
            <w:tcBorders>
              <w:top w:val="nil"/>
              <w:left w:val="nil"/>
              <w:bottom w:val="nil"/>
              <w:right w:val="nil"/>
            </w:tcBorders>
          </w:tcPr>
          <w:p w14:paraId="24ED653B"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65" w:name="_Toc519479939"/>
            <w:bookmarkStart w:id="466" w:name="_Toc172492035"/>
            <w:bookmarkStart w:id="467" w:name="_Toc208264721"/>
            <w:r w:rsidRPr="00B454A3">
              <w:rPr>
                <w:rFonts w:ascii="Times New Roman" w:hAnsi="Times New Roman" w:cs="Times New Roman"/>
                <w:b/>
                <w:i w:val="0"/>
                <w:color w:val="auto"/>
              </w:rPr>
              <w:t>Garantie de bonne exécution</w:t>
            </w:r>
            <w:bookmarkEnd w:id="465"/>
            <w:bookmarkEnd w:id="466"/>
            <w:bookmarkEnd w:id="467"/>
          </w:p>
        </w:tc>
        <w:tc>
          <w:tcPr>
            <w:tcW w:w="7380" w:type="dxa"/>
            <w:tcBorders>
              <w:top w:val="nil"/>
              <w:left w:val="nil"/>
              <w:bottom w:val="nil"/>
              <w:right w:val="nil"/>
            </w:tcBorders>
          </w:tcPr>
          <w:p w14:paraId="24ED653C" w14:textId="7EB6B7E7" w:rsidR="00CE5543" w:rsidRPr="00B454A3" w:rsidRDefault="00CE5543" w:rsidP="009C2A8A">
            <w:pPr>
              <w:pStyle w:val="Header3-Paragraph"/>
              <w:numPr>
                <w:ilvl w:val="1"/>
                <w:numId w:val="107"/>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Dans les </w:t>
            </w:r>
            <w:r w:rsidR="00907D28">
              <w:rPr>
                <w:rFonts w:cs="Times New Roman"/>
                <w:lang w:val="fr-FR"/>
              </w:rPr>
              <w:t>vingt</w:t>
            </w:r>
            <w:r w:rsidRPr="00B454A3">
              <w:rPr>
                <w:rFonts w:cs="Times New Roman"/>
                <w:lang w:val="fr-FR"/>
              </w:rPr>
              <w:t xml:space="preserve"> (</w:t>
            </w:r>
            <w:r w:rsidR="00907D28">
              <w:rPr>
                <w:rFonts w:cs="Times New Roman"/>
                <w:lang w:val="fr-FR"/>
              </w:rPr>
              <w:t>20</w:t>
            </w:r>
            <w:r w:rsidRPr="00B454A3">
              <w:rPr>
                <w:rFonts w:cs="Times New Roman"/>
                <w:lang w:val="fr-FR"/>
              </w:rPr>
              <w:t>) jours suivant la réception de la notification par l’Autorité contractante de l’attribution de l’Accord-cadre, les Candidats retenus fourniront la garantie de bonne exécution, si elle est requise conformément au CCG, en utilisant le Formulaire de garantie de bonne exécution figurant à la Section VII.</w:t>
            </w:r>
          </w:p>
          <w:p w14:paraId="24ED653D" w14:textId="77777777" w:rsidR="00CE5543" w:rsidRPr="00B454A3" w:rsidRDefault="00CE5543" w:rsidP="009C2A8A">
            <w:pPr>
              <w:pStyle w:val="Header3-Paragraph"/>
              <w:numPr>
                <w:ilvl w:val="1"/>
                <w:numId w:val="107"/>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défaut de fourniture par le Candidat retenu, de la garantie de bonne exécution susmentionnée si elle est exigée ou le fait qu’il ne signe pas l’Acte d’Engagement, constitueront des motifs suffisants d’annulation de l’attribution de l’Accord-cadre et de saisie de la garantie de soumission, auquel cas l’Autorité contractante pourra attribuer l’Accord-cadre au Candidat dont l’offre est jugée substantiellement conforme au Dossier d’Appel d’Offres et </w:t>
            </w:r>
            <w:r w:rsidRPr="00B454A3">
              <w:rPr>
                <w:rFonts w:cs="Times New Roman"/>
                <w:lang w:val="fr-SN"/>
              </w:rPr>
              <w:t>classée immédiatement après celles classées aux n premières places, en application de la clause 34 des IC</w:t>
            </w:r>
            <w:r w:rsidRPr="00B454A3">
              <w:rPr>
                <w:rFonts w:cs="Times New Roman"/>
                <w:lang w:val="fr-FR"/>
              </w:rPr>
              <w:t>, et qui possède les qualifications exigées pour exécuter l’Accord-cadre.</w:t>
            </w:r>
          </w:p>
        </w:tc>
      </w:tr>
      <w:tr w:rsidR="00CE5543" w:rsidRPr="00B454A3" w14:paraId="24ED6544" w14:textId="77777777" w:rsidTr="004C59B6">
        <w:tc>
          <w:tcPr>
            <w:tcW w:w="2250" w:type="dxa"/>
            <w:tcBorders>
              <w:top w:val="nil"/>
              <w:left w:val="nil"/>
              <w:bottom w:val="nil"/>
              <w:right w:val="nil"/>
            </w:tcBorders>
          </w:tcPr>
          <w:p w14:paraId="24ED653F"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68" w:name="_Toc188501982"/>
            <w:bookmarkStart w:id="469" w:name="_Toc188954958"/>
            <w:bookmarkStart w:id="470" w:name="_Toc518084511"/>
            <w:bookmarkStart w:id="471" w:name="_Toc519479940"/>
            <w:bookmarkStart w:id="472" w:name="_Toc172492036"/>
            <w:bookmarkStart w:id="473" w:name="_Toc208264722"/>
            <w:r w:rsidRPr="00B454A3">
              <w:rPr>
                <w:rFonts w:ascii="Times New Roman" w:hAnsi="Times New Roman" w:cs="Times New Roman"/>
                <w:b/>
                <w:i w:val="0"/>
                <w:color w:val="auto"/>
              </w:rPr>
              <w:lastRenderedPageBreak/>
              <w:t>Information des candidats</w:t>
            </w:r>
            <w:bookmarkEnd w:id="468"/>
            <w:bookmarkEnd w:id="469"/>
            <w:bookmarkEnd w:id="470"/>
            <w:bookmarkEnd w:id="471"/>
            <w:bookmarkEnd w:id="472"/>
            <w:bookmarkEnd w:id="473"/>
          </w:p>
        </w:tc>
        <w:tc>
          <w:tcPr>
            <w:tcW w:w="7380" w:type="dxa"/>
            <w:tcBorders>
              <w:top w:val="nil"/>
              <w:left w:val="nil"/>
              <w:bottom w:val="nil"/>
              <w:right w:val="nil"/>
            </w:tcBorders>
          </w:tcPr>
          <w:p w14:paraId="24ED6540" w14:textId="77777777" w:rsidR="00CE5543" w:rsidRPr="00B454A3" w:rsidRDefault="00CE5543" w:rsidP="00F80538">
            <w:pPr>
              <w:pStyle w:val="Header3-Paragraph"/>
              <w:numPr>
                <w:ilvl w:val="1"/>
                <w:numId w:val="5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Dès qu'elle a approuvé la proposition d'attribution, l’Autorité contractante avise immédiatement les autres candidats du rejet de leurs offres et publie un avis d’attribution. </w:t>
            </w:r>
          </w:p>
          <w:p w14:paraId="24ED6541" w14:textId="77777777" w:rsidR="00CE5543" w:rsidRPr="00B454A3" w:rsidRDefault="00CE5543" w:rsidP="00F80538">
            <w:pPr>
              <w:pStyle w:val="Header3-Paragraph"/>
              <w:numPr>
                <w:ilvl w:val="1"/>
                <w:numId w:val="5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Cet avis contiendra au minimum : (i) l’identification de l’appel d’offres et de chaque lot, le cas échéant ; et (ii) les noms des Candidats dont les offres ont été retenues. </w:t>
            </w:r>
          </w:p>
          <w:p w14:paraId="24ED6542" w14:textId="77777777" w:rsidR="00CE5543" w:rsidRPr="00B454A3" w:rsidRDefault="00CE5543" w:rsidP="00F80538">
            <w:pPr>
              <w:pStyle w:val="Header3-Paragraph"/>
              <w:numPr>
                <w:ilvl w:val="1"/>
                <w:numId w:val="59"/>
              </w:numPr>
              <w:tabs>
                <w:tab w:val="clear" w:pos="504"/>
              </w:tabs>
              <w:overflowPunct/>
              <w:autoSpaceDE/>
              <w:autoSpaceDN/>
              <w:adjustRightInd/>
              <w:spacing w:after="220"/>
              <w:textAlignment w:val="auto"/>
              <w:rPr>
                <w:rFonts w:cs="Times New Roman"/>
                <w:lang w:val="fr-FR"/>
              </w:rPr>
            </w:pPr>
            <w:r w:rsidRPr="00B454A3">
              <w:rPr>
                <w:rFonts w:cs="Times New Roman"/>
                <w:lang w:val="fr-FR"/>
              </w:rPr>
              <w:t>Tout Candidat ayant présenté une offre infructueuse pourra demander par écrit à l’Autorité contractante une explication quant aux motifs pour lesquels son offre n’a pas été retenue. L’Autorité contractante répondra par écrit au Candidat dans un délai de cinq (5) jours ouvrables à compter de la réception de sa demande.</w:t>
            </w:r>
          </w:p>
          <w:p w14:paraId="24ED6543" w14:textId="77777777" w:rsidR="00CE5543" w:rsidRPr="00B454A3" w:rsidRDefault="00CE5543" w:rsidP="00F80538">
            <w:pPr>
              <w:pStyle w:val="Header3-Paragraph"/>
              <w:numPr>
                <w:ilvl w:val="1"/>
                <w:numId w:val="59"/>
              </w:numPr>
              <w:tabs>
                <w:tab w:val="clear" w:pos="504"/>
              </w:tabs>
              <w:overflowPunct/>
              <w:autoSpaceDE/>
              <w:autoSpaceDN/>
              <w:adjustRightInd/>
              <w:spacing w:after="220"/>
              <w:textAlignment w:val="auto"/>
              <w:rPr>
                <w:rFonts w:cs="Times New Roman"/>
                <w:lang w:val="fr-FR"/>
              </w:rPr>
            </w:pPr>
            <w:r w:rsidRPr="00B454A3">
              <w:rPr>
                <w:rFonts w:cs="Times New Roman"/>
                <w:lang w:val="fr-FR"/>
              </w:rPr>
              <w:t>Dans les quinze (15) jours suivant la notification de l’Accord-cadre, l’autorité contractante publie un avis d’attribution définitive. Cet avis contient les mêmes mentions indiquées à l’article 40.2 ci-dessus.</w:t>
            </w:r>
          </w:p>
        </w:tc>
      </w:tr>
      <w:tr w:rsidR="00A70D32" w:rsidRPr="00B454A3" w14:paraId="24ED654B" w14:textId="77777777" w:rsidTr="00F330C8">
        <w:trPr>
          <w:trHeight w:val="10783"/>
        </w:trPr>
        <w:tc>
          <w:tcPr>
            <w:tcW w:w="2250" w:type="dxa"/>
            <w:tcBorders>
              <w:top w:val="nil"/>
              <w:left w:val="nil"/>
              <w:bottom w:val="nil"/>
              <w:right w:val="nil"/>
            </w:tcBorders>
          </w:tcPr>
          <w:p w14:paraId="24ED6545" w14:textId="77777777" w:rsidR="00A70D32" w:rsidRPr="003D3C59" w:rsidRDefault="00A70D32" w:rsidP="009C2A8A">
            <w:pPr>
              <w:pStyle w:val="Heading4"/>
              <w:numPr>
                <w:ilvl w:val="0"/>
                <w:numId w:val="107"/>
              </w:numPr>
              <w:spacing w:before="0"/>
              <w:ind w:left="357" w:hanging="357"/>
              <w:rPr>
                <w:rFonts w:ascii="Times New Roman" w:hAnsi="Times New Roman" w:cs="Times New Roman"/>
                <w:b/>
                <w:i w:val="0"/>
                <w:color w:val="auto"/>
              </w:rPr>
            </w:pPr>
            <w:bookmarkStart w:id="474" w:name="_Toc188501983"/>
            <w:bookmarkStart w:id="475" w:name="_Toc188954959"/>
            <w:bookmarkStart w:id="476" w:name="_Toc518084512"/>
            <w:bookmarkStart w:id="477" w:name="_Toc519479941"/>
            <w:bookmarkStart w:id="478" w:name="_Toc172492037"/>
            <w:bookmarkStart w:id="479" w:name="_Toc208264723"/>
            <w:r w:rsidRPr="003D3C59">
              <w:rPr>
                <w:rFonts w:ascii="Times New Roman" w:hAnsi="Times New Roman" w:cs="Times New Roman"/>
                <w:b/>
                <w:i w:val="0"/>
                <w:color w:val="auto"/>
              </w:rPr>
              <w:lastRenderedPageBreak/>
              <w:t>Recours</w:t>
            </w:r>
            <w:bookmarkEnd w:id="474"/>
            <w:bookmarkEnd w:id="475"/>
            <w:bookmarkEnd w:id="476"/>
            <w:bookmarkEnd w:id="477"/>
            <w:bookmarkEnd w:id="478"/>
            <w:bookmarkEnd w:id="479"/>
          </w:p>
        </w:tc>
        <w:tc>
          <w:tcPr>
            <w:tcW w:w="7380" w:type="dxa"/>
            <w:tcBorders>
              <w:top w:val="nil"/>
              <w:left w:val="nil"/>
              <w:bottom w:val="nil"/>
              <w:right w:val="nil"/>
            </w:tcBorders>
          </w:tcPr>
          <w:p w14:paraId="5C265580" w14:textId="77777777" w:rsidR="00A70D32" w:rsidRPr="003D3C59" w:rsidRDefault="00A70D32" w:rsidP="009C2A8A">
            <w:pPr>
              <w:pStyle w:val="Header3-Paragraph"/>
              <w:numPr>
                <w:ilvl w:val="1"/>
                <w:numId w:val="107"/>
              </w:numPr>
              <w:tabs>
                <w:tab w:val="clear" w:pos="504"/>
              </w:tabs>
              <w:overflowPunct/>
              <w:autoSpaceDE/>
              <w:autoSpaceDN/>
              <w:adjustRightInd/>
              <w:spacing w:after="220"/>
              <w:textAlignment w:val="auto"/>
              <w:rPr>
                <w:lang w:val="fr-FR"/>
              </w:rPr>
            </w:pPr>
            <w:r w:rsidRPr="003D3C59">
              <w:rPr>
                <w:lang w:val="fr-FR"/>
              </w:rPr>
              <w:t>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à la diligence du requérant. Ce recours est exercé soit par lettre recommandée avec accusé de réception, soit par voie électronique selon les modalités définies par la loi relative aux marchés publics, le Code des marchés publics et ses décrets d’application. La décision rendue au terme de l’article 37 de la loi 33-21 du 31 décembre 2021 relative au marché public, peut faire l’objet d’un recours auprès de l’autorité de régulation de la commande publique dans un délai de trois (3) jours ouvrables pour compter de la date de sa notification au requérant. En l’absence de décision rendue par l’autorité contractante dans le délai spécifié au dernier alinéa de l’article 37 de la loi 33-21 du 31 décembre 2021 relative au marché public, le requérant peut également saisir l’autorité de régulation de la commande publique.</w:t>
            </w:r>
          </w:p>
          <w:p w14:paraId="1CD013EA" w14:textId="698010BC" w:rsidR="00A70D32" w:rsidRPr="003D3C59" w:rsidRDefault="00A70D32" w:rsidP="009C2A8A">
            <w:pPr>
              <w:pStyle w:val="Header3-Paragraph"/>
              <w:numPr>
                <w:ilvl w:val="1"/>
                <w:numId w:val="107"/>
              </w:numPr>
              <w:tabs>
                <w:tab w:val="clear" w:pos="504"/>
              </w:tabs>
              <w:overflowPunct/>
              <w:autoSpaceDE/>
              <w:autoSpaceDN/>
              <w:adjustRightInd/>
              <w:spacing w:after="220"/>
              <w:textAlignment w:val="auto"/>
              <w:rPr>
                <w:lang w:val="fr-FR"/>
              </w:rPr>
            </w:pPr>
            <w:r w:rsidRPr="003D3C59">
              <w:rPr>
                <w:lang w:val="fr-FR"/>
              </w:rPr>
              <w:t>Dès réception du recours, l’autorité de régulation de la commande publique examine si celui-ci est recevable, et dans l’affirmative, ordonne, dans un délai de cinq (5) jours ouvrable</w:t>
            </w:r>
            <w:r w:rsidR="003D3C59">
              <w:rPr>
                <w:lang w:val="fr-FR"/>
              </w:rPr>
              <w:t>s</w:t>
            </w:r>
            <w:r w:rsidRPr="003D3C59">
              <w:rPr>
                <w:lang w:val="fr-FR"/>
              </w:rPr>
              <w:t xml:space="preserve"> à compter de la date de la saisine, la suspension de la procédure de passation de marché.</w:t>
            </w:r>
          </w:p>
          <w:p w14:paraId="4FE49208" w14:textId="79B12B1E" w:rsidR="00A70D32" w:rsidRPr="003D3C59" w:rsidRDefault="00A70D32" w:rsidP="009C2A8A">
            <w:pPr>
              <w:pStyle w:val="Header3-Paragraph"/>
              <w:numPr>
                <w:ilvl w:val="1"/>
                <w:numId w:val="107"/>
              </w:numPr>
              <w:tabs>
                <w:tab w:val="clear" w:pos="504"/>
              </w:tabs>
              <w:overflowPunct/>
              <w:autoSpaceDE/>
              <w:autoSpaceDN/>
              <w:adjustRightInd/>
              <w:spacing w:after="220"/>
              <w:textAlignment w:val="auto"/>
              <w:rPr>
                <w:lang w:val="fr-FR"/>
              </w:rPr>
            </w:pPr>
            <w:r w:rsidRPr="003D3C59">
              <w:rPr>
                <w:lang w:val="fr-FR"/>
              </w:rPr>
              <w:t>L’autorité de régulation de la commande publique rend sa décision sur le fond dans un délai de sept (7) jours calendaires à compter de la date de la documentation utile à l’instruction du recours ou quinze (15) jours calendaires en cas de nécessité d’investigations.</w:t>
            </w:r>
          </w:p>
          <w:p w14:paraId="0EC31600" w14:textId="77777777" w:rsidR="00A70D32" w:rsidRPr="003D3C59" w:rsidRDefault="00A70D32" w:rsidP="00A70D32">
            <w:pPr>
              <w:pStyle w:val="Header3-Paragraph"/>
              <w:tabs>
                <w:tab w:val="clear" w:pos="504"/>
              </w:tabs>
              <w:overflowPunct/>
              <w:autoSpaceDE/>
              <w:autoSpaceDN/>
              <w:adjustRightInd/>
              <w:spacing w:after="220"/>
              <w:ind w:left="612" w:firstLine="0"/>
              <w:textAlignment w:val="auto"/>
              <w:rPr>
                <w:lang w:val="fr-FR"/>
              </w:rPr>
            </w:pPr>
            <w:r w:rsidRPr="003D3C59">
              <w:rPr>
                <w:lang w:val="fr-FR"/>
              </w:rPr>
              <w:t>La décision de l’autorité de régulation de la commande publique a pour objet de déclarer le recours fondé ou non fondé.</w:t>
            </w:r>
          </w:p>
          <w:p w14:paraId="6D2FB059" w14:textId="77777777" w:rsidR="00A70D32" w:rsidRPr="003D3C59" w:rsidRDefault="00A70D32" w:rsidP="00A70D32">
            <w:pPr>
              <w:pStyle w:val="Header3-Paragraph"/>
              <w:tabs>
                <w:tab w:val="clear" w:pos="504"/>
              </w:tabs>
              <w:overflowPunct/>
              <w:autoSpaceDE/>
              <w:autoSpaceDN/>
              <w:adjustRightInd/>
              <w:spacing w:after="220"/>
              <w:ind w:left="612" w:firstLine="0"/>
              <w:textAlignment w:val="auto"/>
              <w:rPr>
                <w:lang w:val="fr-FR"/>
              </w:rPr>
            </w:pPr>
            <w:r w:rsidRPr="003D3C59">
              <w:rPr>
                <w:lang w:val="fr-FR"/>
              </w:rPr>
              <w:t>Lorsqu’un recours est déclaré fondé, l’autorité de régulation de la commande publique ordonne la correction de la violation alléguée, soit par annulation de la décision d’attribution et la reprise de l’évaluation des offres, soit par annulation de la procédure de la passation et sa reprise.</w:t>
            </w:r>
          </w:p>
          <w:p w14:paraId="24ED654A" w14:textId="29C55CFD" w:rsidR="00A70D32" w:rsidRPr="00F330C8" w:rsidRDefault="00A70D32"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3D3C59">
              <w:rPr>
                <w:lang w:val="fr-FR"/>
              </w:rPr>
              <w:t>La décision de l’autorité de régulation de la commande publique peut faire l’objet de la part de l’autorité contractante, ou du candidat ou soumissionnaire, d’un recours dans un délai de cinq (5) jours ouvrables à compter de la date de leur notification ou publication. Le recours ne suspend pas l’exécution de la décision sauf en cas de sursis à l’exécution prononcé par le juge saisi du recours.</w:t>
            </w:r>
          </w:p>
        </w:tc>
      </w:tr>
    </w:tbl>
    <w:p w14:paraId="24ED654C" w14:textId="77777777" w:rsidR="00B20FCA" w:rsidRPr="00B454A3" w:rsidRDefault="00B20FCA" w:rsidP="00BA6824">
      <w:pPr>
        <w:jc w:val="center"/>
        <w:rPr>
          <w:rFonts w:ascii="Times New Roman" w:hAnsi="Times New Roman" w:cs="Times New Roman"/>
        </w:rPr>
        <w:sectPr w:rsidR="00B20FCA" w:rsidRPr="00B454A3" w:rsidSect="00B954DC">
          <w:headerReference w:type="default" r:id="rId22"/>
          <w:pgSz w:w="11900" w:h="16840"/>
          <w:pgMar w:top="1417" w:right="1417" w:bottom="1417" w:left="1417" w:header="708" w:footer="708" w:gutter="0"/>
          <w:cols w:space="708"/>
          <w:docGrid w:linePitch="360"/>
        </w:sectPr>
      </w:pPr>
    </w:p>
    <w:tbl>
      <w:tblPr>
        <w:tblW w:w="9673"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1452"/>
        <w:gridCol w:w="8221"/>
      </w:tblGrid>
      <w:tr w:rsidR="009A0B35" w:rsidRPr="003D3C59" w14:paraId="24ED654E" w14:textId="77777777" w:rsidTr="00A96CB3">
        <w:trPr>
          <w:cantSplit/>
        </w:trPr>
        <w:tc>
          <w:tcPr>
            <w:tcW w:w="9673" w:type="dxa"/>
            <w:gridSpan w:val="2"/>
            <w:tcBorders>
              <w:top w:val="nil"/>
              <w:left w:val="nil"/>
              <w:bottom w:val="single" w:sz="12" w:space="0" w:color="000000"/>
              <w:right w:val="nil"/>
            </w:tcBorders>
          </w:tcPr>
          <w:p w14:paraId="1A865F69" w14:textId="710EFBE6" w:rsidR="009A0B35" w:rsidRPr="003D3C59" w:rsidRDefault="009A0B35" w:rsidP="009A0B35">
            <w:pPr>
              <w:pStyle w:val="Heading2"/>
              <w:jc w:val="center"/>
              <w:rPr>
                <w:rFonts w:ascii="Times New Roman" w:hAnsi="Times New Roman" w:cs="Times New Roman"/>
                <w:b/>
                <w:color w:val="auto"/>
                <w:sz w:val="48"/>
                <w:szCs w:val="48"/>
              </w:rPr>
            </w:pPr>
            <w:r w:rsidRPr="00B454A3">
              <w:rPr>
                <w:rFonts w:ascii="Times New Roman" w:hAnsi="Times New Roman" w:cs="Times New Roman"/>
              </w:rPr>
              <w:lastRenderedPageBreak/>
              <w:br w:type="page"/>
            </w:r>
            <w:bookmarkStart w:id="480" w:name="_Toc438366665"/>
            <w:bookmarkStart w:id="481" w:name="_Toc156027992"/>
            <w:bookmarkStart w:id="482" w:name="_Toc156372848"/>
            <w:bookmarkStart w:id="483" w:name="_Toc217482501"/>
            <w:bookmarkStart w:id="484" w:name="_Toc518084513"/>
            <w:bookmarkStart w:id="485" w:name="_Toc172492038"/>
            <w:bookmarkStart w:id="486" w:name="_Toc208264724"/>
            <w:r w:rsidRPr="003D3C59">
              <w:rPr>
                <w:rFonts w:ascii="Times New Roman" w:hAnsi="Times New Roman" w:cs="Times New Roman"/>
                <w:b/>
                <w:color w:val="auto"/>
                <w:sz w:val="48"/>
                <w:szCs w:val="48"/>
              </w:rPr>
              <w:t>Section I</w:t>
            </w:r>
            <w:r w:rsidR="003D3C59" w:rsidRPr="003D3C59">
              <w:rPr>
                <w:rFonts w:ascii="Times New Roman" w:hAnsi="Times New Roman" w:cs="Times New Roman"/>
                <w:b/>
                <w:color w:val="auto"/>
                <w:sz w:val="48"/>
                <w:szCs w:val="48"/>
              </w:rPr>
              <w:t>I</w:t>
            </w:r>
            <w:r w:rsidRPr="003D3C59">
              <w:rPr>
                <w:rFonts w:ascii="Times New Roman" w:hAnsi="Times New Roman" w:cs="Times New Roman"/>
                <w:b/>
                <w:color w:val="auto"/>
                <w:sz w:val="48"/>
                <w:szCs w:val="48"/>
              </w:rPr>
              <w:t>I.  Données particulières de l’appel d’offres</w:t>
            </w:r>
            <w:bookmarkEnd w:id="480"/>
            <w:bookmarkEnd w:id="481"/>
            <w:bookmarkEnd w:id="482"/>
            <w:bookmarkEnd w:id="483"/>
            <w:bookmarkEnd w:id="484"/>
            <w:bookmarkEnd w:id="485"/>
            <w:bookmarkEnd w:id="486"/>
          </w:p>
          <w:p w14:paraId="185C8F7E" w14:textId="77777777" w:rsidR="00031E04" w:rsidRPr="003D3C59" w:rsidRDefault="00031E04" w:rsidP="00031E04"/>
          <w:p w14:paraId="24ED654D" w14:textId="77777777" w:rsidR="00031E04" w:rsidRPr="003D3C59" w:rsidRDefault="00031E04" w:rsidP="00031E04"/>
        </w:tc>
      </w:tr>
      <w:tr w:rsidR="003D3C59" w:rsidRPr="003D3C59" w14:paraId="10C37DD9" w14:textId="77777777" w:rsidTr="00A96CB3">
        <w:trPr>
          <w:cantSplit/>
        </w:trPr>
        <w:tc>
          <w:tcPr>
            <w:tcW w:w="9673" w:type="dxa"/>
            <w:gridSpan w:val="2"/>
            <w:tcBorders>
              <w:top w:val="nil"/>
              <w:left w:val="nil"/>
              <w:bottom w:val="single" w:sz="12" w:space="0" w:color="000000"/>
              <w:right w:val="nil"/>
            </w:tcBorders>
          </w:tcPr>
          <w:p w14:paraId="184456D2" w14:textId="77777777" w:rsidR="003D3C59" w:rsidRPr="003D3C59" w:rsidRDefault="003D3C59" w:rsidP="009A0B35">
            <w:pPr>
              <w:pStyle w:val="Heading2"/>
              <w:jc w:val="center"/>
              <w:rPr>
                <w:rFonts w:ascii="Times New Roman" w:hAnsi="Times New Roman" w:cs="Times New Roman"/>
              </w:rPr>
            </w:pPr>
          </w:p>
        </w:tc>
      </w:tr>
      <w:tr w:rsidR="009A0B35" w:rsidRPr="003D3C59" w14:paraId="24ED6550" w14:textId="77777777" w:rsidTr="00A96CB3">
        <w:trPr>
          <w:cantSplit/>
        </w:trPr>
        <w:tc>
          <w:tcPr>
            <w:tcW w:w="9673" w:type="dxa"/>
            <w:gridSpan w:val="2"/>
            <w:tcBorders>
              <w:top w:val="single" w:sz="6" w:space="0" w:color="000000"/>
              <w:left w:val="single" w:sz="12" w:space="0" w:color="000000"/>
              <w:bottom w:val="single" w:sz="12" w:space="0" w:color="000000"/>
              <w:right w:val="single" w:sz="12" w:space="0" w:color="000000"/>
            </w:tcBorders>
          </w:tcPr>
          <w:p w14:paraId="24ED654F" w14:textId="77777777" w:rsidR="009A0B35" w:rsidRPr="003D3C59" w:rsidRDefault="009A0B35" w:rsidP="00260992">
            <w:pPr>
              <w:spacing w:before="240" w:after="120"/>
              <w:jc w:val="center"/>
              <w:rPr>
                <w:rFonts w:ascii="Times New Roman" w:hAnsi="Times New Roman" w:cs="Times New Roman"/>
                <w:b/>
                <w:sz w:val="28"/>
              </w:rPr>
            </w:pPr>
            <w:r w:rsidRPr="003D3C59">
              <w:rPr>
                <w:rFonts w:ascii="Times New Roman" w:hAnsi="Times New Roman" w:cs="Times New Roman"/>
                <w:b/>
                <w:sz w:val="28"/>
              </w:rPr>
              <w:t>A.  Introduction</w:t>
            </w:r>
          </w:p>
        </w:tc>
      </w:tr>
      <w:tr w:rsidR="009A0B35" w:rsidRPr="003D3C59" w14:paraId="24ED6553" w14:textId="77777777" w:rsidTr="00A96CB3">
        <w:trPr>
          <w:cantSplit/>
        </w:trPr>
        <w:tc>
          <w:tcPr>
            <w:tcW w:w="1452" w:type="dxa"/>
            <w:tcBorders>
              <w:top w:val="single" w:sz="6" w:space="0" w:color="000000"/>
              <w:left w:val="single" w:sz="12" w:space="0" w:color="000000"/>
              <w:bottom w:val="nil"/>
              <w:right w:val="single" w:sz="6" w:space="0" w:color="000000"/>
            </w:tcBorders>
          </w:tcPr>
          <w:p w14:paraId="24ED6551" w14:textId="77777777" w:rsidR="009A0B35" w:rsidRPr="003D3C59" w:rsidRDefault="009A0B35" w:rsidP="00260992">
            <w:pPr>
              <w:spacing w:before="120" w:after="120"/>
              <w:rPr>
                <w:rFonts w:ascii="Times New Roman" w:hAnsi="Times New Roman" w:cs="Times New Roman"/>
                <w:b/>
              </w:rPr>
            </w:pPr>
            <w:r w:rsidRPr="003D3C59">
              <w:rPr>
                <w:rFonts w:ascii="Times New Roman" w:hAnsi="Times New Roman" w:cs="Times New Roman"/>
                <w:b/>
              </w:rPr>
              <w:t xml:space="preserve"> IC  1.1</w:t>
            </w:r>
          </w:p>
        </w:tc>
        <w:tc>
          <w:tcPr>
            <w:tcW w:w="8221" w:type="dxa"/>
            <w:tcBorders>
              <w:top w:val="single" w:sz="6" w:space="0" w:color="000000"/>
              <w:left w:val="single" w:sz="6" w:space="0" w:color="000000"/>
              <w:bottom w:val="nil"/>
              <w:right w:val="single" w:sz="12" w:space="0" w:color="000000"/>
            </w:tcBorders>
          </w:tcPr>
          <w:p w14:paraId="24ED6552" w14:textId="77777777" w:rsidR="009A0B35" w:rsidRPr="003D3C59" w:rsidRDefault="009A0B35" w:rsidP="00260992">
            <w:pPr>
              <w:tabs>
                <w:tab w:val="right" w:pos="7272"/>
              </w:tabs>
              <w:spacing w:after="200"/>
              <w:rPr>
                <w:rFonts w:ascii="Times New Roman" w:hAnsi="Times New Roman" w:cs="Times New Roman"/>
                <w:i/>
              </w:rPr>
            </w:pPr>
            <w:r w:rsidRPr="003D3C59">
              <w:rPr>
                <w:rFonts w:ascii="Times New Roman" w:hAnsi="Times New Roman" w:cs="Times New Roman"/>
              </w:rPr>
              <w:t xml:space="preserve">Référence de l’avis d’appel d’offres : </w:t>
            </w:r>
            <w:r w:rsidRPr="003D3C59">
              <w:rPr>
                <w:rFonts w:ascii="Times New Roman" w:hAnsi="Times New Roman" w:cs="Times New Roman"/>
                <w:i/>
              </w:rPr>
              <w:t>[insérer la référence]</w:t>
            </w:r>
          </w:p>
        </w:tc>
      </w:tr>
      <w:tr w:rsidR="009A0B35" w:rsidRPr="003D3C59" w14:paraId="24ED6556"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54" w14:textId="77777777" w:rsidR="009A0B35" w:rsidRPr="003D3C59" w:rsidRDefault="009A0B35" w:rsidP="00260992">
            <w:pPr>
              <w:spacing w:before="120" w:after="120"/>
              <w:rPr>
                <w:rFonts w:ascii="Times New Roman" w:hAnsi="Times New Roman" w:cs="Times New Roman"/>
                <w:b/>
              </w:rPr>
            </w:pPr>
            <w:r w:rsidRPr="003D3C59">
              <w:rPr>
                <w:rFonts w:ascii="Times New Roman" w:hAnsi="Times New Roman" w:cs="Times New Roman"/>
                <w:b/>
              </w:rPr>
              <w:t xml:space="preserve"> IC  1.1</w:t>
            </w:r>
          </w:p>
        </w:tc>
        <w:tc>
          <w:tcPr>
            <w:tcW w:w="8221" w:type="dxa"/>
            <w:tcBorders>
              <w:top w:val="single" w:sz="12" w:space="0" w:color="000000"/>
              <w:left w:val="nil"/>
              <w:bottom w:val="single" w:sz="12" w:space="0" w:color="auto"/>
              <w:right w:val="single" w:sz="12" w:space="0" w:color="000000"/>
            </w:tcBorders>
          </w:tcPr>
          <w:p w14:paraId="24ED6555" w14:textId="77777777" w:rsidR="009A0B35" w:rsidRPr="003D3C59" w:rsidRDefault="009A0B35" w:rsidP="00260992">
            <w:pPr>
              <w:tabs>
                <w:tab w:val="right" w:pos="7272"/>
              </w:tabs>
              <w:spacing w:after="200"/>
              <w:rPr>
                <w:rFonts w:ascii="Times New Roman" w:hAnsi="Times New Roman" w:cs="Times New Roman"/>
              </w:rPr>
            </w:pPr>
            <w:r w:rsidRPr="003D3C59">
              <w:rPr>
                <w:rFonts w:ascii="Times New Roman" w:hAnsi="Times New Roman" w:cs="Times New Roman"/>
              </w:rPr>
              <w:t>Nom de l’Autorité contractante :</w:t>
            </w:r>
            <w:r w:rsidRPr="003D3C59">
              <w:rPr>
                <w:rFonts w:ascii="Times New Roman" w:hAnsi="Times New Roman" w:cs="Times New Roman"/>
                <w:i/>
                <w:iCs/>
              </w:rPr>
              <w:t xml:space="preserve"> [insérer le nom]</w:t>
            </w:r>
          </w:p>
        </w:tc>
      </w:tr>
      <w:tr w:rsidR="009A0B35" w:rsidRPr="003D3C59" w14:paraId="24ED6559"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57" w14:textId="77777777" w:rsidR="009A0B35" w:rsidRPr="003D3C59" w:rsidRDefault="009A0B35" w:rsidP="00260992">
            <w:pPr>
              <w:spacing w:before="120" w:after="120"/>
              <w:rPr>
                <w:rFonts w:ascii="Times New Roman" w:hAnsi="Times New Roman" w:cs="Times New Roman"/>
                <w:b/>
              </w:rPr>
            </w:pPr>
            <w:r w:rsidRPr="003D3C59">
              <w:rPr>
                <w:rFonts w:ascii="Times New Roman" w:hAnsi="Times New Roman" w:cs="Times New Roman"/>
                <w:b/>
              </w:rPr>
              <w:t xml:space="preserve"> IC  1.1</w:t>
            </w:r>
          </w:p>
        </w:tc>
        <w:tc>
          <w:tcPr>
            <w:tcW w:w="8221" w:type="dxa"/>
            <w:tcBorders>
              <w:top w:val="nil"/>
              <w:left w:val="single" w:sz="6" w:space="0" w:color="000000"/>
              <w:bottom w:val="single" w:sz="12" w:space="0" w:color="000000"/>
              <w:right w:val="single" w:sz="12" w:space="0" w:color="000000"/>
            </w:tcBorders>
          </w:tcPr>
          <w:p w14:paraId="24ED6558"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rPr>
              <w:t xml:space="preserve">Type d’accord-cadre : </w:t>
            </w:r>
            <w:r w:rsidRPr="003D3C59">
              <w:rPr>
                <w:rFonts w:ascii="Times New Roman" w:hAnsi="Times New Roman" w:cs="Times New Roman"/>
                <w:i/>
              </w:rPr>
              <w:t xml:space="preserve">[insérer : « accord-cadre </w:t>
            </w:r>
            <w:r w:rsidRPr="003D3C59">
              <w:rPr>
                <w:rFonts w:ascii="Times New Roman" w:hAnsi="Times New Roman" w:cs="Times New Roman"/>
                <w:b/>
                <w:i/>
              </w:rPr>
              <w:t>fermé</w:t>
            </w:r>
            <w:r w:rsidRPr="003D3C59">
              <w:rPr>
                <w:rFonts w:ascii="Times New Roman" w:hAnsi="Times New Roman" w:cs="Times New Roman"/>
                <w:i/>
              </w:rPr>
              <w:t xml:space="preserve"> sans mise en concurrence lors de la deuxième étape » ou « accord-cadre </w:t>
            </w:r>
            <w:r w:rsidRPr="003D3C59">
              <w:rPr>
                <w:rFonts w:ascii="Times New Roman" w:hAnsi="Times New Roman" w:cs="Times New Roman"/>
                <w:b/>
                <w:i/>
              </w:rPr>
              <w:t>fermé</w:t>
            </w:r>
            <w:r w:rsidRPr="003D3C59">
              <w:rPr>
                <w:rFonts w:ascii="Times New Roman" w:hAnsi="Times New Roman" w:cs="Times New Roman"/>
                <w:i/>
              </w:rPr>
              <w:t xml:space="preserve"> avec une mise en concurrence lors de la deuxième étape » ou « accord-cadre ouvert »]</w:t>
            </w:r>
          </w:p>
        </w:tc>
      </w:tr>
      <w:tr w:rsidR="009A0B35" w:rsidRPr="003D3C59" w14:paraId="24ED655D"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5A" w14:textId="77777777" w:rsidR="009A0B35" w:rsidRPr="003D3C59" w:rsidRDefault="009A0B35" w:rsidP="00260992">
            <w:pPr>
              <w:spacing w:after="200"/>
              <w:rPr>
                <w:rFonts w:ascii="Times New Roman" w:hAnsi="Times New Roman" w:cs="Times New Roman"/>
                <w:b/>
              </w:rPr>
            </w:pPr>
            <w:r w:rsidRPr="003D3C59">
              <w:rPr>
                <w:rFonts w:ascii="Times New Roman" w:hAnsi="Times New Roman" w:cs="Times New Roman"/>
                <w:b/>
              </w:rPr>
              <w:t>IC 1.1</w:t>
            </w:r>
          </w:p>
        </w:tc>
        <w:tc>
          <w:tcPr>
            <w:tcW w:w="8221" w:type="dxa"/>
            <w:tcBorders>
              <w:top w:val="nil"/>
              <w:left w:val="single" w:sz="6" w:space="0" w:color="000000"/>
              <w:bottom w:val="single" w:sz="12" w:space="0" w:color="000000"/>
              <w:right w:val="single" w:sz="12" w:space="0" w:color="000000"/>
            </w:tcBorders>
          </w:tcPr>
          <w:p w14:paraId="24ED655B"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rPr>
              <w:t xml:space="preserve">Nombre et identification des lots faisant l’objet du présent accord-cadre : </w:t>
            </w:r>
            <w:r w:rsidRPr="003D3C59">
              <w:rPr>
                <w:rFonts w:ascii="Times New Roman" w:hAnsi="Times New Roman" w:cs="Times New Roman"/>
                <w:u w:val="single"/>
              </w:rPr>
              <w:tab/>
            </w:r>
          </w:p>
          <w:p w14:paraId="24ED655C"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i/>
                <w:iCs/>
              </w:rPr>
              <w:t>[Insérer le nombre et les numéros d’identification]</w:t>
            </w:r>
            <w:r w:rsidRPr="003D3C59">
              <w:rPr>
                <w:rFonts w:ascii="Times New Roman" w:hAnsi="Times New Roman" w:cs="Times New Roman"/>
              </w:rPr>
              <w:tab/>
              <w:t>.</w:t>
            </w:r>
          </w:p>
        </w:tc>
      </w:tr>
      <w:tr w:rsidR="009A0B35" w:rsidRPr="003D3C59" w14:paraId="24ED6561"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5E" w14:textId="77777777" w:rsidR="009A0B35" w:rsidRPr="003D3C59" w:rsidRDefault="009A0B35" w:rsidP="00260992">
            <w:pPr>
              <w:spacing w:after="200"/>
              <w:rPr>
                <w:rFonts w:ascii="Times New Roman" w:hAnsi="Times New Roman" w:cs="Times New Roman"/>
                <w:b/>
              </w:rPr>
            </w:pPr>
            <w:r w:rsidRPr="003D3C59">
              <w:rPr>
                <w:rFonts w:ascii="Times New Roman" w:hAnsi="Times New Roman" w:cs="Times New Roman"/>
                <w:b/>
              </w:rPr>
              <w:t>IC 1.2</w:t>
            </w:r>
          </w:p>
        </w:tc>
        <w:tc>
          <w:tcPr>
            <w:tcW w:w="8221" w:type="dxa"/>
            <w:tcBorders>
              <w:top w:val="nil"/>
              <w:left w:val="single" w:sz="6" w:space="0" w:color="000000"/>
              <w:bottom w:val="single" w:sz="12" w:space="0" w:color="000000"/>
              <w:right w:val="single" w:sz="12" w:space="0" w:color="000000"/>
            </w:tcBorders>
          </w:tcPr>
          <w:p w14:paraId="24ED655F" w14:textId="77777777" w:rsidR="009A0B35" w:rsidRPr="003D3C59" w:rsidRDefault="009A0B35" w:rsidP="009B428D">
            <w:pPr>
              <w:tabs>
                <w:tab w:val="right" w:pos="7272"/>
              </w:tabs>
              <w:spacing w:after="200"/>
              <w:jc w:val="both"/>
              <w:rPr>
                <w:rFonts w:ascii="Times New Roman" w:hAnsi="Times New Roman" w:cs="Times New Roman"/>
                <w:i/>
                <w:iCs/>
              </w:rPr>
            </w:pPr>
            <w:r w:rsidRPr="003D3C59">
              <w:rPr>
                <w:rFonts w:ascii="Times New Roman" w:hAnsi="Times New Roman" w:cs="Times New Roman"/>
              </w:rPr>
              <w:t xml:space="preserve">Le nombre maximum d’entrepreneurs attributaires de l’accord-cadre : </w:t>
            </w:r>
            <w:r w:rsidRPr="003D3C59">
              <w:rPr>
                <w:rFonts w:ascii="Times New Roman" w:hAnsi="Times New Roman" w:cs="Times New Roman"/>
                <w:i/>
                <w:iCs/>
              </w:rPr>
              <w:t xml:space="preserve">[insérer le nombre] </w:t>
            </w:r>
          </w:p>
          <w:p w14:paraId="24ED6560"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i/>
                <w:iCs/>
              </w:rPr>
              <w:t>[Si l’accord cadre est composé de plusieurs lots, indiquer le nombre maximum d’entrepreneurs pour chacun des lots]</w:t>
            </w:r>
          </w:p>
        </w:tc>
      </w:tr>
      <w:tr w:rsidR="009A0B35" w:rsidRPr="003D3C59" w14:paraId="24ED6566"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62" w14:textId="77777777" w:rsidR="009A0B35" w:rsidRPr="003D3C59" w:rsidRDefault="009A0B35" w:rsidP="00260992">
            <w:pPr>
              <w:spacing w:after="200"/>
              <w:rPr>
                <w:rFonts w:ascii="Times New Roman" w:hAnsi="Times New Roman" w:cs="Times New Roman"/>
                <w:b/>
              </w:rPr>
            </w:pPr>
            <w:r w:rsidRPr="003D3C59">
              <w:rPr>
                <w:rFonts w:ascii="Times New Roman" w:hAnsi="Times New Roman" w:cs="Times New Roman"/>
                <w:b/>
              </w:rPr>
              <w:t>IC 1.3</w:t>
            </w:r>
          </w:p>
        </w:tc>
        <w:tc>
          <w:tcPr>
            <w:tcW w:w="8221" w:type="dxa"/>
            <w:tcBorders>
              <w:top w:val="nil"/>
              <w:left w:val="single" w:sz="6" w:space="0" w:color="000000"/>
              <w:bottom w:val="single" w:sz="12" w:space="0" w:color="000000"/>
              <w:right w:val="single" w:sz="12" w:space="0" w:color="000000"/>
            </w:tcBorders>
          </w:tcPr>
          <w:p w14:paraId="24ED6563" w14:textId="77777777" w:rsidR="009A0B35" w:rsidRPr="003D3C59" w:rsidRDefault="009A0B35" w:rsidP="009B428D">
            <w:pPr>
              <w:tabs>
                <w:tab w:val="right" w:pos="7272"/>
              </w:tabs>
              <w:spacing w:after="200"/>
              <w:jc w:val="both"/>
              <w:rPr>
                <w:rFonts w:ascii="Times New Roman" w:hAnsi="Times New Roman" w:cs="Times New Roman"/>
                <w:iCs/>
              </w:rPr>
            </w:pPr>
            <w:r w:rsidRPr="003D3C59">
              <w:rPr>
                <w:rFonts w:ascii="Times New Roman" w:hAnsi="Times New Roman" w:cs="Times New Roman"/>
              </w:rPr>
              <w:t xml:space="preserve">La durée est de </w:t>
            </w:r>
            <w:r w:rsidRPr="003D3C59">
              <w:rPr>
                <w:rFonts w:ascii="Times New Roman" w:hAnsi="Times New Roman" w:cs="Times New Roman"/>
                <w:i/>
                <w:iCs/>
              </w:rPr>
              <w:t xml:space="preserve">[insérer le nombre (maximum 3)] </w:t>
            </w:r>
            <w:r w:rsidRPr="003D3C59">
              <w:rPr>
                <w:rFonts w:ascii="Times New Roman" w:hAnsi="Times New Roman" w:cs="Times New Roman"/>
                <w:iCs/>
              </w:rPr>
              <w:t>ans.</w:t>
            </w:r>
          </w:p>
          <w:p w14:paraId="24ED6564" w14:textId="77777777" w:rsidR="009A0B35" w:rsidRPr="003D3C59" w:rsidRDefault="009A0B35" w:rsidP="009B428D">
            <w:pPr>
              <w:tabs>
                <w:tab w:val="right" w:pos="7272"/>
              </w:tabs>
              <w:spacing w:after="200"/>
              <w:jc w:val="both"/>
              <w:rPr>
                <w:rFonts w:ascii="Times New Roman" w:hAnsi="Times New Roman" w:cs="Times New Roman"/>
                <w:iCs/>
              </w:rPr>
            </w:pPr>
            <w:proofErr w:type="gramStart"/>
            <w:r w:rsidRPr="003D3C59">
              <w:rPr>
                <w:rFonts w:ascii="Times New Roman" w:hAnsi="Times New Roman" w:cs="Times New Roman"/>
                <w:iCs/>
              </w:rPr>
              <w:t>Ou</w:t>
            </w:r>
            <w:proofErr w:type="gramEnd"/>
          </w:p>
          <w:p w14:paraId="24ED6565"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rPr>
              <w:t xml:space="preserve">La durée est d’un an reconductible </w:t>
            </w:r>
            <w:r w:rsidRPr="003D3C59">
              <w:rPr>
                <w:rFonts w:ascii="Times New Roman" w:hAnsi="Times New Roman" w:cs="Times New Roman"/>
                <w:i/>
                <w:iCs/>
              </w:rPr>
              <w:t xml:space="preserve">[insérer le nombre (maximum 2)] </w:t>
            </w:r>
            <w:r w:rsidRPr="003D3C59">
              <w:rPr>
                <w:rFonts w:ascii="Times New Roman" w:hAnsi="Times New Roman" w:cs="Times New Roman"/>
                <w:iCs/>
              </w:rPr>
              <w:t>fois</w:t>
            </w:r>
          </w:p>
        </w:tc>
      </w:tr>
      <w:tr w:rsidR="009A0B35" w:rsidRPr="003D3C59" w14:paraId="24ED6569" w14:textId="77777777" w:rsidTr="00051F05">
        <w:trPr>
          <w:cantSplit/>
        </w:trPr>
        <w:tc>
          <w:tcPr>
            <w:tcW w:w="1452" w:type="dxa"/>
            <w:tcBorders>
              <w:top w:val="single" w:sz="12" w:space="0" w:color="000000"/>
              <w:left w:val="single" w:sz="12" w:space="0" w:color="000000"/>
              <w:bottom w:val="single" w:sz="12" w:space="0" w:color="000000"/>
              <w:right w:val="single" w:sz="6" w:space="0" w:color="000000"/>
            </w:tcBorders>
          </w:tcPr>
          <w:p w14:paraId="24ED6567" w14:textId="77777777" w:rsidR="009A0B35" w:rsidRPr="003D3C59" w:rsidRDefault="009A0B35" w:rsidP="00260992">
            <w:pPr>
              <w:spacing w:before="120" w:after="120"/>
              <w:rPr>
                <w:rFonts w:ascii="Times New Roman" w:hAnsi="Times New Roman" w:cs="Times New Roman"/>
                <w:b/>
              </w:rPr>
            </w:pPr>
            <w:r w:rsidRPr="003D3C59">
              <w:rPr>
                <w:rFonts w:ascii="Times New Roman" w:hAnsi="Times New Roman" w:cs="Times New Roman"/>
                <w:b/>
              </w:rPr>
              <w:t xml:space="preserve"> IC  2.1</w:t>
            </w:r>
          </w:p>
        </w:tc>
        <w:tc>
          <w:tcPr>
            <w:tcW w:w="8221" w:type="dxa"/>
            <w:tcBorders>
              <w:top w:val="single" w:sz="12" w:space="0" w:color="000000"/>
              <w:left w:val="single" w:sz="6" w:space="0" w:color="000000"/>
              <w:bottom w:val="single" w:sz="12" w:space="0" w:color="000000"/>
              <w:right w:val="single" w:sz="12" w:space="0" w:color="000000"/>
            </w:tcBorders>
          </w:tcPr>
          <w:p w14:paraId="24ED6568" w14:textId="77777777" w:rsidR="009A0B35" w:rsidRPr="003D3C59" w:rsidRDefault="009A0B35" w:rsidP="009B428D">
            <w:pPr>
              <w:tabs>
                <w:tab w:val="right" w:pos="7272"/>
              </w:tabs>
              <w:spacing w:after="200"/>
              <w:jc w:val="both"/>
              <w:rPr>
                <w:rFonts w:ascii="Times New Roman" w:hAnsi="Times New Roman" w:cs="Times New Roman"/>
                <w:u w:val="single"/>
              </w:rPr>
            </w:pPr>
            <w:r w:rsidRPr="003D3C59">
              <w:rPr>
                <w:rFonts w:ascii="Times New Roman" w:hAnsi="Times New Roman" w:cs="Times New Roman"/>
              </w:rPr>
              <w:t xml:space="preserve">Source de financement des marchés à passer sur la base de l’accord-cadre : </w:t>
            </w:r>
            <w:r w:rsidRPr="003D3C59">
              <w:rPr>
                <w:rFonts w:ascii="Times New Roman" w:hAnsi="Times New Roman" w:cs="Times New Roman"/>
                <w:i/>
                <w:iCs/>
              </w:rPr>
              <w:t>[insérer]</w:t>
            </w:r>
            <w:r w:rsidRPr="003D3C59">
              <w:rPr>
                <w:rFonts w:ascii="Times New Roman" w:hAnsi="Times New Roman" w:cs="Times New Roman"/>
                <w:u w:val="single"/>
              </w:rPr>
              <w:tab/>
            </w:r>
          </w:p>
        </w:tc>
      </w:tr>
      <w:tr w:rsidR="00051F05" w:rsidRPr="003D3C59" w14:paraId="13B8488B" w14:textId="77777777" w:rsidTr="00051F05">
        <w:trPr>
          <w:cantSplit/>
        </w:trPr>
        <w:tc>
          <w:tcPr>
            <w:tcW w:w="1452" w:type="dxa"/>
            <w:tcBorders>
              <w:top w:val="single" w:sz="12" w:space="0" w:color="000000"/>
              <w:left w:val="single" w:sz="12" w:space="0" w:color="000000"/>
              <w:bottom w:val="single" w:sz="12" w:space="0" w:color="000000"/>
              <w:right w:val="single" w:sz="6" w:space="0" w:color="000000"/>
            </w:tcBorders>
          </w:tcPr>
          <w:p w14:paraId="42BD99E8" w14:textId="55410594"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2.2</w:t>
            </w:r>
          </w:p>
        </w:tc>
        <w:tc>
          <w:tcPr>
            <w:tcW w:w="8221" w:type="dxa"/>
            <w:tcBorders>
              <w:top w:val="single" w:sz="12" w:space="0" w:color="000000"/>
              <w:left w:val="single" w:sz="6" w:space="0" w:color="000000"/>
              <w:bottom w:val="single" w:sz="12" w:space="0" w:color="000000"/>
              <w:right w:val="single" w:sz="12" w:space="0" w:color="000000"/>
            </w:tcBorders>
          </w:tcPr>
          <w:p w14:paraId="3E9ADF99" w14:textId="77777777" w:rsidR="00051F05" w:rsidRPr="003D3C59" w:rsidRDefault="00051F05" w:rsidP="009B428D">
            <w:pPr>
              <w:tabs>
                <w:tab w:val="right" w:pos="7306"/>
              </w:tabs>
              <w:spacing w:after="160"/>
              <w:jc w:val="both"/>
              <w:rPr>
                <w:rFonts w:ascii="Times New Roman" w:hAnsi="Times New Roman" w:cs="Times New Roman"/>
              </w:rPr>
            </w:pPr>
            <w:r w:rsidRPr="003D3C59">
              <w:rPr>
                <w:rFonts w:ascii="Times New Roman" w:hAnsi="Times New Roman" w:cs="Times New Roman"/>
              </w:rPr>
              <w:t>[</w:t>
            </w:r>
            <w:r w:rsidRPr="003D3C59">
              <w:rPr>
                <w:rFonts w:ascii="Times New Roman" w:hAnsi="Times New Roman" w:cs="Times New Roman"/>
                <w:i/>
              </w:rPr>
              <w:t>L’accord cadre peut prévoir un minimum et un maximum en valeur ou en quantité́ ou un minimum et pas de maximum, ou pas de minimum et un maximum, ou être conclus sans minimum ni maximum.]</w:t>
            </w:r>
            <w:r w:rsidRPr="003D3C59">
              <w:rPr>
                <w:rFonts w:ascii="Times New Roman" w:hAnsi="Times New Roman" w:cs="Times New Roman"/>
              </w:rPr>
              <w:t xml:space="preserve"> </w:t>
            </w:r>
          </w:p>
          <w:p w14:paraId="5680D3B6" w14:textId="77777777" w:rsidR="00051F05" w:rsidRPr="003D3C59" w:rsidRDefault="00051F05" w:rsidP="009B428D">
            <w:pPr>
              <w:tabs>
                <w:tab w:val="right" w:pos="7306"/>
              </w:tabs>
              <w:spacing w:after="160"/>
              <w:jc w:val="both"/>
              <w:rPr>
                <w:rFonts w:ascii="Times New Roman" w:hAnsi="Times New Roman" w:cs="Times New Roman"/>
              </w:rPr>
            </w:pPr>
            <w:r w:rsidRPr="003D3C59">
              <w:rPr>
                <w:rFonts w:ascii="Times New Roman" w:hAnsi="Times New Roman" w:cs="Times New Roman"/>
                <w:i/>
              </w:rPr>
              <w:t>[Insérer suivant le cas (Supprimer les formules non utilisées)</w:t>
            </w:r>
            <w:r w:rsidRPr="003D3C59">
              <w:rPr>
                <w:rFonts w:ascii="Times New Roman" w:hAnsi="Times New Roman" w:cs="Times New Roman"/>
              </w:rPr>
              <w:t> :</w:t>
            </w:r>
          </w:p>
          <w:p w14:paraId="2746D2DF" w14:textId="77777777" w:rsidR="00051F05" w:rsidRPr="003D3C59" w:rsidRDefault="00051F05" w:rsidP="009B428D">
            <w:pPr>
              <w:tabs>
                <w:tab w:val="right" w:pos="7306"/>
              </w:tabs>
              <w:spacing w:after="160"/>
              <w:jc w:val="both"/>
              <w:rPr>
                <w:rFonts w:ascii="Times New Roman" w:hAnsi="Times New Roman" w:cs="Times New Roman"/>
                <w:u w:val="single"/>
              </w:rPr>
            </w:pPr>
            <w:r w:rsidRPr="003D3C59">
              <w:rPr>
                <w:rFonts w:ascii="Times New Roman" w:hAnsi="Times New Roman" w:cs="Times New Roman"/>
              </w:rPr>
              <w:t xml:space="preserve">Le budget estimé (ou la quantité estimée) est de : </w:t>
            </w:r>
            <w:r w:rsidRPr="003D3C59">
              <w:rPr>
                <w:rFonts w:ascii="Times New Roman" w:hAnsi="Times New Roman" w:cs="Times New Roman"/>
                <w:i/>
              </w:rPr>
              <w:t>[Insérer l’estimation]</w:t>
            </w:r>
            <w:r w:rsidRPr="003D3C59">
              <w:rPr>
                <w:rFonts w:ascii="Times New Roman" w:hAnsi="Times New Roman" w:cs="Times New Roman"/>
                <w:u w:val="single"/>
              </w:rPr>
              <w:tab/>
            </w:r>
          </w:p>
          <w:p w14:paraId="6314821C" w14:textId="77777777" w:rsidR="00051F05" w:rsidRPr="003D3C59" w:rsidRDefault="00051F05" w:rsidP="009B428D">
            <w:pPr>
              <w:tabs>
                <w:tab w:val="right" w:pos="7306"/>
              </w:tabs>
              <w:spacing w:after="160"/>
              <w:jc w:val="both"/>
              <w:rPr>
                <w:rFonts w:ascii="Times New Roman" w:hAnsi="Times New Roman" w:cs="Times New Roman"/>
                <w:u w:val="single"/>
              </w:rPr>
            </w:pPr>
            <w:proofErr w:type="gramStart"/>
            <w:r w:rsidRPr="003D3C59">
              <w:rPr>
                <w:rFonts w:ascii="Times New Roman" w:hAnsi="Times New Roman" w:cs="Times New Roman"/>
                <w:u w:val="single"/>
              </w:rPr>
              <w:t>ou</w:t>
            </w:r>
            <w:proofErr w:type="gramEnd"/>
          </w:p>
          <w:p w14:paraId="24D068DB" w14:textId="77777777" w:rsidR="00051F05" w:rsidRPr="003D3C59" w:rsidRDefault="00051F05" w:rsidP="009B428D">
            <w:pPr>
              <w:tabs>
                <w:tab w:val="right" w:pos="7306"/>
              </w:tabs>
              <w:spacing w:after="160"/>
              <w:jc w:val="both"/>
              <w:rPr>
                <w:rFonts w:ascii="Times New Roman" w:hAnsi="Times New Roman" w:cs="Times New Roman"/>
                <w:u w:val="single"/>
              </w:rPr>
            </w:pPr>
            <w:r w:rsidRPr="003D3C59">
              <w:rPr>
                <w:rFonts w:ascii="Times New Roman" w:hAnsi="Times New Roman" w:cs="Times New Roman"/>
              </w:rPr>
              <w:t xml:space="preserve">Le budget maximum prévu (ou la quantité maximale prévue) est de : </w:t>
            </w:r>
            <w:r w:rsidRPr="003D3C59">
              <w:rPr>
                <w:rFonts w:ascii="Times New Roman" w:hAnsi="Times New Roman" w:cs="Times New Roman"/>
                <w:i/>
              </w:rPr>
              <w:t>[Insérer]</w:t>
            </w:r>
            <w:r w:rsidRPr="003D3C59">
              <w:rPr>
                <w:rFonts w:ascii="Times New Roman" w:hAnsi="Times New Roman" w:cs="Times New Roman"/>
                <w:u w:val="single"/>
              </w:rPr>
              <w:tab/>
            </w:r>
          </w:p>
          <w:p w14:paraId="6A53569F" w14:textId="77777777" w:rsidR="00051F05" w:rsidRPr="003D3C59" w:rsidRDefault="00051F05" w:rsidP="009B428D">
            <w:pPr>
              <w:tabs>
                <w:tab w:val="right" w:pos="7306"/>
              </w:tabs>
              <w:spacing w:after="160"/>
              <w:jc w:val="both"/>
              <w:rPr>
                <w:rFonts w:ascii="Times New Roman" w:hAnsi="Times New Roman" w:cs="Times New Roman"/>
                <w:u w:val="single"/>
              </w:rPr>
            </w:pPr>
            <w:proofErr w:type="gramStart"/>
            <w:r w:rsidRPr="003D3C59">
              <w:rPr>
                <w:rFonts w:ascii="Times New Roman" w:hAnsi="Times New Roman" w:cs="Times New Roman"/>
                <w:u w:val="single"/>
              </w:rPr>
              <w:t>ou</w:t>
            </w:r>
            <w:proofErr w:type="gramEnd"/>
          </w:p>
          <w:p w14:paraId="7EC62CF9" w14:textId="1A2F1364" w:rsidR="00051F05" w:rsidRPr="003D3C59" w:rsidRDefault="00051F05" w:rsidP="009B428D">
            <w:pPr>
              <w:tabs>
                <w:tab w:val="right" w:pos="7272"/>
              </w:tabs>
              <w:spacing w:after="200"/>
              <w:jc w:val="both"/>
              <w:rPr>
                <w:rFonts w:ascii="Times New Roman" w:hAnsi="Times New Roman" w:cs="Times New Roman"/>
              </w:rPr>
            </w:pPr>
            <w:r w:rsidRPr="003D3C59">
              <w:rPr>
                <w:rFonts w:ascii="Times New Roman" w:hAnsi="Times New Roman" w:cs="Times New Roman"/>
              </w:rPr>
              <w:t xml:space="preserve">Le budget minimum prévu (ou la quantité minimale prévue) est de : </w:t>
            </w:r>
            <w:r w:rsidRPr="003D3C59">
              <w:rPr>
                <w:rFonts w:ascii="Times New Roman" w:hAnsi="Times New Roman" w:cs="Times New Roman"/>
                <w:i/>
              </w:rPr>
              <w:t>[Insérer]</w:t>
            </w:r>
            <w:r w:rsidRPr="003D3C59">
              <w:rPr>
                <w:rFonts w:ascii="Times New Roman" w:hAnsi="Times New Roman" w:cs="Times New Roman"/>
                <w:u w:val="single"/>
              </w:rPr>
              <w:tab/>
            </w:r>
            <w:r w:rsidRPr="003D3C59">
              <w:rPr>
                <w:rFonts w:ascii="Times New Roman" w:hAnsi="Times New Roman" w:cs="Times New Roman"/>
                <w:i/>
              </w:rPr>
              <w:t>]</w:t>
            </w:r>
          </w:p>
        </w:tc>
      </w:tr>
      <w:tr w:rsidR="00051F05" w:rsidRPr="003D3C59" w14:paraId="1357A81E" w14:textId="77777777" w:rsidTr="00051F05">
        <w:trPr>
          <w:cantSplit/>
        </w:trPr>
        <w:tc>
          <w:tcPr>
            <w:tcW w:w="1452" w:type="dxa"/>
            <w:tcBorders>
              <w:top w:val="single" w:sz="12" w:space="0" w:color="000000"/>
              <w:left w:val="single" w:sz="12" w:space="0" w:color="000000"/>
              <w:bottom w:val="single" w:sz="4" w:space="0" w:color="auto"/>
              <w:right w:val="single" w:sz="6" w:space="0" w:color="000000"/>
            </w:tcBorders>
          </w:tcPr>
          <w:p w14:paraId="3AD32493" w14:textId="4C4605F3" w:rsidR="00051F05" w:rsidRPr="003D3C59" w:rsidRDefault="00051F05" w:rsidP="00051F05">
            <w:pPr>
              <w:spacing w:after="200"/>
              <w:rPr>
                <w:rFonts w:ascii="Times New Roman" w:hAnsi="Times New Roman" w:cs="Times New Roman"/>
                <w:b/>
              </w:rPr>
            </w:pPr>
            <w:r w:rsidRPr="003D3C59">
              <w:rPr>
                <w:rFonts w:ascii="Times New Roman" w:hAnsi="Times New Roman" w:cs="Times New Roman"/>
                <w:b/>
              </w:rPr>
              <w:lastRenderedPageBreak/>
              <w:t>IC 2.4(a)</w:t>
            </w:r>
          </w:p>
        </w:tc>
        <w:tc>
          <w:tcPr>
            <w:tcW w:w="8221" w:type="dxa"/>
            <w:tcBorders>
              <w:top w:val="single" w:sz="12" w:space="0" w:color="000000"/>
              <w:left w:val="single" w:sz="6" w:space="0" w:color="000000"/>
              <w:bottom w:val="single" w:sz="4" w:space="0" w:color="auto"/>
              <w:right w:val="single" w:sz="12" w:space="0" w:color="000000"/>
            </w:tcBorders>
          </w:tcPr>
          <w:p w14:paraId="4951C936" w14:textId="77777777" w:rsidR="00051F05" w:rsidRPr="003D3C59" w:rsidRDefault="00051F05" w:rsidP="009B428D">
            <w:pPr>
              <w:tabs>
                <w:tab w:val="right" w:pos="7254"/>
              </w:tabs>
              <w:spacing w:before="60" w:after="60"/>
              <w:ind w:left="-3" w:hanging="5"/>
              <w:jc w:val="both"/>
              <w:rPr>
                <w:rFonts w:ascii="Times New Roman" w:hAnsi="Times New Roman" w:cs="Times New Roman"/>
                <w:i/>
                <w:iCs/>
              </w:rPr>
            </w:pPr>
            <w:r w:rsidRPr="003D3C59">
              <w:rPr>
                <w:rFonts w:ascii="Times New Roman" w:hAnsi="Times New Roman" w:cs="Times New Roman"/>
                <w:i/>
                <w:iCs/>
              </w:rPr>
              <w:t>[</w:t>
            </w:r>
            <w:proofErr w:type="gramStart"/>
            <w:r w:rsidRPr="003D3C59">
              <w:rPr>
                <w:rFonts w:ascii="Times New Roman" w:hAnsi="Times New Roman" w:cs="Times New Roman"/>
                <w:i/>
                <w:iCs/>
              </w:rPr>
              <w:t>insérer</w:t>
            </w:r>
            <w:proofErr w:type="gramEnd"/>
            <w:r w:rsidRPr="003D3C59">
              <w:rPr>
                <w:rFonts w:ascii="Times New Roman" w:hAnsi="Times New Roman" w:cs="Times New Roman"/>
                <w:i/>
                <w:iCs/>
              </w:rPr>
              <w:t xml:space="preserve"> le cas échéant la description du système d’achat électronique utilisé par le Maître de l’Ouvrage]</w:t>
            </w:r>
          </w:p>
          <w:p w14:paraId="61A0EB11" w14:textId="77777777" w:rsidR="00051F05" w:rsidRPr="003D3C59" w:rsidRDefault="00051F05" w:rsidP="009B428D">
            <w:pPr>
              <w:tabs>
                <w:tab w:val="right" w:pos="7272"/>
              </w:tabs>
              <w:spacing w:before="60" w:after="60"/>
              <w:ind w:left="-3" w:hanging="5"/>
              <w:jc w:val="both"/>
              <w:rPr>
                <w:rFonts w:ascii="Times New Roman" w:hAnsi="Times New Roman" w:cs="Times New Roman"/>
                <w:i/>
              </w:rPr>
            </w:pPr>
            <w:r w:rsidRPr="003D3C59">
              <w:rPr>
                <w:rFonts w:ascii="Times New Roman" w:hAnsi="Times New Roman" w:cs="Times New Roman"/>
                <w:i/>
              </w:rPr>
              <w:t>[</w:t>
            </w:r>
            <w:proofErr w:type="gramStart"/>
            <w:r w:rsidRPr="003D3C59">
              <w:rPr>
                <w:rFonts w:ascii="Times New Roman" w:hAnsi="Times New Roman" w:cs="Times New Roman"/>
                <w:i/>
              </w:rPr>
              <w:t>supprimer</w:t>
            </w:r>
            <w:proofErr w:type="gramEnd"/>
            <w:r w:rsidRPr="003D3C59">
              <w:rPr>
                <w:rFonts w:ascii="Times New Roman" w:hAnsi="Times New Roman" w:cs="Times New Roman"/>
                <w:i/>
              </w:rPr>
              <w:t xml:space="preserve"> si non applicable]</w:t>
            </w:r>
          </w:p>
          <w:p w14:paraId="7566CBD5" w14:textId="77777777" w:rsidR="00051F05" w:rsidRPr="003D3C59" w:rsidRDefault="00051F05" w:rsidP="009B428D">
            <w:pPr>
              <w:tabs>
                <w:tab w:val="right" w:pos="7272"/>
              </w:tabs>
              <w:spacing w:before="60" w:after="60"/>
              <w:ind w:left="-3" w:hanging="5"/>
              <w:jc w:val="both"/>
              <w:rPr>
                <w:rFonts w:ascii="Times New Roman" w:hAnsi="Times New Roman" w:cs="Times New Roman"/>
                <w:b/>
              </w:rPr>
            </w:pPr>
            <w:r w:rsidRPr="003D3C59">
              <w:rPr>
                <w:rFonts w:ascii="Times New Roman" w:hAnsi="Times New Roman" w:cs="Times New Roman"/>
                <w:b/>
              </w:rPr>
              <w:t>Système d’achat électronique</w:t>
            </w:r>
          </w:p>
          <w:p w14:paraId="03A6905C" w14:textId="77777777" w:rsidR="00051F05" w:rsidRPr="003D3C59" w:rsidRDefault="00051F05" w:rsidP="009B428D">
            <w:pPr>
              <w:tabs>
                <w:tab w:val="right" w:pos="7272"/>
              </w:tabs>
              <w:spacing w:before="60" w:after="60"/>
              <w:ind w:left="-3" w:hanging="5"/>
              <w:jc w:val="both"/>
              <w:rPr>
                <w:rFonts w:ascii="Times New Roman" w:hAnsi="Times New Roman" w:cs="Times New Roman"/>
              </w:rPr>
            </w:pPr>
            <w:r w:rsidRPr="003D3C59">
              <w:rPr>
                <w:rFonts w:ascii="Times New Roman" w:hAnsi="Times New Roman" w:cs="Times New Roman"/>
              </w:rPr>
              <w:t>Le Maître de l’Ouvrage utilisera le système électronique d’achat ci-après afin de gérer le processus d’appel d’offres :</w:t>
            </w:r>
          </w:p>
          <w:p w14:paraId="27FCD524" w14:textId="77777777" w:rsidR="00051F05" w:rsidRPr="003D3C59" w:rsidRDefault="00051F05" w:rsidP="009B428D">
            <w:pPr>
              <w:tabs>
                <w:tab w:val="right" w:pos="7272"/>
              </w:tabs>
              <w:spacing w:before="60" w:after="60"/>
              <w:ind w:left="-3" w:hanging="5"/>
              <w:jc w:val="both"/>
              <w:rPr>
                <w:rFonts w:ascii="Times New Roman" w:hAnsi="Times New Roman" w:cs="Times New Roman"/>
                <w:i/>
              </w:rPr>
            </w:pPr>
            <w:r w:rsidRPr="003D3C59">
              <w:rPr>
                <w:rFonts w:ascii="Times New Roman" w:hAnsi="Times New Roman" w:cs="Times New Roman"/>
                <w:i/>
              </w:rPr>
              <w:t>[</w:t>
            </w:r>
            <w:proofErr w:type="gramStart"/>
            <w:r w:rsidRPr="003D3C59">
              <w:rPr>
                <w:rFonts w:ascii="Times New Roman" w:hAnsi="Times New Roman" w:cs="Times New Roman"/>
                <w:i/>
              </w:rPr>
              <w:t>insérer</w:t>
            </w:r>
            <w:proofErr w:type="gramEnd"/>
            <w:r w:rsidRPr="003D3C59">
              <w:rPr>
                <w:rFonts w:ascii="Times New Roman" w:hAnsi="Times New Roman" w:cs="Times New Roman"/>
                <w:i/>
              </w:rPr>
              <w:t xml:space="preserve"> l’identification du système électronique et l’adresse url ou le lien]</w:t>
            </w:r>
          </w:p>
          <w:p w14:paraId="29899701" w14:textId="77777777" w:rsidR="00051F05" w:rsidRPr="003D3C59" w:rsidRDefault="00051F05" w:rsidP="009B428D">
            <w:pPr>
              <w:tabs>
                <w:tab w:val="right" w:pos="7272"/>
              </w:tabs>
              <w:spacing w:before="60" w:after="60"/>
              <w:ind w:left="-3" w:hanging="5"/>
              <w:jc w:val="both"/>
              <w:rPr>
                <w:rFonts w:ascii="Times New Roman" w:hAnsi="Times New Roman" w:cs="Times New Roman"/>
              </w:rPr>
            </w:pPr>
            <w:r w:rsidRPr="003D3C59">
              <w:rPr>
                <w:rFonts w:ascii="Times New Roman" w:hAnsi="Times New Roman" w:cs="Times New Roman"/>
              </w:rPr>
              <w:t>Le système électronique d’achat sera utilisé pour la gestion des aspects suivants du processus d’appel d’offres :</w:t>
            </w:r>
          </w:p>
          <w:p w14:paraId="512F0174" w14:textId="1E72BB6F" w:rsidR="00051F05" w:rsidRPr="003D3C59" w:rsidRDefault="00051F05" w:rsidP="009B428D">
            <w:pPr>
              <w:tabs>
                <w:tab w:val="right" w:pos="7306"/>
              </w:tabs>
              <w:spacing w:after="160"/>
              <w:jc w:val="both"/>
              <w:rPr>
                <w:rFonts w:ascii="Times New Roman" w:hAnsi="Times New Roman" w:cs="Times New Roman"/>
              </w:rPr>
            </w:pPr>
            <w:r w:rsidRPr="003D3C59">
              <w:rPr>
                <w:rFonts w:ascii="Times New Roman" w:hAnsi="Times New Roman" w:cs="Times New Roman"/>
                <w:i/>
              </w:rPr>
              <w:t>[</w:t>
            </w:r>
            <w:proofErr w:type="gramStart"/>
            <w:r w:rsidRPr="003D3C59">
              <w:rPr>
                <w:rFonts w:ascii="Times New Roman" w:hAnsi="Times New Roman" w:cs="Times New Roman"/>
                <w:i/>
              </w:rPr>
              <w:t>insérer</w:t>
            </w:r>
            <w:proofErr w:type="gramEnd"/>
            <w:r w:rsidRPr="003D3C59">
              <w:rPr>
                <w:rFonts w:ascii="Times New Roman" w:hAnsi="Times New Roman" w:cs="Times New Roman"/>
                <w:i/>
              </w:rPr>
              <w:t xml:space="preserve"> lesdits aspects, par ex. Mise à disposition du DAO, dépôt des offres, ouverture des plis]</w:t>
            </w:r>
          </w:p>
        </w:tc>
      </w:tr>
      <w:tr w:rsidR="00051F05" w:rsidRPr="003D3C59" w14:paraId="24ED6575"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73" w14:textId="77777777"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4.1</w:t>
            </w:r>
          </w:p>
        </w:tc>
        <w:tc>
          <w:tcPr>
            <w:tcW w:w="8221" w:type="dxa"/>
            <w:tcBorders>
              <w:top w:val="single" w:sz="12" w:space="0" w:color="000000"/>
              <w:left w:val="single" w:sz="6" w:space="0" w:color="000000"/>
              <w:bottom w:val="nil"/>
              <w:right w:val="single" w:sz="12" w:space="0" w:color="000000"/>
            </w:tcBorders>
          </w:tcPr>
          <w:p w14:paraId="24ED6574" w14:textId="77777777" w:rsidR="00051F05" w:rsidRPr="003D3C59" w:rsidRDefault="00051F05" w:rsidP="00051F05">
            <w:pPr>
              <w:tabs>
                <w:tab w:val="right" w:pos="7254"/>
              </w:tabs>
              <w:spacing w:after="200"/>
              <w:rPr>
                <w:rFonts w:ascii="Times New Roman" w:hAnsi="Times New Roman" w:cs="Times New Roman"/>
                <w:u w:val="single"/>
              </w:rPr>
            </w:pPr>
            <w:r w:rsidRPr="003D3C59">
              <w:rPr>
                <w:rFonts w:ascii="Times New Roman" w:hAnsi="Times New Roman" w:cs="Times New Roman"/>
              </w:rPr>
              <w:t>L’appel d’offres (</w:t>
            </w:r>
            <w:r w:rsidRPr="003D3C59">
              <w:rPr>
                <w:rFonts w:ascii="Times New Roman" w:hAnsi="Times New Roman" w:cs="Times New Roman"/>
                <w:i/>
              </w:rPr>
              <w:t>a/n’a pas</w:t>
            </w:r>
            <w:r w:rsidRPr="003D3C59">
              <w:rPr>
                <w:rFonts w:ascii="Times New Roman" w:hAnsi="Times New Roman" w:cs="Times New Roman"/>
              </w:rPr>
              <w:t xml:space="preserve">) été précédé d’une </w:t>
            </w:r>
            <w:proofErr w:type="spellStart"/>
            <w:r w:rsidRPr="003D3C59">
              <w:rPr>
                <w:rFonts w:ascii="Times New Roman" w:hAnsi="Times New Roman" w:cs="Times New Roman"/>
              </w:rPr>
              <w:t>pré-qualification</w:t>
            </w:r>
            <w:proofErr w:type="spellEnd"/>
            <w:r w:rsidRPr="003D3C59">
              <w:rPr>
                <w:rFonts w:ascii="Times New Roman" w:hAnsi="Times New Roman" w:cs="Times New Roman"/>
              </w:rPr>
              <w:t>.</w:t>
            </w:r>
          </w:p>
        </w:tc>
      </w:tr>
      <w:tr w:rsidR="00051F05" w:rsidRPr="003D3C59" w14:paraId="5670CDDB" w14:textId="77777777" w:rsidTr="00A96CB3">
        <w:trPr>
          <w:cantSplit/>
        </w:trPr>
        <w:tc>
          <w:tcPr>
            <w:tcW w:w="1452" w:type="dxa"/>
            <w:tcBorders>
              <w:top w:val="single" w:sz="4" w:space="0" w:color="auto"/>
              <w:left w:val="single" w:sz="4" w:space="0" w:color="auto"/>
              <w:bottom w:val="single" w:sz="4" w:space="0" w:color="auto"/>
              <w:right w:val="single" w:sz="4" w:space="0" w:color="auto"/>
            </w:tcBorders>
          </w:tcPr>
          <w:p w14:paraId="775DBE7C" w14:textId="45B16D8C"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4.1(b)</w:t>
            </w:r>
          </w:p>
        </w:tc>
        <w:tc>
          <w:tcPr>
            <w:tcW w:w="8221" w:type="dxa"/>
            <w:tcBorders>
              <w:top w:val="single" w:sz="4" w:space="0" w:color="auto"/>
              <w:left w:val="single" w:sz="4" w:space="0" w:color="auto"/>
              <w:bottom w:val="single" w:sz="4" w:space="0" w:color="auto"/>
              <w:right w:val="single" w:sz="4" w:space="0" w:color="auto"/>
            </w:tcBorders>
          </w:tcPr>
          <w:p w14:paraId="6261A12B" w14:textId="42C47724" w:rsidR="00051F05" w:rsidRPr="003D3C59" w:rsidRDefault="00051F05" w:rsidP="00051F05">
            <w:pPr>
              <w:tabs>
                <w:tab w:val="right" w:pos="7254"/>
              </w:tabs>
              <w:spacing w:after="200"/>
              <w:rPr>
                <w:rFonts w:ascii="Times New Roman" w:hAnsi="Times New Roman" w:cs="Times New Roman"/>
              </w:rPr>
            </w:pPr>
            <w:r w:rsidRPr="003D3C59">
              <w:rPr>
                <w:rFonts w:ascii="Times New Roman" w:hAnsi="Times New Roman" w:cs="Times New Roman"/>
              </w:rPr>
              <w:t xml:space="preserve">Les membres du groupement sont </w:t>
            </w:r>
            <w:r w:rsidRPr="003D3C59">
              <w:rPr>
                <w:rFonts w:ascii="Times New Roman" w:hAnsi="Times New Roman" w:cs="Times New Roman"/>
                <w:i/>
                <w:iCs/>
              </w:rPr>
              <w:t>[solidaires/conjoints].</w:t>
            </w:r>
          </w:p>
        </w:tc>
      </w:tr>
      <w:tr w:rsidR="00051F05" w:rsidRPr="003D3C59" w14:paraId="49F30383" w14:textId="77777777" w:rsidTr="00A96CB3">
        <w:trPr>
          <w:cantSplit/>
        </w:trPr>
        <w:tc>
          <w:tcPr>
            <w:tcW w:w="1452" w:type="dxa"/>
            <w:tcBorders>
              <w:top w:val="single" w:sz="4" w:space="0" w:color="auto"/>
              <w:left w:val="single" w:sz="4" w:space="0" w:color="auto"/>
              <w:bottom w:val="single" w:sz="4" w:space="0" w:color="auto"/>
              <w:right w:val="single" w:sz="4" w:space="0" w:color="auto"/>
            </w:tcBorders>
          </w:tcPr>
          <w:p w14:paraId="51B5E481" w14:textId="061B6D68"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4.1 (c)</w:t>
            </w:r>
          </w:p>
        </w:tc>
        <w:tc>
          <w:tcPr>
            <w:tcW w:w="8221" w:type="dxa"/>
            <w:tcBorders>
              <w:top w:val="single" w:sz="4" w:space="0" w:color="auto"/>
              <w:left w:val="single" w:sz="4" w:space="0" w:color="auto"/>
              <w:bottom w:val="single" w:sz="4" w:space="0" w:color="auto"/>
              <w:right w:val="single" w:sz="4" w:space="0" w:color="auto"/>
            </w:tcBorders>
          </w:tcPr>
          <w:p w14:paraId="4A0C039A" w14:textId="6540F3A3" w:rsidR="00051F05" w:rsidRPr="003D3C59" w:rsidRDefault="00051F05" w:rsidP="00051F05">
            <w:pPr>
              <w:tabs>
                <w:tab w:val="right" w:pos="7254"/>
              </w:tabs>
              <w:spacing w:after="200"/>
              <w:rPr>
                <w:rFonts w:ascii="Times New Roman" w:hAnsi="Times New Roman" w:cs="Times New Roman"/>
              </w:rPr>
            </w:pPr>
            <w:r w:rsidRPr="003D3C59">
              <w:rPr>
                <w:rFonts w:ascii="Times New Roman" w:hAnsi="Times New Roman" w:cs="Times New Roman"/>
              </w:rPr>
              <w:t>Le nombre des partenaires d’un groupement ne dépassera pas :</w:t>
            </w:r>
            <w:r w:rsidRPr="003D3C59">
              <w:rPr>
                <w:rFonts w:ascii="Times New Roman" w:hAnsi="Times New Roman" w:cs="Times New Roman"/>
                <w:i/>
                <w:iCs/>
              </w:rPr>
              <w:t xml:space="preserve"> [insérer un nombre ou indiquer “non limité”]</w:t>
            </w:r>
            <w:r w:rsidRPr="003D3C59">
              <w:rPr>
                <w:rFonts w:ascii="Times New Roman" w:hAnsi="Times New Roman" w:cs="Times New Roman"/>
              </w:rPr>
              <w:t xml:space="preserve"> </w:t>
            </w:r>
          </w:p>
        </w:tc>
      </w:tr>
      <w:tr w:rsidR="00051F05" w:rsidRPr="003D3C59" w14:paraId="258D1C6F" w14:textId="77777777" w:rsidTr="00A96CB3">
        <w:trPr>
          <w:cantSplit/>
        </w:trPr>
        <w:tc>
          <w:tcPr>
            <w:tcW w:w="1452" w:type="dxa"/>
            <w:tcBorders>
              <w:top w:val="single" w:sz="4" w:space="0" w:color="auto"/>
              <w:left w:val="single" w:sz="4" w:space="0" w:color="auto"/>
              <w:bottom w:val="single" w:sz="4" w:space="0" w:color="auto"/>
              <w:right w:val="single" w:sz="4" w:space="0" w:color="auto"/>
            </w:tcBorders>
          </w:tcPr>
          <w:p w14:paraId="211A29C5" w14:textId="44AF374C"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5.1</w:t>
            </w:r>
          </w:p>
        </w:tc>
        <w:tc>
          <w:tcPr>
            <w:tcW w:w="8221" w:type="dxa"/>
            <w:tcBorders>
              <w:top w:val="single" w:sz="4" w:space="0" w:color="auto"/>
              <w:left w:val="single" w:sz="4" w:space="0" w:color="auto"/>
              <w:bottom w:val="single" w:sz="4" w:space="0" w:color="auto"/>
              <w:right w:val="single" w:sz="4" w:space="0" w:color="auto"/>
            </w:tcBorders>
          </w:tcPr>
          <w:p w14:paraId="01B6D3F5" w14:textId="77777777" w:rsidR="00051F05" w:rsidRPr="003D3C59" w:rsidRDefault="00051F05" w:rsidP="00051F05">
            <w:pPr>
              <w:rPr>
                <w:rFonts w:ascii="Times New Roman" w:hAnsi="Times New Roman" w:cs="Times New Roman"/>
              </w:rPr>
            </w:pPr>
            <w:r w:rsidRPr="003D3C59">
              <w:rPr>
                <w:rFonts w:ascii="Times New Roman" w:hAnsi="Times New Roman" w:cs="Times New Roman"/>
                <w:b/>
              </w:rPr>
              <w:t>Critères de qualification, lorsque l’appel d’offres a été précédé d’une pré qualification</w:t>
            </w:r>
          </w:p>
          <w:p w14:paraId="5DEE197F" w14:textId="77777777" w:rsidR="00051F05" w:rsidRPr="003D3C59" w:rsidRDefault="00051F05" w:rsidP="00051F05">
            <w:pPr>
              <w:rPr>
                <w:rFonts w:ascii="Times New Roman" w:hAnsi="Times New Roman" w:cs="Times New Roman"/>
              </w:rPr>
            </w:pPr>
          </w:p>
          <w:p w14:paraId="1254FF86" w14:textId="77777777" w:rsidR="00051F05" w:rsidRPr="003D3C59" w:rsidRDefault="00051F05" w:rsidP="00051F05">
            <w:pPr>
              <w:tabs>
                <w:tab w:val="left" w:pos="311"/>
              </w:tabs>
              <w:rPr>
                <w:rFonts w:ascii="Times New Roman" w:hAnsi="Times New Roman" w:cs="Times New Roman"/>
                <w:b/>
              </w:rPr>
            </w:pPr>
            <w:r w:rsidRPr="003D3C59">
              <w:rPr>
                <w:rFonts w:ascii="Times New Roman" w:hAnsi="Times New Roman" w:cs="Times New Roman"/>
                <w:b/>
              </w:rPr>
              <w:t>1</w:t>
            </w:r>
            <w:r w:rsidRPr="003D3C59">
              <w:rPr>
                <w:rFonts w:ascii="Times New Roman" w:hAnsi="Times New Roman" w:cs="Times New Roman"/>
                <w:b/>
              </w:rPr>
              <w:tab/>
              <w:t>Mise à jour des renseignements</w:t>
            </w:r>
          </w:p>
          <w:p w14:paraId="61DB6EC0" w14:textId="77777777" w:rsidR="00051F05" w:rsidRPr="003D3C59" w:rsidRDefault="00051F05" w:rsidP="00051F05">
            <w:pPr>
              <w:ind w:left="720"/>
              <w:rPr>
                <w:rFonts w:ascii="Times New Roman" w:hAnsi="Times New Roman" w:cs="Times New Roman"/>
              </w:rPr>
            </w:pPr>
          </w:p>
          <w:p w14:paraId="3A34A8FF" w14:textId="77777777" w:rsidR="00051F05" w:rsidRPr="003D3C59" w:rsidRDefault="00051F05" w:rsidP="00051F05">
            <w:pPr>
              <w:rPr>
                <w:rFonts w:ascii="Times New Roman" w:hAnsi="Times New Roman" w:cs="Times New Roman"/>
              </w:rPr>
            </w:pPr>
            <w:r w:rsidRPr="003D3C59">
              <w:rPr>
                <w:rFonts w:ascii="Times New Roman" w:hAnsi="Times New Roman" w:cs="Times New Roman"/>
              </w:rPr>
              <w:t xml:space="preserve">Le candidat doit continuer à satisfaire aux critères utilisés lors de la pré qualification </w:t>
            </w:r>
          </w:p>
          <w:p w14:paraId="11441209" w14:textId="77777777" w:rsidR="00051F05" w:rsidRPr="003D3C59" w:rsidRDefault="00051F05" w:rsidP="00051F05">
            <w:pPr>
              <w:rPr>
                <w:rFonts w:ascii="Times New Roman" w:hAnsi="Times New Roman" w:cs="Times New Roman"/>
              </w:rPr>
            </w:pPr>
          </w:p>
          <w:p w14:paraId="7B749D1C" w14:textId="77777777" w:rsidR="00051F05" w:rsidRPr="003D3C59" w:rsidRDefault="00051F05" w:rsidP="00051F05">
            <w:pPr>
              <w:tabs>
                <w:tab w:val="left" w:pos="311"/>
              </w:tabs>
              <w:rPr>
                <w:rFonts w:ascii="Times New Roman" w:hAnsi="Times New Roman" w:cs="Times New Roman"/>
                <w:b/>
              </w:rPr>
            </w:pPr>
            <w:r w:rsidRPr="003D3C59">
              <w:rPr>
                <w:rFonts w:ascii="Times New Roman" w:hAnsi="Times New Roman" w:cs="Times New Roman"/>
                <w:b/>
              </w:rPr>
              <w:t>2</w:t>
            </w:r>
            <w:r w:rsidRPr="003D3C59">
              <w:rPr>
                <w:rFonts w:ascii="Times New Roman" w:hAnsi="Times New Roman" w:cs="Times New Roman"/>
                <w:b/>
              </w:rPr>
              <w:tab/>
              <w:t>Situation financière</w:t>
            </w:r>
            <w:r w:rsidRPr="003D3C59">
              <w:rPr>
                <w:rFonts w:ascii="Times New Roman" w:hAnsi="Times New Roman" w:cs="Times New Roman"/>
                <w:b/>
              </w:rPr>
              <w:tab/>
            </w:r>
          </w:p>
          <w:p w14:paraId="43BC4411" w14:textId="77777777" w:rsidR="00051F05" w:rsidRPr="003D3C59" w:rsidRDefault="00051F05" w:rsidP="00051F05">
            <w:pPr>
              <w:ind w:left="720"/>
              <w:rPr>
                <w:rFonts w:ascii="Times New Roman" w:hAnsi="Times New Roman" w:cs="Times New Roman"/>
                <w:b/>
              </w:rPr>
            </w:pPr>
          </w:p>
          <w:p w14:paraId="288C149F" w14:textId="77777777" w:rsidR="00051F05" w:rsidRPr="003D3C59" w:rsidRDefault="00051F05" w:rsidP="00051F05">
            <w:pPr>
              <w:jc w:val="both"/>
              <w:rPr>
                <w:rFonts w:ascii="Times New Roman" w:hAnsi="Times New Roman" w:cs="Times New Roman"/>
              </w:rPr>
            </w:pPr>
            <w:r w:rsidRPr="003D3C59">
              <w:rPr>
                <w:rFonts w:ascii="Times New Roman" w:hAnsi="Times New Roman" w:cs="Times New Roman"/>
              </w:rPr>
              <w:t>En utilisant les formulaires numéros FIN 2.3 et FIN 2.4 de la Section IV, Formulaires de soumission, le Candidat doit établir qu’il a accès à des financements tels que des avoirs liquides, lignes de crédit, autres que l’avance de démarrage éventuelle, à hauteur de</w:t>
            </w:r>
            <w:r>
              <w:rPr>
                <w:rFonts w:ascii="Times New Roman" w:hAnsi="Times New Roman" w:cs="Times New Roman"/>
              </w:rPr>
              <w:t xml:space="preserve"> </w:t>
            </w:r>
            <w:r w:rsidRPr="003D3C59">
              <w:rPr>
                <w:rFonts w:ascii="Times New Roman" w:hAnsi="Times New Roman" w:cs="Times New Roman"/>
              </w:rPr>
              <w:t xml:space="preserve">: </w:t>
            </w:r>
          </w:p>
          <w:p w14:paraId="20FFE670" w14:textId="77777777" w:rsidR="00051F05" w:rsidRPr="003D3C59" w:rsidRDefault="00051F05" w:rsidP="00051F05">
            <w:pPr>
              <w:ind w:left="720"/>
              <w:jc w:val="both"/>
              <w:rPr>
                <w:rFonts w:ascii="Times New Roman" w:hAnsi="Times New Roman" w:cs="Times New Roman"/>
              </w:rPr>
            </w:pPr>
          </w:p>
          <w:p w14:paraId="143825E4" w14:textId="77777777" w:rsidR="00051F05" w:rsidRPr="003D3C59" w:rsidRDefault="00051F05" w:rsidP="00051F05">
            <w:pPr>
              <w:jc w:val="both"/>
              <w:rPr>
                <w:rFonts w:ascii="Times New Roman" w:hAnsi="Times New Roman" w:cs="Times New Roman"/>
              </w:rPr>
            </w:pPr>
            <w:r w:rsidRPr="003D3C59">
              <w:rPr>
                <w:rFonts w:ascii="Times New Roman" w:hAnsi="Times New Roman" w:cs="Times New Roman"/>
              </w:rPr>
              <w:t>(i) besoins en financement du marché</w:t>
            </w:r>
            <w:r>
              <w:rPr>
                <w:rFonts w:ascii="Times New Roman" w:hAnsi="Times New Roman" w:cs="Times New Roman"/>
              </w:rPr>
              <w:t xml:space="preserve"> </w:t>
            </w:r>
            <w:r w:rsidRPr="003D3C59">
              <w:rPr>
                <w:rFonts w:ascii="Times New Roman" w:hAnsi="Times New Roman" w:cs="Times New Roman"/>
              </w:rPr>
              <w:t>:</w:t>
            </w:r>
          </w:p>
          <w:p w14:paraId="49124F14" w14:textId="77777777" w:rsidR="00051F05" w:rsidRPr="003D3C59" w:rsidRDefault="00051F05" w:rsidP="00051F05">
            <w:pPr>
              <w:pStyle w:val="Footer"/>
              <w:jc w:val="both"/>
              <w:rPr>
                <w:rFonts w:cs="Times New Roman"/>
                <w:i/>
                <w:iCs/>
                <w:sz w:val="24"/>
              </w:rPr>
            </w:pPr>
            <w:r w:rsidRPr="003D3C59">
              <w:rPr>
                <w:rFonts w:cs="Times New Roman"/>
                <w:i/>
                <w:iCs/>
                <w:sz w:val="24"/>
              </w:rPr>
              <w:t>[Indiquer un montant en FCFA, correspondant au montant de trois à quatre mois de facturation des travaux pour le marché. On pourra, pour cela, diviser le montant estimé du marché par le nombre de mois du délai d’exécution, et multiplier par le facteur 3 ou 4 selon le cas</w:t>
            </w:r>
            <w:r>
              <w:rPr>
                <w:rFonts w:cs="Times New Roman"/>
                <w:i/>
                <w:iCs/>
                <w:sz w:val="24"/>
              </w:rPr>
              <w:t xml:space="preserve"> </w:t>
            </w:r>
            <w:r w:rsidRPr="003D3C59">
              <w:rPr>
                <w:rFonts w:cs="Times New Roman"/>
                <w:i/>
                <w:iCs/>
                <w:sz w:val="24"/>
              </w:rPr>
              <w:t>; l’objectif étant de s’assurer que l’entrepreneur disposera de suffisamment de liquidités pour (pré)financer les travaux dans l’attente de recevoir les paiements du Maître d’Ouvrage, en faisant abstraction du montant de l’avance de démarrage]</w:t>
            </w:r>
          </w:p>
          <w:p w14:paraId="5E709565" w14:textId="77777777" w:rsidR="00051F05" w:rsidRPr="003D3C59" w:rsidRDefault="00051F05" w:rsidP="00051F05">
            <w:pPr>
              <w:ind w:left="1440"/>
              <w:rPr>
                <w:rFonts w:ascii="Times New Roman" w:hAnsi="Times New Roman" w:cs="Times New Roman"/>
              </w:rPr>
            </w:pPr>
          </w:p>
          <w:p w14:paraId="20202972" w14:textId="77777777" w:rsidR="00051F05" w:rsidRPr="003D3C59" w:rsidRDefault="00051F05" w:rsidP="00051F05">
            <w:pPr>
              <w:ind w:left="1440"/>
              <w:rPr>
                <w:rFonts w:ascii="Times New Roman" w:hAnsi="Times New Roman" w:cs="Times New Roman"/>
              </w:rPr>
            </w:pPr>
            <w:proofErr w:type="gramStart"/>
            <w:r w:rsidRPr="003D3C59">
              <w:rPr>
                <w:rFonts w:ascii="Times New Roman" w:hAnsi="Times New Roman" w:cs="Times New Roman"/>
              </w:rPr>
              <w:t>et</w:t>
            </w:r>
            <w:proofErr w:type="gramEnd"/>
            <w:r w:rsidRPr="003D3C59">
              <w:rPr>
                <w:rFonts w:ascii="Times New Roman" w:hAnsi="Times New Roman" w:cs="Times New Roman"/>
              </w:rPr>
              <w:t xml:space="preserve"> </w:t>
            </w:r>
          </w:p>
          <w:p w14:paraId="0CE2C785" w14:textId="77777777" w:rsidR="00051F05" w:rsidRPr="003D3C59" w:rsidRDefault="00051F05" w:rsidP="00051F05">
            <w:pPr>
              <w:ind w:left="1440"/>
              <w:rPr>
                <w:rFonts w:ascii="Times New Roman" w:hAnsi="Times New Roman" w:cs="Times New Roman"/>
              </w:rPr>
            </w:pPr>
          </w:p>
          <w:p w14:paraId="03C1314D" w14:textId="730CE945" w:rsidR="00051F05" w:rsidRPr="003D3C59" w:rsidRDefault="00051F05" w:rsidP="00051F05">
            <w:pPr>
              <w:tabs>
                <w:tab w:val="right" w:pos="7254"/>
              </w:tabs>
              <w:spacing w:after="200"/>
              <w:rPr>
                <w:rFonts w:ascii="Times New Roman" w:hAnsi="Times New Roman" w:cs="Times New Roman"/>
              </w:rPr>
            </w:pPr>
            <w:r w:rsidRPr="003D3C59">
              <w:rPr>
                <w:rFonts w:ascii="Times New Roman" w:hAnsi="Times New Roman" w:cs="Times New Roman"/>
              </w:rPr>
              <w:t>(ii) besoins en financement pour ce marché et les autres engagements en cours du Candidat.</w:t>
            </w:r>
          </w:p>
        </w:tc>
      </w:tr>
      <w:tr w:rsidR="00051F05" w:rsidRPr="003D3C59" w14:paraId="24ED658A" w14:textId="77777777" w:rsidTr="00A96CB3">
        <w:trPr>
          <w:cantSplit/>
          <w:trHeight w:val="13437"/>
        </w:trPr>
        <w:tc>
          <w:tcPr>
            <w:tcW w:w="1452" w:type="dxa"/>
            <w:tcBorders>
              <w:top w:val="single" w:sz="12" w:space="0" w:color="auto"/>
              <w:left w:val="single" w:sz="12" w:space="0" w:color="auto"/>
              <w:bottom w:val="single" w:sz="12" w:space="0" w:color="auto"/>
              <w:right w:val="single" w:sz="6" w:space="0" w:color="auto"/>
            </w:tcBorders>
          </w:tcPr>
          <w:p w14:paraId="24ED6576" w14:textId="54FE8E8A" w:rsidR="00051F05" w:rsidRPr="003D3C59" w:rsidRDefault="00051F05" w:rsidP="00051F05">
            <w:pPr>
              <w:spacing w:before="120" w:after="120"/>
              <w:rPr>
                <w:rFonts w:ascii="Times New Roman" w:hAnsi="Times New Roman" w:cs="Times New Roman"/>
                <w:b/>
              </w:rPr>
            </w:pPr>
          </w:p>
        </w:tc>
        <w:tc>
          <w:tcPr>
            <w:tcW w:w="8221" w:type="dxa"/>
            <w:tcBorders>
              <w:top w:val="single" w:sz="12" w:space="0" w:color="auto"/>
              <w:left w:val="nil"/>
              <w:bottom w:val="single" w:sz="12" w:space="0" w:color="auto"/>
              <w:right w:val="single" w:sz="12" w:space="0" w:color="000000"/>
            </w:tcBorders>
          </w:tcPr>
          <w:p w14:paraId="25EA8A73" w14:textId="77777777" w:rsidR="00051F05" w:rsidRPr="003D3C59" w:rsidRDefault="00051F05" w:rsidP="00051F05">
            <w:pPr>
              <w:rPr>
                <w:rFonts w:ascii="Times New Roman" w:hAnsi="Times New Roman" w:cs="Times New Roman"/>
                <w:b/>
              </w:rPr>
            </w:pPr>
            <w:r w:rsidRPr="003D3C59">
              <w:rPr>
                <w:rFonts w:ascii="Times New Roman" w:hAnsi="Times New Roman" w:cs="Times New Roman"/>
                <w:b/>
              </w:rPr>
              <w:t>3</w:t>
            </w:r>
            <w:r w:rsidRPr="003D3C59">
              <w:rPr>
                <w:rFonts w:ascii="Times New Roman" w:hAnsi="Times New Roman" w:cs="Times New Roman"/>
                <w:b/>
              </w:rPr>
              <w:tab/>
              <w:t>Personnel</w:t>
            </w:r>
          </w:p>
          <w:p w14:paraId="31CE2410" w14:textId="77777777" w:rsidR="00051F05" w:rsidRPr="00A96CB3" w:rsidRDefault="00051F05" w:rsidP="00051F05">
            <w:pPr>
              <w:ind w:left="720"/>
              <w:rPr>
                <w:rFonts w:ascii="Times New Roman" w:hAnsi="Times New Roman" w:cs="Times New Roman"/>
                <w:sz w:val="18"/>
                <w:szCs w:val="18"/>
              </w:rPr>
            </w:pPr>
          </w:p>
          <w:p w14:paraId="4C4A3BD3" w14:textId="77777777" w:rsidR="00051F05" w:rsidRPr="003D3C59" w:rsidRDefault="00051F05" w:rsidP="00051F05">
            <w:pPr>
              <w:jc w:val="both"/>
              <w:rPr>
                <w:rFonts w:ascii="Times New Roman" w:hAnsi="Times New Roman" w:cs="Times New Roman"/>
              </w:rPr>
            </w:pPr>
            <w:r w:rsidRPr="003D3C59">
              <w:rPr>
                <w:rFonts w:ascii="Times New Roman" w:hAnsi="Times New Roman" w:cs="Times New Roman"/>
              </w:rPr>
              <w:t>Le Candidat doit établir qu’il dispose du personnel pour les positions-clés suivantes</w:t>
            </w:r>
            <w:r>
              <w:rPr>
                <w:rFonts w:ascii="Times New Roman" w:hAnsi="Times New Roman" w:cs="Times New Roman"/>
              </w:rPr>
              <w:t> </w:t>
            </w:r>
            <w:r w:rsidRPr="003D3C59">
              <w:rPr>
                <w:rFonts w:ascii="Times New Roman" w:hAnsi="Times New Roman" w:cs="Times New Roman"/>
              </w:rPr>
              <w:t>:</w:t>
            </w:r>
          </w:p>
          <w:p w14:paraId="59101D98" w14:textId="77777777" w:rsidR="00051F05" w:rsidRPr="00A96CB3" w:rsidRDefault="00051F05" w:rsidP="00051F05">
            <w:pPr>
              <w:rPr>
                <w:rFonts w:ascii="Times New Roman" w:hAnsi="Times New Roman" w:cs="Times New Roman"/>
                <w:sz w:val="16"/>
                <w:szCs w:val="16"/>
              </w:rPr>
            </w:pPr>
          </w:p>
          <w:tbl>
            <w:tblPr>
              <w:tblW w:w="79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40"/>
              <w:gridCol w:w="3583"/>
              <w:gridCol w:w="1985"/>
              <w:gridCol w:w="1842"/>
            </w:tblGrid>
            <w:tr w:rsidR="00051F05" w:rsidRPr="003D3C59" w14:paraId="6A0574DC" w14:textId="77777777" w:rsidTr="00CC7861">
              <w:trPr>
                <w:trHeight w:val="658"/>
              </w:trPr>
              <w:tc>
                <w:tcPr>
                  <w:tcW w:w="540" w:type="dxa"/>
                  <w:tcBorders>
                    <w:top w:val="single" w:sz="12" w:space="0" w:color="auto"/>
                    <w:left w:val="single" w:sz="12" w:space="0" w:color="auto"/>
                    <w:bottom w:val="single" w:sz="12" w:space="0" w:color="auto"/>
                    <w:right w:val="single" w:sz="12" w:space="0" w:color="auto"/>
                  </w:tcBorders>
                  <w:vAlign w:val="center"/>
                </w:tcPr>
                <w:p w14:paraId="5A4C2663" w14:textId="77777777" w:rsidR="00051F05" w:rsidRPr="003D3C59" w:rsidRDefault="00051F05" w:rsidP="00051F05">
                  <w:pPr>
                    <w:jc w:val="center"/>
                    <w:rPr>
                      <w:rFonts w:ascii="Times New Roman" w:hAnsi="Times New Roman" w:cs="Times New Roman"/>
                      <w:b/>
                      <w:i/>
                      <w:sz w:val="20"/>
                    </w:rPr>
                  </w:pPr>
                  <w:r w:rsidRPr="003D3C59">
                    <w:rPr>
                      <w:rFonts w:ascii="Times New Roman" w:hAnsi="Times New Roman" w:cs="Times New Roman"/>
                      <w:b/>
                      <w:i/>
                      <w:sz w:val="20"/>
                    </w:rPr>
                    <w:t>N</w:t>
                  </w:r>
                  <w:r>
                    <w:rPr>
                      <w:rFonts w:ascii="Times New Roman" w:hAnsi="Times New Roman" w:cs="Times New Roman"/>
                      <w:b/>
                      <w:i/>
                      <w:sz w:val="20"/>
                    </w:rPr>
                    <w:t>°</w:t>
                  </w:r>
                </w:p>
              </w:tc>
              <w:tc>
                <w:tcPr>
                  <w:tcW w:w="3583" w:type="dxa"/>
                  <w:tcBorders>
                    <w:top w:val="single" w:sz="12" w:space="0" w:color="auto"/>
                    <w:left w:val="single" w:sz="12" w:space="0" w:color="auto"/>
                    <w:bottom w:val="single" w:sz="12" w:space="0" w:color="auto"/>
                    <w:right w:val="single" w:sz="12" w:space="0" w:color="auto"/>
                  </w:tcBorders>
                  <w:vAlign w:val="center"/>
                </w:tcPr>
                <w:p w14:paraId="36697975" w14:textId="77777777" w:rsidR="00051F05" w:rsidRPr="003D3C59" w:rsidRDefault="00051F05" w:rsidP="00051F05">
                  <w:pPr>
                    <w:jc w:val="center"/>
                    <w:rPr>
                      <w:rFonts w:ascii="Times New Roman" w:hAnsi="Times New Roman" w:cs="Times New Roman"/>
                      <w:b/>
                      <w:i/>
                      <w:sz w:val="20"/>
                    </w:rPr>
                  </w:pPr>
                  <w:r w:rsidRPr="003D3C59">
                    <w:rPr>
                      <w:rFonts w:ascii="Times New Roman" w:hAnsi="Times New Roman" w:cs="Times New Roman"/>
                      <w:b/>
                      <w:i/>
                      <w:sz w:val="20"/>
                    </w:rPr>
                    <w:t>Position</w:t>
                  </w:r>
                </w:p>
              </w:tc>
              <w:tc>
                <w:tcPr>
                  <w:tcW w:w="1985" w:type="dxa"/>
                  <w:tcBorders>
                    <w:top w:val="single" w:sz="12" w:space="0" w:color="auto"/>
                    <w:left w:val="single" w:sz="12" w:space="0" w:color="auto"/>
                    <w:bottom w:val="single" w:sz="12" w:space="0" w:color="auto"/>
                    <w:right w:val="single" w:sz="12" w:space="0" w:color="auto"/>
                  </w:tcBorders>
                  <w:vAlign w:val="center"/>
                </w:tcPr>
                <w:p w14:paraId="07656103" w14:textId="77777777" w:rsidR="00051F05" w:rsidRPr="003D3C59" w:rsidRDefault="00051F05" w:rsidP="00051F05">
                  <w:pPr>
                    <w:jc w:val="center"/>
                    <w:rPr>
                      <w:rFonts w:ascii="Times New Roman" w:hAnsi="Times New Roman" w:cs="Times New Roman"/>
                      <w:b/>
                      <w:i/>
                      <w:sz w:val="20"/>
                    </w:rPr>
                  </w:pPr>
                  <w:r w:rsidRPr="003D3C59">
                    <w:rPr>
                      <w:rFonts w:ascii="Times New Roman" w:hAnsi="Times New Roman" w:cs="Times New Roman"/>
                      <w:b/>
                      <w:i/>
                      <w:sz w:val="20"/>
                    </w:rPr>
                    <w:t>Expérience globale en travaux (années)</w:t>
                  </w:r>
                </w:p>
              </w:tc>
              <w:tc>
                <w:tcPr>
                  <w:tcW w:w="1842" w:type="dxa"/>
                  <w:tcBorders>
                    <w:top w:val="single" w:sz="12" w:space="0" w:color="auto"/>
                    <w:left w:val="single" w:sz="12" w:space="0" w:color="auto"/>
                    <w:bottom w:val="single" w:sz="12" w:space="0" w:color="auto"/>
                    <w:right w:val="single" w:sz="12" w:space="0" w:color="auto"/>
                  </w:tcBorders>
                  <w:vAlign w:val="center"/>
                </w:tcPr>
                <w:p w14:paraId="57476BF5" w14:textId="77777777" w:rsidR="00051F05" w:rsidRPr="003D3C59" w:rsidRDefault="00051F05" w:rsidP="00051F05">
                  <w:pPr>
                    <w:jc w:val="center"/>
                    <w:rPr>
                      <w:rFonts w:ascii="Times New Roman" w:hAnsi="Times New Roman" w:cs="Times New Roman"/>
                      <w:b/>
                      <w:i/>
                      <w:sz w:val="20"/>
                    </w:rPr>
                  </w:pPr>
                  <w:r w:rsidRPr="003D3C59">
                    <w:rPr>
                      <w:rFonts w:ascii="Times New Roman" w:hAnsi="Times New Roman" w:cs="Times New Roman"/>
                      <w:b/>
                      <w:i/>
                      <w:sz w:val="20"/>
                    </w:rPr>
                    <w:t>Expérience dans des travaux similaires (années)</w:t>
                  </w:r>
                </w:p>
              </w:tc>
            </w:tr>
            <w:tr w:rsidR="00051F05" w:rsidRPr="003D3C59" w14:paraId="521AA2B4" w14:textId="77777777" w:rsidTr="00CC7861">
              <w:tc>
                <w:tcPr>
                  <w:tcW w:w="540" w:type="dxa"/>
                  <w:tcBorders>
                    <w:top w:val="single" w:sz="12" w:space="0" w:color="auto"/>
                    <w:left w:val="single" w:sz="6" w:space="0" w:color="auto"/>
                    <w:bottom w:val="single" w:sz="6" w:space="0" w:color="auto"/>
                    <w:right w:val="single" w:sz="6" w:space="0" w:color="auto"/>
                  </w:tcBorders>
                </w:tcPr>
                <w:p w14:paraId="6E611A79" w14:textId="77777777" w:rsidR="00051F05" w:rsidRPr="003D3C59" w:rsidRDefault="00051F05" w:rsidP="00051F05">
                  <w:pPr>
                    <w:rPr>
                      <w:rFonts w:ascii="Times New Roman" w:hAnsi="Times New Roman" w:cs="Times New Roman"/>
                      <w:i/>
                    </w:rPr>
                  </w:pPr>
                  <w:r w:rsidRPr="003D3C59">
                    <w:rPr>
                      <w:rFonts w:ascii="Times New Roman" w:hAnsi="Times New Roman" w:cs="Times New Roman"/>
                      <w:i/>
                    </w:rPr>
                    <w:t>1</w:t>
                  </w:r>
                </w:p>
              </w:tc>
              <w:tc>
                <w:tcPr>
                  <w:tcW w:w="3583" w:type="dxa"/>
                  <w:tcBorders>
                    <w:top w:val="single" w:sz="12" w:space="0" w:color="auto"/>
                    <w:left w:val="single" w:sz="6" w:space="0" w:color="auto"/>
                    <w:bottom w:val="single" w:sz="6" w:space="0" w:color="auto"/>
                    <w:right w:val="single" w:sz="6" w:space="0" w:color="auto"/>
                  </w:tcBorders>
                </w:tcPr>
                <w:p w14:paraId="1E418C25" w14:textId="77777777" w:rsidR="00051F05" w:rsidRPr="003D3C59" w:rsidRDefault="00051F05" w:rsidP="00051F05">
                  <w:pPr>
                    <w:rPr>
                      <w:rFonts w:ascii="Times New Roman" w:hAnsi="Times New Roman" w:cs="Times New Roman"/>
                      <w:i/>
                      <w:sz w:val="20"/>
                    </w:rPr>
                  </w:pPr>
                </w:p>
              </w:tc>
              <w:tc>
                <w:tcPr>
                  <w:tcW w:w="1985" w:type="dxa"/>
                  <w:tcBorders>
                    <w:top w:val="single" w:sz="12" w:space="0" w:color="auto"/>
                    <w:left w:val="single" w:sz="6" w:space="0" w:color="auto"/>
                    <w:bottom w:val="single" w:sz="6" w:space="0" w:color="auto"/>
                    <w:right w:val="single" w:sz="6" w:space="0" w:color="auto"/>
                  </w:tcBorders>
                </w:tcPr>
                <w:p w14:paraId="53AA2867" w14:textId="77777777" w:rsidR="00051F05" w:rsidRPr="003D3C59" w:rsidRDefault="00051F05" w:rsidP="00051F05">
                  <w:pPr>
                    <w:rPr>
                      <w:rFonts w:ascii="Times New Roman" w:hAnsi="Times New Roman" w:cs="Times New Roman"/>
                      <w:i/>
                      <w:sz w:val="20"/>
                    </w:rPr>
                  </w:pPr>
                </w:p>
              </w:tc>
              <w:tc>
                <w:tcPr>
                  <w:tcW w:w="1842" w:type="dxa"/>
                  <w:tcBorders>
                    <w:top w:val="single" w:sz="12" w:space="0" w:color="auto"/>
                    <w:left w:val="single" w:sz="6" w:space="0" w:color="auto"/>
                    <w:bottom w:val="single" w:sz="6" w:space="0" w:color="auto"/>
                    <w:right w:val="single" w:sz="6" w:space="0" w:color="auto"/>
                  </w:tcBorders>
                </w:tcPr>
                <w:p w14:paraId="41DCE3C4" w14:textId="77777777" w:rsidR="00051F05" w:rsidRPr="003D3C59" w:rsidRDefault="00051F05" w:rsidP="00051F05">
                  <w:pPr>
                    <w:rPr>
                      <w:rFonts w:ascii="Times New Roman" w:hAnsi="Times New Roman" w:cs="Times New Roman"/>
                      <w:i/>
                      <w:sz w:val="20"/>
                    </w:rPr>
                  </w:pPr>
                </w:p>
              </w:tc>
            </w:tr>
            <w:tr w:rsidR="00051F05" w:rsidRPr="003D3C59" w14:paraId="14B87DD8" w14:textId="77777777" w:rsidTr="00CC7861">
              <w:tc>
                <w:tcPr>
                  <w:tcW w:w="540" w:type="dxa"/>
                  <w:tcBorders>
                    <w:top w:val="single" w:sz="6" w:space="0" w:color="auto"/>
                    <w:left w:val="single" w:sz="6" w:space="0" w:color="auto"/>
                    <w:bottom w:val="single" w:sz="6" w:space="0" w:color="auto"/>
                    <w:right w:val="single" w:sz="6" w:space="0" w:color="auto"/>
                  </w:tcBorders>
                </w:tcPr>
                <w:p w14:paraId="62E0BEB0" w14:textId="77777777" w:rsidR="00051F05" w:rsidRPr="003D3C59" w:rsidRDefault="00051F05" w:rsidP="00051F05">
                  <w:pPr>
                    <w:rPr>
                      <w:rFonts w:ascii="Times New Roman" w:hAnsi="Times New Roman" w:cs="Times New Roman"/>
                      <w:i/>
                      <w:sz w:val="20"/>
                    </w:rPr>
                  </w:pPr>
                  <w:r w:rsidRPr="003D3C59">
                    <w:rPr>
                      <w:rFonts w:ascii="Times New Roman" w:hAnsi="Times New Roman" w:cs="Times New Roman"/>
                      <w:i/>
                      <w:sz w:val="20"/>
                    </w:rPr>
                    <w:t>2</w:t>
                  </w:r>
                </w:p>
              </w:tc>
              <w:tc>
                <w:tcPr>
                  <w:tcW w:w="3583" w:type="dxa"/>
                  <w:tcBorders>
                    <w:top w:val="single" w:sz="6" w:space="0" w:color="auto"/>
                    <w:left w:val="single" w:sz="6" w:space="0" w:color="auto"/>
                    <w:bottom w:val="single" w:sz="6" w:space="0" w:color="auto"/>
                    <w:right w:val="single" w:sz="6" w:space="0" w:color="auto"/>
                  </w:tcBorders>
                </w:tcPr>
                <w:p w14:paraId="630043F8" w14:textId="77777777" w:rsidR="00051F05" w:rsidRPr="003D3C59" w:rsidRDefault="00051F05" w:rsidP="00051F05">
                  <w:pPr>
                    <w:rPr>
                      <w:rFonts w:ascii="Times New Roman" w:hAnsi="Times New Roman" w:cs="Times New Roman"/>
                      <w:i/>
                      <w:sz w:val="20"/>
                    </w:rPr>
                  </w:pPr>
                </w:p>
              </w:tc>
              <w:tc>
                <w:tcPr>
                  <w:tcW w:w="1985" w:type="dxa"/>
                  <w:tcBorders>
                    <w:top w:val="single" w:sz="6" w:space="0" w:color="auto"/>
                    <w:left w:val="single" w:sz="6" w:space="0" w:color="auto"/>
                    <w:bottom w:val="single" w:sz="6" w:space="0" w:color="auto"/>
                    <w:right w:val="single" w:sz="6" w:space="0" w:color="auto"/>
                  </w:tcBorders>
                </w:tcPr>
                <w:p w14:paraId="1C3C7FBA" w14:textId="77777777" w:rsidR="00051F05" w:rsidRPr="003D3C59" w:rsidRDefault="00051F05" w:rsidP="00051F05">
                  <w:pPr>
                    <w:rPr>
                      <w:rFonts w:ascii="Times New Roman" w:hAnsi="Times New Roman" w:cs="Times New Roman"/>
                      <w:i/>
                      <w:sz w:val="20"/>
                      <w:u w:val="single"/>
                    </w:rPr>
                  </w:pPr>
                </w:p>
              </w:tc>
              <w:tc>
                <w:tcPr>
                  <w:tcW w:w="1842" w:type="dxa"/>
                  <w:tcBorders>
                    <w:top w:val="single" w:sz="6" w:space="0" w:color="auto"/>
                    <w:left w:val="single" w:sz="6" w:space="0" w:color="auto"/>
                    <w:bottom w:val="single" w:sz="6" w:space="0" w:color="auto"/>
                    <w:right w:val="single" w:sz="6" w:space="0" w:color="auto"/>
                  </w:tcBorders>
                </w:tcPr>
                <w:p w14:paraId="57FCB4FF" w14:textId="77777777" w:rsidR="00051F05" w:rsidRPr="003D3C59" w:rsidRDefault="00051F05" w:rsidP="00051F05">
                  <w:pPr>
                    <w:rPr>
                      <w:rFonts w:ascii="Times New Roman" w:hAnsi="Times New Roman" w:cs="Times New Roman"/>
                      <w:i/>
                      <w:sz w:val="20"/>
                    </w:rPr>
                  </w:pPr>
                </w:p>
              </w:tc>
            </w:tr>
            <w:tr w:rsidR="00051F05" w:rsidRPr="003D3C59" w14:paraId="00840D42" w14:textId="77777777" w:rsidTr="00CC7861">
              <w:tc>
                <w:tcPr>
                  <w:tcW w:w="540" w:type="dxa"/>
                  <w:tcBorders>
                    <w:top w:val="single" w:sz="6" w:space="0" w:color="auto"/>
                    <w:left w:val="single" w:sz="6" w:space="0" w:color="auto"/>
                    <w:bottom w:val="single" w:sz="6" w:space="0" w:color="auto"/>
                    <w:right w:val="single" w:sz="6" w:space="0" w:color="auto"/>
                  </w:tcBorders>
                </w:tcPr>
                <w:p w14:paraId="04C08DD5" w14:textId="77777777" w:rsidR="00051F05" w:rsidRPr="003D3C59" w:rsidRDefault="00051F05" w:rsidP="00051F05">
                  <w:pPr>
                    <w:rPr>
                      <w:rFonts w:ascii="Times New Roman" w:hAnsi="Times New Roman" w:cs="Times New Roman"/>
                      <w:i/>
                      <w:sz w:val="20"/>
                      <w:u w:val="single"/>
                    </w:rPr>
                  </w:pPr>
                  <w:r w:rsidRPr="003D3C59">
                    <w:rPr>
                      <w:rFonts w:ascii="Times New Roman" w:hAnsi="Times New Roman" w:cs="Times New Roman"/>
                      <w:i/>
                      <w:sz w:val="20"/>
                      <w:u w:val="single"/>
                    </w:rPr>
                    <w:t>3</w:t>
                  </w:r>
                </w:p>
              </w:tc>
              <w:tc>
                <w:tcPr>
                  <w:tcW w:w="3583" w:type="dxa"/>
                  <w:tcBorders>
                    <w:top w:val="single" w:sz="6" w:space="0" w:color="auto"/>
                    <w:left w:val="single" w:sz="6" w:space="0" w:color="auto"/>
                    <w:bottom w:val="single" w:sz="6" w:space="0" w:color="auto"/>
                    <w:right w:val="single" w:sz="6" w:space="0" w:color="auto"/>
                  </w:tcBorders>
                </w:tcPr>
                <w:p w14:paraId="6A0DC6FE" w14:textId="77777777" w:rsidR="00051F05" w:rsidRPr="003D3C59" w:rsidRDefault="00051F05" w:rsidP="00051F05">
                  <w:pPr>
                    <w:rPr>
                      <w:rFonts w:ascii="Times New Roman" w:hAnsi="Times New Roman" w:cs="Times New Roman"/>
                      <w:i/>
                      <w:sz w:val="20"/>
                    </w:rPr>
                  </w:pPr>
                </w:p>
              </w:tc>
              <w:tc>
                <w:tcPr>
                  <w:tcW w:w="1985" w:type="dxa"/>
                  <w:tcBorders>
                    <w:top w:val="single" w:sz="6" w:space="0" w:color="auto"/>
                    <w:left w:val="single" w:sz="6" w:space="0" w:color="auto"/>
                    <w:bottom w:val="single" w:sz="6" w:space="0" w:color="auto"/>
                    <w:right w:val="single" w:sz="6" w:space="0" w:color="auto"/>
                  </w:tcBorders>
                </w:tcPr>
                <w:p w14:paraId="2D97FB55" w14:textId="77777777" w:rsidR="00051F05" w:rsidRPr="003D3C59" w:rsidRDefault="00051F05" w:rsidP="00051F05">
                  <w:pPr>
                    <w:rPr>
                      <w:rFonts w:ascii="Times New Roman" w:hAnsi="Times New Roman" w:cs="Times New Roman"/>
                      <w:i/>
                      <w:sz w:val="20"/>
                      <w:u w:val="single"/>
                    </w:rPr>
                  </w:pPr>
                </w:p>
              </w:tc>
              <w:tc>
                <w:tcPr>
                  <w:tcW w:w="1842" w:type="dxa"/>
                  <w:tcBorders>
                    <w:top w:val="single" w:sz="6" w:space="0" w:color="auto"/>
                    <w:left w:val="single" w:sz="6" w:space="0" w:color="auto"/>
                    <w:bottom w:val="single" w:sz="6" w:space="0" w:color="auto"/>
                    <w:right w:val="single" w:sz="6" w:space="0" w:color="auto"/>
                  </w:tcBorders>
                </w:tcPr>
                <w:p w14:paraId="3A91A56D" w14:textId="77777777" w:rsidR="00051F05" w:rsidRPr="003D3C59" w:rsidRDefault="00051F05" w:rsidP="00051F05">
                  <w:pPr>
                    <w:rPr>
                      <w:rFonts w:ascii="Times New Roman" w:hAnsi="Times New Roman" w:cs="Times New Roman"/>
                      <w:i/>
                      <w:sz w:val="20"/>
                      <w:u w:val="single"/>
                    </w:rPr>
                  </w:pPr>
                </w:p>
              </w:tc>
            </w:tr>
            <w:tr w:rsidR="00051F05" w:rsidRPr="003D3C59" w14:paraId="5D729DEA" w14:textId="77777777" w:rsidTr="00CC7861">
              <w:tc>
                <w:tcPr>
                  <w:tcW w:w="540" w:type="dxa"/>
                  <w:tcBorders>
                    <w:top w:val="single" w:sz="6" w:space="0" w:color="auto"/>
                    <w:left w:val="single" w:sz="6" w:space="0" w:color="auto"/>
                    <w:bottom w:val="single" w:sz="6" w:space="0" w:color="auto"/>
                    <w:right w:val="single" w:sz="6" w:space="0" w:color="auto"/>
                  </w:tcBorders>
                </w:tcPr>
                <w:p w14:paraId="64FD5B77" w14:textId="77777777" w:rsidR="00051F05" w:rsidRPr="003D3C59" w:rsidRDefault="00051F05" w:rsidP="00051F05">
                  <w:pPr>
                    <w:rPr>
                      <w:rFonts w:ascii="Times New Roman" w:hAnsi="Times New Roman" w:cs="Times New Roman"/>
                      <w:i/>
                      <w:sz w:val="20"/>
                    </w:rPr>
                  </w:pPr>
                  <w:r w:rsidRPr="003D3C59">
                    <w:rPr>
                      <w:rFonts w:ascii="Times New Roman" w:hAnsi="Times New Roman" w:cs="Times New Roman"/>
                      <w:i/>
                      <w:sz w:val="20"/>
                    </w:rPr>
                    <w:t>4</w:t>
                  </w:r>
                </w:p>
              </w:tc>
              <w:tc>
                <w:tcPr>
                  <w:tcW w:w="3583" w:type="dxa"/>
                  <w:tcBorders>
                    <w:top w:val="single" w:sz="6" w:space="0" w:color="auto"/>
                    <w:left w:val="single" w:sz="6" w:space="0" w:color="auto"/>
                    <w:bottom w:val="single" w:sz="6" w:space="0" w:color="auto"/>
                    <w:right w:val="single" w:sz="6" w:space="0" w:color="auto"/>
                  </w:tcBorders>
                </w:tcPr>
                <w:p w14:paraId="66AAD0CD" w14:textId="77777777" w:rsidR="00051F05" w:rsidRPr="003D3C59" w:rsidRDefault="00051F05" w:rsidP="00051F05">
                  <w:pPr>
                    <w:rPr>
                      <w:rFonts w:ascii="Times New Roman" w:hAnsi="Times New Roman" w:cs="Times New Roman"/>
                      <w:i/>
                      <w:sz w:val="20"/>
                    </w:rPr>
                  </w:pPr>
                </w:p>
              </w:tc>
              <w:tc>
                <w:tcPr>
                  <w:tcW w:w="1985" w:type="dxa"/>
                  <w:tcBorders>
                    <w:top w:val="single" w:sz="6" w:space="0" w:color="auto"/>
                    <w:left w:val="single" w:sz="6" w:space="0" w:color="auto"/>
                    <w:bottom w:val="single" w:sz="6" w:space="0" w:color="auto"/>
                    <w:right w:val="single" w:sz="6" w:space="0" w:color="auto"/>
                  </w:tcBorders>
                </w:tcPr>
                <w:p w14:paraId="42193558" w14:textId="77777777" w:rsidR="00051F05" w:rsidRPr="003D3C59" w:rsidRDefault="00051F05" w:rsidP="00051F05">
                  <w:pPr>
                    <w:rPr>
                      <w:rFonts w:ascii="Times New Roman" w:hAnsi="Times New Roman" w:cs="Times New Roman"/>
                      <w:i/>
                      <w:sz w:val="20"/>
                      <w:u w:val="single"/>
                    </w:rPr>
                  </w:pPr>
                </w:p>
              </w:tc>
              <w:tc>
                <w:tcPr>
                  <w:tcW w:w="1842" w:type="dxa"/>
                  <w:tcBorders>
                    <w:top w:val="single" w:sz="6" w:space="0" w:color="auto"/>
                    <w:left w:val="single" w:sz="6" w:space="0" w:color="auto"/>
                    <w:bottom w:val="single" w:sz="6" w:space="0" w:color="auto"/>
                    <w:right w:val="single" w:sz="6" w:space="0" w:color="auto"/>
                  </w:tcBorders>
                </w:tcPr>
                <w:p w14:paraId="5C2047E2" w14:textId="77777777" w:rsidR="00051F05" w:rsidRPr="003D3C59" w:rsidRDefault="00051F05" w:rsidP="00051F05">
                  <w:pPr>
                    <w:rPr>
                      <w:rFonts w:ascii="Times New Roman" w:hAnsi="Times New Roman" w:cs="Times New Roman"/>
                      <w:i/>
                      <w:sz w:val="20"/>
                    </w:rPr>
                  </w:pPr>
                </w:p>
              </w:tc>
            </w:tr>
            <w:tr w:rsidR="00051F05" w:rsidRPr="003D3C59" w14:paraId="79244082" w14:textId="77777777" w:rsidTr="00CC7861">
              <w:tc>
                <w:tcPr>
                  <w:tcW w:w="540" w:type="dxa"/>
                  <w:tcBorders>
                    <w:top w:val="single" w:sz="6" w:space="0" w:color="auto"/>
                    <w:left w:val="single" w:sz="6" w:space="0" w:color="auto"/>
                    <w:bottom w:val="single" w:sz="6" w:space="0" w:color="auto"/>
                    <w:right w:val="single" w:sz="6" w:space="0" w:color="auto"/>
                  </w:tcBorders>
                </w:tcPr>
                <w:p w14:paraId="1120FAAB" w14:textId="77777777" w:rsidR="00051F05" w:rsidRPr="003D3C59" w:rsidRDefault="00051F05" w:rsidP="00051F05">
                  <w:pPr>
                    <w:rPr>
                      <w:rFonts w:ascii="Times New Roman" w:hAnsi="Times New Roman" w:cs="Times New Roman"/>
                      <w:i/>
                      <w:sz w:val="20"/>
                      <w:u w:val="single"/>
                    </w:rPr>
                  </w:pPr>
                  <w:r w:rsidRPr="003D3C59">
                    <w:rPr>
                      <w:rFonts w:ascii="Times New Roman" w:hAnsi="Times New Roman" w:cs="Times New Roman"/>
                      <w:i/>
                      <w:sz w:val="20"/>
                      <w:u w:val="single"/>
                    </w:rPr>
                    <w:t>5</w:t>
                  </w:r>
                </w:p>
              </w:tc>
              <w:tc>
                <w:tcPr>
                  <w:tcW w:w="3583" w:type="dxa"/>
                  <w:tcBorders>
                    <w:top w:val="single" w:sz="6" w:space="0" w:color="auto"/>
                    <w:left w:val="single" w:sz="6" w:space="0" w:color="auto"/>
                    <w:bottom w:val="single" w:sz="6" w:space="0" w:color="auto"/>
                    <w:right w:val="single" w:sz="6" w:space="0" w:color="auto"/>
                  </w:tcBorders>
                </w:tcPr>
                <w:p w14:paraId="393D31BC" w14:textId="77777777" w:rsidR="00051F05" w:rsidRPr="003D3C59" w:rsidRDefault="00051F05" w:rsidP="00051F05">
                  <w:pPr>
                    <w:rPr>
                      <w:rFonts w:ascii="Times New Roman" w:hAnsi="Times New Roman" w:cs="Times New Roman"/>
                      <w:i/>
                      <w:sz w:val="20"/>
                    </w:rPr>
                  </w:pPr>
                </w:p>
              </w:tc>
              <w:tc>
                <w:tcPr>
                  <w:tcW w:w="1985" w:type="dxa"/>
                  <w:tcBorders>
                    <w:top w:val="single" w:sz="6" w:space="0" w:color="auto"/>
                    <w:left w:val="single" w:sz="6" w:space="0" w:color="auto"/>
                    <w:bottom w:val="single" w:sz="6" w:space="0" w:color="auto"/>
                    <w:right w:val="single" w:sz="6" w:space="0" w:color="auto"/>
                  </w:tcBorders>
                </w:tcPr>
                <w:p w14:paraId="7BA9DB4D" w14:textId="77777777" w:rsidR="00051F05" w:rsidRPr="003D3C59" w:rsidRDefault="00051F05" w:rsidP="00051F05">
                  <w:pPr>
                    <w:rPr>
                      <w:rFonts w:ascii="Times New Roman" w:hAnsi="Times New Roman" w:cs="Times New Roman"/>
                      <w:i/>
                      <w:sz w:val="20"/>
                      <w:u w:val="single"/>
                    </w:rPr>
                  </w:pPr>
                </w:p>
              </w:tc>
              <w:tc>
                <w:tcPr>
                  <w:tcW w:w="1842" w:type="dxa"/>
                  <w:tcBorders>
                    <w:top w:val="single" w:sz="6" w:space="0" w:color="auto"/>
                    <w:left w:val="single" w:sz="6" w:space="0" w:color="auto"/>
                    <w:bottom w:val="single" w:sz="6" w:space="0" w:color="auto"/>
                    <w:right w:val="single" w:sz="6" w:space="0" w:color="auto"/>
                  </w:tcBorders>
                </w:tcPr>
                <w:p w14:paraId="3E4F094A" w14:textId="77777777" w:rsidR="00051F05" w:rsidRPr="003D3C59" w:rsidRDefault="00051F05" w:rsidP="00051F05">
                  <w:pPr>
                    <w:rPr>
                      <w:rFonts w:ascii="Times New Roman" w:hAnsi="Times New Roman" w:cs="Times New Roman"/>
                      <w:i/>
                      <w:sz w:val="20"/>
                    </w:rPr>
                  </w:pPr>
                </w:p>
              </w:tc>
            </w:tr>
            <w:tr w:rsidR="00051F05" w:rsidRPr="003D3C59" w14:paraId="46783A19" w14:textId="77777777" w:rsidTr="00CC7861">
              <w:tc>
                <w:tcPr>
                  <w:tcW w:w="540" w:type="dxa"/>
                  <w:tcBorders>
                    <w:top w:val="single" w:sz="6" w:space="0" w:color="auto"/>
                    <w:left w:val="single" w:sz="6" w:space="0" w:color="auto"/>
                    <w:bottom w:val="single" w:sz="6" w:space="0" w:color="auto"/>
                    <w:right w:val="single" w:sz="6" w:space="0" w:color="auto"/>
                  </w:tcBorders>
                </w:tcPr>
                <w:p w14:paraId="7ECBB941" w14:textId="77777777" w:rsidR="00051F05" w:rsidRPr="003D3C59" w:rsidRDefault="00051F05" w:rsidP="00051F05">
                  <w:pPr>
                    <w:rPr>
                      <w:rFonts w:ascii="Times New Roman" w:hAnsi="Times New Roman" w:cs="Times New Roman"/>
                      <w:i/>
                    </w:rPr>
                  </w:pPr>
                </w:p>
              </w:tc>
              <w:tc>
                <w:tcPr>
                  <w:tcW w:w="3583" w:type="dxa"/>
                  <w:tcBorders>
                    <w:top w:val="single" w:sz="6" w:space="0" w:color="auto"/>
                    <w:left w:val="single" w:sz="6" w:space="0" w:color="auto"/>
                    <w:bottom w:val="single" w:sz="6" w:space="0" w:color="auto"/>
                    <w:right w:val="single" w:sz="6" w:space="0" w:color="auto"/>
                  </w:tcBorders>
                </w:tcPr>
                <w:p w14:paraId="688EE088" w14:textId="77777777" w:rsidR="00051F05" w:rsidRPr="003D3C59" w:rsidRDefault="00051F05" w:rsidP="00051F05">
                  <w:pPr>
                    <w:rPr>
                      <w:rFonts w:ascii="Times New Roman" w:hAnsi="Times New Roman" w:cs="Times New Roman"/>
                      <w:i/>
                    </w:rPr>
                  </w:pPr>
                </w:p>
              </w:tc>
              <w:tc>
                <w:tcPr>
                  <w:tcW w:w="1985" w:type="dxa"/>
                  <w:tcBorders>
                    <w:top w:val="single" w:sz="6" w:space="0" w:color="auto"/>
                    <w:left w:val="single" w:sz="6" w:space="0" w:color="auto"/>
                    <w:bottom w:val="single" w:sz="6" w:space="0" w:color="auto"/>
                    <w:right w:val="single" w:sz="6" w:space="0" w:color="auto"/>
                  </w:tcBorders>
                </w:tcPr>
                <w:p w14:paraId="4C48AD3A" w14:textId="77777777" w:rsidR="00051F05" w:rsidRPr="003D3C59" w:rsidRDefault="00051F05" w:rsidP="00051F05">
                  <w:pPr>
                    <w:rPr>
                      <w:rFonts w:ascii="Times New Roman" w:hAnsi="Times New Roman" w:cs="Times New Roman"/>
                      <w:i/>
                      <w:u w:val="single"/>
                    </w:rPr>
                  </w:pPr>
                </w:p>
              </w:tc>
              <w:tc>
                <w:tcPr>
                  <w:tcW w:w="1842" w:type="dxa"/>
                  <w:tcBorders>
                    <w:top w:val="single" w:sz="6" w:space="0" w:color="auto"/>
                    <w:left w:val="single" w:sz="6" w:space="0" w:color="auto"/>
                    <w:bottom w:val="single" w:sz="6" w:space="0" w:color="auto"/>
                    <w:right w:val="single" w:sz="6" w:space="0" w:color="auto"/>
                  </w:tcBorders>
                </w:tcPr>
                <w:p w14:paraId="1B2A7286" w14:textId="77777777" w:rsidR="00051F05" w:rsidRPr="003D3C59" w:rsidRDefault="00051F05" w:rsidP="00051F05">
                  <w:pPr>
                    <w:rPr>
                      <w:rFonts w:ascii="Times New Roman" w:hAnsi="Times New Roman" w:cs="Times New Roman"/>
                      <w:i/>
                    </w:rPr>
                  </w:pPr>
                </w:p>
              </w:tc>
            </w:tr>
          </w:tbl>
          <w:p w14:paraId="053F43B3" w14:textId="77777777" w:rsidR="00051F05" w:rsidRDefault="00051F05" w:rsidP="00051F05">
            <w:pPr>
              <w:rPr>
                <w:rFonts w:ascii="Times New Roman" w:hAnsi="Times New Roman" w:cs="Times New Roman"/>
              </w:rPr>
            </w:pPr>
          </w:p>
          <w:p w14:paraId="3818D2A1" w14:textId="01AF98FD" w:rsidR="00051F05" w:rsidRPr="003D3C59" w:rsidRDefault="00051F05" w:rsidP="00051F05">
            <w:pPr>
              <w:tabs>
                <w:tab w:val="left" w:pos="432"/>
                <w:tab w:val="left" w:pos="2952"/>
                <w:tab w:val="left" w:pos="5832"/>
              </w:tabs>
              <w:spacing w:after="120"/>
              <w:jc w:val="both"/>
              <w:rPr>
                <w:rFonts w:ascii="Times New Roman" w:hAnsi="Times New Roman" w:cs="Times New Roman"/>
                <w:i/>
                <w:iCs/>
              </w:rPr>
            </w:pPr>
            <w:r w:rsidRPr="003D3C59">
              <w:rPr>
                <w:rFonts w:ascii="Times New Roman" w:hAnsi="Times New Roman" w:cs="Times New Roman"/>
                <w:i/>
                <w:iCs/>
              </w:rPr>
              <w:t xml:space="preserve">[Insérer dans le tableau ci avant : (i) la liste des positions-clé </w:t>
            </w:r>
            <w:r>
              <w:rPr>
                <w:rFonts w:ascii="Times New Roman" w:hAnsi="Times New Roman" w:cs="Times New Roman"/>
                <w:i/>
                <w:iCs/>
              </w:rPr>
              <w:br/>
            </w:r>
            <w:r w:rsidRPr="003D3C59">
              <w:rPr>
                <w:rFonts w:ascii="Times New Roman" w:hAnsi="Times New Roman" w:cs="Times New Roman"/>
                <w:i/>
                <w:iCs/>
              </w:rPr>
              <w:t xml:space="preserve">(par ex : Directeur des travaux, responsable de chantier principal, conducteur de travaux ouvrage d’art, chef mécanicien, responsable de la logistique, etc. … (ii) le nombre d’années d’expérience en travaux demandé pour chacun </w:t>
            </w:r>
            <w:r>
              <w:rPr>
                <w:rFonts w:ascii="Times New Roman" w:hAnsi="Times New Roman" w:cs="Times New Roman"/>
                <w:i/>
                <w:iCs/>
              </w:rPr>
              <w:br/>
            </w:r>
            <w:r w:rsidRPr="003D3C59">
              <w:rPr>
                <w:rFonts w:ascii="Times New Roman" w:hAnsi="Times New Roman" w:cs="Times New Roman"/>
                <w:i/>
                <w:iCs/>
              </w:rPr>
              <w:t>(de 10 à 15 ans), et (iii) le nombre d’années d’expérience en travaux similaires demandé pour chacun (de 5 à 10 ans)]</w:t>
            </w:r>
          </w:p>
          <w:p w14:paraId="29093270" w14:textId="2B553B56" w:rsidR="00051F05" w:rsidRDefault="00051F05" w:rsidP="00051F05">
            <w:pPr>
              <w:jc w:val="both"/>
              <w:rPr>
                <w:rFonts w:ascii="Times New Roman" w:hAnsi="Times New Roman" w:cs="Times New Roman"/>
              </w:rPr>
            </w:pPr>
            <w:r w:rsidRPr="003D3C59">
              <w:rPr>
                <w:rFonts w:ascii="Times New Roman" w:hAnsi="Times New Roman" w:cs="Times New Roman"/>
              </w:rPr>
              <w:t>Le Candidat doit fournir les détails concernant le personnel proposé et son expérience en utilisant les formulaires PER 1 et PER 2 de la Section IV, Formulaires de soumission</w:t>
            </w:r>
          </w:p>
          <w:p w14:paraId="24ED6589" w14:textId="4D13FCC3" w:rsidR="00051F05" w:rsidRPr="003D3C59" w:rsidRDefault="00051F05" w:rsidP="00051F05">
            <w:pPr>
              <w:rPr>
                <w:rFonts w:ascii="Times New Roman" w:hAnsi="Times New Roman" w:cs="Times New Roman"/>
              </w:rPr>
            </w:pPr>
          </w:p>
        </w:tc>
      </w:tr>
      <w:tr w:rsidR="00051F05" w:rsidRPr="003D3C59" w14:paraId="24ED65B6" w14:textId="77777777" w:rsidTr="00A96CB3">
        <w:trPr>
          <w:cantSplit/>
          <w:trHeight w:val="13437"/>
        </w:trPr>
        <w:tc>
          <w:tcPr>
            <w:tcW w:w="1452" w:type="dxa"/>
            <w:tcBorders>
              <w:top w:val="single" w:sz="12" w:space="0" w:color="auto"/>
              <w:left w:val="single" w:sz="12" w:space="0" w:color="auto"/>
              <w:bottom w:val="single" w:sz="12" w:space="0" w:color="auto"/>
              <w:right w:val="single" w:sz="6" w:space="0" w:color="auto"/>
            </w:tcBorders>
          </w:tcPr>
          <w:p w14:paraId="24ED658B" w14:textId="77777777" w:rsidR="00051F05" w:rsidRPr="003D3C59" w:rsidRDefault="00051F05" w:rsidP="00051F05">
            <w:pPr>
              <w:spacing w:before="120" w:after="120"/>
              <w:rPr>
                <w:rFonts w:ascii="Times New Roman" w:hAnsi="Times New Roman" w:cs="Times New Roman"/>
                <w:b/>
              </w:rPr>
            </w:pPr>
          </w:p>
        </w:tc>
        <w:tc>
          <w:tcPr>
            <w:tcW w:w="8221" w:type="dxa"/>
            <w:tcBorders>
              <w:top w:val="single" w:sz="12" w:space="0" w:color="auto"/>
              <w:left w:val="nil"/>
              <w:bottom w:val="single" w:sz="12" w:space="0" w:color="auto"/>
              <w:right w:val="single" w:sz="12" w:space="0" w:color="000000"/>
            </w:tcBorders>
          </w:tcPr>
          <w:p w14:paraId="1DF33E45" w14:textId="77777777" w:rsidR="00051F05" w:rsidRPr="003D3C59" w:rsidRDefault="00051F05" w:rsidP="00051F05">
            <w:pPr>
              <w:rPr>
                <w:rFonts w:ascii="Times New Roman" w:hAnsi="Times New Roman" w:cs="Times New Roman"/>
                <w:b/>
              </w:rPr>
            </w:pPr>
            <w:r w:rsidRPr="003D3C59">
              <w:rPr>
                <w:rFonts w:ascii="Times New Roman" w:hAnsi="Times New Roman" w:cs="Times New Roman"/>
                <w:b/>
              </w:rPr>
              <w:t>4 Matériel</w:t>
            </w:r>
          </w:p>
          <w:p w14:paraId="17A89DE2" w14:textId="77777777" w:rsidR="00051F05" w:rsidRPr="003D3C59" w:rsidRDefault="00051F05" w:rsidP="00051F05">
            <w:pPr>
              <w:ind w:left="720"/>
              <w:rPr>
                <w:rFonts w:ascii="Times New Roman" w:hAnsi="Times New Roman" w:cs="Times New Roman"/>
              </w:rPr>
            </w:pPr>
            <w:r w:rsidRPr="003D3C59">
              <w:rPr>
                <w:rFonts w:ascii="Times New Roman" w:hAnsi="Times New Roman" w:cs="Times New Roman"/>
              </w:rPr>
              <w:t>Le Candidat doit établir qu’il a les matériels suivants</w:t>
            </w:r>
            <w:r>
              <w:rPr>
                <w:rFonts w:ascii="Times New Roman" w:hAnsi="Times New Roman" w:cs="Times New Roman"/>
              </w:rPr>
              <w:t> </w:t>
            </w:r>
            <w:r w:rsidRPr="003D3C59">
              <w:rPr>
                <w:rFonts w:ascii="Times New Roman" w:hAnsi="Times New Roman" w:cs="Times New Roman"/>
              </w:rPr>
              <w:t>:</w:t>
            </w:r>
          </w:p>
          <w:p w14:paraId="3ABD9F26" w14:textId="77777777" w:rsidR="00051F05" w:rsidRPr="00A96CB3" w:rsidRDefault="00051F05" w:rsidP="00051F05">
            <w:pPr>
              <w:rPr>
                <w:rFonts w:ascii="Times New Roman" w:hAnsi="Times New Roman" w:cs="Times New Roman"/>
                <w:sz w:val="16"/>
                <w:szCs w:val="16"/>
              </w:rPr>
            </w:pPr>
          </w:p>
          <w:tbl>
            <w:tblPr>
              <w:tblW w:w="7701"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0"/>
              <w:gridCol w:w="4161"/>
              <w:gridCol w:w="1560"/>
            </w:tblGrid>
            <w:tr w:rsidR="00051F05" w:rsidRPr="003D3C59" w14:paraId="6F245F1B" w14:textId="77777777" w:rsidTr="00F93C96">
              <w:tc>
                <w:tcPr>
                  <w:tcW w:w="1980" w:type="dxa"/>
                  <w:tcBorders>
                    <w:top w:val="single" w:sz="12" w:space="0" w:color="auto"/>
                    <w:left w:val="single" w:sz="12" w:space="0" w:color="auto"/>
                    <w:bottom w:val="single" w:sz="12" w:space="0" w:color="auto"/>
                    <w:right w:val="single" w:sz="12" w:space="0" w:color="auto"/>
                  </w:tcBorders>
                </w:tcPr>
                <w:p w14:paraId="178F498D" w14:textId="77777777" w:rsidR="00051F05" w:rsidRPr="003D3C59" w:rsidRDefault="00051F05" w:rsidP="00051F05">
                  <w:pPr>
                    <w:rPr>
                      <w:rFonts w:ascii="Times New Roman" w:hAnsi="Times New Roman" w:cs="Times New Roman"/>
                      <w:b/>
                      <w:sz w:val="20"/>
                    </w:rPr>
                  </w:pPr>
                  <w:r w:rsidRPr="003D3C59">
                    <w:rPr>
                      <w:rFonts w:ascii="Times New Roman" w:hAnsi="Times New Roman" w:cs="Times New Roman"/>
                      <w:b/>
                      <w:sz w:val="20"/>
                    </w:rPr>
                    <w:t>Numéro</w:t>
                  </w:r>
                </w:p>
              </w:tc>
              <w:tc>
                <w:tcPr>
                  <w:tcW w:w="4161" w:type="dxa"/>
                  <w:tcBorders>
                    <w:top w:val="single" w:sz="12" w:space="0" w:color="auto"/>
                    <w:left w:val="single" w:sz="12" w:space="0" w:color="auto"/>
                    <w:bottom w:val="single" w:sz="12" w:space="0" w:color="auto"/>
                    <w:right w:val="single" w:sz="12" w:space="0" w:color="auto"/>
                  </w:tcBorders>
                </w:tcPr>
                <w:p w14:paraId="6F056A68" w14:textId="77777777" w:rsidR="00051F05" w:rsidRPr="003D3C59" w:rsidRDefault="00051F05" w:rsidP="00051F05">
                  <w:pPr>
                    <w:rPr>
                      <w:rFonts w:ascii="Times New Roman" w:hAnsi="Times New Roman" w:cs="Times New Roman"/>
                      <w:b/>
                      <w:sz w:val="20"/>
                    </w:rPr>
                  </w:pPr>
                  <w:r w:rsidRPr="003D3C59">
                    <w:rPr>
                      <w:rFonts w:ascii="Times New Roman" w:hAnsi="Times New Roman" w:cs="Times New Roman"/>
                      <w:b/>
                      <w:sz w:val="20"/>
                    </w:rPr>
                    <w:t>Type et caractéristiques du matériel</w:t>
                  </w:r>
                </w:p>
              </w:tc>
              <w:tc>
                <w:tcPr>
                  <w:tcW w:w="1560" w:type="dxa"/>
                  <w:tcBorders>
                    <w:top w:val="single" w:sz="12" w:space="0" w:color="auto"/>
                    <w:left w:val="single" w:sz="12" w:space="0" w:color="auto"/>
                    <w:bottom w:val="single" w:sz="12" w:space="0" w:color="auto"/>
                    <w:right w:val="single" w:sz="12" w:space="0" w:color="auto"/>
                  </w:tcBorders>
                </w:tcPr>
                <w:p w14:paraId="3DCFFCDC" w14:textId="77777777" w:rsidR="00051F05" w:rsidRPr="003D3C59" w:rsidRDefault="00051F05" w:rsidP="00051F05">
                  <w:pPr>
                    <w:rPr>
                      <w:rFonts w:ascii="Times New Roman" w:hAnsi="Times New Roman" w:cs="Times New Roman"/>
                      <w:b/>
                      <w:sz w:val="20"/>
                    </w:rPr>
                  </w:pPr>
                  <w:r w:rsidRPr="003D3C59">
                    <w:rPr>
                      <w:rFonts w:ascii="Times New Roman" w:hAnsi="Times New Roman" w:cs="Times New Roman"/>
                      <w:b/>
                      <w:sz w:val="20"/>
                    </w:rPr>
                    <w:t>Nombre minimum requis</w:t>
                  </w:r>
                </w:p>
              </w:tc>
            </w:tr>
            <w:tr w:rsidR="00051F05" w:rsidRPr="003D3C59" w14:paraId="57ED74B0" w14:textId="77777777" w:rsidTr="00F93C96">
              <w:tc>
                <w:tcPr>
                  <w:tcW w:w="1980" w:type="dxa"/>
                  <w:tcBorders>
                    <w:top w:val="single" w:sz="12" w:space="0" w:color="auto"/>
                    <w:left w:val="single" w:sz="6" w:space="0" w:color="auto"/>
                    <w:bottom w:val="single" w:sz="6" w:space="0" w:color="auto"/>
                    <w:right w:val="single" w:sz="6" w:space="0" w:color="auto"/>
                  </w:tcBorders>
                </w:tcPr>
                <w:p w14:paraId="6161912F" w14:textId="77777777" w:rsidR="00051F05" w:rsidRPr="003D3C59" w:rsidRDefault="00051F05" w:rsidP="00051F05">
                  <w:pPr>
                    <w:rPr>
                      <w:rFonts w:ascii="Times New Roman" w:hAnsi="Times New Roman" w:cs="Times New Roman"/>
                    </w:rPr>
                  </w:pPr>
                  <w:r w:rsidRPr="003D3C59">
                    <w:rPr>
                      <w:rFonts w:ascii="Times New Roman" w:hAnsi="Times New Roman" w:cs="Times New Roman"/>
                    </w:rPr>
                    <w:t>1</w:t>
                  </w:r>
                </w:p>
              </w:tc>
              <w:tc>
                <w:tcPr>
                  <w:tcW w:w="4161" w:type="dxa"/>
                  <w:tcBorders>
                    <w:top w:val="single" w:sz="12" w:space="0" w:color="auto"/>
                    <w:left w:val="single" w:sz="6" w:space="0" w:color="auto"/>
                    <w:bottom w:val="single" w:sz="6" w:space="0" w:color="auto"/>
                    <w:right w:val="single" w:sz="6" w:space="0" w:color="auto"/>
                  </w:tcBorders>
                </w:tcPr>
                <w:p w14:paraId="770B9402" w14:textId="77777777" w:rsidR="00051F05" w:rsidRPr="003D3C59" w:rsidRDefault="00051F05" w:rsidP="00051F05">
                  <w:pPr>
                    <w:rPr>
                      <w:rFonts w:ascii="Times New Roman" w:hAnsi="Times New Roman" w:cs="Times New Roman"/>
                      <w:sz w:val="20"/>
                    </w:rPr>
                  </w:pPr>
                </w:p>
              </w:tc>
              <w:tc>
                <w:tcPr>
                  <w:tcW w:w="1560" w:type="dxa"/>
                  <w:tcBorders>
                    <w:top w:val="single" w:sz="12" w:space="0" w:color="auto"/>
                    <w:left w:val="single" w:sz="6" w:space="0" w:color="auto"/>
                    <w:bottom w:val="single" w:sz="6" w:space="0" w:color="auto"/>
                    <w:right w:val="single" w:sz="6" w:space="0" w:color="auto"/>
                  </w:tcBorders>
                </w:tcPr>
                <w:p w14:paraId="123A0C10" w14:textId="77777777" w:rsidR="00051F05" w:rsidRPr="003D3C59" w:rsidRDefault="00051F05" w:rsidP="00051F05">
                  <w:pPr>
                    <w:rPr>
                      <w:rFonts w:ascii="Times New Roman" w:hAnsi="Times New Roman" w:cs="Times New Roman"/>
                      <w:sz w:val="20"/>
                    </w:rPr>
                  </w:pPr>
                </w:p>
              </w:tc>
            </w:tr>
            <w:tr w:rsidR="00051F05" w:rsidRPr="003D3C59" w14:paraId="7C9B1B28" w14:textId="77777777" w:rsidTr="00F93C96">
              <w:tc>
                <w:tcPr>
                  <w:tcW w:w="1980" w:type="dxa"/>
                  <w:tcBorders>
                    <w:top w:val="single" w:sz="6" w:space="0" w:color="auto"/>
                    <w:left w:val="single" w:sz="6" w:space="0" w:color="auto"/>
                    <w:bottom w:val="single" w:sz="6" w:space="0" w:color="auto"/>
                    <w:right w:val="single" w:sz="6" w:space="0" w:color="auto"/>
                  </w:tcBorders>
                </w:tcPr>
                <w:p w14:paraId="4BA26A97" w14:textId="77777777" w:rsidR="00051F05" w:rsidRPr="003D3C59" w:rsidRDefault="00051F05" w:rsidP="00051F05">
                  <w:pPr>
                    <w:rPr>
                      <w:rFonts w:ascii="Times New Roman" w:hAnsi="Times New Roman" w:cs="Times New Roman"/>
                      <w:i/>
                      <w:sz w:val="20"/>
                    </w:rPr>
                  </w:pPr>
                  <w:r w:rsidRPr="003D3C59">
                    <w:rPr>
                      <w:rFonts w:ascii="Times New Roman" w:hAnsi="Times New Roman" w:cs="Times New Roman"/>
                      <w:i/>
                      <w:sz w:val="20"/>
                    </w:rPr>
                    <w:t>2</w:t>
                  </w:r>
                </w:p>
              </w:tc>
              <w:tc>
                <w:tcPr>
                  <w:tcW w:w="4161" w:type="dxa"/>
                  <w:tcBorders>
                    <w:top w:val="single" w:sz="6" w:space="0" w:color="auto"/>
                    <w:left w:val="single" w:sz="6" w:space="0" w:color="auto"/>
                    <w:bottom w:val="single" w:sz="6" w:space="0" w:color="auto"/>
                    <w:right w:val="single" w:sz="6" w:space="0" w:color="auto"/>
                  </w:tcBorders>
                </w:tcPr>
                <w:p w14:paraId="30DFF6DA" w14:textId="77777777" w:rsidR="00051F05" w:rsidRPr="003D3C59" w:rsidRDefault="00051F05" w:rsidP="00051F05">
                  <w:pPr>
                    <w:rPr>
                      <w:rFonts w:ascii="Times New Roman" w:hAnsi="Times New Roman" w:cs="Times New Roman"/>
                      <w:i/>
                      <w:sz w:val="20"/>
                    </w:rPr>
                  </w:pPr>
                </w:p>
              </w:tc>
              <w:tc>
                <w:tcPr>
                  <w:tcW w:w="1560" w:type="dxa"/>
                  <w:tcBorders>
                    <w:top w:val="single" w:sz="6" w:space="0" w:color="auto"/>
                    <w:left w:val="single" w:sz="6" w:space="0" w:color="auto"/>
                    <w:bottom w:val="single" w:sz="6" w:space="0" w:color="auto"/>
                    <w:right w:val="single" w:sz="6" w:space="0" w:color="auto"/>
                  </w:tcBorders>
                </w:tcPr>
                <w:p w14:paraId="1B0DD46D" w14:textId="77777777" w:rsidR="00051F05" w:rsidRPr="003D3C59" w:rsidRDefault="00051F05" w:rsidP="00051F05">
                  <w:pPr>
                    <w:rPr>
                      <w:rFonts w:ascii="Times New Roman" w:hAnsi="Times New Roman" w:cs="Times New Roman"/>
                      <w:i/>
                      <w:sz w:val="20"/>
                      <w:u w:val="single"/>
                    </w:rPr>
                  </w:pPr>
                </w:p>
              </w:tc>
            </w:tr>
            <w:tr w:rsidR="00051F05" w:rsidRPr="003D3C59" w14:paraId="6BB79D5C" w14:textId="77777777" w:rsidTr="00F93C96">
              <w:tc>
                <w:tcPr>
                  <w:tcW w:w="1980" w:type="dxa"/>
                  <w:tcBorders>
                    <w:top w:val="single" w:sz="6" w:space="0" w:color="auto"/>
                    <w:left w:val="single" w:sz="6" w:space="0" w:color="auto"/>
                    <w:bottom w:val="single" w:sz="6" w:space="0" w:color="auto"/>
                    <w:right w:val="single" w:sz="6" w:space="0" w:color="auto"/>
                  </w:tcBorders>
                </w:tcPr>
                <w:p w14:paraId="656DCB42" w14:textId="77777777" w:rsidR="00051F05" w:rsidRPr="003D3C59" w:rsidRDefault="00051F05" w:rsidP="00051F05">
                  <w:pPr>
                    <w:rPr>
                      <w:rFonts w:ascii="Times New Roman" w:hAnsi="Times New Roman" w:cs="Times New Roman"/>
                      <w:i/>
                      <w:sz w:val="20"/>
                      <w:u w:val="single"/>
                    </w:rPr>
                  </w:pPr>
                  <w:r w:rsidRPr="003D3C59">
                    <w:rPr>
                      <w:rFonts w:ascii="Times New Roman" w:hAnsi="Times New Roman" w:cs="Times New Roman"/>
                      <w:i/>
                      <w:sz w:val="20"/>
                      <w:u w:val="single"/>
                    </w:rPr>
                    <w:t>3</w:t>
                  </w:r>
                </w:p>
              </w:tc>
              <w:tc>
                <w:tcPr>
                  <w:tcW w:w="4161" w:type="dxa"/>
                  <w:tcBorders>
                    <w:top w:val="single" w:sz="6" w:space="0" w:color="auto"/>
                    <w:left w:val="single" w:sz="6" w:space="0" w:color="auto"/>
                    <w:bottom w:val="single" w:sz="6" w:space="0" w:color="auto"/>
                    <w:right w:val="single" w:sz="6" w:space="0" w:color="auto"/>
                  </w:tcBorders>
                </w:tcPr>
                <w:p w14:paraId="401B9B63" w14:textId="77777777" w:rsidR="00051F05" w:rsidRPr="003D3C59" w:rsidRDefault="00051F05" w:rsidP="00051F05">
                  <w:pPr>
                    <w:rPr>
                      <w:rFonts w:ascii="Times New Roman" w:hAnsi="Times New Roman" w:cs="Times New Roman"/>
                      <w:i/>
                      <w:sz w:val="20"/>
                    </w:rPr>
                  </w:pPr>
                </w:p>
              </w:tc>
              <w:tc>
                <w:tcPr>
                  <w:tcW w:w="1560" w:type="dxa"/>
                  <w:tcBorders>
                    <w:top w:val="single" w:sz="6" w:space="0" w:color="auto"/>
                    <w:left w:val="single" w:sz="6" w:space="0" w:color="auto"/>
                    <w:bottom w:val="single" w:sz="6" w:space="0" w:color="auto"/>
                    <w:right w:val="single" w:sz="6" w:space="0" w:color="auto"/>
                  </w:tcBorders>
                </w:tcPr>
                <w:p w14:paraId="7E24FAD4" w14:textId="77777777" w:rsidR="00051F05" w:rsidRPr="003D3C59" w:rsidRDefault="00051F05" w:rsidP="00051F05">
                  <w:pPr>
                    <w:rPr>
                      <w:rFonts w:ascii="Times New Roman" w:hAnsi="Times New Roman" w:cs="Times New Roman"/>
                      <w:i/>
                      <w:sz w:val="20"/>
                      <w:u w:val="single"/>
                    </w:rPr>
                  </w:pPr>
                </w:p>
              </w:tc>
            </w:tr>
            <w:tr w:rsidR="00051F05" w:rsidRPr="003D3C59" w14:paraId="4328E1A3" w14:textId="77777777" w:rsidTr="00F93C96">
              <w:tc>
                <w:tcPr>
                  <w:tcW w:w="1980" w:type="dxa"/>
                  <w:tcBorders>
                    <w:top w:val="single" w:sz="6" w:space="0" w:color="auto"/>
                    <w:left w:val="single" w:sz="6" w:space="0" w:color="auto"/>
                    <w:bottom w:val="single" w:sz="6" w:space="0" w:color="auto"/>
                    <w:right w:val="single" w:sz="6" w:space="0" w:color="auto"/>
                  </w:tcBorders>
                </w:tcPr>
                <w:p w14:paraId="7E1CC67B" w14:textId="77777777" w:rsidR="00051F05" w:rsidRPr="003D3C59" w:rsidRDefault="00051F05" w:rsidP="00051F05">
                  <w:pPr>
                    <w:rPr>
                      <w:rFonts w:ascii="Times New Roman" w:hAnsi="Times New Roman" w:cs="Times New Roman"/>
                      <w:i/>
                      <w:sz w:val="20"/>
                    </w:rPr>
                  </w:pPr>
                  <w:r w:rsidRPr="003D3C59">
                    <w:rPr>
                      <w:rFonts w:ascii="Times New Roman" w:hAnsi="Times New Roman" w:cs="Times New Roman"/>
                      <w:i/>
                      <w:sz w:val="20"/>
                    </w:rPr>
                    <w:t>4</w:t>
                  </w:r>
                </w:p>
              </w:tc>
              <w:tc>
                <w:tcPr>
                  <w:tcW w:w="4161" w:type="dxa"/>
                  <w:tcBorders>
                    <w:top w:val="single" w:sz="6" w:space="0" w:color="auto"/>
                    <w:left w:val="single" w:sz="6" w:space="0" w:color="auto"/>
                    <w:bottom w:val="single" w:sz="6" w:space="0" w:color="auto"/>
                    <w:right w:val="single" w:sz="6" w:space="0" w:color="auto"/>
                  </w:tcBorders>
                </w:tcPr>
                <w:p w14:paraId="30F76AD3" w14:textId="77777777" w:rsidR="00051F05" w:rsidRPr="003D3C59" w:rsidRDefault="00051F05" w:rsidP="00051F05">
                  <w:pPr>
                    <w:rPr>
                      <w:rFonts w:ascii="Times New Roman" w:hAnsi="Times New Roman" w:cs="Times New Roman"/>
                      <w:i/>
                      <w:sz w:val="20"/>
                    </w:rPr>
                  </w:pPr>
                </w:p>
              </w:tc>
              <w:tc>
                <w:tcPr>
                  <w:tcW w:w="1560" w:type="dxa"/>
                  <w:tcBorders>
                    <w:top w:val="single" w:sz="6" w:space="0" w:color="auto"/>
                    <w:left w:val="single" w:sz="6" w:space="0" w:color="auto"/>
                    <w:bottom w:val="single" w:sz="6" w:space="0" w:color="auto"/>
                    <w:right w:val="single" w:sz="6" w:space="0" w:color="auto"/>
                  </w:tcBorders>
                </w:tcPr>
                <w:p w14:paraId="1EC9EA29" w14:textId="77777777" w:rsidR="00051F05" w:rsidRPr="003D3C59" w:rsidRDefault="00051F05" w:rsidP="00051F05">
                  <w:pPr>
                    <w:rPr>
                      <w:rFonts w:ascii="Times New Roman" w:hAnsi="Times New Roman" w:cs="Times New Roman"/>
                      <w:i/>
                      <w:sz w:val="20"/>
                      <w:u w:val="single"/>
                    </w:rPr>
                  </w:pPr>
                </w:p>
              </w:tc>
            </w:tr>
            <w:tr w:rsidR="00051F05" w:rsidRPr="003D3C59" w14:paraId="4ADC6A0C" w14:textId="77777777" w:rsidTr="00F93C96">
              <w:tc>
                <w:tcPr>
                  <w:tcW w:w="1980" w:type="dxa"/>
                  <w:tcBorders>
                    <w:top w:val="single" w:sz="6" w:space="0" w:color="auto"/>
                    <w:left w:val="single" w:sz="6" w:space="0" w:color="auto"/>
                    <w:bottom w:val="single" w:sz="6" w:space="0" w:color="auto"/>
                    <w:right w:val="single" w:sz="6" w:space="0" w:color="auto"/>
                  </w:tcBorders>
                </w:tcPr>
                <w:p w14:paraId="126513A4" w14:textId="77777777" w:rsidR="00051F05" w:rsidRPr="003D3C59" w:rsidRDefault="00051F05" w:rsidP="00051F05">
                  <w:pPr>
                    <w:rPr>
                      <w:rFonts w:ascii="Times New Roman" w:hAnsi="Times New Roman" w:cs="Times New Roman"/>
                      <w:i/>
                      <w:sz w:val="20"/>
                      <w:u w:val="single"/>
                    </w:rPr>
                  </w:pPr>
                  <w:r w:rsidRPr="003D3C59">
                    <w:rPr>
                      <w:rFonts w:ascii="Times New Roman" w:hAnsi="Times New Roman" w:cs="Times New Roman"/>
                      <w:i/>
                      <w:sz w:val="20"/>
                      <w:u w:val="single"/>
                    </w:rPr>
                    <w:t>5</w:t>
                  </w:r>
                </w:p>
              </w:tc>
              <w:tc>
                <w:tcPr>
                  <w:tcW w:w="4161" w:type="dxa"/>
                  <w:tcBorders>
                    <w:top w:val="single" w:sz="6" w:space="0" w:color="auto"/>
                    <w:left w:val="single" w:sz="6" w:space="0" w:color="auto"/>
                    <w:bottom w:val="single" w:sz="6" w:space="0" w:color="auto"/>
                    <w:right w:val="single" w:sz="6" w:space="0" w:color="auto"/>
                  </w:tcBorders>
                </w:tcPr>
                <w:p w14:paraId="4AAF43DC" w14:textId="77777777" w:rsidR="00051F05" w:rsidRPr="003D3C59" w:rsidRDefault="00051F05" w:rsidP="00051F05">
                  <w:pPr>
                    <w:rPr>
                      <w:rFonts w:ascii="Times New Roman" w:hAnsi="Times New Roman" w:cs="Times New Roman"/>
                      <w:i/>
                      <w:sz w:val="20"/>
                    </w:rPr>
                  </w:pPr>
                </w:p>
              </w:tc>
              <w:tc>
                <w:tcPr>
                  <w:tcW w:w="1560" w:type="dxa"/>
                  <w:tcBorders>
                    <w:top w:val="single" w:sz="6" w:space="0" w:color="auto"/>
                    <w:left w:val="single" w:sz="6" w:space="0" w:color="auto"/>
                    <w:bottom w:val="single" w:sz="6" w:space="0" w:color="auto"/>
                    <w:right w:val="single" w:sz="6" w:space="0" w:color="auto"/>
                  </w:tcBorders>
                </w:tcPr>
                <w:p w14:paraId="40CB1B20" w14:textId="77777777" w:rsidR="00051F05" w:rsidRPr="003D3C59" w:rsidRDefault="00051F05" w:rsidP="00051F05">
                  <w:pPr>
                    <w:rPr>
                      <w:rFonts w:ascii="Times New Roman" w:hAnsi="Times New Roman" w:cs="Times New Roman"/>
                      <w:i/>
                      <w:sz w:val="20"/>
                      <w:u w:val="single"/>
                    </w:rPr>
                  </w:pPr>
                </w:p>
              </w:tc>
            </w:tr>
            <w:tr w:rsidR="00051F05" w:rsidRPr="003D3C59" w14:paraId="4A36548F" w14:textId="77777777" w:rsidTr="00F93C96">
              <w:tc>
                <w:tcPr>
                  <w:tcW w:w="1980" w:type="dxa"/>
                  <w:tcBorders>
                    <w:top w:val="single" w:sz="6" w:space="0" w:color="auto"/>
                    <w:left w:val="single" w:sz="6" w:space="0" w:color="auto"/>
                    <w:bottom w:val="single" w:sz="6" w:space="0" w:color="auto"/>
                    <w:right w:val="single" w:sz="6" w:space="0" w:color="auto"/>
                  </w:tcBorders>
                </w:tcPr>
                <w:p w14:paraId="04DD3CE2" w14:textId="77777777" w:rsidR="00051F05" w:rsidRPr="003D3C59" w:rsidRDefault="00051F05" w:rsidP="00051F05">
                  <w:pPr>
                    <w:rPr>
                      <w:rFonts w:ascii="Times New Roman" w:hAnsi="Times New Roman" w:cs="Times New Roman"/>
                      <w:i/>
                    </w:rPr>
                  </w:pPr>
                </w:p>
              </w:tc>
              <w:tc>
                <w:tcPr>
                  <w:tcW w:w="4161" w:type="dxa"/>
                  <w:tcBorders>
                    <w:top w:val="single" w:sz="6" w:space="0" w:color="auto"/>
                    <w:left w:val="single" w:sz="6" w:space="0" w:color="auto"/>
                    <w:bottom w:val="single" w:sz="6" w:space="0" w:color="auto"/>
                    <w:right w:val="single" w:sz="6" w:space="0" w:color="auto"/>
                  </w:tcBorders>
                </w:tcPr>
                <w:p w14:paraId="36755A82" w14:textId="77777777" w:rsidR="00051F05" w:rsidRPr="003D3C59" w:rsidRDefault="00051F05" w:rsidP="00051F05">
                  <w:pPr>
                    <w:rPr>
                      <w:rFonts w:ascii="Times New Roman" w:hAnsi="Times New Roman" w:cs="Times New Roman"/>
                      <w:i/>
                    </w:rPr>
                  </w:pPr>
                </w:p>
              </w:tc>
              <w:tc>
                <w:tcPr>
                  <w:tcW w:w="1560" w:type="dxa"/>
                  <w:tcBorders>
                    <w:top w:val="single" w:sz="6" w:space="0" w:color="auto"/>
                    <w:left w:val="single" w:sz="6" w:space="0" w:color="auto"/>
                    <w:bottom w:val="single" w:sz="6" w:space="0" w:color="auto"/>
                    <w:right w:val="single" w:sz="6" w:space="0" w:color="auto"/>
                  </w:tcBorders>
                </w:tcPr>
                <w:p w14:paraId="4F1DEDBD" w14:textId="77777777" w:rsidR="00051F05" w:rsidRPr="003D3C59" w:rsidRDefault="00051F05" w:rsidP="00051F05">
                  <w:pPr>
                    <w:rPr>
                      <w:rFonts w:ascii="Times New Roman" w:hAnsi="Times New Roman" w:cs="Times New Roman"/>
                      <w:i/>
                      <w:u w:val="single"/>
                    </w:rPr>
                  </w:pPr>
                </w:p>
              </w:tc>
            </w:tr>
            <w:tr w:rsidR="00051F05" w:rsidRPr="003D3C59" w14:paraId="30E2A55E" w14:textId="77777777" w:rsidTr="00F93C96">
              <w:tc>
                <w:tcPr>
                  <w:tcW w:w="1980" w:type="dxa"/>
                  <w:tcBorders>
                    <w:top w:val="single" w:sz="6" w:space="0" w:color="auto"/>
                    <w:left w:val="single" w:sz="6" w:space="0" w:color="auto"/>
                    <w:bottom w:val="single" w:sz="6" w:space="0" w:color="auto"/>
                    <w:right w:val="single" w:sz="6" w:space="0" w:color="auto"/>
                  </w:tcBorders>
                </w:tcPr>
                <w:p w14:paraId="2156D72E" w14:textId="77777777" w:rsidR="00051F05" w:rsidRPr="003D3C59" w:rsidRDefault="00051F05" w:rsidP="00051F05">
                  <w:pPr>
                    <w:rPr>
                      <w:rFonts w:ascii="Times New Roman" w:hAnsi="Times New Roman" w:cs="Times New Roman"/>
                      <w:i/>
                    </w:rPr>
                  </w:pPr>
                </w:p>
              </w:tc>
              <w:tc>
                <w:tcPr>
                  <w:tcW w:w="4161" w:type="dxa"/>
                  <w:tcBorders>
                    <w:top w:val="single" w:sz="6" w:space="0" w:color="auto"/>
                    <w:left w:val="single" w:sz="6" w:space="0" w:color="auto"/>
                    <w:bottom w:val="single" w:sz="6" w:space="0" w:color="auto"/>
                    <w:right w:val="single" w:sz="6" w:space="0" w:color="auto"/>
                  </w:tcBorders>
                </w:tcPr>
                <w:p w14:paraId="1B89C266" w14:textId="77777777" w:rsidR="00051F05" w:rsidRPr="003D3C59" w:rsidRDefault="00051F05" w:rsidP="00051F05">
                  <w:pPr>
                    <w:rPr>
                      <w:rFonts w:ascii="Times New Roman" w:hAnsi="Times New Roman" w:cs="Times New Roman"/>
                      <w:i/>
                    </w:rPr>
                  </w:pPr>
                </w:p>
              </w:tc>
              <w:tc>
                <w:tcPr>
                  <w:tcW w:w="1560" w:type="dxa"/>
                  <w:tcBorders>
                    <w:top w:val="single" w:sz="6" w:space="0" w:color="auto"/>
                    <w:left w:val="single" w:sz="6" w:space="0" w:color="auto"/>
                    <w:bottom w:val="single" w:sz="6" w:space="0" w:color="auto"/>
                    <w:right w:val="single" w:sz="6" w:space="0" w:color="auto"/>
                  </w:tcBorders>
                </w:tcPr>
                <w:p w14:paraId="0EF38FDC" w14:textId="77777777" w:rsidR="00051F05" w:rsidRPr="003D3C59" w:rsidRDefault="00051F05" w:rsidP="00051F05">
                  <w:pPr>
                    <w:rPr>
                      <w:rFonts w:ascii="Times New Roman" w:hAnsi="Times New Roman" w:cs="Times New Roman"/>
                      <w:i/>
                      <w:u w:val="single"/>
                    </w:rPr>
                  </w:pPr>
                </w:p>
              </w:tc>
            </w:tr>
          </w:tbl>
          <w:p w14:paraId="01EED4B4" w14:textId="77777777" w:rsidR="00051F05" w:rsidRPr="003D3C59" w:rsidRDefault="00051F05" w:rsidP="00051F05">
            <w:pPr>
              <w:rPr>
                <w:rFonts w:ascii="Times New Roman" w:hAnsi="Times New Roman" w:cs="Times New Roman"/>
                <w:i/>
              </w:rPr>
            </w:pPr>
          </w:p>
          <w:p w14:paraId="4262B0CB" w14:textId="77777777" w:rsidR="00051F05" w:rsidRPr="003D3C59" w:rsidRDefault="00051F05" w:rsidP="00051F05">
            <w:pPr>
              <w:tabs>
                <w:tab w:val="left" w:pos="432"/>
                <w:tab w:val="left" w:pos="2952"/>
                <w:tab w:val="left" w:pos="5832"/>
              </w:tabs>
              <w:jc w:val="both"/>
              <w:rPr>
                <w:rFonts w:ascii="Times New Roman" w:hAnsi="Times New Roman" w:cs="Times New Roman"/>
                <w:i/>
                <w:iCs/>
              </w:rPr>
            </w:pPr>
            <w:r w:rsidRPr="003D3C59">
              <w:rPr>
                <w:rFonts w:ascii="Times New Roman" w:hAnsi="Times New Roman" w:cs="Times New Roman"/>
                <w:i/>
                <w:iCs/>
              </w:rPr>
              <w:t>[Insérer dans le tableau ci avant : (i) la liste des matériels les plus importants requis pour la réalisation des travaux et (ii) le nombre minimal requis de chaque type de matériel]</w:t>
            </w:r>
          </w:p>
          <w:p w14:paraId="5F252673" w14:textId="77777777" w:rsidR="00051F05" w:rsidRPr="003D3C59" w:rsidRDefault="00051F05" w:rsidP="00051F05">
            <w:pPr>
              <w:jc w:val="both"/>
              <w:rPr>
                <w:rFonts w:ascii="Times New Roman" w:hAnsi="Times New Roman" w:cs="Times New Roman"/>
                <w:i/>
              </w:rPr>
            </w:pPr>
          </w:p>
          <w:p w14:paraId="24ED65B5" w14:textId="2F40FE4B" w:rsidR="00051F05" w:rsidRPr="003D3C59" w:rsidRDefault="00051F05" w:rsidP="00051F05">
            <w:pPr>
              <w:jc w:val="both"/>
              <w:rPr>
                <w:rFonts w:ascii="Times New Roman" w:hAnsi="Times New Roman" w:cs="Times New Roman"/>
                <w:b/>
              </w:rPr>
            </w:pPr>
            <w:r w:rsidRPr="003D3C59">
              <w:rPr>
                <w:rFonts w:ascii="Times New Roman" w:hAnsi="Times New Roman" w:cs="Times New Roman"/>
              </w:rPr>
              <w:t>Le Candidat doit fournir les détails concernant le matériel proposé en utilisant le formulaire MAT de la Section IV, Formulaires de soumission</w:t>
            </w:r>
          </w:p>
        </w:tc>
      </w:tr>
      <w:tr w:rsidR="00051F05" w:rsidRPr="003D3C59" w14:paraId="24ED65E4" w14:textId="77777777" w:rsidTr="00A96CB3">
        <w:trPr>
          <w:cantSplit/>
        </w:trPr>
        <w:tc>
          <w:tcPr>
            <w:tcW w:w="1452" w:type="dxa"/>
            <w:tcBorders>
              <w:top w:val="single" w:sz="12" w:space="0" w:color="auto"/>
              <w:left w:val="single" w:sz="12" w:space="0" w:color="auto"/>
              <w:bottom w:val="single" w:sz="12" w:space="0" w:color="auto"/>
              <w:right w:val="single" w:sz="6" w:space="0" w:color="auto"/>
            </w:tcBorders>
          </w:tcPr>
          <w:p w14:paraId="24ED65E2" w14:textId="77777777"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lastRenderedPageBreak/>
              <w:t>IC 5.1</w:t>
            </w:r>
          </w:p>
        </w:tc>
        <w:tc>
          <w:tcPr>
            <w:tcW w:w="8221" w:type="dxa"/>
            <w:tcBorders>
              <w:top w:val="single" w:sz="12" w:space="0" w:color="auto"/>
              <w:left w:val="nil"/>
              <w:bottom w:val="single" w:sz="12" w:space="0" w:color="auto"/>
              <w:right w:val="single" w:sz="12" w:space="0" w:color="000000"/>
            </w:tcBorders>
          </w:tcPr>
          <w:p w14:paraId="24ED65E3" w14:textId="77777777" w:rsidR="00051F05" w:rsidRPr="003D3C59" w:rsidRDefault="00051F05" w:rsidP="00051F05">
            <w:pPr>
              <w:rPr>
                <w:rFonts w:ascii="Times New Roman" w:hAnsi="Times New Roman" w:cs="Times New Roman"/>
              </w:rPr>
            </w:pPr>
            <w:r w:rsidRPr="003D3C59">
              <w:rPr>
                <w:rFonts w:ascii="Times New Roman" w:hAnsi="Times New Roman" w:cs="Times New Roman"/>
                <w:b/>
              </w:rPr>
              <w:t xml:space="preserve">Critères de qualification Si une </w:t>
            </w:r>
            <w:proofErr w:type="spellStart"/>
            <w:r w:rsidRPr="003D3C59">
              <w:rPr>
                <w:rFonts w:ascii="Times New Roman" w:hAnsi="Times New Roman" w:cs="Times New Roman"/>
                <w:b/>
              </w:rPr>
              <w:t>Pré-Qualification</w:t>
            </w:r>
            <w:proofErr w:type="spellEnd"/>
            <w:r w:rsidRPr="003D3C59">
              <w:rPr>
                <w:rFonts w:ascii="Times New Roman" w:hAnsi="Times New Roman" w:cs="Times New Roman"/>
                <w:b/>
              </w:rPr>
              <w:t xml:space="preserve"> n’a pas été effectuée préalablement (voir annexe A aux DPAO, le cas échéant)</w:t>
            </w:r>
          </w:p>
        </w:tc>
      </w:tr>
      <w:tr w:rsidR="00051F05" w:rsidRPr="003D3C59" w14:paraId="24ED65E6" w14:textId="77777777" w:rsidTr="00A96CB3">
        <w:tc>
          <w:tcPr>
            <w:tcW w:w="9673" w:type="dxa"/>
            <w:gridSpan w:val="2"/>
            <w:tcBorders>
              <w:top w:val="single" w:sz="6" w:space="0" w:color="000000"/>
              <w:left w:val="single" w:sz="12" w:space="0" w:color="000000"/>
              <w:bottom w:val="single" w:sz="6" w:space="0" w:color="000000"/>
              <w:right w:val="single" w:sz="12" w:space="0" w:color="000000"/>
            </w:tcBorders>
          </w:tcPr>
          <w:p w14:paraId="24ED65E5" w14:textId="77777777" w:rsidR="00051F05" w:rsidRPr="003D3C59" w:rsidRDefault="00051F05" w:rsidP="00051F05">
            <w:pPr>
              <w:tabs>
                <w:tab w:val="right" w:pos="7434"/>
              </w:tabs>
              <w:spacing w:before="240" w:after="120"/>
              <w:jc w:val="center"/>
              <w:rPr>
                <w:rFonts w:ascii="Times New Roman" w:hAnsi="Times New Roman" w:cs="Times New Roman"/>
                <w:b/>
                <w:sz w:val="28"/>
              </w:rPr>
            </w:pPr>
            <w:r w:rsidRPr="003D3C59">
              <w:rPr>
                <w:rFonts w:ascii="Times New Roman" w:hAnsi="Times New Roman" w:cs="Times New Roman"/>
                <w:b/>
                <w:sz w:val="28"/>
              </w:rPr>
              <w:t>B.  Dossier d’appel d’offres</w:t>
            </w:r>
          </w:p>
        </w:tc>
      </w:tr>
      <w:tr w:rsidR="00051F05" w:rsidRPr="003D3C59" w14:paraId="24ED65EF"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5E7" w14:textId="77777777" w:rsidR="00051F05" w:rsidRPr="003D3C59" w:rsidRDefault="00051F05" w:rsidP="00051F05">
            <w:pPr>
              <w:tabs>
                <w:tab w:val="right" w:pos="7254"/>
              </w:tabs>
              <w:spacing w:before="120" w:after="120"/>
              <w:rPr>
                <w:rFonts w:ascii="Times New Roman" w:hAnsi="Times New Roman" w:cs="Times New Roman"/>
                <w:b/>
              </w:rPr>
            </w:pPr>
            <w:r w:rsidRPr="003D3C59">
              <w:rPr>
                <w:rFonts w:ascii="Times New Roman" w:hAnsi="Times New Roman" w:cs="Times New Roman"/>
                <w:b/>
              </w:rPr>
              <w:t xml:space="preserve"> IC  7.1</w:t>
            </w:r>
          </w:p>
        </w:tc>
        <w:tc>
          <w:tcPr>
            <w:tcW w:w="8221" w:type="dxa"/>
            <w:tcBorders>
              <w:top w:val="single" w:sz="6" w:space="0" w:color="000000"/>
              <w:left w:val="single" w:sz="6" w:space="0" w:color="000000"/>
              <w:bottom w:val="single" w:sz="6" w:space="0" w:color="000000"/>
              <w:right w:val="single" w:sz="12" w:space="0" w:color="000000"/>
            </w:tcBorders>
          </w:tcPr>
          <w:p w14:paraId="24ED65E8"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Afin d’obtenir des </w:t>
            </w:r>
            <w:r w:rsidRPr="003D3C59">
              <w:rPr>
                <w:rFonts w:ascii="Times New Roman" w:hAnsi="Times New Roman" w:cs="Times New Roman"/>
                <w:b/>
                <w:u w:val="single"/>
              </w:rPr>
              <w:t>clarifications</w:t>
            </w:r>
            <w:r w:rsidRPr="003D3C59">
              <w:rPr>
                <w:rFonts w:ascii="Times New Roman" w:hAnsi="Times New Roman" w:cs="Times New Roman"/>
                <w:b/>
              </w:rPr>
              <w:t xml:space="preserve"> </w:t>
            </w:r>
            <w:r w:rsidRPr="003D3C59">
              <w:rPr>
                <w:rFonts w:ascii="Times New Roman" w:hAnsi="Times New Roman" w:cs="Times New Roman"/>
              </w:rPr>
              <w:t>uniquement</w:t>
            </w:r>
            <w:r w:rsidRPr="003D3C59">
              <w:rPr>
                <w:rFonts w:ascii="Times New Roman" w:hAnsi="Times New Roman" w:cs="Times New Roman"/>
                <w:b/>
              </w:rPr>
              <w:t xml:space="preserve">, </w:t>
            </w:r>
            <w:r w:rsidRPr="003D3C59">
              <w:rPr>
                <w:rFonts w:ascii="Times New Roman" w:hAnsi="Times New Roman" w:cs="Times New Roman"/>
              </w:rPr>
              <w:t>l’adresse de l’Autorité contractante est la suivante :</w:t>
            </w:r>
          </w:p>
          <w:p w14:paraId="24ED65E9"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 </w:t>
            </w:r>
          </w:p>
          <w:p w14:paraId="24ED65EA" w14:textId="77777777" w:rsidR="00051F05" w:rsidRPr="003D3C59" w:rsidRDefault="00051F05" w:rsidP="00051F05">
            <w:pPr>
              <w:tabs>
                <w:tab w:val="right" w:pos="7254"/>
              </w:tabs>
              <w:spacing w:after="200"/>
              <w:rPr>
                <w:rFonts w:ascii="Times New Roman" w:hAnsi="Times New Roman" w:cs="Times New Roman"/>
                <w:i/>
              </w:rPr>
            </w:pPr>
            <w:r w:rsidRPr="003D3C59">
              <w:rPr>
                <w:rFonts w:ascii="Times New Roman" w:hAnsi="Times New Roman" w:cs="Times New Roman"/>
              </w:rPr>
              <w:t>Adresse :</w:t>
            </w:r>
            <w:r w:rsidRPr="003D3C59">
              <w:rPr>
                <w:rFonts w:ascii="Times New Roman" w:hAnsi="Times New Roman" w:cs="Times New Roman"/>
                <w:i/>
                <w:iCs/>
              </w:rPr>
              <w:t xml:space="preserve"> [insérer l’adresse complète]</w:t>
            </w:r>
            <w:r w:rsidRPr="003D3C59">
              <w:rPr>
                <w:rFonts w:ascii="Times New Roman" w:hAnsi="Times New Roman" w:cs="Times New Roman"/>
                <w:u w:val="single"/>
              </w:rPr>
              <w:tab/>
            </w:r>
          </w:p>
          <w:p w14:paraId="24ED65EB" w14:textId="77777777" w:rsidR="00051F05" w:rsidRPr="003D3C59" w:rsidRDefault="00051F05" w:rsidP="00051F05">
            <w:pPr>
              <w:tabs>
                <w:tab w:val="right" w:pos="7254"/>
              </w:tabs>
              <w:spacing w:before="120"/>
              <w:rPr>
                <w:rFonts w:ascii="Times New Roman" w:hAnsi="Times New Roman" w:cs="Times New Roman"/>
                <w:i/>
              </w:rPr>
            </w:pPr>
            <w:r w:rsidRPr="003D3C59">
              <w:rPr>
                <w:rFonts w:ascii="Times New Roman" w:hAnsi="Times New Roman" w:cs="Times New Roman"/>
              </w:rPr>
              <w:t xml:space="preserve">Boite postale : </w:t>
            </w:r>
            <w:r w:rsidRPr="003D3C59">
              <w:rPr>
                <w:rFonts w:ascii="Times New Roman" w:hAnsi="Times New Roman" w:cs="Times New Roman"/>
                <w:i/>
                <w:iCs/>
              </w:rPr>
              <w:t>[insérer el numéro de la boite postale]</w:t>
            </w:r>
          </w:p>
          <w:p w14:paraId="24ED65EC"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Numéro de téléphone : </w:t>
            </w:r>
            <w:r w:rsidRPr="003D3C59">
              <w:rPr>
                <w:rFonts w:ascii="Times New Roman" w:hAnsi="Times New Roman" w:cs="Times New Roman"/>
                <w:u w:val="single"/>
              </w:rPr>
              <w:tab/>
            </w:r>
          </w:p>
          <w:p w14:paraId="24ED65ED"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Numéro de télécopie : </w:t>
            </w:r>
            <w:r w:rsidRPr="003D3C59">
              <w:rPr>
                <w:rFonts w:ascii="Times New Roman" w:hAnsi="Times New Roman" w:cs="Times New Roman"/>
                <w:u w:val="single"/>
              </w:rPr>
              <w:tab/>
            </w:r>
          </w:p>
          <w:p w14:paraId="24ED65EE" w14:textId="77777777" w:rsidR="00051F05" w:rsidRPr="003D3C59" w:rsidRDefault="00051F05" w:rsidP="00051F05">
            <w:pPr>
              <w:tabs>
                <w:tab w:val="right" w:pos="7254"/>
              </w:tabs>
              <w:spacing w:before="120" w:after="120"/>
              <w:rPr>
                <w:rFonts w:ascii="Times New Roman" w:hAnsi="Times New Roman" w:cs="Times New Roman"/>
              </w:rPr>
            </w:pPr>
            <w:r w:rsidRPr="003D3C59">
              <w:rPr>
                <w:rFonts w:ascii="Times New Roman" w:hAnsi="Times New Roman" w:cs="Times New Roman"/>
              </w:rPr>
              <w:t xml:space="preserve">Adresse électronique : </w:t>
            </w:r>
            <w:r w:rsidRPr="003D3C59">
              <w:rPr>
                <w:rFonts w:ascii="Times New Roman" w:hAnsi="Times New Roman" w:cs="Times New Roman"/>
                <w:u w:val="single"/>
              </w:rPr>
              <w:tab/>
            </w:r>
          </w:p>
        </w:tc>
      </w:tr>
      <w:tr w:rsidR="00051F05" w:rsidRPr="003D3C59" w14:paraId="24ED65F7"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5F0" w14:textId="77777777" w:rsidR="00051F05" w:rsidRPr="003D3C59" w:rsidRDefault="00051F05" w:rsidP="00051F05">
            <w:pPr>
              <w:tabs>
                <w:tab w:val="right" w:pos="7254"/>
              </w:tabs>
              <w:spacing w:before="120" w:after="120"/>
              <w:rPr>
                <w:rFonts w:ascii="Times New Roman" w:hAnsi="Times New Roman" w:cs="Times New Roman"/>
                <w:b/>
              </w:rPr>
            </w:pPr>
            <w:r w:rsidRPr="003D3C59">
              <w:rPr>
                <w:rFonts w:ascii="Times New Roman" w:hAnsi="Times New Roman" w:cs="Times New Roman"/>
                <w:b/>
              </w:rPr>
              <w:t xml:space="preserve"> IC  7.4</w:t>
            </w:r>
          </w:p>
        </w:tc>
        <w:tc>
          <w:tcPr>
            <w:tcW w:w="8221" w:type="dxa"/>
            <w:tcBorders>
              <w:top w:val="single" w:sz="6" w:space="0" w:color="000000"/>
              <w:left w:val="single" w:sz="6" w:space="0" w:color="000000"/>
              <w:bottom w:val="single" w:sz="6" w:space="0" w:color="000000"/>
              <w:right w:val="single" w:sz="12" w:space="0" w:color="000000"/>
            </w:tcBorders>
          </w:tcPr>
          <w:p w14:paraId="24ED65F1"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i/>
              </w:rPr>
              <w:t>[Il est recommandé au Maître d’Ouvrage d’organiser une réunion préparatoire avec l’ensemble des candidats, ainsi qu’une visite groupée du site des travaux, le cas échéant. Cette réunion se tiendra de préférence à mi- période de préparation des offres, afin que les candidats aient eu le temps de prendre connaissance du dossier d’appel d’offres, et qu’ils aient le temps nécessaire de prendre en compte dans la préparation de leur offre, les renseignements obtenus lors de cette réunion. Dans ce cas, insérer la rédaction suivante :</w:t>
            </w:r>
            <w:r w:rsidRPr="003D3C59">
              <w:rPr>
                <w:rFonts w:ascii="Times New Roman" w:hAnsi="Times New Roman" w:cs="Times New Roman"/>
              </w:rPr>
              <w:t xml:space="preserve"> « Une réunion préparatoire aura lieu au lieu et date ci-après :</w:t>
            </w:r>
          </w:p>
          <w:p w14:paraId="24ED65F2"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Lieu :</w:t>
            </w:r>
          </w:p>
          <w:p w14:paraId="24ED65F3"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Date</w:t>
            </w:r>
          </w:p>
          <w:p w14:paraId="24ED65F4"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Heure</w:t>
            </w:r>
          </w:p>
          <w:p w14:paraId="24ED65F5"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rPr>
              <w:t>Une visite du site sera organisée par l’Autorité contractante.]</w:t>
            </w:r>
          </w:p>
          <w:p w14:paraId="24ED65F6"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i/>
              </w:rPr>
              <w:t>Dans le cas contraire, insérer :</w:t>
            </w:r>
            <w:r w:rsidRPr="003D3C59">
              <w:rPr>
                <w:rFonts w:ascii="Times New Roman" w:hAnsi="Times New Roman" w:cs="Times New Roman"/>
                <w:b/>
              </w:rPr>
              <w:t xml:space="preserve"> </w:t>
            </w:r>
            <w:r w:rsidRPr="003D3C59">
              <w:rPr>
                <w:rFonts w:ascii="Times New Roman" w:hAnsi="Times New Roman" w:cs="Times New Roman"/>
              </w:rPr>
              <w:t>« Une réunion préparatoire/une visite organisée du site n’est (ne sont) pas prévue(s) ».]</w:t>
            </w:r>
          </w:p>
        </w:tc>
      </w:tr>
      <w:tr w:rsidR="00051F05" w:rsidRPr="003D3C59" w14:paraId="24ED65F9" w14:textId="77777777" w:rsidTr="00A96CB3">
        <w:tc>
          <w:tcPr>
            <w:tcW w:w="9673" w:type="dxa"/>
            <w:gridSpan w:val="2"/>
            <w:tcBorders>
              <w:top w:val="single" w:sz="6" w:space="0" w:color="000000"/>
              <w:left w:val="single" w:sz="12" w:space="0" w:color="000000"/>
              <w:bottom w:val="single" w:sz="6" w:space="0" w:color="000000"/>
              <w:right w:val="single" w:sz="12" w:space="0" w:color="000000"/>
            </w:tcBorders>
          </w:tcPr>
          <w:p w14:paraId="24ED65F8" w14:textId="77777777" w:rsidR="00051F05" w:rsidRPr="003D3C59" w:rsidRDefault="00051F05" w:rsidP="00051F05">
            <w:pPr>
              <w:tabs>
                <w:tab w:val="right" w:pos="7254"/>
              </w:tabs>
              <w:spacing w:before="240" w:after="120"/>
              <w:jc w:val="center"/>
              <w:rPr>
                <w:rFonts w:ascii="Times New Roman" w:hAnsi="Times New Roman" w:cs="Times New Roman"/>
                <w:b/>
                <w:sz w:val="28"/>
              </w:rPr>
            </w:pPr>
            <w:r w:rsidRPr="003D3C59">
              <w:rPr>
                <w:rFonts w:ascii="Times New Roman" w:hAnsi="Times New Roman" w:cs="Times New Roman"/>
                <w:b/>
                <w:sz w:val="28"/>
              </w:rPr>
              <w:t>C.  Préparation des offres</w:t>
            </w:r>
          </w:p>
        </w:tc>
      </w:tr>
      <w:tr w:rsidR="00051F05" w:rsidRPr="003D3C59" w14:paraId="24ED65FE"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5FA"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w:t>
            </w:r>
            <w:proofErr w:type="gramStart"/>
            <w:r w:rsidRPr="003D3C59">
              <w:rPr>
                <w:rFonts w:ascii="Times New Roman" w:hAnsi="Times New Roman" w:cs="Times New Roman"/>
                <w:b/>
              </w:rPr>
              <w:t>IC  11.1</w:t>
            </w:r>
            <w:proofErr w:type="gramEnd"/>
            <w:r w:rsidRPr="003D3C59">
              <w:rPr>
                <w:rFonts w:ascii="Times New Roman" w:hAnsi="Times New Roman" w:cs="Times New Roman"/>
                <w:b/>
              </w:rPr>
              <w:t xml:space="preserve"> (k)</w:t>
            </w:r>
          </w:p>
        </w:tc>
        <w:tc>
          <w:tcPr>
            <w:tcW w:w="8221" w:type="dxa"/>
            <w:tcBorders>
              <w:top w:val="single" w:sz="6" w:space="0" w:color="000000"/>
              <w:left w:val="single" w:sz="6" w:space="0" w:color="000000"/>
              <w:bottom w:val="single" w:sz="6" w:space="0" w:color="000000"/>
              <w:right w:val="single" w:sz="12" w:space="0" w:color="000000"/>
            </w:tcBorders>
          </w:tcPr>
          <w:p w14:paraId="5575E879" w14:textId="77777777" w:rsidR="00051F05" w:rsidRPr="003D3C59" w:rsidRDefault="00051F05" w:rsidP="00051F05">
            <w:pPr>
              <w:pStyle w:val="i"/>
              <w:tabs>
                <w:tab w:val="right" w:pos="7254"/>
              </w:tabs>
              <w:suppressAutoHyphens w:val="0"/>
              <w:spacing w:before="120"/>
              <w:rPr>
                <w:rFonts w:ascii="Times New Roman" w:hAnsi="Times New Roman" w:cs="Times New Roman"/>
                <w:lang w:val="fr-FR"/>
              </w:rPr>
            </w:pPr>
            <w:r w:rsidRPr="003D3C59">
              <w:rPr>
                <w:rFonts w:ascii="Times New Roman" w:hAnsi="Times New Roman" w:cs="Times New Roman"/>
                <w:lang w:val="fr-FR"/>
              </w:rPr>
              <w:t xml:space="preserve">Le Candidat devra joindre à son offre les autres documents suivants : </w:t>
            </w:r>
          </w:p>
          <w:p w14:paraId="27644ED0" w14:textId="028D4C2E"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iCs/>
              </w:rPr>
              <w:t>[</w:t>
            </w:r>
            <w:r w:rsidRPr="003D3C59">
              <w:rPr>
                <w:rFonts w:ascii="Times New Roman" w:hAnsi="Times New Roman" w:cs="Times New Roman"/>
                <w:i/>
                <w:iCs/>
                <w:u w:val="single"/>
              </w:rPr>
              <w:t xml:space="preserve">[insérer </w:t>
            </w:r>
            <w:r w:rsidRPr="003D3C59">
              <w:rPr>
                <w:rFonts w:ascii="Times New Roman" w:hAnsi="Times New Roman" w:cs="Times New Roman"/>
                <w:i/>
              </w:rPr>
              <w:t>ici tout document qui ne figure pas déjà à la clause 11.1 des IC et qui doit obligatoirement être joint à l’offre</w:t>
            </w:r>
            <w:r w:rsidRPr="003D3C59">
              <w:rPr>
                <w:rFonts w:ascii="Times New Roman" w:hAnsi="Times New Roman" w:cs="Times New Roman"/>
                <w:i/>
                <w:iCs/>
              </w:rPr>
              <w:t xml:space="preserve">. Insérer ici la liste précise requise pour </w:t>
            </w:r>
            <w:proofErr w:type="gramStart"/>
            <w:r w:rsidRPr="003D3C59">
              <w:rPr>
                <w:rFonts w:ascii="Times New Roman" w:hAnsi="Times New Roman" w:cs="Times New Roman"/>
                <w:i/>
                <w:iCs/>
              </w:rPr>
              <w:t xml:space="preserve">les </w:t>
            </w:r>
            <w:r w:rsidRPr="003D3C59">
              <w:rPr>
                <w:rFonts w:ascii="Times New Roman" w:hAnsi="Times New Roman" w:cs="Times New Roman"/>
                <w:i/>
              </w:rPr>
              <w:t>attestations justifiant</w:t>
            </w:r>
            <w:proofErr w:type="gramEnd"/>
            <w:r w:rsidRPr="003D3C59">
              <w:rPr>
                <w:rFonts w:ascii="Times New Roman" w:hAnsi="Times New Roman" w:cs="Times New Roman"/>
                <w:i/>
              </w:rPr>
              <w:t xml:space="preserve"> qu’il s’est acquitté de ses droits, taxes, impôts, cotisations, contributions, redevances ou prélèvements de quelque nature que ce soit, y compris, le paiement de la redevance de régulation prévue par l’article 11 de la loi </w:t>
            </w:r>
            <w:r w:rsidR="009B428D">
              <w:rPr>
                <w:rFonts w:ascii="Times New Roman" w:hAnsi="Times New Roman" w:cs="Times New Roman"/>
                <w:i/>
              </w:rPr>
              <w:br/>
            </w:r>
            <w:r w:rsidRPr="003D3C59">
              <w:rPr>
                <w:rFonts w:ascii="Times New Roman" w:hAnsi="Times New Roman" w:cs="Times New Roman"/>
                <w:i/>
              </w:rPr>
              <w:t>n°</w:t>
            </w:r>
            <w:r w:rsidR="009B428D">
              <w:rPr>
                <w:rFonts w:ascii="Times New Roman" w:hAnsi="Times New Roman" w:cs="Times New Roman"/>
                <w:i/>
              </w:rPr>
              <w:t> </w:t>
            </w:r>
            <w:r w:rsidRPr="003D3C59">
              <w:rPr>
                <w:rFonts w:ascii="Times New Roman" w:hAnsi="Times New Roman" w:cs="Times New Roman"/>
                <w:i/>
              </w:rPr>
              <w:t>2021-033 du 31 décembre 2021 relative aux marchés publics</w:t>
            </w:r>
            <w:r>
              <w:rPr>
                <w:rFonts w:ascii="Times New Roman" w:hAnsi="Times New Roman" w:cs="Times New Roman"/>
                <w:i/>
              </w:rPr>
              <w:t xml:space="preserve"> </w:t>
            </w:r>
            <w:r w:rsidRPr="003D3C59">
              <w:rPr>
                <w:rFonts w:ascii="Times New Roman" w:hAnsi="Times New Roman" w:cs="Times New Roman"/>
                <w:i/>
              </w:rPr>
              <w:t>:</w:t>
            </w:r>
          </w:p>
          <w:p w14:paraId="4E3047C5" w14:textId="7FF65ADA"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1. Carte d’</w:t>
            </w:r>
            <w:r>
              <w:rPr>
                <w:rFonts w:ascii="Times New Roman" w:hAnsi="Times New Roman" w:cs="Times New Roman"/>
                <w:i/>
              </w:rPr>
              <w:t>immatriculation fiscale</w:t>
            </w:r>
            <w:r w:rsidRPr="003D3C59">
              <w:rPr>
                <w:rFonts w:ascii="Times New Roman" w:hAnsi="Times New Roman" w:cs="Times New Roman"/>
                <w:i/>
              </w:rPr>
              <w:t xml:space="preserve"> en cours de validité ;</w:t>
            </w:r>
          </w:p>
          <w:p w14:paraId="2D3E31FA"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2. Extrait du registre du commerce et du crédit mobilier ;</w:t>
            </w:r>
          </w:p>
          <w:p w14:paraId="460FFC64"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3. Attestation de non faillite datant de moins de trois (03) mois ;</w:t>
            </w:r>
          </w:p>
          <w:p w14:paraId="6E52677C" w14:textId="2908620B"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 xml:space="preserve">4. Quitus fiscal </w:t>
            </w:r>
            <w:r>
              <w:rPr>
                <w:rFonts w:ascii="Times New Roman" w:hAnsi="Times New Roman" w:cs="Times New Roman"/>
                <w:i/>
              </w:rPr>
              <w:t xml:space="preserve">ou attestation de régularité fiscale en cours de validité </w:t>
            </w:r>
          </w:p>
          <w:p w14:paraId="6A58F41C"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5. Attestation de l’inspection du travail et des lois sociales (ITLS) datant de moins de trois (03) mois ;</w:t>
            </w:r>
          </w:p>
          <w:p w14:paraId="7199BDF2"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6. Quitus social datant de moins de six (06) mois ;</w:t>
            </w:r>
          </w:p>
          <w:p w14:paraId="3218DCB5"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lastRenderedPageBreak/>
              <w:t>7. Attestation du paiement de la redevance de régulation</w:t>
            </w:r>
          </w:p>
          <w:p w14:paraId="24ED65FD" w14:textId="41A61BC9" w:rsidR="00051F05" w:rsidRPr="003D3C59" w:rsidRDefault="00051F05" w:rsidP="00051F05">
            <w:pPr>
              <w:tabs>
                <w:tab w:val="right" w:pos="7254"/>
              </w:tabs>
              <w:spacing w:after="200"/>
              <w:jc w:val="both"/>
              <w:rPr>
                <w:rFonts w:ascii="Times New Roman" w:hAnsi="Times New Roman" w:cs="Times New Roman"/>
                <w:i/>
                <w:iCs/>
                <w:u w:val="single"/>
              </w:rPr>
            </w:pPr>
          </w:p>
        </w:tc>
      </w:tr>
      <w:tr w:rsidR="00051F05" w:rsidRPr="003D3C59" w14:paraId="24ED6603"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5FF"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lastRenderedPageBreak/>
              <w:t>IC 12.2</w:t>
            </w:r>
          </w:p>
        </w:tc>
        <w:tc>
          <w:tcPr>
            <w:tcW w:w="8221" w:type="dxa"/>
            <w:tcBorders>
              <w:top w:val="single" w:sz="6" w:space="0" w:color="000000"/>
              <w:left w:val="single" w:sz="6" w:space="0" w:color="000000"/>
              <w:bottom w:val="single" w:sz="6" w:space="0" w:color="000000"/>
              <w:right w:val="single" w:sz="12" w:space="0" w:color="000000"/>
            </w:tcBorders>
          </w:tcPr>
          <w:p w14:paraId="24ED6600" w14:textId="33F097C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Le bordereau des prix unitaires et le détail quantitatif et estimatif </w:t>
            </w:r>
            <w:r>
              <w:rPr>
                <w:rFonts w:ascii="Times New Roman" w:hAnsi="Times New Roman" w:cs="Times New Roman"/>
              </w:rPr>
              <w:br/>
            </w:r>
            <w:r w:rsidRPr="003D3C59">
              <w:rPr>
                <w:rFonts w:ascii="Times New Roman" w:hAnsi="Times New Roman" w:cs="Times New Roman"/>
                <w:bCs/>
                <w:i/>
                <w:iCs/>
              </w:rPr>
              <w:t xml:space="preserve">[insérer « sont » ou « ne sont pas »] </w:t>
            </w:r>
            <w:r w:rsidRPr="003D3C59">
              <w:rPr>
                <w:rFonts w:ascii="Times New Roman" w:hAnsi="Times New Roman" w:cs="Times New Roman"/>
              </w:rPr>
              <w:t>requis</w:t>
            </w:r>
          </w:p>
          <w:p w14:paraId="24ED6601"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[Si la soumission de la première étape de l’accord-cadre est indicative, elle est examinée uniquement du point de vue de la conformité et les bordereaux des prix ne seront alors pas demandés, puisque le prix ne constitue pas un critère d’évaluation.</w:t>
            </w:r>
          </w:p>
          <w:p w14:paraId="24ED6602" w14:textId="77777777" w:rsidR="00051F05" w:rsidRPr="003D3C59" w:rsidRDefault="00051F05" w:rsidP="00051F05">
            <w:pPr>
              <w:pStyle w:val="i"/>
              <w:tabs>
                <w:tab w:val="right" w:pos="7254"/>
              </w:tabs>
              <w:suppressAutoHyphens w:val="0"/>
              <w:spacing w:before="120"/>
              <w:rPr>
                <w:rFonts w:ascii="Times New Roman" w:hAnsi="Times New Roman" w:cs="Times New Roman"/>
                <w:lang w:val="fr-FR"/>
              </w:rPr>
            </w:pPr>
            <w:r w:rsidRPr="003D3C59">
              <w:rPr>
                <w:rFonts w:ascii="Times New Roman" w:hAnsi="Times New Roman" w:cs="Times New Roman"/>
                <w:i/>
                <w:lang w:val="fr-SN"/>
              </w:rPr>
              <w:t>Si le prix constitue un critère d’évaluation, alors les bordereaux des prix seront requis.]</w:t>
            </w:r>
          </w:p>
        </w:tc>
      </w:tr>
      <w:tr w:rsidR="00051F05" w:rsidRPr="003D3C59" w14:paraId="24ED6609"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04"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13.1</w:t>
            </w:r>
          </w:p>
        </w:tc>
        <w:tc>
          <w:tcPr>
            <w:tcW w:w="8221" w:type="dxa"/>
            <w:tcBorders>
              <w:top w:val="single" w:sz="6" w:space="0" w:color="000000"/>
              <w:left w:val="single" w:sz="6" w:space="0" w:color="000000"/>
              <w:bottom w:val="single" w:sz="6" w:space="0" w:color="000000"/>
              <w:right w:val="single" w:sz="12" w:space="0" w:color="000000"/>
            </w:tcBorders>
          </w:tcPr>
          <w:p w14:paraId="24ED6605" w14:textId="77777777" w:rsidR="00051F05" w:rsidRPr="003D3C59" w:rsidRDefault="00051F05" w:rsidP="00051F05">
            <w:pPr>
              <w:rPr>
                <w:rFonts w:ascii="Times New Roman" w:hAnsi="Times New Roman" w:cs="Times New Roman"/>
                <w:i/>
              </w:rPr>
            </w:pPr>
            <w:r w:rsidRPr="003D3C59">
              <w:rPr>
                <w:rFonts w:ascii="Times New Roman" w:hAnsi="Times New Roman" w:cs="Times New Roman"/>
                <w:i/>
              </w:rPr>
              <w:t xml:space="preserve">[Si le Maître d’Ouvrage souhaite permettre des variantes au titre de l’article 13.3 des IC, il devra l’indiquer explicitement dans les DPAO, comme indiqué ci-après. Dans le cas contraire, ne rien indiquer] </w:t>
            </w:r>
          </w:p>
          <w:p w14:paraId="24ED6606" w14:textId="77777777" w:rsidR="00051F05" w:rsidRPr="003D3C59" w:rsidRDefault="00051F05" w:rsidP="00051F05">
            <w:pPr>
              <w:rPr>
                <w:rFonts w:ascii="Times New Roman" w:hAnsi="Times New Roman" w:cs="Times New Roman"/>
              </w:rPr>
            </w:pPr>
          </w:p>
          <w:p w14:paraId="24ED6607" w14:textId="77777777" w:rsidR="00051F05" w:rsidRPr="003D3C59" w:rsidRDefault="00051F05" w:rsidP="00051F05">
            <w:pPr>
              <w:rPr>
                <w:rFonts w:ascii="Times New Roman" w:hAnsi="Times New Roman" w:cs="Times New Roman"/>
                <w:b/>
              </w:rPr>
            </w:pPr>
            <w:r w:rsidRPr="003D3C59">
              <w:rPr>
                <w:rFonts w:ascii="Times New Roman" w:hAnsi="Times New Roman" w:cs="Times New Roman"/>
              </w:rPr>
              <w:t xml:space="preserve">« Des variantes sont permises, au titre des articles </w:t>
            </w:r>
            <w:r w:rsidRPr="003D3C59">
              <w:rPr>
                <w:rFonts w:ascii="Times New Roman" w:hAnsi="Times New Roman" w:cs="Times New Roman"/>
                <w:i/>
              </w:rPr>
              <w:t>[insérer le texte retenu ci-dessous au droit de IC 13.3].</w:t>
            </w:r>
            <w:r w:rsidRPr="003D3C59">
              <w:rPr>
                <w:rFonts w:ascii="Times New Roman" w:hAnsi="Times New Roman" w:cs="Times New Roman"/>
              </w:rPr>
              <w:t> »</w:t>
            </w:r>
          </w:p>
          <w:p w14:paraId="24ED6608" w14:textId="77777777" w:rsidR="00051F05" w:rsidRPr="003D3C59" w:rsidRDefault="00051F05" w:rsidP="00051F05">
            <w:pPr>
              <w:tabs>
                <w:tab w:val="right" w:pos="7254"/>
              </w:tabs>
              <w:spacing w:before="120"/>
              <w:rPr>
                <w:rFonts w:ascii="Times New Roman" w:hAnsi="Times New Roman" w:cs="Times New Roman"/>
              </w:rPr>
            </w:pPr>
          </w:p>
        </w:tc>
      </w:tr>
      <w:tr w:rsidR="00051F05" w:rsidRPr="003D3C59" w14:paraId="24ED660E" w14:textId="77777777" w:rsidTr="00A96CB3">
        <w:trPr>
          <w:trHeight w:val="2679"/>
        </w:trPr>
        <w:tc>
          <w:tcPr>
            <w:tcW w:w="1452" w:type="dxa"/>
            <w:tcBorders>
              <w:top w:val="single" w:sz="6" w:space="0" w:color="000000"/>
              <w:left w:val="single" w:sz="12" w:space="0" w:color="000000"/>
              <w:bottom w:val="single" w:sz="6" w:space="0" w:color="000000"/>
              <w:right w:val="single" w:sz="6" w:space="0" w:color="000000"/>
            </w:tcBorders>
          </w:tcPr>
          <w:p w14:paraId="24ED660A"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13.3</w:t>
            </w:r>
          </w:p>
        </w:tc>
        <w:tc>
          <w:tcPr>
            <w:tcW w:w="8221" w:type="dxa"/>
            <w:tcBorders>
              <w:top w:val="single" w:sz="6" w:space="0" w:color="000000"/>
              <w:left w:val="single" w:sz="6" w:space="0" w:color="000000"/>
              <w:bottom w:val="single" w:sz="6" w:space="0" w:color="000000"/>
              <w:right w:val="single" w:sz="12" w:space="0" w:color="000000"/>
            </w:tcBorders>
          </w:tcPr>
          <w:p w14:paraId="24ED660B" w14:textId="77777777" w:rsidR="00051F05" w:rsidRPr="003D3C59" w:rsidRDefault="00051F05" w:rsidP="00051F05">
            <w:pPr>
              <w:jc w:val="both"/>
              <w:rPr>
                <w:rFonts w:ascii="Times New Roman" w:hAnsi="Times New Roman" w:cs="Times New Roman"/>
                <w:i/>
              </w:rPr>
            </w:pPr>
            <w:r w:rsidRPr="003D3C59">
              <w:rPr>
                <w:rFonts w:ascii="Times New Roman" w:hAnsi="Times New Roman" w:cs="Times New Roman"/>
                <w:i/>
              </w:rPr>
              <w:t xml:space="preserve">[Si le Maître d’Ouvrage souhaite permettre des variantes au titre de la clause 13.3 des IS, il devra l’indiquer explicitement dans les DPAO, comme indiqué et insérer : </w:t>
            </w:r>
          </w:p>
          <w:p w14:paraId="24ED660C" w14:textId="0BF69344" w:rsidR="00051F05" w:rsidRPr="003D3C59" w:rsidRDefault="00051F05" w:rsidP="00051F05">
            <w:pPr>
              <w:jc w:val="both"/>
              <w:rPr>
                <w:rFonts w:ascii="Times New Roman" w:hAnsi="Times New Roman" w:cs="Times New Roman"/>
              </w:rPr>
            </w:pPr>
            <w:r w:rsidRPr="003D3C59">
              <w:rPr>
                <w:rFonts w:ascii="Times New Roman" w:hAnsi="Times New Roman" w:cs="Times New Roman"/>
              </w:rPr>
              <w:t xml:space="preserve">« Des variantes techniques sur la ou les parties des travaux spécifiées </w:t>
            </w:r>
            <w:r>
              <w:rPr>
                <w:rFonts w:ascii="Times New Roman" w:hAnsi="Times New Roman" w:cs="Times New Roman"/>
              </w:rPr>
              <w:br/>
            </w:r>
            <w:r w:rsidRPr="003D3C59">
              <w:rPr>
                <w:rFonts w:ascii="Times New Roman" w:hAnsi="Times New Roman" w:cs="Times New Roman"/>
              </w:rPr>
              <w:t xml:space="preserve">ci-dessous sont permises dans le cadre des dispositions prévues dans les Cahier des Clauses techniques : </w:t>
            </w:r>
            <w:r w:rsidRPr="003D3C59">
              <w:rPr>
                <w:rFonts w:ascii="Times New Roman" w:hAnsi="Times New Roman" w:cs="Times New Roman"/>
                <w:i/>
              </w:rPr>
              <w:t>[insérer la ou les parties de travaux, ainsi que les références précises appropriées de la Section IV].</w:t>
            </w:r>
            <w:r w:rsidRPr="003D3C59">
              <w:rPr>
                <w:rFonts w:ascii="Times New Roman" w:hAnsi="Times New Roman" w:cs="Times New Roman"/>
              </w:rPr>
              <w:t xml:space="preserve"> De telles variantes seront évaluées par l’Autorité contractante au même titre que les offres pour la solution de base de l’Autorité contractante, en accord avec les dispositions de la clause 32.3 (e) des IC.</w:t>
            </w:r>
            <w:r w:rsidRPr="003D3C59">
              <w:rPr>
                <w:rFonts w:ascii="Times New Roman" w:hAnsi="Times New Roman" w:cs="Times New Roman"/>
                <w:b/>
                <w:i/>
              </w:rPr>
              <w:t xml:space="preserve"> </w:t>
            </w:r>
            <w:r w:rsidRPr="003D3C59">
              <w:rPr>
                <w:rFonts w:ascii="Times New Roman" w:hAnsi="Times New Roman" w:cs="Times New Roman"/>
              </w:rPr>
              <w:t>La méthode d’évaluation figure dans les DPAO.</w:t>
            </w:r>
            <w:r>
              <w:rPr>
                <w:rFonts w:ascii="Times New Roman" w:hAnsi="Times New Roman" w:cs="Times New Roman"/>
              </w:rPr>
              <w:t> »</w:t>
            </w:r>
          </w:p>
          <w:p w14:paraId="24ED660D" w14:textId="6AF30164" w:rsidR="00051F05" w:rsidRPr="003D3C59" w:rsidRDefault="00051F05" w:rsidP="00051F05">
            <w:pPr>
              <w:jc w:val="both"/>
              <w:rPr>
                <w:rFonts w:ascii="Times New Roman" w:hAnsi="Times New Roman" w:cs="Times New Roman"/>
                <w:i/>
              </w:rPr>
            </w:pPr>
            <w:r w:rsidRPr="003D3C59">
              <w:rPr>
                <w:rFonts w:ascii="Times New Roman" w:hAnsi="Times New Roman" w:cs="Times New Roman"/>
                <w:i/>
              </w:rPr>
              <w:t>La disposition ci-dessus sera incluse lorsque le Maître d’Ouvrage souhaite faire jouer la mise en concurrence sur une solution de base et des variantes techniques prédéterminées.  Afin de permettre l’évaluation et la comparaison des offres dans des conditions d’équité et de transparence satisfaisantes, le Maître d’Ouvrage doit alors définir dans la Section IV, les parties d’ouvrage sur lesquelles il invite des offres variantes éventuelles, et le cas échéant, le Maître d’Ouvrage devra fournir à la Section IV, un bordereau des prix et un détail estimatif spécifiques pour la ou les variantes envisagées.  Éventuellement, le Maître d’Ouvrage devra également prévoir une disposition correspondante dans la Section II du DAO, indiquant si ces variantes seront évaluées comme des offres de base ou différemment, par exemple en ajoutant au montant de l’offre pour la variante technique un certain montant indiqué à la Section II (représentant le coût supplémentaire pour le Maître d’Ouvrage actualisé sur la durée de vie de l’ouvrage), pour les besoins de l’évaluation.]</w:t>
            </w:r>
          </w:p>
        </w:tc>
      </w:tr>
      <w:tr w:rsidR="00051F05" w:rsidRPr="003D3C59" w14:paraId="24ED6612"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0F"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14.6</w:t>
            </w:r>
          </w:p>
        </w:tc>
        <w:tc>
          <w:tcPr>
            <w:tcW w:w="8221" w:type="dxa"/>
            <w:tcBorders>
              <w:top w:val="single" w:sz="6" w:space="0" w:color="000000"/>
              <w:left w:val="single" w:sz="6" w:space="0" w:color="000000"/>
              <w:bottom w:val="single" w:sz="6" w:space="0" w:color="000000"/>
              <w:right w:val="single" w:sz="12" w:space="0" w:color="000000"/>
            </w:tcBorders>
          </w:tcPr>
          <w:p w14:paraId="24ED6610"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rPr>
              <w:t>Les prix proposés par le Candidat seront [fermes/révisables].</w:t>
            </w:r>
          </w:p>
          <w:p w14:paraId="24ED6611"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rPr>
              <w:t>Les</w:t>
            </w:r>
            <w:r w:rsidRPr="003D3C59">
              <w:rPr>
                <w:rFonts w:ascii="Times New Roman" w:hAnsi="Times New Roman" w:cs="Times New Roman"/>
                <w:lang w:val="fr-SN"/>
              </w:rPr>
              <w:t xml:space="preserve"> prix offerts par le Candidat seront révisables</w:t>
            </w:r>
            <w:r w:rsidRPr="003D3C59">
              <w:rPr>
                <w:rFonts w:ascii="Times New Roman" w:hAnsi="Times New Roman" w:cs="Times New Roman"/>
                <w:b/>
                <w:lang w:val="fr-SN"/>
              </w:rPr>
              <w:t xml:space="preserve"> </w:t>
            </w:r>
            <w:r w:rsidRPr="003D3C59">
              <w:rPr>
                <w:rFonts w:ascii="Times New Roman" w:hAnsi="Times New Roman" w:cs="Times New Roman"/>
                <w:color w:val="231F20"/>
                <w:spacing w:val="-4"/>
                <w:lang w:val="fr-SN"/>
              </w:rPr>
              <w:t>si l</w:t>
            </w:r>
            <w:r w:rsidRPr="003D3C59">
              <w:rPr>
                <w:rFonts w:ascii="Times New Roman" w:eastAsia="Times New Roman" w:hAnsi="Times New Roman" w:cs="Times New Roman"/>
                <w:color w:val="231F20"/>
                <w:spacing w:val="-4"/>
                <w:lang w:val="fr-SN"/>
              </w:rPr>
              <w:t>a durée d’exécution de l’Accord-cadre e</w:t>
            </w:r>
            <w:r w:rsidRPr="003D3C59">
              <w:rPr>
                <w:rFonts w:ascii="Times New Roman" w:hAnsi="Times New Roman" w:cs="Times New Roman"/>
                <w:color w:val="231F20"/>
                <w:spacing w:val="-4"/>
                <w:lang w:val="fr-SN"/>
              </w:rPr>
              <w:t>st supérieure à douze (12) mois</w:t>
            </w:r>
            <w:r w:rsidRPr="003D3C59">
              <w:rPr>
                <w:rFonts w:ascii="Times New Roman" w:hAnsi="Times New Roman" w:cs="Times New Roman"/>
                <w:lang w:val="fr-SN"/>
              </w:rPr>
              <w:t>.</w:t>
            </w:r>
          </w:p>
        </w:tc>
      </w:tr>
      <w:tr w:rsidR="00051F05" w:rsidRPr="003D3C59" w14:paraId="24ED6615"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13"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19.1</w:t>
            </w:r>
          </w:p>
        </w:tc>
        <w:tc>
          <w:tcPr>
            <w:tcW w:w="8221" w:type="dxa"/>
            <w:tcBorders>
              <w:top w:val="single" w:sz="6" w:space="0" w:color="000000"/>
              <w:left w:val="single" w:sz="6" w:space="0" w:color="000000"/>
              <w:bottom w:val="single" w:sz="6" w:space="0" w:color="000000"/>
              <w:right w:val="single" w:sz="12" w:space="0" w:color="000000"/>
            </w:tcBorders>
          </w:tcPr>
          <w:p w14:paraId="24ED6614" w14:textId="77777777" w:rsidR="00051F05" w:rsidRPr="003D3C59" w:rsidRDefault="00051F05" w:rsidP="00051F05">
            <w:pPr>
              <w:pStyle w:val="i"/>
              <w:tabs>
                <w:tab w:val="right" w:pos="7254"/>
              </w:tabs>
              <w:suppressAutoHyphens w:val="0"/>
              <w:spacing w:before="120"/>
              <w:rPr>
                <w:rFonts w:ascii="Times New Roman" w:hAnsi="Times New Roman" w:cs="Times New Roman"/>
                <w:lang w:val="fr-FR"/>
              </w:rPr>
            </w:pPr>
            <w:r w:rsidRPr="003D3C59">
              <w:rPr>
                <w:rFonts w:ascii="Times New Roman" w:hAnsi="Times New Roman" w:cs="Times New Roman"/>
                <w:lang w:val="fr-FR"/>
              </w:rPr>
              <w:t>La période de validité de l’offre sera de ____________________________ jours.</w:t>
            </w:r>
          </w:p>
        </w:tc>
      </w:tr>
      <w:tr w:rsidR="00051F05" w:rsidRPr="003D3C59" w14:paraId="24ED661A"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16" w14:textId="77777777" w:rsidR="00051F05" w:rsidRPr="003D3C59" w:rsidRDefault="00051F05" w:rsidP="00051F05">
            <w:pPr>
              <w:tabs>
                <w:tab w:val="right" w:pos="7434"/>
              </w:tabs>
              <w:spacing w:after="200"/>
              <w:rPr>
                <w:rFonts w:ascii="Times New Roman" w:hAnsi="Times New Roman" w:cs="Times New Roman"/>
                <w:b/>
              </w:rPr>
            </w:pPr>
            <w:r w:rsidRPr="003D3C59">
              <w:rPr>
                <w:rFonts w:ascii="Times New Roman" w:hAnsi="Times New Roman" w:cs="Times New Roman"/>
                <w:b/>
              </w:rPr>
              <w:t xml:space="preserve"> IC 20.1</w:t>
            </w:r>
          </w:p>
        </w:tc>
        <w:tc>
          <w:tcPr>
            <w:tcW w:w="8221" w:type="dxa"/>
            <w:tcBorders>
              <w:top w:val="single" w:sz="6" w:space="0" w:color="000000"/>
              <w:left w:val="single" w:sz="6" w:space="0" w:color="000000"/>
              <w:bottom w:val="single" w:sz="6" w:space="0" w:color="000000"/>
              <w:right w:val="single" w:sz="12" w:space="0" w:color="000000"/>
            </w:tcBorders>
          </w:tcPr>
          <w:p w14:paraId="24ED6617" w14:textId="47AB70EA"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[Lorsque l’Accord-cadre s’exécute avec mise en concurrence lors de la deuxième étape, une garantie de soumission ne sera pas requise. Dans un tel cas, indiquer</w:t>
            </w:r>
            <w:r w:rsidR="00F93C96">
              <w:rPr>
                <w:rFonts w:ascii="Times New Roman" w:hAnsi="Times New Roman" w:cs="Times New Roman"/>
                <w:i/>
              </w:rPr>
              <w:t xml:space="preserve"> </w:t>
            </w:r>
            <w:r w:rsidRPr="003D3C59">
              <w:rPr>
                <w:rFonts w:ascii="Times New Roman" w:hAnsi="Times New Roman" w:cs="Times New Roman"/>
                <w:i/>
              </w:rPr>
              <w:lastRenderedPageBreak/>
              <w:t>ici</w:t>
            </w:r>
            <w:r w:rsidR="00F93C96">
              <w:rPr>
                <w:rFonts w:ascii="Times New Roman" w:hAnsi="Times New Roman" w:cs="Times New Roman"/>
                <w:i/>
              </w:rPr>
              <w:t> </w:t>
            </w:r>
            <w:r w:rsidRPr="003D3C59">
              <w:rPr>
                <w:rFonts w:ascii="Times New Roman" w:hAnsi="Times New Roman" w:cs="Times New Roman"/>
                <w:i/>
              </w:rPr>
              <w:t>: «</w:t>
            </w:r>
            <w:r w:rsidRPr="003D3C59">
              <w:rPr>
                <w:rFonts w:ascii="Times New Roman" w:hAnsi="Times New Roman" w:cs="Times New Roman"/>
                <w:b/>
                <w:i/>
              </w:rPr>
              <w:t xml:space="preserve"> Une garantie de soumission n’est pas exigée </w:t>
            </w:r>
            <w:r w:rsidRPr="003D3C59">
              <w:rPr>
                <w:rFonts w:ascii="Times New Roman" w:hAnsi="Times New Roman" w:cs="Times New Roman"/>
                <w:i/>
              </w:rPr>
              <w:t>» et indiquer « </w:t>
            </w:r>
            <w:r w:rsidRPr="003D3C59">
              <w:rPr>
                <w:rFonts w:ascii="Times New Roman" w:hAnsi="Times New Roman" w:cs="Times New Roman"/>
                <w:b/>
                <w:i/>
              </w:rPr>
              <w:t>Sans objet</w:t>
            </w:r>
            <w:r w:rsidRPr="003D3C59">
              <w:rPr>
                <w:rFonts w:ascii="Times New Roman" w:hAnsi="Times New Roman" w:cs="Times New Roman"/>
                <w:i/>
              </w:rPr>
              <w:t> » au droit de IC 20.2 ci-dessous.</w:t>
            </w:r>
          </w:p>
          <w:p w14:paraId="24ED6618"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 xml:space="preserve">Il faudrait aussi noter que pour des marchés estimés à moins de 80 millions FCFA, l’Autorité contractante </w:t>
            </w:r>
            <w:r w:rsidRPr="003D3C59">
              <w:rPr>
                <w:rFonts w:ascii="Times New Roman" w:hAnsi="Times New Roman" w:cs="Times New Roman"/>
                <w:b/>
                <w:i/>
                <w:u w:val="single"/>
              </w:rPr>
              <w:t>peut</w:t>
            </w:r>
            <w:r w:rsidRPr="003D3C59">
              <w:rPr>
                <w:rFonts w:ascii="Times New Roman" w:hAnsi="Times New Roman" w:cs="Times New Roman"/>
                <w:i/>
              </w:rPr>
              <w:t xml:space="preserve"> choisir de ne pas exiger de garantie de soumission. Dans un tel cas les indications ci-dessus seront reconduites.</w:t>
            </w:r>
          </w:p>
          <w:p w14:paraId="24ED6619"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i/>
              </w:rPr>
              <w:t>Lorsque l’Accord-cadre s’exécute sans mise en concurrence lors de la deuxième étape, il peut être requis une garantie de soumission, conformément aux dispositions du Code des marchés publics et de ses textes d’application. Dans un tel cas : (i) si l’Accord-cadre prévoit un minimum et un maximum, la garantie de soumission pourra être indexée sur le minimum ; (ii) s’il est prévu un minimum et pas de maximum, la garantie de soumission sera indexée sur ce minimum ; (iii) s’il est prévu un maximum et pas de minimum, la garantie de soumission sera indexée sur ce maximum ; (iv) s’il n’est prévu ni maximum, ni minimum, la garantie de soumission sera indexée sur le prix estimatif des travaux indiqués dans le dossier d’appel d’offres pour des besoins d’évaluation.  Dans tous les cas, l’Autorité contractante doit s’efforcer d’adopter le minimum possible pour la garantie de soumission, afin d’éviter qu’elle ne constitue un obstacle à la participation.]</w:t>
            </w:r>
          </w:p>
        </w:tc>
      </w:tr>
      <w:tr w:rsidR="00051F05" w:rsidRPr="003D3C59" w14:paraId="24ED661D"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1B" w14:textId="77777777" w:rsidR="00051F05" w:rsidRPr="003D3C59" w:rsidRDefault="00051F05" w:rsidP="00051F05">
            <w:pPr>
              <w:tabs>
                <w:tab w:val="right" w:pos="7434"/>
              </w:tabs>
              <w:spacing w:after="200"/>
              <w:rPr>
                <w:rFonts w:ascii="Times New Roman" w:hAnsi="Times New Roman" w:cs="Times New Roman"/>
                <w:b/>
              </w:rPr>
            </w:pPr>
            <w:r w:rsidRPr="003D3C59">
              <w:rPr>
                <w:rFonts w:ascii="Times New Roman" w:hAnsi="Times New Roman" w:cs="Times New Roman"/>
                <w:b/>
              </w:rPr>
              <w:lastRenderedPageBreak/>
              <w:t xml:space="preserve"> IC 20.2</w:t>
            </w:r>
          </w:p>
        </w:tc>
        <w:tc>
          <w:tcPr>
            <w:tcW w:w="8221" w:type="dxa"/>
            <w:tcBorders>
              <w:top w:val="single" w:sz="6" w:space="0" w:color="000000"/>
              <w:left w:val="single" w:sz="6" w:space="0" w:color="000000"/>
              <w:bottom w:val="single" w:sz="6" w:space="0" w:color="000000"/>
              <w:right w:val="single" w:sz="12" w:space="0" w:color="000000"/>
            </w:tcBorders>
          </w:tcPr>
          <w:p w14:paraId="24ED661C"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Le montant de la garantie de soumission est : </w:t>
            </w:r>
            <w:r w:rsidRPr="003D3C59">
              <w:rPr>
                <w:rFonts w:ascii="Times New Roman" w:hAnsi="Times New Roman" w:cs="Times New Roman"/>
                <w:i/>
                <w:iCs/>
              </w:rPr>
              <w:t xml:space="preserve">[insérer le montant qui doit être compris entre 1 et 3% de la valeur estimée de l’Accord-cadre (montant minimum ou montant maximum ou montant estimé des travaux indiqués dans le dossier d’appel d’offres pour des besoins d’évaluation) ; si la garantie de soumission n’est pas exigée, indiquer ici : </w:t>
            </w:r>
            <w:r w:rsidRPr="003D3C59">
              <w:rPr>
                <w:rFonts w:ascii="Times New Roman" w:hAnsi="Times New Roman" w:cs="Times New Roman"/>
                <w:i/>
              </w:rPr>
              <w:t>« </w:t>
            </w:r>
            <w:r w:rsidRPr="003D3C59">
              <w:rPr>
                <w:rFonts w:ascii="Times New Roman" w:hAnsi="Times New Roman" w:cs="Times New Roman"/>
                <w:b/>
                <w:i/>
              </w:rPr>
              <w:t>Sans objet</w:t>
            </w:r>
            <w:r w:rsidRPr="003D3C59">
              <w:rPr>
                <w:rFonts w:ascii="Times New Roman" w:hAnsi="Times New Roman" w:cs="Times New Roman"/>
                <w:i/>
              </w:rPr>
              <w:t> »</w:t>
            </w:r>
            <w:r w:rsidRPr="003D3C59">
              <w:rPr>
                <w:rFonts w:ascii="Times New Roman" w:hAnsi="Times New Roman" w:cs="Times New Roman"/>
                <w:i/>
                <w:iCs/>
              </w:rPr>
              <w:t>]</w:t>
            </w:r>
          </w:p>
        </w:tc>
      </w:tr>
      <w:tr w:rsidR="00051F05" w:rsidRPr="003D3C59" w14:paraId="24ED6620"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1E"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21.1</w:t>
            </w:r>
          </w:p>
        </w:tc>
        <w:tc>
          <w:tcPr>
            <w:tcW w:w="8221" w:type="dxa"/>
            <w:tcBorders>
              <w:top w:val="single" w:sz="6" w:space="0" w:color="000000"/>
              <w:left w:val="single" w:sz="6" w:space="0" w:color="000000"/>
              <w:bottom w:val="single" w:sz="6" w:space="0" w:color="000000"/>
              <w:right w:val="single" w:sz="12" w:space="0" w:color="000000"/>
            </w:tcBorders>
          </w:tcPr>
          <w:p w14:paraId="24ED661F"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Outre l’original de l’offre, le nombre de copies demandé est de : </w:t>
            </w:r>
            <w:r w:rsidRPr="003D3C59">
              <w:rPr>
                <w:rFonts w:ascii="Times New Roman" w:hAnsi="Times New Roman" w:cs="Times New Roman"/>
                <w:u w:val="single"/>
              </w:rPr>
              <w:tab/>
            </w:r>
          </w:p>
        </w:tc>
      </w:tr>
      <w:tr w:rsidR="00051F05" w:rsidRPr="003D3C59" w14:paraId="24ED6622" w14:textId="77777777" w:rsidTr="00A96CB3">
        <w:tc>
          <w:tcPr>
            <w:tcW w:w="9673" w:type="dxa"/>
            <w:gridSpan w:val="2"/>
            <w:tcBorders>
              <w:top w:val="single" w:sz="6" w:space="0" w:color="000000"/>
              <w:left w:val="single" w:sz="12" w:space="0" w:color="000000"/>
              <w:bottom w:val="single" w:sz="6" w:space="0" w:color="000000"/>
              <w:right w:val="single" w:sz="12" w:space="0" w:color="000000"/>
            </w:tcBorders>
          </w:tcPr>
          <w:p w14:paraId="24ED6621" w14:textId="77777777" w:rsidR="00051F05" w:rsidRPr="003D3C59" w:rsidRDefault="00051F05" w:rsidP="00051F05">
            <w:pPr>
              <w:tabs>
                <w:tab w:val="right" w:pos="7434"/>
              </w:tabs>
              <w:spacing w:before="240" w:after="120"/>
              <w:jc w:val="center"/>
              <w:rPr>
                <w:rFonts w:ascii="Times New Roman" w:hAnsi="Times New Roman" w:cs="Times New Roman"/>
                <w:b/>
                <w:sz w:val="28"/>
              </w:rPr>
            </w:pPr>
            <w:r w:rsidRPr="003D3C59">
              <w:rPr>
                <w:rFonts w:ascii="Times New Roman" w:hAnsi="Times New Roman" w:cs="Times New Roman"/>
                <w:b/>
                <w:sz w:val="28"/>
              </w:rPr>
              <w:t>D.  Remise des offres et ouverture des plis</w:t>
            </w:r>
          </w:p>
        </w:tc>
      </w:tr>
      <w:tr w:rsidR="00051F05" w:rsidRPr="003D3C59" w14:paraId="24ED6625"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23" w14:textId="77777777" w:rsidR="00051F05" w:rsidRPr="003D3C59" w:rsidRDefault="00051F05" w:rsidP="00051F05">
            <w:pPr>
              <w:tabs>
                <w:tab w:val="right" w:pos="7434"/>
              </w:tabs>
              <w:spacing w:after="200"/>
              <w:rPr>
                <w:rFonts w:ascii="Times New Roman" w:hAnsi="Times New Roman" w:cs="Times New Roman"/>
                <w:b/>
              </w:rPr>
            </w:pPr>
            <w:r w:rsidRPr="003D3C59">
              <w:rPr>
                <w:rFonts w:ascii="Times New Roman" w:hAnsi="Times New Roman" w:cs="Times New Roman"/>
                <w:b/>
              </w:rPr>
              <w:t xml:space="preserve"> IC 22.2 (b)</w:t>
            </w:r>
          </w:p>
        </w:tc>
        <w:tc>
          <w:tcPr>
            <w:tcW w:w="8221" w:type="dxa"/>
            <w:tcBorders>
              <w:top w:val="single" w:sz="6" w:space="0" w:color="000000"/>
              <w:left w:val="single" w:sz="6" w:space="0" w:color="000000"/>
              <w:bottom w:val="single" w:sz="6" w:space="0" w:color="000000"/>
              <w:right w:val="single" w:sz="12" w:space="0" w:color="000000"/>
            </w:tcBorders>
          </w:tcPr>
          <w:p w14:paraId="24ED6624"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Les enveloppes intérieure et extérieure devront comporter les autres identifications suivantes : </w:t>
            </w:r>
            <w:r w:rsidRPr="003D3C59">
              <w:rPr>
                <w:rFonts w:ascii="Times New Roman" w:hAnsi="Times New Roman" w:cs="Times New Roman"/>
                <w:i/>
                <w:iCs/>
              </w:rPr>
              <w:t>[insérer le nom et/ou le numéro qui soit apparaitre sur l’enveloppe de l’offre pour identifier ce processus de passation des marchés]</w:t>
            </w:r>
            <w:r w:rsidRPr="003D3C59">
              <w:rPr>
                <w:rFonts w:ascii="Times New Roman" w:hAnsi="Times New Roman" w:cs="Times New Roman"/>
                <w:u w:val="single"/>
              </w:rPr>
              <w:tab/>
            </w:r>
          </w:p>
        </w:tc>
      </w:tr>
      <w:tr w:rsidR="00051F05" w:rsidRPr="003D3C59" w14:paraId="7782485B"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406F221C" w14:textId="0752AA4D" w:rsidR="00051F05" w:rsidRPr="003D3C59" w:rsidRDefault="00051F05" w:rsidP="00051F05">
            <w:pPr>
              <w:tabs>
                <w:tab w:val="right" w:pos="7434"/>
              </w:tabs>
              <w:spacing w:after="200"/>
              <w:rPr>
                <w:rFonts w:ascii="Times New Roman" w:hAnsi="Times New Roman" w:cs="Times New Roman"/>
                <w:b/>
              </w:rPr>
            </w:pPr>
            <w:r w:rsidRPr="003D3C59">
              <w:rPr>
                <w:rFonts w:ascii="Times New Roman" w:hAnsi="Times New Roman" w:cs="Times New Roman"/>
                <w:b/>
              </w:rPr>
              <w:t>IC 22.4</w:t>
            </w:r>
          </w:p>
        </w:tc>
        <w:tc>
          <w:tcPr>
            <w:tcW w:w="8221" w:type="dxa"/>
            <w:tcBorders>
              <w:top w:val="single" w:sz="6" w:space="0" w:color="000000"/>
              <w:left w:val="single" w:sz="6" w:space="0" w:color="000000"/>
              <w:bottom w:val="single" w:sz="6" w:space="0" w:color="000000"/>
              <w:right w:val="single" w:sz="12" w:space="0" w:color="000000"/>
            </w:tcBorders>
          </w:tcPr>
          <w:p w14:paraId="095BF9D5" w14:textId="77777777" w:rsidR="00051F05" w:rsidRPr="003D3C59" w:rsidRDefault="00051F05" w:rsidP="00051F05">
            <w:pPr>
              <w:tabs>
                <w:tab w:val="right" w:pos="7254"/>
              </w:tabs>
              <w:spacing w:after="200"/>
              <w:jc w:val="both"/>
              <w:rPr>
                <w:rFonts w:ascii="Times New Roman" w:hAnsi="Times New Roman" w:cs="Times New Roman"/>
                <w:i/>
                <w:iCs/>
              </w:rPr>
            </w:pPr>
            <w:r w:rsidRPr="003D3C59">
              <w:rPr>
                <w:rFonts w:ascii="Times New Roman" w:hAnsi="Times New Roman" w:cs="Times New Roman"/>
              </w:rPr>
              <w:t>La procédure sera conduite par voie électronique</w:t>
            </w:r>
            <w:r w:rsidRPr="003D3C59">
              <w:rPr>
                <w:rFonts w:ascii="Times New Roman" w:hAnsi="Times New Roman" w:cs="Times New Roman"/>
                <w:i/>
                <w:iCs/>
              </w:rPr>
              <w:t> : oui/non</w:t>
            </w:r>
          </w:p>
          <w:p w14:paraId="027C5981" w14:textId="288C1A26"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i/>
                <w:iCs/>
              </w:rPr>
              <w:t>[Pour la soumission par voie électronique, l’autorité contractante indique ici, les modalités et consignes à suivre afin de transmettre électroniquement les candidatures, les offres ou propositions] </w:t>
            </w:r>
          </w:p>
        </w:tc>
      </w:tr>
      <w:tr w:rsidR="00051F05" w:rsidRPr="003D3C59" w14:paraId="24ED662E"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26" w14:textId="1D5DF83B"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23.1 </w:t>
            </w:r>
          </w:p>
        </w:tc>
        <w:tc>
          <w:tcPr>
            <w:tcW w:w="8221" w:type="dxa"/>
            <w:tcBorders>
              <w:top w:val="single" w:sz="6" w:space="0" w:color="000000"/>
              <w:left w:val="single" w:sz="6" w:space="0" w:color="000000"/>
              <w:bottom w:val="single" w:sz="6" w:space="0" w:color="000000"/>
              <w:right w:val="single" w:sz="12" w:space="0" w:color="000000"/>
            </w:tcBorders>
          </w:tcPr>
          <w:p w14:paraId="24ED6627"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Aux fins de </w:t>
            </w:r>
            <w:r w:rsidRPr="003D3C59">
              <w:rPr>
                <w:rFonts w:ascii="Times New Roman" w:hAnsi="Times New Roman" w:cs="Times New Roman"/>
                <w:b/>
                <w:u w:val="single"/>
              </w:rPr>
              <w:t>remise des offres</w:t>
            </w:r>
            <w:r w:rsidRPr="003D3C59">
              <w:rPr>
                <w:rFonts w:ascii="Times New Roman" w:hAnsi="Times New Roman" w:cs="Times New Roman"/>
              </w:rPr>
              <w:t>, uniquement, l’adresse de l’Autorité contractante est la suivante :</w:t>
            </w:r>
          </w:p>
          <w:p w14:paraId="24ED6628"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Attention : </w:t>
            </w:r>
            <w:r w:rsidRPr="003D3C59">
              <w:rPr>
                <w:rFonts w:ascii="Times New Roman" w:hAnsi="Times New Roman" w:cs="Times New Roman"/>
                <w:i/>
                <w:iCs/>
              </w:rPr>
              <w:t>[Attention : insérer le nom complet de la personne, si applicable, ou insérer le nom du chargé de projet]</w:t>
            </w:r>
            <w:r w:rsidRPr="003D3C59">
              <w:rPr>
                <w:rFonts w:ascii="Times New Roman" w:hAnsi="Times New Roman" w:cs="Times New Roman"/>
                <w:u w:val="single"/>
              </w:rPr>
              <w:tab/>
            </w:r>
          </w:p>
          <w:p w14:paraId="24ED6629" w14:textId="77777777" w:rsidR="00051F05" w:rsidRPr="003D3C59" w:rsidRDefault="00051F05" w:rsidP="00051F05">
            <w:pPr>
              <w:tabs>
                <w:tab w:val="right" w:pos="7254"/>
              </w:tabs>
              <w:spacing w:after="180"/>
              <w:jc w:val="both"/>
              <w:rPr>
                <w:rFonts w:ascii="Times New Roman" w:hAnsi="Times New Roman" w:cs="Times New Roman"/>
              </w:rPr>
            </w:pPr>
            <w:proofErr w:type="gramStart"/>
            <w:r w:rsidRPr="003D3C59">
              <w:rPr>
                <w:rFonts w:ascii="Times New Roman" w:hAnsi="Times New Roman" w:cs="Times New Roman"/>
              </w:rPr>
              <w:t>Adresse:</w:t>
            </w:r>
            <w:proofErr w:type="gramEnd"/>
            <w:r w:rsidRPr="003D3C59">
              <w:rPr>
                <w:rFonts w:ascii="Times New Roman" w:hAnsi="Times New Roman" w:cs="Times New Roman"/>
              </w:rPr>
              <w:t xml:space="preserve"> </w:t>
            </w:r>
            <w:r w:rsidRPr="003D3C59">
              <w:rPr>
                <w:rFonts w:ascii="Times New Roman" w:hAnsi="Times New Roman" w:cs="Times New Roman"/>
                <w:i/>
                <w:iCs/>
              </w:rPr>
              <w:t>[insérer l’adresse complète]</w:t>
            </w:r>
            <w:r w:rsidRPr="003D3C59">
              <w:rPr>
                <w:rFonts w:ascii="Times New Roman" w:hAnsi="Times New Roman" w:cs="Times New Roman"/>
                <w:u w:val="single"/>
              </w:rPr>
              <w:tab/>
            </w:r>
          </w:p>
          <w:p w14:paraId="24ED662A" w14:textId="77777777" w:rsidR="00051F05" w:rsidRPr="003D3C59" w:rsidRDefault="00051F05" w:rsidP="00051F05">
            <w:pPr>
              <w:tabs>
                <w:tab w:val="right" w:pos="7254"/>
              </w:tabs>
              <w:spacing w:after="180"/>
              <w:jc w:val="both"/>
              <w:rPr>
                <w:rFonts w:ascii="Times New Roman" w:hAnsi="Times New Roman" w:cs="Times New Roman"/>
                <w:b/>
              </w:rPr>
            </w:pPr>
            <w:r w:rsidRPr="003D3C59">
              <w:rPr>
                <w:rFonts w:ascii="Times New Roman" w:hAnsi="Times New Roman" w:cs="Times New Roman"/>
              </w:rPr>
              <w:t xml:space="preserve">Boite postale : </w:t>
            </w:r>
            <w:r w:rsidRPr="003D3C59">
              <w:rPr>
                <w:rFonts w:ascii="Times New Roman" w:hAnsi="Times New Roman" w:cs="Times New Roman"/>
                <w:i/>
                <w:iCs/>
              </w:rPr>
              <w:t>[insérer le numéro de la boite postale]</w:t>
            </w:r>
            <w:r w:rsidRPr="003D3C59">
              <w:rPr>
                <w:rFonts w:ascii="Times New Roman" w:hAnsi="Times New Roman" w:cs="Times New Roman"/>
              </w:rPr>
              <w:t xml:space="preserve"> </w:t>
            </w:r>
          </w:p>
          <w:p w14:paraId="24ED662B" w14:textId="77777777" w:rsidR="00051F05" w:rsidRPr="003D3C59" w:rsidRDefault="00051F05" w:rsidP="00051F05">
            <w:pPr>
              <w:tabs>
                <w:tab w:val="right" w:pos="7254"/>
              </w:tabs>
              <w:spacing w:after="180"/>
              <w:jc w:val="both"/>
              <w:rPr>
                <w:rFonts w:ascii="Times New Roman" w:hAnsi="Times New Roman" w:cs="Times New Roman"/>
                <w:b/>
              </w:rPr>
            </w:pPr>
            <w:r w:rsidRPr="003D3C59">
              <w:rPr>
                <w:rFonts w:ascii="Times New Roman" w:hAnsi="Times New Roman" w:cs="Times New Roman"/>
                <w:b/>
              </w:rPr>
              <w:t>Les date et heure limites de remise des offres sont les suivantes :</w:t>
            </w:r>
          </w:p>
          <w:p w14:paraId="24ED662C" w14:textId="77777777" w:rsidR="00051F05" w:rsidRPr="003D3C59" w:rsidRDefault="00051F05" w:rsidP="00051F05">
            <w:pPr>
              <w:tabs>
                <w:tab w:val="right" w:pos="7254"/>
              </w:tabs>
              <w:spacing w:after="180"/>
              <w:jc w:val="both"/>
              <w:rPr>
                <w:rFonts w:ascii="Times New Roman" w:hAnsi="Times New Roman" w:cs="Times New Roman"/>
              </w:rPr>
            </w:pPr>
            <w:r w:rsidRPr="003D3C59">
              <w:rPr>
                <w:rFonts w:ascii="Times New Roman" w:hAnsi="Times New Roman" w:cs="Times New Roman"/>
              </w:rPr>
              <w:lastRenderedPageBreak/>
              <w:t xml:space="preserve">Date : </w:t>
            </w:r>
            <w:r w:rsidRPr="003D3C59">
              <w:rPr>
                <w:rFonts w:ascii="Times New Roman" w:hAnsi="Times New Roman" w:cs="Times New Roman"/>
                <w:i/>
                <w:iCs/>
              </w:rPr>
              <w:t>[insérer le jour, mois, année ; par exemple : 15 Juin 2018]</w:t>
            </w:r>
            <w:r w:rsidRPr="003D3C59">
              <w:rPr>
                <w:rFonts w:ascii="Times New Roman" w:hAnsi="Times New Roman" w:cs="Times New Roman"/>
              </w:rPr>
              <w:t xml:space="preserve"> </w:t>
            </w:r>
            <w:r w:rsidRPr="003D3C59">
              <w:rPr>
                <w:rFonts w:ascii="Times New Roman" w:hAnsi="Times New Roman" w:cs="Times New Roman"/>
                <w:u w:val="single"/>
              </w:rPr>
              <w:tab/>
            </w:r>
          </w:p>
          <w:p w14:paraId="24ED662D" w14:textId="77777777" w:rsidR="00051F05" w:rsidRPr="003D3C59" w:rsidRDefault="00051F05" w:rsidP="00051F05">
            <w:pPr>
              <w:tabs>
                <w:tab w:val="right" w:pos="7254"/>
              </w:tabs>
              <w:spacing w:before="120" w:after="120"/>
              <w:jc w:val="both"/>
              <w:rPr>
                <w:rFonts w:ascii="Times New Roman" w:hAnsi="Times New Roman" w:cs="Times New Roman"/>
              </w:rPr>
            </w:pPr>
            <w:r w:rsidRPr="003D3C59">
              <w:rPr>
                <w:rFonts w:ascii="Times New Roman" w:hAnsi="Times New Roman" w:cs="Times New Roman"/>
              </w:rPr>
              <w:t>Heure </w:t>
            </w:r>
            <w:r w:rsidRPr="003D3C59">
              <w:rPr>
                <w:rFonts w:ascii="Times New Roman" w:hAnsi="Times New Roman" w:cs="Times New Roman"/>
                <w:i/>
                <w:iCs/>
              </w:rPr>
              <w:t>: [insérer l’heure]</w:t>
            </w:r>
            <w:r w:rsidRPr="003D3C59">
              <w:rPr>
                <w:rFonts w:ascii="Times New Roman" w:hAnsi="Times New Roman" w:cs="Times New Roman"/>
              </w:rPr>
              <w:t xml:space="preserve"> </w:t>
            </w:r>
            <w:r w:rsidRPr="003D3C59">
              <w:rPr>
                <w:rFonts w:ascii="Times New Roman" w:hAnsi="Times New Roman" w:cs="Times New Roman"/>
                <w:u w:val="single"/>
              </w:rPr>
              <w:tab/>
            </w:r>
          </w:p>
        </w:tc>
      </w:tr>
      <w:tr w:rsidR="00051F05" w:rsidRPr="003D3C59" w14:paraId="24ED6634"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2F"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lastRenderedPageBreak/>
              <w:t xml:space="preserve"> IC  26.1</w:t>
            </w:r>
          </w:p>
        </w:tc>
        <w:tc>
          <w:tcPr>
            <w:tcW w:w="8221" w:type="dxa"/>
            <w:tcBorders>
              <w:top w:val="single" w:sz="6" w:space="0" w:color="000000"/>
              <w:left w:val="single" w:sz="6" w:space="0" w:color="000000"/>
              <w:bottom w:val="single" w:sz="6" w:space="0" w:color="000000"/>
              <w:right w:val="single" w:sz="12" w:space="0" w:color="000000"/>
            </w:tcBorders>
          </w:tcPr>
          <w:p w14:paraId="24ED6630" w14:textId="77777777" w:rsidR="00051F05" w:rsidRPr="003D3C59" w:rsidRDefault="00051F05" w:rsidP="00051F05">
            <w:pPr>
              <w:tabs>
                <w:tab w:val="right" w:pos="7254"/>
              </w:tabs>
              <w:spacing w:after="180"/>
              <w:rPr>
                <w:rFonts w:ascii="Times New Roman" w:hAnsi="Times New Roman" w:cs="Times New Roman"/>
              </w:rPr>
            </w:pPr>
            <w:r w:rsidRPr="003D3C59">
              <w:rPr>
                <w:rFonts w:ascii="Times New Roman" w:hAnsi="Times New Roman" w:cs="Times New Roman"/>
              </w:rPr>
              <w:t>L’ouverture des plis aura lieu à l’adresse suivante :</w:t>
            </w:r>
          </w:p>
          <w:p w14:paraId="24ED6631" w14:textId="77777777" w:rsidR="00051F05" w:rsidRPr="003D3C59" w:rsidRDefault="00051F05" w:rsidP="00051F05">
            <w:pPr>
              <w:tabs>
                <w:tab w:val="right" w:pos="7254"/>
              </w:tabs>
              <w:spacing w:after="180"/>
              <w:rPr>
                <w:rFonts w:ascii="Times New Roman" w:hAnsi="Times New Roman" w:cs="Times New Roman"/>
              </w:rPr>
            </w:pPr>
            <w:proofErr w:type="gramStart"/>
            <w:r w:rsidRPr="003D3C59">
              <w:rPr>
                <w:rFonts w:ascii="Times New Roman" w:hAnsi="Times New Roman" w:cs="Times New Roman"/>
              </w:rPr>
              <w:t>Adresse:</w:t>
            </w:r>
            <w:proofErr w:type="gramEnd"/>
            <w:r w:rsidRPr="003D3C59">
              <w:rPr>
                <w:rFonts w:ascii="Times New Roman" w:hAnsi="Times New Roman" w:cs="Times New Roman"/>
              </w:rPr>
              <w:t xml:space="preserve"> </w:t>
            </w:r>
            <w:r w:rsidRPr="003D3C59">
              <w:rPr>
                <w:rFonts w:ascii="Times New Roman" w:hAnsi="Times New Roman" w:cs="Times New Roman"/>
                <w:i/>
                <w:iCs/>
              </w:rPr>
              <w:t>[insérer l’adresse complète]</w:t>
            </w:r>
            <w:r w:rsidRPr="003D3C59">
              <w:rPr>
                <w:rFonts w:ascii="Times New Roman" w:hAnsi="Times New Roman" w:cs="Times New Roman"/>
              </w:rPr>
              <w:tab/>
            </w:r>
          </w:p>
          <w:p w14:paraId="24ED6632" w14:textId="77777777" w:rsidR="00051F05" w:rsidRPr="003D3C59" w:rsidRDefault="00051F05" w:rsidP="00051F05">
            <w:pPr>
              <w:tabs>
                <w:tab w:val="right" w:pos="7254"/>
              </w:tabs>
              <w:spacing w:after="180"/>
              <w:rPr>
                <w:rFonts w:ascii="Times New Roman" w:hAnsi="Times New Roman" w:cs="Times New Roman"/>
              </w:rPr>
            </w:pPr>
            <w:r w:rsidRPr="003D3C59">
              <w:rPr>
                <w:rFonts w:ascii="Times New Roman" w:hAnsi="Times New Roman" w:cs="Times New Roman"/>
              </w:rPr>
              <w:t>Date </w:t>
            </w:r>
            <w:r w:rsidRPr="003D3C59">
              <w:rPr>
                <w:rFonts w:ascii="Times New Roman" w:hAnsi="Times New Roman" w:cs="Times New Roman"/>
                <w:i/>
                <w:iCs/>
              </w:rPr>
              <w:t>: [insérer le jour, mois, année ; par exemple : 15 Juin 2018]</w:t>
            </w:r>
            <w:r w:rsidRPr="003D3C59">
              <w:rPr>
                <w:rFonts w:ascii="Times New Roman" w:hAnsi="Times New Roman" w:cs="Times New Roman"/>
              </w:rPr>
              <w:t xml:space="preserve"> </w:t>
            </w:r>
            <w:r w:rsidRPr="003D3C59">
              <w:rPr>
                <w:rFonts w:ascii="Times New Roman" w:hAnsi="Times New Roman" w:cs="Times New Roman"/>
                <w:u w:val="single"/>
              </w:rPr>
              <w:tab/>
            </w:r>
          </w:p>
          <w:p w14:paraId="24ED6633" w14:textId="77777777" w:rsidR="00051F05" w:rsidRPr="003D3C59" w:rsidRDefault="00051F05" w:rsidP="00051F05">
            <w:pPr>
              <w:tabs>
                <w:tab w:val="right" w:pos="7254"/>
              </w:tabs>
              <w:spacing w:before="120" w:after="120"/>
              <w:rPr>
                <w:rFonts w:ascii="Times New Roman" w:hAnsi="Times New Roman" w:cs="Times New Roman"/>
              </w:rPr>
            </w:pPr>
            <w:r w:rsidRPr="003D3C59">
              <w:rPr>
                <w:rFonts w:ascii="Times New Roman" w:hAnsi="Times New Roman" w:cs="Times New Roman"/>
              </w:rPr>
              <w:t>Heure </w:t>
            </w:r>
            <w:r w:rsidRPr="003D3C59">
              <w:rPr>
                <w:rFonts w:ascii="Times New Roman" w:hAnsi="Times New Roman" w:cs="Times New Roman"/>
                <w:i/>
                <w:iCs/>
              </w:rPr>
              <w:t>: [insérer l’heure]</w:t>
            </w:r>
            <w:r w:rsidRPr="003D3C59">
              <w:rPr>
                <w:rFonts w:ascii="Times New Roman" w:hAnsi="Times New Roman" w:cs="Times New Roman"/>
                <w:u w:val="single"/>
              </w:rPr>
              <w:tab/>
            </w:r>
          </w:p>
        </w:tc>
      </w:tr>
      <w:tr w:rsidR="00051F05" w:rsidRPr="003D3C59" w14:paraId="24ED6636" w14:textId="77777777" w:rsidTr="00A96CB3">
        <w:tc>
          <w:tcPr>
            <w:tcW w:w="9673" w:type="dxa"/>
            <w:gridSpan w:val="2"/>
            <w:tcBorders>
              <w:top w:val="single" w:sz="6" w:space="0" w:color="000000"/>
              <w:left w:val="single" w:sz="12" w:space="0" w:color="000000"/>
              <w:bottom w:val="single" w:sz="6" w:space="0" w:color="000000"/>
              <w:right w:val="single" w:sz="12" w:space="0" w:color="000000"/>
            </w:tcBorders>
          </w:tcPr>
          <w:p w14:paraId="24ED6635" w14:textId="77777777" w:rsidR="00051F05" w:rsidRPr="003D3C59" w:rsidRDefault="00051F05" w:rsidP="00051F05">
            <w:pPr>
              <w:tabs>
                <w:tab w:val="right" w:pos="7434"/>
              </w:tabs>
              <w:spacing w:before="240" w:after="120"/>
              <w:jc w:val="center"/>
              <w:rPr>
                <w:rFonts w:ascii="Times New Roman" w:hAnsi="Times New Roman" w:cs="Times New Roman"/>
                <w:b/>
                <w:sz w:val="28"/>
              </w:rPr>
            </w:pPr>
            <w:r w:rsidRPr="003D3C59">
              <w:rPr>
                <w:rFonts w:ascii="Times New Roman" w:hAnsi="Times New Roman" w:cs="Times New Roman"/>
                <w:b/>
                <w:sz w:val="28"/>
              </w:rPr>
              <w:t>E.  Évaluation et comparaison des offres</w:t>
            </w:r>
          </w:p>
        </w:tc>
      </w:tr>
      <w:tr w:rsidR="00051F05" w:rsidRPr="003D3C59" w14:paraId="24ED6639" w14:textId="77777777" w:rsidTr="00A96CB3">
        <w:trPr>
          <w:trHeight w:val="65"/>
        </w:trPr>
        <w:tc>
          <w:tcPr>
            <w:tcW w:w="1452" w:type="dxa"/>
            <w:tcBorders>
              <w:top w:val="single" w:sz="6" w:space="0" w:color="000000"/>
              <w:left w:val="single" w:sz="12" w:space="0" w:color="000000"/>
              <w:bottom w:val="single" w:sz="6" w:space="0" w:color="000000"/>
              <w:right w:val="single" w:sz="4" w:space="0" w:color="auto"/>
            </w:tcBorders>
          </w:tcPr>
          <w:p w14:paraId="24ED6637" w14:textId="1C23C072"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32. 3 e)</w:t>
            </w:r>
          </w:p>
        </w:tc>
        <w:tc>
          <w:tcPr>
            <w:tcW w:w="8221" w:type="dxa"/>
            <w:tcBorders>
              <w:top w:val="single" w:sz="6" w:space="0" w:color="000000"/>
              <w:left w:val="single" w:sz="4" w:space="0" w:color="auto"/>
              <w:bottom w:val="single" w:sz="6" w:space="0" w:color="000000"/>
              <w:right w:val="single" w:sz="12" w:space="0" w:color="000000"/>
            </w:tcBorders>
          </w:tcPr>
          <w:p w14:paraId="24ED6638" w14:textId="0D7C51B3" w:rsidR="00051F05" w:rsidRPr="003D3C59" w:rsidRDefault="00051F05" w:rsidP="00051F05">
            <w:pPr>
              <w:jc w:val="both"/>
              <w:rPr>
                <w:rFonts w:ascii="Times New Roman" w:hAnsi="Times New Roman" w:cs="Times New Roman"/>
              </w:rPr>
            </w:pPr>
            <w:r w:rsidRPr="003D3C59">
              <w:rPr>
                <w:rFonts w:ascii="Times New Roman" w:hAnsi="Times New Roman" w:cs="Times New Roman"/>
                <w:b/>
              </w:rPr>
              <w:t xml:space="preserve">Variantes techniques : </w:t>
            </w:r>
            <w:r w:rsidRPr="003D3C59">
              <w:rPr>
                <w:rFonts w:ascii="Times New Roman" w:hAnsi="Times New Roman" w:cs="Times New Roman"/>
              </w:rPr>
              <w:t>si elles sont permises en application de la clause 13.3 des IC, elles seront évaluées comme suit</w:t>
            </w:r>
            <w:r>
              <w:rPr>
                <w:rFonts w:ascii="Times New Roman" w:hAnsi="Times New Roman" w:cs="Times New Roman"/>
              </w:rPr>
              <w:t> </w:t>
            </w:r>
            <w:r w:rsidRPr="003D3C59">
              <w:rPr>
                <w:rFonts w:ascii="Times New Roman" w:hAnsi="Times New Roman" w:cs="Times New Roman"/>
              </w:rPr>
              <w:t xml:space="preserve">: </w:t>
            </w:r>
            <w:r w:rsidRPr="003D3C59">
              <w:rPr>
                <w:rFonts w:ascii="Times New Roman" w:hAnsi="Times New Roman" w:cs="Times New Roman"/>
                <w:i/>
              </w:rPr>
              <w:t>[insérer les détails de la méthode, le cas échéant, avec référence aux dispositions des Spécifications techniques] </w:t>
            </w:r>
          </w:p>
        </w:tc>
      </w:tr>
      <w:tr w:rsidR="00051F05" w:rsidRPr="003D3C59" w14:paraId="24ED6645" w14:textId="77777777" w:rsidTr="00A96CB3">
        <w:trPr>
          <w:trHeight w:val="6545"/>
        </w:trPr>
        <w:tc>
          <w:tcPr>
            <w:tcW w:w="1452" w:type="dxa"/>
            <w:tcBorders>
              <w:top w:val="single" w:sz="6" w:space="0" w:color="000000"/>
              <w:left w:val="single" w:sz="12" w:space="0" w:color="000000"/>
              <w:bottom w:val="single" w:sz="6" w:space="0" w:color="000000"/>
              <w:right w:val="single" w:sz="6" w:space="0" w:color="000000"/>
            </w:tcBorders>
          </w:tcPr>
          <w:p w14:paraId="24ED663A" w14:textId="1FF818A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32.5</w:t>
            </w:r>
          </w:p>
        </w:tc>
        <w:tc>
          <w:tcPr>
            <w:tcW w:w="8221" w:type="dxa"/>
            <w:tcBorders>
              <w:top w:val="single" w:sz="6" w:space="0" w:color="000000"/>
              <w:left w:val="single" w:sz="6" w:space="0" w:color="000000"/>
              <w:bottom w:val="single" w:sz="6" w:space="0" w:color="000000"/>
              <w:right w:val="single" w:sz="12" w:space="0" w:color="000000"/>
            </w:tcBorders>
          </w:tcPr>
          <w:p w14:paraId="24ED663B" w14:textId="77777777" w:rsidR="00051F05" w:rsidRPr="003D3C59" w:rsidRDefault="00051F05" w:rsidP="00051F05">
            <w:pPr>
              <w:pStyle w:val="i"/>
              <w:tabs>
                <w:tab w:val="right" w:pos="7254"/>
              </w:tabs>
              <w:suppressAutoHyphens w:val="0"/>
              <w:spacing w:before="120" w:after="120"/>
              <w:rPr>
                <w:rFonts w:ascii="Times New Roman" w:hAnsi="Times New Roman" w:cs="Times New Roman"/>
                <w:b/>
                <w:lang w:val="fr-FR"/>
              </w:rPr>
            </w:pPr>
            <w:r w:rsidRPr="003D3C59">
              <w:rPr>
                <w:rFonts w:ascii="Times New Roman" w:hAnsi="Times New Roman" w:cs="Times New Roman"/>
                <w:b/>
                <w:lang w:val="fr-FR"/>
              </w:rPr>
              <w:t>Appel d’Offres pour Lots multiples :</w:t>
            </w:r>
          </w:p>
          <w:p w14:paraId="24ED663C" w14:textId="272C867B" w:rsidR="00051F05" w:rsidRDefault="00051F05" w:rsidP="00051F05">
            <w:pPr>
              <w:ind w:right="-72"/>
              <w:jc w:val="both"/>
              <w:rPr>
                <w:rFonts w:ascii="Times New Roman" w:hAnsi="Times New Roman" w:cs="Times New Roman"/>
                <w:b/>
              </w:rPr>
            </w:pPr>
            <w:r w:rsidRPr="003D3C59">
              <w:rPr>
                <w:rFonts w:ascii="Times New Roman" w:hAnsi="Times New Roman" w:cs="Times New Roman"/>
                <w:b/>
              </w:rPr>
              <w:t>[Utiliser cette disposition si l’appel d’offres comporte plusieurs lots de travaux pouvant faire l’objet séparés attribués à des soumissionnaires distincts]</w:t>
            </w:r>
          </w:p>
          <w:p w14:paraId="60F9D9A9" w14:textId="77777777" w:rsidR="009B428D" w:rsidRPr="003D3C59" w:rsidRDefault="009B428D" w:rsidP="00051F05">
            <w:pPr>
              <w:ind w:right="-72"/>
              <w:jc w:val="both"/>
              <w:rPr>
                <w:rFonts w:ascii="Times New Roman" w:hAnsi="Times New Roman" w:cs="Times New Roman"/>
                <w:b/>
              </w:rPr>
            </w:pPr>
          </w:p>
          <w:p w14:paraId="24ED663D" w14:textId="77777777" w:rsidR="00051F05" w:rsidRPr="003D3C59" w:rsidRDefault="00051F05" w:rsidP="00051F05">
            <w:pPr>
              <w:ind w:right="-72"/>
              <w:jc w:val="both"/>
              <w:rPr>
                <w:rFonts w:ascii="Times New Roman" w:hAnsi="Times New Roman" w:cs="Times New Roman"/>
              </w:rPr>
            </w:pPr>
            <w:r w:rsidRPr="003D3C59">
              <w:rPr>
                <w:rFonts w:ascii="Times New Roman" w:hAnsi="Times New Roman" w:cs="Times New Roman"/>
              </w:rPr>
              <w:t>Les Travaux comprennent plusieurs lots pouvant faire l’objet d’accords-cadres séparés attribués à des soumissionnaires distincts. Conformément aux dispositions de l’Article 32.5 des IC, l’Autorité contractante évaluera et comparera les offres sur la base de l’attribution d’une combinaison de lots à un ou plus d’un groupe de soumissionnaires, avec l’objectif de minimiser le coût total pour l’Autorité contractante, en tenant compte des rabais consentis dans leurs offres par les soumissionnaires en cas d’attribution de plusieurs lots. Si un soumissionnaire a présenté des offres conformes pour plus d’un lot, dont l’évaluation combinée permet de l’inclure parmi les attributaires desdits lots, l’évaluation tiendra également compte de la capacité du soumissionnaire à satisfaire aux exigences spécifiées dans le DAO concernant :</w:t>
            </w:r>
          </w:p>
          <w:p w14:paraId="24ED663E" w14:textId="77777777" w:rsidR="00051F05" w:rsidRPr="003D3C59" w:rsidRDefault="00051F05" w:rsidP="00051F05">
            <w:pPr>
              <w:ind w:right="-72"/>
              <w:jc w:val="both"/>
              <w:rPr>
                <w:rFonts w:ascii="Times New Roman" w:hAnsi="Times New Roman" w:cs="Times New Roman"/>
              </w:rPr>
            </w:pPr>
          </w:p>
          <w:p w14:paraId="24ED663F" w14:textId="77777777" w:rsidR="00051F05" w:rsidRPr="003D3C59" w:rsidRDefault="00051F05" w:rsidP="00051F05">
            <w:pPr>
              <w:numPr>
                <w:ilvl w:val="0"/>
                <w:numId w:val="54"/>
              </w:numPr>
              <w:suppressAutoHyphens/>
              <w:ind w:right="-72"/>
              <w:rPr>
                <w:rFonts w:ascii="Times New Roman" w:hAnsi="Times New Roman" w:cs="Times New Roman"/>
              </w:rPr>
            </w:pPr>
            <w:proofErr w:type="gramStart"/>
            <w:r w:rsidRPr="003D3C59">
              <w:rPr>
                <w:rFonts w:ascii="Times New Roman" w:hAnsi="Times New Roman" w:cs="Times New Roman"/>
              </w:rPr>
              <w:t>l’expérience</w:t>
            </w:r>
            <w:proofErr w:type="gramEnd"/>
          </w:p>
          <w:p w14:paraId="24ED6640" w14:textId="77777777" w:rsidR="00051F05" w:rsidRPr="003D3C59"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La situation financière</w:t>
            </w:r>
          </w:p>
          <w:p w14:paraId="24ED6641" w14:textId="77777777" w:rsidR="00051F05" w:rsidRPr="003D3C59"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La capacité de financement</w:t>
            </w:r>
          </w:p>
          <w:p w14:paraId="16A11A23" w14:textId="19C3E5C2" w:rsidR="00051F05" w:rsidRPr="003D3C59"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Le certificat de qualification et classification des entreprises</w:t>
            </w:r>
          </w:p>
          <w:p w14:paraId="24ED6642" w14:textId="77777777" w:rsidR="00051F05" w:rsidRPr="003D3C59"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Le matériel à mobiliser, et</w:t>
            </w:r>
          </w:p>
          <w:p w14:paraId="24ED6644" w14:textId="5E2FCB68" w:rsidR="00051F05" w:rsidRPr="00A96CB3"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Le personnel à affecter</w:t>
            </w:r>
          </w:p>
        </w:tc>
      </w:tr>
      <w:tr w:rsidR="00051F05" w:rsidRPr="003D3C59" w14:paraId="624E16B4"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64B2B785" w14:textId="025A56F8"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IC 33.1</w:t>
            </w:r>
          </w:p>
        </w:tc>
        <w:tc>
          <w:tcPr>
            <w:tcW w:w="8221" w:type="dxa"/>
            <w:tcBorders>
              <w:top w:val="single" w:sz="6" w:space="0" w:color="000000"/>
              <w:left w:val="single" w:sz="6" w:space="0" w:color="000000"/>
              <w:bottom w:val="single" w:sz="6" w:space="0" w:color="000000"/>
              <w:right w:val="single" w:sz="12" w:space="0" w:color="000000"/>
            </w:tcBorders>
          </w:tcPr>
          <w:p w14:paraId="37375F41" w14:textId="714DE0EB" w:rsidR="00051F05" w:rsidRPr="003D3C59" w:rsidRDefault="00051F05" w:rsidP="00051F05">
            <w:pPr>
              <w:pStyle w:val="i"/>
              <w:tabs>
                <w:tab w:val="right" w:pos="7254"/>
              </w:tabs>
              <w:suppressAutoHyphens w:val="0"/>
              <w:spacing w:before="120" w:after="120"/>
              <w:rPr>
                <w:rFonts w:ascii="Times New Roman" w:hAnsi="Times New Roman" w:cs="Times New Roman"/>
                <w:b/>
                <w:lang w:val="fr-FR"/>
              </w:rPr>
            </w:pPr>
            <w:r w:rsidRPr="003D3C59">
              <w:rPr>
                <w:lang w:val="fr-FR"/>
              </w:rPr>
              <w:t xml:space="preserve">Une préférence communautaire est : </w:t>
            </w:r>
            <w:r w:rsidRPr="003D3C59">
              <w:rPr>
                <w:i/>
                <w:iCs/>
                <w:lang w:val="fr-FR"/>
              </w:rPr>
              <w:t>[insérer « accordée » ou « n’est pas accordée »]</w:t>
            </w:r>
          </w:p>
        </w:tc>
      </w:tr>
      <w:tr w:rsidR="00051F05" w:rsidRPr="003D3C59" w14:paraId="24ED6648"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46" w14:textId="153A9B95"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IC 33.2</w:t>
            </w:r>
          </w:p>
        </w:tc>
        <w:tc>
          <w:tcPr>
            <w:tcW w:w="8221" w:type="dxa"/>
            <w:tcBorders>
              <w:top w:val="single" w:sz="6" w:space="0" w:color="000000"/>
              <w:left w:val="single" w:sz="6" w:space="0" w:color="000000"/>
              <w:bottom w:val="single" w:sz="6" w:space="0" w:color="000000"/>
              <w:right w:val="single" w:sz="12" w:space="0" w:color="000000"/>
            </w:tcBorders>
          </w:tcPr>
          <w:p w14:paraId="24ED6647" w14:textId="3C677CE2" w:rsidR="00051F05" w:rsidRPr="003D3C59" w:rsidRDefault="00051F05" w:rsidP="00051F05">
            <w:pPr>
              <w:pStyle w:val="i"/>
              <w:tabs>
                <w:tab w:val="right" w:pos="7254"/>
              </w:tabs>
              <w:suppressAutoHyphens w:val="0"/>
              <w:spacing w:before="120" w:after="120"/>
              <w:rPr>
                <w:rFonts w:ascii="Times New Roman" w:hAnsi="Times New Roman" w:cs="Times New Roman"/>
                <w:b/>
                <w:lang w:val="fr-FR"/>
              </w:rPr>
            </w:pPr>
            <w:r w:rsidRPr="003D3C59">
              <w:rPr>
                <w:rFonts w:ascii="Times New Roman" w:hAnsi="Times New Roman" w:cs="Times New Roman"/>
                <w:bCs/>
                <w:i/>
                <w:iCs/>
                <w:lang w:val="fr-FR"/>
              </w:rPr>
              <w:t>[</w:t>
            </w:r>
            <w:proofErr w:type="gramStart"/>
            <w:r w:rsidRPr="003D3C59">
              <w:rPr>
                <w:rFonts w:ascii="Times New Roman" w:hAnsi="Times New Roman" w:cs="Times New Roman"/>
                <w:bCs/>
                <w:i/>
                <w:iCs/>
                <w:lang w:val="fr-FR"/>
              </w:rPr>
              <w:t>insérer</w:t>
            </w:r>
            <w:proofErr w:type="gramEnd"/>
            <w:r w:rsidRPr="003D3C59">
              <w:rPr>
                <w:rFonts w:ascii="Times New Roman" w:hAnsi="Times New Roman" w:cs="Times New Roman"/>
                <w:bCs/>
                <w:i/>
                <w:iCs/>
                <w:lang w:val="fr-FR"/>
              </w:rPr>
              <w:t>, le cas échéant:</w:t>
            </w:r>
            <w:r w:rsidRPr="003D3C59">
              <w:rPr>
                <w:rFonts w:ascii="Times New Roman" w:hAnsi="Times New Roman" w:cs="Times New Roman"/>
                <w:b/>
                <w:i/>
                <w:iCs/>
                <w:lang w:val="fr-FR"/>
              </w:rPr>
              <w:t xml:space="preserve"> </w:t>
            </w:r>
            <w:r w:rsidRPr="003D3C59">
              <w:rPr>
                <w:rFonts w:ascii="Times New Roman" w:hAnsi="Times New Roman" w:cs="Times New Roman"/>
                <w:i/>
                <w:iCs/>
                <w:sz w:val="26"/>
                <w:szCs w:val="26"/>
                <w:lang w:val="fr-FR"/>
              </w:rPr>
              <w:t>« Une marge de préférence de x % (x ne peut dépasser 15) sera accordée aux candidats de droit togolais ou ressortissants de l’espace UEMOA. »]</w:t>
            </w:r>
          </w:p>
        </w:tc>
      </w:tr>
      <w:tr w:rsidR="00051F05" w:rsidRPr="003D3C59" w14:paraId="24ED664B"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49" w14:textId="3EC4A532"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sz w:val="26"/>
                <w:szCs w:val="26"/>
              </w:rPr>
              <w:t>IC 33.3</w:t>
            </w:r>
          </w:p>
        </w:tc>
        <w:tc>
          <w:tcPr>
            <w:tcW w:w="8221" w:type="dxa"/>
            <w:tcBorders>
              <w:top w:val="single" w:sz="6" w:space="0" w:color="000000"/>
              <w:left w:val="single" w:sz="6" w:space="0" w:color="000000"/>
              <w:bottom w:val="single" w:sz="6" w:space="0" w:color="000000"/>
              <w:right w:val="single" w:sz="12" w:space="0" w:color="000000"/>
            </w:tcBorders>
          </w:tcPr>
          <w:p w14:paraId="24ED664A" w14:textId="6188638C" w:rsidR="00051F05" w:rsidRPr="00A96CB3" w:rsidRDefault="00051F05" w:rsidP="00051F05">
            <w:pPr>
              <w:pStyle w:val="i"/>
              <w:tabs>
                <w:tab w:val="right" w:pos="7254"/>
              </w:tabs>
              <w:suppressAutoHyphens w:val="0"/>
              <w:spacing w:before="120" w:after="120"/>
              <w:rPr>
                <w:rFonts w:ascii="Times New Roman" w:hAnsi="Times New Roman" w:cs="Times New Roman"/>
                <w:bCs/>
                <w:i/>
                <w:iCs/>
                <w:lang w:val="fr-FR"/>
              </w:rPr>
            </w:pPr>
            <w:r w:rsidRPr="003D3C59">
              <w:rPr>
                <w:rFonts w:ascii="Times New Roman" w:hAnsi="Times New Roman" w:cs="Times New Roman"/>
                <w:bCs/>
                <w:i/>
                <w:iCs/>
                <w:lang w:val="fr-FR"/>
              </w:rPr>
              <w:t xml:space="preserve">[Insérer : « Une Préférence spécifique </w:t>
            </w:r>
            <w:r>
              <w:rPr>
                <w:rFonts w:ascii="Times New Roman" w:hAnsi="Times New Roman" w:cs="Times New Roman"/>
                <w:bCs/>
                <w:i/>
                <w:iCs/>
                <w:lang w:val="fr-FR"/>
              </w:rPr>
              <w:t xml:space="preserve">en cas de sous-traitance </w:t>
            </w:r>
            <w:r w:rsidRPr="003D3C59">
              <w:rPr>
                <w:rFonts w:ascii="Times New Roman" w:hAnsi="Times New Roman" w:cs="Times New Roman"/>
                <w:bCs/>
                <w:i/>
                <w:iCs/>
                <w:lang w:val="fr-FR"/>
              </w:rPr>
              <w:t xml:space="preserve">au profit des très petites, petites et moyennes entreprises (TPME) de x % (x ne peut dépasser 15) sera accordée au candidat étranger qui n'est pas une entreprise communautaire et qui </w:t>
            </w:r>
            <w:r w:rsidRPr="003D3C59">
              <w:rPr>
                <w:rFonts w:ascii="Times New Roman" w:hAnsi="Times New Roman" w:cs="Times New Roman"/>
                <w:bCs/>
                <w:i/>
                <w:iCs/>
                <w:lang w:val="fr-FR"/>
              </w:rPr>
              <w:lastRenderedPageBreak/>
              <w:t>aura prévu de sous-traiter au moins trente pour cent (30%) de la valeur globale du marché au profit des très petites, petites et moyennes entreprises (TPME</w:t>
            </w:r>
            <w:proofErr w:type="gramStart"/>
            <w:r w:rsidRPr="003D3C59">
              <w:rPr>
                <w:rFonts w:ascii="Times New Roman" w:hAnsi="Times New Roman" w:cs="Times New Roman"/>
                <w:bCs/>
                <w:i/>
                <w:iCs/>
                <w:lang w:val="fr-FR"/>
              </w:rPr>
              <w:t>)»</w:t>
            </w:r>
            <w:proofErr w:type="gramEnd"/>
            <w:r w:rsidRPr="003D3C59">
              <w:rPr>
                <w:rFonts w:ascii="Times New Roman" w:hAnsi="Times New Roman" w:cs="Times New Roman"/>
                <w:bCs/>
                <w:i/>
                <w:iCs/>
                <w:lang w:val="fr-FR"/>
              </w:rPr>
              <w:t>]</w:t>
            </w:r>
            <w:r w:rsidRPr="003D3C59">
              <w:rPr>
                <w:rFonts w:cs="Times New Roman"/>
                <w:bCs/>
                <w:i/>
                <w:iCs/>
                <w:lang w:val="fr-FR"/>
              </w:rPr>
              <w:t>.</w:t>
            </w:r>
          </w:p>
        </w:tc>
      </w:tr>
      <w:tr w:rsidR="00051F05" w:rsidRPr="003D3C59" w14:paraId="700E8BF7"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54758A2E" w14:textId="07CB9C22"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sz w:val="26"/>
                <w:szCs w:val="26"/>
              </w:rPr>
              <w:lastRenderedPageBreak/>
              <w:t>IC 33.4</w:t>
            </w:r>
          </w:p>
        </w:tc>
        <w:tc>
          <w:tcPr>
            <w:tcW w:w="8221" w:type="dxa"/>
            <w:tcBorders>
              <w:top w:val="single" w:sz="6" w:space="0" w:color="000000"/>
              <w:left w:val="single" w:sz="6" w:space="0" w:color="000000"/>
              <w:bottom w:val="single" w:sz="6" w:space="0" w:color="000000"/>
              <w:right w:val="single" w:sz="12" w:space="0" w:color="000000"/>
            </w:tcBorders>
          </w:tcPr>
          <w:p w14:paraId="3C42F71B" w14:textId="3F734132" w:rsidR="00051F05" w:rsidRPr="003D3C59" w:rsidRDefault="00051F05" w:rsidP="00051F05">
            <w:pPr>
              <w:pStyle w:val="BankNormal"/>
              <w:tabs>
                <w:tab w:val="right" w:pos="7254"/>
              </w:tabs>
              <w:spacing w:before="120" w:after="120"/>
              <w:jc w:val="both"/>
              <w:rPr>
                <w:rFonts w:cs="Times New Roman"/>
                <w:bCs/>
                <w:i/>
                <w:iCs/>
                <w:lang w:val="fr-FR"/>
              </w:rPr>
            </w:pPr>
            <w:r w:rsidRPr="003D3C59">
              <w:rPr>
                <w:rFonts w:cs="Times New Roman"/>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051F05" w:rsidRPr="003D3C59" w14:paraId="0F3BED03"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00FE2DD3" w14:textId="6B2AA209"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sz w:val="26"/>
                <w:szCs w:val="26"/>
              </w:rPr>
              <w:t>IC 33.5</w:t>
            </w:r>
          </w:p>
        </w:tc>
        <w:tc>
          <w:tcPr>
            <w:tcW w:w="8221" w:type="dxa"/>
            <w:tcBorders>
              <w:top w:val="single" w:sz="6" w:space="0" w:color="000000"/>
              <w:left w:val="single" w:sz="6" w:space="0" w:color="000000"/>
              <w:bottom w:val="single" w:sz="6" w:space="0" w:color="000000"/>
              <w:right w:val="single" w:sz="12" w:space="0" w:color="000000"/>
            </w:tcBorders>
          </w:tcPr>
          <w:p w14:paraId="3230A523" w14:textId="5C276E1D" w:rsidR="00051F05" w:rsidRPr="003D3C59" w:rsidRDefault="00051F05" w:rsidP="00051F05">
            <w:pPr>
              <w:pStyle w:val="BankNormal"/>
              <w:tabs>
                <w:tab w:val="right" w:pos="7254"/>
              </w:tabs>
              <w:spacing w:before="120" w:after="120"/>
              <w:jc w:val="both"/>
              <w:rPr>
                <w:rFonts w:cs="Times New Roman"/>
                <w:bCs/>
                <w:i/>
                <w:iCs/>
                <w:lang w:val="fr-FR"/>
              </w:rPr>
            </w:pPr>
            <w:r w:rsidRPr="003D3C59">
              <w:rPr>
                <w:rFonts w:cs="Times New Roman"/>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051F05" w:rsidRPr="003D3C59" w14:paraId="008E2C4F"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7E1F9BD" w14:textId="77777777" w:rsidR="00051F05" w:rsidRPr="003D3C59" w:rsidRDefault="00051F05" w:rsidP="00051F05">
            <w:pPr>
              <w:tabs>
                <w:tab w:val="right" w:pos="7434"/>
              </w:tabs>
              <w:spacing w:before="120" w:after="120"/>
              <w:rPr>
                <w:rFonts w:ascii="Times New Roman" w:hAnsi="Times New Roman" w:cs="Times New Roman"/>
                <w:b/>
                <w:sz w:val="26"/>
                <w:szCs w:val="26"/>
              </w:rPr>
            </w:pPr>
          </w:p>
        </w:tc>
        <w:tc>
          <w:tcPr>
            <w:tcW w:w="8221" w:type="dxa"/>
            <w:tcBorders>
              <w:top w:val="single" w:sz="6" w:space="0" w:color="000000"/>
              <w:left w:val="single" w:sz="6" w:space="0" w:color="000000"/>
              <w:bottom w:val="single" w:sz="6" w:space="0" w:color="000000"/>
              <w:right w:val="single" w:sz="12" w:space="0" w:color="000000"/>
            </w:tcBorders>
          </w:tcPr>
          <w:p w14:paraId="233698BC" w14:textId="4366457D" w:rsidR="00051F05" w:rsidRPr="003D3C59" w:rsidRDefault="00051F05" w:rsidP="00051F05">
            <w:pPr>
              <w:pStyle w:val="BankNormal"/>
              <w:tabs>
                <w:tab w:val="right" w:pos="7254"/>
              </w:tabs>
              <w:spacing w:before="120" w:after="120"/>
              <w:rPr>
                <w:rFonts w:cs="Times New Roman"/>
                <w:bCs/>
                <w:i/>
                <w:iCs/>
                <w:lang w:val="fr-FR"/>
              </w:rPr>
            </w:pPr>
            <w:r w:rsidRPr="00245A42">
              <w:rPr>
                <w:bCs/>
                <w:i/>
                <w:iCs/>
                <w:lang w:val="fr-FR"/>
              </w:rPr>
              <w:t>Insérer :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r w:rsidR="00051F05" w:rsidRPr="00B454A3" w14:paraId="24ED6656"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4C"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IC 34.2</w:t>
            </w:r>
          </w:p>
        </w:tc>
        <w:tc>
          <w:tcPr>
            <w:tcW w:w="8221" w:type="dxa"/>
            <w:tcBorders>
              <w:top w:val="single" w:sz="6" w:space="0" w:color="000000"/>
              <w:left w:val="single" w:sz="6" w:space="0" w:color="000000"/>
              <w:bottom w:val="single" w:sz="6" w:space="0" w:color="000000"/>
              <w:right w:val="single" w:sz="12" w:space="0" w:color="000000"/>
            </w:tcBorders>
          </w:tcPr>
          <w:p w14:paraId="24ED664D"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b/>
              </w:rPr>
              <w:t>La présente clause n’est applicable que lorsque le prix ne constitue pas un critère d’évaluation</w:t>
            </w:r>
            <w:r w:rsidRPr="003D3C59">
              <w:rPr>
                <w:rFonts w:ascii="Times New Roman" w:hAnsi="Times New Roman" w:cs="Times New Roman"/>
              </w:rPr>
              <w:t>.</w:t>
            </w:r>
          </w:p>
          <w:p w14:paraId="24ED664E"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rPr>
              <w:t>[</w:t>
            </w:r>
            <w:r w:rsidRPr="003D3C59">
              <w:rPr>
                <w:rFonts w:ascii="Times New Roman" w:hAnsi="Times New Roman" w:cs="Times New Roman"/>
                <w:i/>
              </w:rPr>
              <w:t>Lorsque le prix n’est pas un critère d’évaluation, l’autorité contractante, après avoir déterminé les offres jugées substantiellement conformes aux dispositions du dossier d’appel d’offres, procédera à la vérification des qualifications des candidats ayant soumis des offres substantiellement conformes.</w:t>
            </w:r>
          </w:p>
          <w:p w14:paraId="24ED664F"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 xml:space="preserve">A l’issue de cette vérification, si le nombre de candidats ayant soumis des offres substantiellement conformes au dossier d’appel d’offres dépasse le nombre </w:t>
            </w:r>
            <w:r w:rsidRPr="003D3C59">
              <w:rPr>
                <w:rFonts w:ascii="Times New Roman" w:hAnsi="Times New Roman" w:cs="Times New Roman"/>
                <w:b/>
                <w:i/>
                <w:u w:val="single"/>
              </w:rPr>
              <w:t>n</w:t>
            </w:r>
            <w:r w:rsidRPr="003D3C59">
              <w:rPr>
                <w:rFonts w:ascii="Times New Roman" w:hAnsi="Times New Roman" w:cs="Times New Roman"/>
                <w:i/>
              </w:rPr>
              <w:t xml:space="preserve"> représentant le nombre maximum d’attributaires auxquels il est prévu d’attribuer l’accord-cadre, l’autorité contractante procédera au réexamen des atouts et faiblesses de ces candidats à travers les critères de qualification, pour identifier les </w:t>
            </w:r>
            <w:r w:rsidRPr="003D3C59">
              <w:rPr>
                <w:rFonts w:ascii="Times New Roman" w:hAnsi="Times New Roman" w:cs="Times New Roman"/>
                <w:b/>
                <w:i/>
                <w:u w:val="single"/>
              </w:rPr>
              <w:t>n</w:t>
            </w:r>
            <w:r w:rsidRPr="003D3C59">
              <w:rPr>
                <w:rFonts w:ascii="Times New Roman" w:hAnsi="Times New Roman" w:cs="Times New Roman"/>
                <w:i/>
              </w:rPr>
              <w:t xml:space="preserve"> meilleures candidatures pour l’accord-cadre.</w:t>
            </w:r>
          </w:p>
          <w:p w14:paraId="24ED6650"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 xml:space="preserve">L’autorité contractante indiquera des critères de qualification qui seront pris en considération dans ce réexamen, en indiquant les critères d’évaluation. En cas d’égalité dans le cadre d’un premier examen, il indiquera une autre de série de critères de qualification qui seront réexaminés, ceci jusqu’à obtenir le nombre n de fournisseurs ciblé. </w:t>
            </w:r>
          </w:p>
          <w:p w14:paraId="24ED6651"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A titre d’exemple, l’autorité contractante peut indiquer que les candidats seront départagés comme suit :</w:t>
            </w:r>
          </w:p>
          <w:p w14:paraId="24ED6652" w14:textId="77777777" w:rsidR="00051F05" w:rsidRPr="003D3C59" w:rsidRDefault="00051F05" w:rsidP="00051F05">
            <w:pPr>
              <w:pStyle w:val="ListParagraph"/>
              <w:numPr>
                <w:ilvl w:val="0"/>
                <w:numId w:val="91"/>
              </w:numPr>
              <w:tabs>
                <w:tab w:val="right" w:pos="7254"/>
              </w:tabs>
              <w:spacing w:after="120"/>
              <w:ind w:left="714" w:hanging="357"/>
              <w:contextualSpacing w:val="0"/>
              <w:jc w:val="both"/>
              <w:rPr>
                <w:rFonts w:ascii="Times New Roman" w:hAnsi="Times New Roman" w:cs="Times New Roman"/>
                <w:i/>
              </w:rPr>
            </w:pPr>
            <w:r w:rsidRPr="003D3C59">
              <w:rPr>
                <w:rFonts w:ascii="Times New Roman" w:hAnsi="Times New Roman" w:cs="Times New Roman"/>
                <w:i/>
              </w:rPr>
              <w:t xml:space="preserve">Dans un premier temps l’Autorité contractante départagera les candidats en les classant suivant le plus grand nombre de marchés ou prestations similaires réalisés. Les </w:t>
            </w:r>
            <w:r w:rsidRPr="003D3C59">
              <w:rPr>
                <w:rFonts w:ascii="Times New Roman" w:hAnsi="Times New Roman" w:cs="Times New Roman"/>
                <w:b/>
                <w:i/>
                <w:u w:val="single"/>
              </w:rPr>
              <w:t>n</w:t>
            </w:r>
            <w:r w:rsidRPr="003D3C59">
              <w:rPr>
                <w:rFonts w:ascii="Times New Roman" w:hAnsi="Times New Roman" w:cs="Times New Roman"/>
                <w:i/>
              </w:rPr>
              <w:t xml:space="preserve"> premiers qui auront réalisé le plus grand nombre de marchés ou prestations similaires seront alors déclarés attributaires provisoires de l’accord-cadre.</w:t>
            </w:r>
          </w:p>
          <w:p w14:paraId="24ED6653" w14:textId="77777777" w:rsidR="00051F05" w:rsidRPr="003D3C59" w:rsidRDefault="00051F05" w:rsidP="00051F05">
            <w:pPr>
              <w:pStyle w:val="ListParagraph"/>
              <w:numPr>
                <w:ilvl w:val="0"/>
                <w:numId w:val="91"/>
              </w:numPr>
              <w:tabs>
                <w:tab w:val="right" w:pos="7254"/>
              </w:tabs>
              <w:spacing w:after="200"/>
              <w:jc w:val="both"/>
              <w:rPr>
                <w:rFonts w:ascii="Times New Roman" w:hAnsi="Times New Roman" w:cs="Times New Roman"/>
                <w:i/>
              </w:rPr>
            </w:pPr>
            <w:r w:rsidRPr="003D3C59">
              <w:rPr>
                <w:rFonts w:ascii="Times New Roman" w:hAnsi="Times New Roman" w:cs="Times New Roman"/>
                <w:i/>
              </w:rPr>
              <w:t xml:space="preserve">Si à l’issue de ce premier examen, le nombre de candidats classés aux </w:t>
            </w:r>
            <w:r w:rsidRPr="003D3C59">
              <w:rPr>
                <w:rFonts w:ascii="Times New Roman" w:hAnsi="Times New Roman" w:cs="Times New Roman"/>
                <w:b/>
                <w:i/>
                <w:u w:val="single"/>
              </w:rPr>
              <w:t>n</w:t>
            </w:r>
            <w:r w:rsidRPr="003D3C59">
              <w:rPr>
                <w:rFonts w:ascii="Times New Roman" w:hAnsi="Times New Roman" w:cs="Times New Roman"/>
                <w:i/>
              </w:rPr>
              <w:t xml:space="preserve"> premières places dépasse le nombre </w:t>
            </w:r>
            <w:r w:rsidRPr="003D3C59">
              <w:rPr>
                <w:rFonts w:ascii="Times New Roman" w:hAnsi="Times New Roman" w:cs="Times New Roman"/>
                <w:b/>
                <w:i/>
                <w:u w:val="single"/>
              </w:rPr>
              <w:t>n</w:t>
            </w:r>
            <w:r w:rsidRPr="003D3C59">
              <w:rPr>
                <w:rFonts w:ascii="Times New Roman" w:hAnsi="Times New Roman" w:cs="Times New Roman"/>
                <w:i/>
              </w:rPr>
              <w:t xml:space="preserve"> de candidats prévus pour l’accord-cadre, l’autorité contractante utilisera le critère additionnel suivant pour </w:t>
            </w:r>
            <w:r w:rsidRPr="003D3C59">
              <w:rPr>
                <w:rFonts w:ascii="Times New Roman" w:hAnsi="Times New Roman" w:cs="Times New Roman"/>
                <w:i/>
              </w:rPr>
              <w:lastRenderedPageBreak/>
              <w:t xml:space="preserve">départager ces candidats placés aux </w:t>
            </w:r>
            <w:r w:rsidRPr="003D3C59">
              <w:rPr>
                <w:rFonts w:ascii="Times New Roman" w:hAnsi="Times New Roman" w:cs="Times New Roman"/>
                <w:b/>
                <w:i/>
                <w:u w:val="single"/>
              </w:rPr>
              <w:t>n</w:t>
            </w:r>
            <w:r w:rsidRPr="003D3C59">
              <w:rPr>
                <w:rFonts w:ascii="Times New Roman" w:hAnsi="Times New Roman" w:cs="Times New Roman"/>
                <w:i/>
              </w:rPr>
              <w:t xml:space="preserve"> premières places : les candidats en égalité à l’issue du premier examen seront départagés, dans un deuxième temps, par un classement suivant le plus important chiffre d’affaires moyens réalisé au cours des 3 dernières années. Les </w:t>
            </w:r>
            <w:r w:rsidRPr="003D3C59">
              <w:rPr>
                <w:rFonts w:ascii="Times New Roman" w:hAnsi="Times New Roman" w:cs="Times New Roman"/>
                <w:b/>
                <w:i/>
                <w:u w:val="single"/>
              </w:rPr>
              <w:t>n</w:t>
            </w:r>
            <w:r w:rsidRPr="003D3C59">
              <w:rPr>
                <w:rFonts w:ascii="Times New Roman" w:hAnsi="Times New Roman" w:cs="Times New Roman"/>
                <w:i/>
              </w:rPr>
              <w:t xml:space="preserve"> premiers qui auront réalisé le plus grand nombre de marchés ou prestations similaires seront alors déclarés attributaires provisoires de l’accord-cadre.</w:t>
            </w:r>
          </w:p>
          <w:p w14:paraId="24ED6654"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i/>
              </w:rPr>
              <w:t>L’autorité contractante pourra indiquer d’autres critères additionnels.]</w:t>
            </w:r>
            <w:r w:rsidRPr="003D3C59">
              <w:rPr>
                <w:rFonts w:ascii="Times New Roman" w:hAnsi="Times New Roman" w:cs="Times New Roman"/>
              </w:rPr>
              <w:t xml:space="preserve">   </w:t>
            </w:r>
          </w:p>
          <w:p w14:paraId="24ED6655" w14:textId="77777777" w:rsidR="00051F05" w:rsidRPr="00B454A3" w:rsidRDefault="00051F05" w:rsidP="00051F05">
            <w:pPr>
              <w:pStyle w:val="BankNormal"/>
              <w:tabs>
                <w:tab w:val="right" w:pos="7254"/>
              </w:tabs>
              <w:spacing w:before="120" w:after="120"/>
              <w:rPr>
                <w:rFonts w:cs="Times New Roman"/>
                <w:bCs/>
                <w:i/>
                <w:iCs/>
                <w:lang w:val="fr-FR"/>
              </w:rPr>
            </w:pPr>
            <w:r w:rsidRPr="003D3C59">
              <w:rPr>
                <w:rFonts w:cs="Times New Roman"/>
                <w:lang w:val="fr-SN"/>
              </w:rPr>
              <w:t xml:space="preserve">Les critères qui seront pris en considération dans ce réexamen sont les suivants : </w:t>
            </w:r>
            <w:r w:rsidRPr="003D3C59">
              <w:rPr>
                <w:rFonts w:cs="Times New Roman"/>
                <w:i/>
                <w:lang w:val="fr-SN"/>
              </w:rPr>
              <w:t xml:space="preserve">[Indiquer les critères de qualification et les critères de classement ; si le prix constitue un critère d’évaluation de l’accord-cadre, indiquer ici </w:t>
            </w:r>
            <w:r w:rsidRPr="003D3C59">
              <w:rPr>
                <w:rFonts w:cs="Times New Roman"/>
                <w:b/>
                <w:i/>
                <w:lang w:val="fr-SN"/>
              </w:rPr>
              <w:t>« Sans objet »</w:t>
            </w:r>
            <w:r w:rsidRPr="003D3C59">
              <w:rPr>
                <w:rFonts w:cs="Times New Roman"/>
                <w:i/>
                <w:lang w:val="fr-SN"/>
              </w:rPr>
              <w:t>]</w:t>
            </w:r>
          </w:p>
        </w:tc>
      </w:tr>
    </w:tbl>
    <w:p w14:paraId="24ED6657" w14:textId="77777777" w:rsidR="00066770" w:rsidRPr="00B454A3" w:rsidRDefault="00066770" w:rsidP="00BA6824">
      <w:pPr>
        <w:jc w:val="center"/>
        <w:rPr>
          <w:rFonts w:ascii="Times New Roman" w:hAnsi="Times New Roman" w:cs="Times New Roman"/>
        </w:rPr>
        <w:sectPr w:rsidR="00066770" w:rsidRPr="00B454A3" w:rsidSect="00B954DC">
          <w:headerReference w:type="default" r:id="rId23"/>
          <w:pgSz w:w="11900" w:h="16840"/>
          <w:pgMar w:top="1417" w:right="1417" w:bottom="1417" w:left="1417" w:header="708" w:footer="708" w:gutter="0"/>
          <w:cols w:space="708"/>
          <w:docGrid w:linePitch="360"/>
        </w:sectPr>
      </w:pPr>
    </w:p>
    <w:p w14:paraId="24ED6658" w14:textId="77777777" w:rsidR="00066770" w:rsidRPr="00B454A3" w:rsidRDefault="00066770" w:rsidP="00066770">
      <w:pPr>
        <w:tabs>
          <w:tab w:val="left" w:pos="-1440"/>
          <w:tab w:val="left" w:pos="-720"/>
          <w:tab w:val="left" w:pos="0"/>
          <w:tab w:val="left" w:pos="1440"/>
          <w:tab w:val="left" w:pos="2160"/>
          <w:tab w:val="left" w:pos="4680"/>
          <w:tab w:val="center" w:pos="7380"/>
        </w:tabs>
        <w:ind w:left="720"/>
        <w:rPr>
          <w:rFonts w:ascii="Times New Roman" w:hAnsi="Times New Roman" w:cs="Times New Roman"/>
        </w:rPr>
      </w:pPr>
    </w:p>
    <w:tbl>
      <w:tblPr>
        <w:tblW w:w="0" w:type="auto"/>
        <w:tblInd w:w="108" w:type="dxa"/>
        <w:tblLayout w:type="fixed"/>
        <w:tblLook w:val="0000" w:firstRow="0" w:lastRow="0" w:firstColumn="0" w:lastColumn="0" w:noHBand="0" w:noVBand="0"/>
      </w:tblPr>
      <w:tblGrid>
        <w:gridCol w:w="9090"/>
      </w:tblGrid>
      <w:tr w:rsidR="00066770" w:rsidRPr="00B454A3" w14:paraId="24ED665A" w14:textId="77777777" w:rsidTr="00260992">
        <w:trPr>
          <w:cantSplit/>
          <w:trHeight w:val="1260"/>
        </w:trPr>
        <w:tc>
          <w:tcPr>
            <w:tcW w:w="9090" w:type="dxa"/>
            <w:tcBorders>
              <w:top w:val="nil"/>
              <w:left w:val="nil"/>
              <w:bottom w:val="nil"/>
              <w:right w:val="nil"/>
            </w:tcBorders>
          </w:tcPr>
          <w:p w14:paraId="24ED6659" w14:textId="123C82D1" w:rsidR="00066770" w:rsidRPr="00B454A3" w:rsidRDefault="00066770" w:rsidP="009C45D4">
            <w:pPr>
              <w:jc w:val="center"/>
              <w:rPr>
                <w:rFonts w:ascii="Times New Roman" w:hAnsi="Times New Roman" w:cs="Times New Roman"/>
                <w:b/>
                <w:sz w:val="40"/>
                <w:szCs w:val="40"/>
              </w:rPr>
            </w:pPr>
            <w:bookmarkStart w:id="487" w:name="_Toc518084514"/>
            <w:bookmarkStart w:id="488" w:name="_Toc519479943"/>
            <w:bookmarkStart w:id="489" w:name="_Toc519481210"/>
            <w:bookmarkStart w:id="490" w:name="_Toc172492039"/>
            <w:bookmarkStart w:id="491" w:name="_Toc208264725"/>
            <w:bookmarkStart w:id="492" w:name="_Toc156027994"/>
            <w:bookmarkStart w:id="493" w:name="_Toc156372850"/>
            <w:bookmarkStart w:id="494" w:name="_Toc161731468"/>
            <w:r w:rsidRPr="003D3C59">
              <w:rPr>
                <w:rStyle w:val="Heading3Char"/>
                <w:rFonts w:ascii="Times New Roman" w:hAnsi="Times New Roman" w:cs="Times New Roman"/>
                <w:b/>
                <w:color w:val="auto"/>
                <w:sz w:val="40"/>
                <w:szCs w:val="40"/>
              </w:rPr>
              <w:t xml:space="preserve">Annexe A. Critères </w:t>
            </w:r>
            <w:bookmarkEnd w:id="487"/>
            <w:bookmarkEnd w:id="488"/>
            <w:bookmarkEnd w:id="489"/>
            <w:r w:rsidR="006203CC" w:rsidRPr="003D3C59">
              <w:rPr>
                <w:rStyle w:val="Heading3Char"/>
                <w:rFonts w:ascii="Times New Roman" w:hAnsi="Times New Roman" w:cs="Times New Roman"/>
                <w:b/>
                <w:color w:val="auto"/>
                <w:sz w:val="40"/>
                <w:szCs w:val="40"/>
              </w:rPr>
              <w:t>d’éligibilité et de sélection</w:t>
            </w:r>
            <w:bookmarkEnd w:id="490"/>
            <w:bookmarkEnd w:id="491"/>
            <w:r w:rsidRPr="00B454A3">
              <w:rPr>
                <w:rFonts w:ascii="Times New Roman" w:hAnsi="Times New Roman" w:cs="Times New Roman"/>
                <w:b/>
                <w:sz w:val="40"/>
                <w:szCs w:val="40"/>
              </w:rPr>
              <w:t xml:space="preserve"> </w:t>
            </w:r>
            <w:r w:rsidRPr="00B454A3">
              <w:rPr>
                <w:rFonts w:ascii="Times New Roman" w:hAnsi="Times New Roman" w:cs="Times New Roman"/>
                <w:b/>
                <w:sz w:val="40"/>
                <w:szCs w:val="40"/>
              </w:rPr>
              <w:br/>
              <w:t xml:space="preserve">(A insérer uniquement si une </w:t>
            </w:r>
            <w:proofErr w:type="spellStart"/>
            <w:r w:rsidRPr="00B454A3">
              <w:rPr>
                <w:rFonts w:ascii="Times New Roman" w:hAnsi="Times New Roman" w:cs="Times New Roman"/>
                <w:b/>
                <w:sz w:val="40"/>
                <w:szCs w:val="40"/>
              </w:rPr>
              <w:t>Pré-Qualification</w:t>
            </w:r>
            <w:proofErr w:type="spellEnd"/>
            <w:r w:rsidRPr="00B454A3">
              <w:rPr>
                <w:rFonts w:ascii="Times New Roman" w:hAnsi="Times New Roman" w:cs="Times New Roman"/>
                <w:b/>
                <w:sz w:val="40"/>
                <w:szCs w:val="40"/>
              </w:rPr>
              <w:t xml:space="preserve"> n’a pas été effectuée préalablement)</w:t>
            </w:r>
            <w:bookmarkEnd w:id="492"/>
            <w:bookmarkEnd w:id="493"/>
            <w:bookmarkEnd w:id="494"/>
          </w:p>
        </w:tc>
      </w:tr>
      <w:tr w:rsidR="00066770" w:rsidRPr="00B454A3" w14:paraId="24ED665D" w14:textId="77777777" w:rsidTr="00260992">
        <w:trPr>
          <w:cantSplit/>
        </w:trPr>
        <w:tc>
          <w:tcPr>
            <w:tcW w:w="9090" w:type="dxa"/>
            <w:tcBorders>
              <w:top w:val="nil"/>
              <w:left w:val="nil"/>
              <w:bottom w:val="nil"/>
              <w:right w:val="nil"/>
            </w:tcBorders>
          </w:tcPr>
          <w:p w14:paraId="24ED665B" w14:textId="6FC6F46A" w:rsidR="00066770" w:rsidRPr="00B454A3" w:rsidRDefault="00066770" w:rsidP="00260992">
            <w:pPr>
              <w:rPr>
                <w:rFonts w:ascii="Times New Roman" w:hAnsi="Times New Roman" w:cs="Times New Roman"/>
              </w:rPr>
            </w:pPr>
            <w:r w:rsidRPr="00B454A3">
              <w:rPr>
                <w:rFonts w:ascii="Times New Roman" w:hAnsi="Times New Roman" w:cs="Times New Roman"/>
              </w:rPr>
              <w:t>La présente section contient tous les facteurs, méthodes et critères que l’Autorité contractante utilisera pour s’assurer qu’un candidat possède les qualifications requises. Le Candidat fournira tous les renseignements demandés dans les formulaires joints à la Section I</w:t>
            </w:r>
            <w:r w:rsidR="001A2FDD">
              <w:rPr>
                <w:rFonts w:ascii="Times New Roman" w:hAnsi="Times New Roman" w:cs="Times New Roman"/>
              </w:rPr>
              <w:t>V</w:t>
            </w:r>
            <w:r w:rsidRPr="00B454A3">
              <w:rPr>
                <w:rFonts w:ascii="Times New Roman" w:hAnsi="Times New Roman" w:cs="Times New Roman"/>
              </w:rPr>
              <w:t>, Formulaires de soumission.</w:t>
            </w:r>
          </w:p>
          <w:p w14:paraId="24ED665C" w14:textId="77777777" w:rsidR="00066770" w:rsidRPr="00B454A3" w:rsidRDefault="00066770" w:rsidP="00260992">
            <w:pPr>
              <w:rPr>
                <w:rFonts w:ascii="Times New Roman" w:hAnsi="Times New Roman" w:cs="Times New Roman"/>
                <w:b/>
                <w:sz w:val="28"/>
              </w:rPr>
            </w:pPr>
          </w:p>
        </w:tc>
      </w:tr>
    </w:tbl>
    <w:p w14:paraId="24ED665E" w14:textId="77777777" w:rsidR="00066770" w:rsidRPr="00B454A3" w:rsidRDefault="00066770" w:rsidP="00066770">
      <w:pPr>
        <w:pStyle w:val="Footer"/>
        <w:tabs>
          <w:tab w:val="left" w:pos="1080"/>
        </w:tabs>
        <w:suppressAutoHyphens w:val="0"/>
        <w:rPr>
          <w:rFonts w:cs="Times New Roman"/>
          <w:sz w:val="24"/>
        </w:rPr>
      </w:pPr>
    </w:p>
    <w:p w14:paraId="24ED665F" w14:textId="77777777" w:rsidR="00066770" w:rsidRPr="00B454A3" w:rsidRDefault="00066770" w:rsidP="00066770">
      <w:pPr>
        <w:ind w:right="-72"/>
        <w:rPr>
          <w:rFonts w:ascii="Times New Roman" w:hAnsi="Times New Roman" w:cs="Times New Roman"/>
        </w:rPr>
      </w:pPr>
    </w:p>
    <w:p w14:paraId="24ED6660" w14:textId="0F78EB1E" w:rsidR="00066770" w:rsidRPr="003D3C59" w:rsidRDefault="00066770" w:rsidP="00066770">
      <w:pPr>
        <w:ind w:right="-72"/>
        <w:rPr>
          <w:rFonts w:ascii="Times New Roman" w:hAnsi="Times New Roman" w:cs="Times New Roman"/>
          <w:bCs/>
        </w:rPr>
      </w:pPr>
      <w:r w:rsidRPr="003D3C59">
        <w:rPr>
          <w:rFonts w:ascii="Times New Roman" w:hAnsi="Times New Roman" w:cs="Times New Roman"/>
          <w:bCs/>
        </w:rPr>
        <w:t>Critères d</w:t>
      </w:r>
      <w:r w:rsidR="00812641" w:rsidRPr="003D3C59">
        <w:rPr>
          <w:rFonts w:ascii="Times New Roman" w:hAnsi="Times New Roman" w:cs="Times New Roman"/>
          <w:bCs/>
        </w:rPr>
        <w:t>’éligibilité et de sélection</w:t>
      </w:r>
    </w:p>
    <w:p w14:paraId="24ED6661" w14:textId="77777777" w:rsidR="00066770" w:rsidRPr="00B454A3" w:rsidRDefault="00066770" w:rsidP="00066770">
      <w:pPr>
        <w:tabs>
          <w:tab w:val="left" w:pos="-1440"/>
          <w:tab w:val="left" w:pos="-720"/>
          <w:tab w:val="left" w:pos="0"/>
          <w:tab w:val="left" w:pos="1440"/>
          <w:tab w:val="left" w:pos="2160"/>
          <w:tab w:val="left" w:pos="4680"/>
          <w:tab w:val="center" w:pos="7380"/>
        </w:tabs>
        <w:ind w:left="720"/>
        <w:jc w:val="center"/>
        <w:rPr>
          <w:rFonts w:ascii="Times New Roman" w:hAnsi="Times New Roman" w:cs="Times New Roman"/>
        </w:rPr>
      </w:pPr>
    </w:p>
    <w:tbl>
      <w:tblPr>
        <w:tblW w:w="11831" w:type="dxa"/>
        <w:tblInd w:w="-11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84"/>
        <w:gridCol w:w="1542"/>
        <w:gridCol w:w="2572"/>
        <w:gridCol w:w="1667"/>
        <w:gridCol w:w="1256"/>
        <w:gridCol w:w="1345"/>
        <w:gridCol w:w="1070"/>
        <w:gridCol w:w="1695"/>
      </w:tblGrid>
      <w:tr w:rsidR="00066770" w:rsidRPr="00B454A3" w14:paraId="24ED6665" w14:textId="77777777" w:rsidTr="00260992">
        <w:trPr>
          <w:trHeight w:val="390"/>
          <w:tblHeader/>
        </w:trPr>
        <w:tc>
          <w:tcPr>
            <w:tcW w:w="4774" w:type="dxa"/>
            <w:gridSpan w:val="3"/>
            <w:tcBorders>
              <w:top w:val="single" w:sz="6" w:space="0" w:color="auto"/>
              <w:left w:val="single" w:sz="6" w:space="0" w:color="auto"/>
              <w:bottom w:val="single" w:sz="6" w:space="0" w:color="auto"/>
              <w:right w:val="single" w:sz="6" w:space="0" w:color="auto"/>
            </w:tcBorders>
            <w:shd w:val="clear" w:color="auto" w:fill="000000"/>
          </w:tcPr>
          <w:p w14:paraId="24ED6662" w14:textId="250F5831" w:rsidR="00066770" w:rsidRPr="00B454A3" w:rsidRDefault="00066770" w:rsidP="00260992">
            <w:pPr>
              <w:jc w:val="center"/>
              <w:rPr>
                <w:rFonts w:ascii="Times New Roman" w:hAnsi="Times New Roman" w:cs="Times New Roman"/>
                <w:color w:val="FFFFFF"/>
                <w:sz w:val="20"/>
              </w:rPr>
            </w:pPr>
            <w:r w:rsidRPr="00B454A3">
              <w:rPr>
                <w:rFonts w:ascii="Times New Roman" w:hAnsi="Times New Roman" w:cs="Times New Roman"/>
                <w:color w:val="FFFFFF"/>
                <w:sz w:val="20"/>
              </w:rPr>
              <w:t>Critères d</w:t>
            </w:r>
            <w:r w:rsidR="00812641">
              <w:rPr>
                <w:rFonts w:ascii="Times New Roman" w:hAnsi="Times New Roman" w:cs="Times New Roman"/>
                <w:color w:val="FFFFFF"/>
                <w:sz w:val="20"/>
              </w:rPr>
              <w:t>’éligibilité</w:t>
            </w:r>
            <w:r w:rsidR="004B1B6E">
              <w:rPr>
                <w:rFonts w:ascii="Times New Roman" w:hAnsi="Times New Roman" w:cs="Times New Roman"/>
                <w:color w:val="FFFFFF"/>
                <w:sz w:val="20"/>
              </w:rPr>
              <w:t>/de sélection</w:t>
            </w:r>
          </w:p>
        </w:tc>
        <w:tc>
          <w:tcPr>
            <w:tcW w:w="5356" w:type="dxa"/>
            <w:gridSpan w:val="4"/>
            <w:tcBorders>
              <w:top w:val="single" w:sz="6" w:space="0" w:color="auto"/>
              <w:left w:val="single" w:sz="6" w:space="0" w:color="auto"/>
              <w:bottom w:val="single" w:sz="6" w:space="0" w:color="auto"/>
              <w:right w:val="single" w:sz="6" w:space="0" w:color="auto"/>
            </w:tcBorders>
            <w:shd w:val="clear" w:color="auto" w:fill="000000"/>
          </w:tcPr>
          <w:p w14:paraId="24ED6663" w14:textId="77777777" w:rsidR="00066770" w:rsidRPr="00B454A3" w:rsidRDefault="00066770" w:rsidP="00260992">
            <w:pPr>
              <w:jc w:val="center"/>
              <w:rPr>
                <w:rFonts w:ascii="Times New Roman" w:hAnsi="Times New Roman" w:cs="Times New Roman"/>
                <w:color w:val="FFFFFF"/>
                <w:sz w:val="20"/>
              </w:rPr>
            </w:pPr>
            <w:r w:rsidRPr="00B454A3">
              <w:rPr>
                <w:rFonts w:ascii="Times New Roman" w:hAnsi="Times New Roman" w:cs="Times New Roman"/>
                <w:color w:val="FFFFFF"/>
                <w:sz w:val="20"/>
              </w:rPr>
              <w:t>Spécifications de conformité</w:t>
            </w:r>
          </w:p>
        </w:tc>
        <w:tc>
          <w:tcPr>
            <w:tcW w:w="1701" w:type="dxa"/>
            <w:tcBorders>
              <w:top w:val="single" w:sz="6" w:space="0" w:color="auto"/>
              <w:left w:val="single" w:sz="6" w:space="0" w:color="auto"/>
              <w:bottom w:val="single" w:sz="6" w:space="0" w:color="auto"/>
              <w:right w:val="single" w:sz="6" w:space="0" w:color="auto"/>
            </w:tcBorders>
            <w:shd w:val="clear" w:color="auto" w:fill="000000"/>
          </w:tcPr>
          <w:p w14:paraId="24ED6664" w14:textId="77777777" w:rsidR="00066770" w:rsidRPr="00B454A3" w:rsidRDefault="00066770" w:rsidP="00260992">
            <w:pPr>
              <w:jc w:val="center"/>
              <w:rPr>
                <w:rFonts w:ascii="Times New Roman" w:hAnsi="Times New Roman" w:cs="Times New Roman"/>
                <w:color w:val="FFFFFF"/>
                <w:sz w:val="20"/>
              </w:rPr>
            </w:pPr>
            <w:r w:rsidRPr="00B454A3">
              <w:rPr>
                <w:rFonts w:ascii="Times New Roman" w:hAnsi="Times New Roman" w:cs="Times New Roman"/>
                <w:color w:val="FFFFFF"/>
                <w:sz w:val="20"/>
              </w:rPr>
              <w:t>Documenta</w:t>
            </w:r>
            <w:r w:rsidRPr="00B454A3">
              <w:rPr>
                <w:rFonts w:ascii="Times New Roman" w:hAnsi="Times New Roman" w:cs="Times New Roman"/>
                <w:color w:val="FFFFFF"/>
                <w:sz w:val="20"/>
              </w:rPr>
              <w:softHyphen/>
              <w:t>tion</w:t>
            </w:r>
          </w:p>
        </w:tc>
      </w:tr>
      <w:tr w:rsidR="00066770" w:rsidRPr="00B454A3" w14:paraId="24ED666C" w14:textId="77777777" w:rsidTr="00260992">
        <w:trPr>
          <w:cantSplit/>
          <w:trHeight w:val="300"/>
          <w:tblHeader/>
        </w:trPr>
        <w:tc>
          <w:tcPr>
            <w:tcW w:w="645" w:type="dxa"/>
            <w:vMerge w:val="restart"/>
            <w:tcBorders>
              <w:top w:val="single" w:sz="6" w:space="0" w:color="auto"/>
              <w:left w:val="single" w:sz="6" w:space="0" w:color="auto"/>
              <w:right w:val="single" w:sz="6" w:space="0" w:color="auto"/>
            </w:tcBorders>
            <w:vAlign w:val="center"/>
          </w:tcPr>
          <w:p w14:paraId="24ED6666"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Numéro</w:t>
            </w:r>
          </w:p>
        </w:tc>
        <w:tc>
          <w:tcPr>
            <w:tcW w:w="1547" w:type="dxa"/>
            <w:vMerge w:val="restart"/>
            <w:tcBorders>
              <w:top w:val="single" w:sz="6" w:space="0" w:color="auto"/>
              <w:left w:val="single" w:sz="6" w:space="0" w:color="auto"/>
              <w:right w:val="single" w:sz="6" w:space="0" w:color="auto"/>
            </w:tcBorders>
            <w:vAlign w:val="center"/>
          </w:tcPr>
          <w:p w14:paraId="24ED6667"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Objet</w:t>
            </w:r>
          </w:p>
        </w:tc>
        <w:tc>
          <w:tcPr>
            <w:tcW w:w="2582" w:type="dxa"/>
            <w:vMerge w:val="restart"/>
            <w:tcBorders>
              <w:top w:val="single" w:sz="6" w:space="0" w:color="auto"/>
              <w:left w:val="single" w:sz="6" w:space="0" w:color="auto"/>
              <w:right w:val="single" w:sz="6" w:space="0" w:color="auto"/>
            </w:tcBorders>
            <w:vAlign w:val="center"/>
          </w:tcPr>
          <w:p w14:paraId="24ED6668"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Critère</w:t>
            </w:r>
          </w:p>
        </w:tc>
        <w:tc>
          <w:tcPr>
            <w:tcW w:w="1673" w:type="dxa"/>
            <w:vMerge w:val="restart"/>
            <w:tcBorders>
              <w:top w:val="single" w:sz="6" w:space="0" w:color="auto"/>
              <w:left w:val="single" w:sz="6" w:space="0" w:color="auto"/>
              <w:right w:val="single" w:sz="6" w:space="0" w:color="auto"/>
            </w:tcBorders>
            <w:vAlign w:val="center"/>
          </w:tcPr>
          <w:p w14:paraId="24ED6669"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Entité unique</w:t>
            </w:r>
          </w:p>
        </w:tc>
        <w:tc>
          <w:tcPr>
            <w:tcW w:w="3683" w:type="dxa"/>
            <w:gridSpan w:val="3"/>
            <w:tcBorders>
              <w:top w:val="single" w:sz="6" w:space="0" w:color="auto"/>
              <w:left w:val="single" w:sz="6" w:space="0" w:color="auto"/>
              <w:bottom w:val="single" w:sz="6" w:space="0" w:color="auto"/>
              <w:right w:val="single" w:sz="6" w:space="0" w:color="auto"/>
            </w:tcBorders>
          </w:tcPr>
          <w:p w14:paraId="24ED666A"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Groupement d’entreprises</w:t>
            </w:r>
          </w:p>
        </w:tc>
        <w:tc>
          <w:tcPr>
            <w:tcW w:w="1701" w:type="dxa"/>
            <w:vMerge w:val="restart"/>
            <w:tcBorders>
              <w:top w:val="single" w:sz="6" w:space="0" w:color="auto"/>
              <w:left w:val="single" w:sz="6" w:space="0" w:color="auto"/>
              <w:right w:val="single" w:sz="6" w:space="0" w:color="auto"/>
            </w:tcBorders>
            <w:vAlign w:val="center"/>
          </w:tcPr>
          <w:p w14:paraId="24ED666B"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Spécifications de soumission</w:t>
            </w:r>
          </w:p>
        </w:tc>
      </w:tr>
      <w:tr w:rsidR="00066770" w:rsidRPr="00B454A3" w14:paraId="24ED6675" w14:textId="77777777" w:rsidTr="00260992">
        <w:trPr>
          <w:cantSplit/>
          <w:trHeight w:val="360"/>
          <w:tblHeader/>
        </w:trPr>
        <w:tc>
          <w:tcPr>
            <w:tcW w:w="645" w:type="dxa"/>
            <w:vMerge/>
            <w:tcBorders>
              <w:left w:val="single" w:sz="6" w:space="0" w:color="auto"/>
              <w:bottom w:val="single" w:sz="6" w:space="0" w:color="auto"/>
              <w:right w:val="single" w:sz="6" w:space="0" w:color="auto"/>
            </w:tcBorders>
          </w:tcPr>
          <w:p w14:paraId="24ED666D" w14:textId="77777777" w:rsidR="00066770" w:rsidRPr="00B454A3" w:rsidRDefault="00066770" w:rsidP="00260992">
            <w:pPr>
              <w:rPr>
                <w:rFonts w:ascii="Times New Roman" w:hAnsi="Times New Roman" w:cs="Times New Roman"/>
                <w:sz w:val="18"/>
                <w:szCs w:val="18"/>
              </w:rPr>
            </w:pPr>
          </w:p>
        </w:tc>
        <w:tc>
          <w:tcPr>
            <w:tcW w:w="1547" w:type="dxa"/>
            <w:vMerge/>
            <w:tcBorders>
              <w:left w:val="single" w:sz="6" w:space="0" w:color="auto"/>
              <w:bottom w:val="single" w:sz="6" w:space="0" w:color="auto"/>
              <w:right w:val="single" w:sz="6" w:space="0" w:color="auto"/>
            </w:tcBorders>
          </w:tcPr>
          <w:p w14:paraId="24ED666E" w14:textId="77777777" w:rsidR="00066770" w:rsidRPr="00B454A3" w:rsidRDefault="00066770" w:rsidP="00260992">
            <w:pPr>
              <w:rPr>
                <w:rFonts w:ascii="Times New Roman" w:hAnsi="Times New Roman" w:cs="Times New Roman"/>
                <w:sz w:val="18"/>
                <w:szCs w:val="18"/>
              </w:rPr>
            </w:pPr>
          </w:p>
        </w:tc>
        <w:tc>
          <w:tcPr>
            <w:tcW w:w="2582" w:type="dxa"/>
            <w:vMerge/>
            <w:tcBorders>
              <w:left w:val="single" w:sz="6" w:space="0" w:color="auto"/>
              <w:bottom w:val="single" w:sz="6" w:space="0" w:color="auto"/>
              <w:right w:val="single" w:sz="6" w:space="0" w:color="auto"/>
            </w:tcBorders>
          </w:tcPr>
          <w:p w14:paraId="24ED666F" w14:textId="77777777" w:rsidR="00066770" w:rsidRPr="00B454A3" w:rsidRDefault="00066770" w:rsidP="00260992">
            <w:pPr>
              <w:rPr>
                <w:rFonts w:ascii="Times New Roman" w:hAnsi="Times New Roman" w:cs="Times New Roman"/>
                <w:sz w:val="18"/>
                <w:szCs w:val="18"/>
              </w:rPr>
            </w:pPr>
          </w:p>
        </w:tc>
        <w:tc>
          <w:tcPr>
            <w:tcW w:w="1673" w:type="dxa"/>
            <w:vMerge/>
            <w:tcBorders>
              <w:left w:val="single" w:sz="6" w:space="0" w:color="auto"/>
              <w:bottom w:val="single" w:sz="6" w:space="0" w:color="auto"/>
              <w:right w:val="single" w:sz="6" w:space="0" w:color="auto"/>
            </w:tcBorders>
          </w:tcPr>
          <w:p w14:paraId="24ED6670" w14:textId="77777777" w:rsidR="00066770" w:rsidRPr="00B454A3" w:rsidRDefault="00066770" w:rsidP="00260992">
            <w:pPr>
              <w:rPr>
                <w:rFonts w:ascii="Times New Roman" w:hAnsi="Times New Roman" w:cs="Times New Roman"/>
                <w:sz w:val="18"/>
                <w:szCs w:val="18"/>
              </w:rPr>
            </w:pPr>
          </w:p>
        </w:tc>
        <w:tc>
          <w:tcPr>
            <w:tcW w:w="1260" w:type="dxa"/>
            <w:tcBorders>
              <w:top w:val="single" w:sz="6" w:space="0" w:color="auto"/>
              <w:left w:val="single" w:sz="6" w:space="0" w:color="auto"/>
              <w:bottom w:val="single" w:sz="6" w:space="0" w:color="auto"/>
              <w:right w:val="single" w:sz="6" w:space="0" w:color="auto"/>
            </w:tcBorders>
          </w:tcPr>
          <w:p w14:paraId="24ED6671" w14:textId="77777777" w:rsidR="00066770" w:rsidRPr="00B454A3" w:rsidRDefault="00066770" w:rsidP="00260992">
            <w:pPr>
              <w:jc w:val="center"/>
              <w:rPr>
                <w:rFonts w:ascii="Times New Roman" w:hAnsi="Times New Roman" w:cs="Times New Roman"/>
                <w:b/>
                <w:sz w:val="18"/>
                <w:szCs w:val="18"/>
              </w:rPr>
            </w:pPr>
            <w:r w:rsidRPr="00B454A3">
              <w:rPr>
                <w:rFonts w:ascii="Times New Roman" w:hAnsi="Times New Roman" w:cs="Times New Roman"/>
                <w:b/>
                <w:sz w:val="18"/>
                <w:szCs w:val="18"/>
              </w:rPr>
              <w:t>Toutes Parties Combinées</w:t>
            </w:r>
          </w:p>
        </w:tc>
        <w:tc>
          <w:tcPr>
            <w:tcW w:w="1350" w:type="dxa"/>
            <w:tcBorders>
              <w:top w:val="single" w:sz="6" w:space="0" w:color="auto"/>
              <w:left w:val="single" w:sz="6" w:space="0" w:color="auto"/>
              <w:bottom w:val="single" w:sz="6" w:space="0" w:color="auto"/>
              <w:right w:val="single" w:sz="6" w:space="0" w:color="auto"/>
            </w:tcBorders>
          </w:tcPr>
          <w:p w14:paraId="24ED6672" w14:textId="77777777" w:rsidR="00066770" w:rsidRPr="00B454A3" w:rsidRDefault="00066770" w:rsidP="00260992">
            <w:pPr>
              <w:jc w:val="center"/>
              <w:rPr>
                <w:rFonts w:ascii="Times New Roman" w:hAnsi="Times New Roman" w:cs="Times New Roman"/>
                <w:b/>
                <w:sz w:val="18"/>
                <w:szCs w:val="18"/>
              </w:rPr>
            </w:pPr>
            <w:r w:rsidRPr="00B454A3">
              <w:rPr>
                <w:rFonts w:ascii="Times New Roman" w:hAnsi="Times New Roman" w:cs="Times New Roman"/>
                <w:b/>
                <w:sz w:val="18"/>
                <w:szCs w:val="18"/>
              </w:rPr>
              <w:t>Chaque Partie</w:t>
            </w:r>
          </w:p>
        </w:tc>
        <w:tc>
          <w:tcPr>
            <w:tcW w:w="1073" w:type="dxa"/>
            <w:tcBorders>
              <w:top w:val="single" w:sz="6" w:space="0" w:color="auto"/>
              <w:left w:val="single" w:sz="6" w:space="0" w:color="auto"/>
              <w:bottom w:val="single" w:sz="6" w:space="0" w:color="auto"/>
              <w:right w:val="single" w:sz="6" w:space="0" w:color="auto"/>
            </w:tcBorders>
          </w:tcPr>
          <w:p w14:paraId="24ED6673" w14:textId="77777777" w:rsidR="00066770" w:rsidRPr="00B454A3" w:rsidRDefault="00066770" w:rsidP="00260992">
            <w:pPr>
              <w:jc w:val="center"/>
              <w:rPr>
                <w:rFonts w:ascii="Times New Roman" w:hAnsi="Times New Roman" w:cs="Times New Roman"/>
                <w:b/>
                <w:sz w:val="18"/>
                <w:szCs w:val="18"/>
              </w:rPr>
            </w:pPr>
            <w:r w:rsidRPr="00B454A3">
              <w:rPr>
                <w:rFonts w:ascii="Times New Roman" w:hAnsi="Times New Roman" w:cs="Times New Roman"/>
                <w:b/>
                <w:sz w:val="18"/>
                <w:szCs w:val="18"/>
              </w:rPr>
              <w:t>Une Partie au moins</w:t>
            </w:r>
          </w:p>
        </w:tc>
        <w:tc>
          <w:tcPr>
            <w:tcW w:w="1701" w:type="dxa"/>
            <w:vMerge/>
            <w:tcBorders>
              <w:left w:val="single" w:sz="6" w:space="0" w:color="auto"/>
              <w:bottom w:val="single" w:sz="6" w:space="0" w:color="auto"/>
              <w:right w:val="single" w:sz="6" w:space="0" w:color="auto"/>
            </w:tcBorders>
          </w:tcPr>
          <w:p w14:paraId="24ED6674" w14:textId="77777777" w:rsidR="00066770" w:rsidRPr="00B454A3" w:rsidRDefault="00066770" w:rsidP="00260992">
            <w:pPr>
              <w:rPr>
                <w:rFonts w:ascii="Times New Roman" w:hAnsi="Times New Roman" w:cs="Times New Roman"/>
                <w:sz w:val="18"/>
                <w:szCs w:val="18"/>
              </w:rPr>
            </w:pPr>
          </w:p>
        </w:tc>
      </w:tr>
      <w:tr w:rsidR="00066770" w:rsidRPr="00B454A3" w14:paraId="24ED6677" w14:textId="77777777" w:rsidTr="00260992">
        <w:trPr>
          <w:trHeight w:val="705"/>
        </w:trPr>
        <w:tc>
          <w:tcPr>
            <w:tcW w:w="11831" w:type="dxa"/>
            <w:gridSpan w:val="8"/>
            <w:tcBorders>
              <w:top w:val="single" w:sz="6" w:space="0" w:color="auto"/>
              <w:left w:val="single" w:sz="6" w:space="0" w:color="auto"/>
              <w:bottom w:val="single" w:sz="6" w:space="0" w:color="auto"/>
              <w:right w:val="single" w:sz="6" w:space="0" w:color="auto"/>
            </w:tcBorders>
          </w:tcPr>
          <w:p w14:paraId="24ED6676" w14:textId="77777777" w:rsidR="00066770" w:rsidRPr="00B454A3" w:rsidRDefault="00066770" w:rsidP="00260992">
            <w:pPr>
              <w:pStyle w:val="sectionIIIheader"/>
              <w:rPr>
                <w:rFonts w:ascii="Times New Roman" w:hAnsi="Times New Roman" w:cs="Times New Roman"/>
                <w:lang w:val="fr-FR"/>
              </w:rPr>
            </w:pPr>
            <w:bookmarkStart w:id="495" w:name="_Toc25477553"/>
            <w:r w:rsidRPr="00B454A3">
              <w:rPr>
                <w:rFonts w:ascii="Times New Roman" w:hAnsi="Times New Roman" w:cs="Times New Roman"/>
                <w:lang w:val="fr-FR"/>
              </w:rPr>
              <w:t xml:space="preserve">1. </w:t>
            </w:r>
            <w:bookmarkEnd w:id="495"/>
            <w:r w:rsidRPr="00B454A3">
              <w:rPr>
                <w:rFonts w:ascii="Times New Roman" w:hAnsi="Times New Roman" w:cs="Times New Roman"/>
                <w:lang w:val="fr-FR"/>
              </w:rPr>
              <w:t>Critères de provenance</w:t>
            </w:r>
          </w:p>
        </w:tc>
      </w:tr>
      <w:tr w:rsidR="00066770" w:rsidRPr="00B454A3" w14:paraId="24ED6680" w14:textId="77777777" w:rsidTr="00260992">
        <w:trPr>
          <w:trHeight w:val="960"/>
        </w:trPr>
        <w:tc>
          <w:tcPr>
            <w:tcW w:w="686" w:type="dxa"/>
            <w:tcBorders>
              <w:top w:val="single" w:sz="6" w:space="0" w:color="auto"/>
              <w:left w:val="single" w:sz="6" w:space="0" w:color="auto"/>
              <w:bottom w:val="single" w:sz="6" w:space="0" w:color="auto"/>
              <w:right w:val="single" w:sz="6" w:space="0" w:color="auto"/>
            </w:tcBorders>
          </w:tcPr>
          <w:p w14:paraId="24ED6678"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1.1</w:t>
            </w:r>
          </w:p>
        </w:tc>
        <w:tc>
          <w:tcPr>
            <w:tcW w:w="1506" w:type="dxa"/>
            <w:tcBorders>
              <w:top w:val="single" w:sz="6" w:space="0" w:color="auto"/>
              <w:left w:val="single" w:sz="6" w:space="0" w:color="auto"/>
              <w:bottom w:val="single" w:sz="6" w:space="0" w:color="auto"/>
              <w:right w:val="single" w:sz="6" w:space="0" w:color="auto"/>
            </w:tcBorders>
          </w:tcPr>
          <w:p w14:paraId="24ED6679"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Admissibilité</w:t>
            </w:r>
          </w:p>
        </w:tc>
        <w:tc>
          <w:tcPr>
            <w:tcW w:w="2582" w:type="dxa"/>
            <w:tcBorders>
              <w:top w:val="single" w:sz="6" w:space="0" w:color="auto"/>
              <w:left w:val="single" w:sz="6" w:space="0" w:color="auto"/>
              <w:bottom w:val="single" w:sz="6" w:space="0" w:color="auto"/>
              <w:right w:val="single" w:sz="6" w:space="0" w:color="auto"/>
            </w:tcBorders>
          </w:tcPr>
          <w:p w14:paraId="24ED667A" w14:textId="70D4A80C"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Conforme à la Sous-Clause 4.1 des IC.</w:t>
            </w:r>
          </w:p>
        </w:tc>
        <w:tc>
          <w:tcPr>
            <w:tcW w:w="1673" w:type="dxa"/>
            <w:tcBorders>
              <w:top w:val="single" w:sz="6" w:space="0" w:color="auto"/>
              <w:left w:val="single" w:sz="6" w:space="0" w:color="auto"/>
              <w:bottom w:val="single" w:sz="6" w:space="0" w:color="auto"/>
              <w:right w:val="single" w:sz="6" w:space="0" w:color="auto"/>
            </w:tcBorders>
          </w:tcPr>
          <w:p w14:paraId="24ED667B"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24ED667C" w14:textId="5D9FC8F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GE existant ou prévu doit satisfaire au </w:t>
            </w:r>
            <w:r w:rsidR="009B428D"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67D" w14:textId="25669FEB" w:rsidR="00066770" w:rsidRPr="00B454A3" w:rsidRDefault="00066770" w:rsidP="00260992">
            <w:pPr>
              <w:ind w:right="314"/>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073" w:type="dxa"/>
            <w:tcBorders>
              <w:top w:val="single" w:sz="6" w:space="0" w:color="auto"/>
              <w:left w:val="single" w:sz="6" w:space="0" w:color="auto"/>
              <w:bottom w:val="single" w:sz="6" w:space="0" w:color="auto"/>
              <w:right w:val="single" w:sz="6" w:space="0" w:color="auto"/>
            </w:tcBorders>
          </w:tcPr>
          <w:p w14:paraId="24ED667E"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701" w:type="dxa"/>
            <w:tcBorders>
              <w:top w:val="single" w:sz="6" w:space="0" w:color="auto"/>
              <w:left w:val="single" w:sz="6" w:space="0" w:color="auto"/>
              <w:bottom w:val="single" w:sz="6" w:space="0" w:color="auto"/>
              <w:right w:val="single" w:sz="6" w:space="0" w:color="auto"/>
            </w:tcBorders>
          </w:tcPr>
          <w:p w14:paraId="24ED667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Formulaires ELI –1.1 et 1.2, avec pièces jointes</w:t>
            </w:r>
          </w:p>
        </w:tc>
      </w:tr>
      <w:tr w:rsidR="00066770" w:rsidRPr="00B454A3" w14:paraId="24ED6689" w14:textId="77777777" w:rsidTr="00260992">
        <w:trPr>
          <w:trHeight w:val="720"/>
        </w:trPr>
        <w:tc>
          <w:tcPr>
            <w:tcW w:w="686" w:type="dxa"/>
            <w:tcBorders>
              <w:top w:val="single" w:sz="6" w:space="0" w:color="auto"/>
              <w:left w:val="single" w:sz="6" w:space="0" w:color="auto"/>
              <w:bottom w:val="single" w:sz="6" w:space="0" w:color="auto"/>
              <w:right w:val="single" w:sz="6" w:space="0" w:color="auto"/>
            </w:tcBorders>
          </w:tcPr>
          <w:p w14:paraId="24ED6681"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1.2</w:t>
            </w:r>
          </w:p>
        </w:tc>
        <w:tc>
          <w:tcPr>
            <w:tcW w:w="1506" w:type="dxa"/>
            <w:tcBorders>
              <w:top w:val="single" w:sz="6" w:space="0" w:color="auto"/>
              <w:left w:val="single" w:sz="6" w:space="0" w:color="auto"/>
              <w:bottom w:val="single" w:sz="6" w:space="0" w:color="auto"/>
              <w:right w:val="single" w:sz="6" w:space="0" w:color="auto"/>
            </w:tcBorders>
          </w:tcPr>
          <w:p w14:paraId="24ED6682"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Non admis à participer</w:t>
            </w:r>
          </w:p>
        </w:tc>
        <w:tc>
          <w:tcPr>
            <w:tcW w:w="2582" w:type="dxa"/>
            <w:tcBorders>
              <w:top w:val="single" w:sz="6" w:space="0" w:color="auto"/>
              <w:left w:val="single" w:sz="6" w:space="0" w:color="auto"/>
              <w:bottom w:val="single" w:sz="6" w:space="0" w:color="auto"/>
              <w:right w:val="single" w:sz="6" w:space="0" w:color="auto"/>
            </w:tcBorders>
          </w:tcPr>
          <w:p w14:paraId="24ED6683" w14:textId="450F2393"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Ne pas être frappé par une mesure d’interdiction, tel que décrit dans la clause 4.2 des IC. </w:t>
            </w:r>
          </w:p>
        </w:tc>
        <w:tc>
          <w:tcPr>
            <w:tcW w:w="1673" w:type="dxa"/>
            <w:tcBorders>
              <w:top w:val="single" w:sz="6" w:space="0" w:color="auto"/>
              <w:left w:val="single" w:sz="6" w:space="0" w:color="auto"/>
              <w:bottom w:val="single" w:sz="6" w:space="0" w:color="auto"/>
              <w:right w:val="single" w:sz="6" w:space="0" w:color="auto"/>
            </w:tcBorders>
          </w:tcPr>
          <w:p w14:paraId="24ED6684" w14:textId="14078544"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260" w:type="dxa"/>
            <w:tcBorders>
              <w:top w:val="single" w:sz="6" w:space="0" w:color="auto"/>
              <w:left w:val="single" w:sz="6" w:space="0" w:color="auto"/>
              <w:bottom w:val="single" w:sz="6" w:space="0" w:color="auto"/>
              <w:right w:val="single" w:sz="6" w:space="0" w:color="auto"/>
            </w:tcBorders>
          </w:tcPr>
          <w:p w14:paraId="24ED6685" w14:textId="58E8154E"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GE existant doit satisfaire au </w:t>
            </w:r>
            <w:r w:rsidR="009B428D"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686" w14:textId="4EC8B24A"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073" w:type="dxa"/>
            <w:tcBorders>
              <w:top w:val="single" w:sz="6" w:space="0" w:color="auto"/>
              <w:left w:val="single" w:sz="6" w:space="0" w:color="auto"/>
              <w:bottom w:val="single" w:sz="6" w:space="0" w:color="auto"/>
              <w:right w:val="single" w:sz="6" w:space="0" w:color="auto"/>
            </w:tcBorders>
          </w:tcPr>
          <w:p w14:paraId="24ED6687"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701" w:type="dxa"/>
            <w:tcBorders>
              <w:top w:val="single" w:sz="6" w:space="0" w:color="auto"/>
              <w:left w:val="single" w:sz="6" w:space="0" w:color="auto"/>
              <w:bottom w:val="single" w:sz="6" w:space="0" w:color="auto"/>
              <w:right w:val="single" w:sz="6" w:space="0" w:color="auto"/>
            </w:tcBorders>
          </w:tcPr>
          <w:p w14:paraId="24ED6688"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d’offre</w:t>
            </w:r>
          </w:p>
        </w:tc>
      </w:tr>
      <w:tr w:rsidR="00066770" w:rsidRPr="00B454A3" w14:paraId="24ED6692" w14:textId="77777777" w:rsidTr="00260992">
        <w:trPr>
          <w:trHeight w:val="855"/>
        </w:trPr>
        <w:tc>
          <w:tcPr>
            <w:tcW w:w="686" w:type="dxa"/>
            <w:tcBorders>
              <w:top w:val="single" w:sz="6" w:space="0" w:color="auto"/>
              <w:left w:val="single" w:sz="6" w:space="0" w:color="auto"/>
              <w:bottom w:val="single" w:sz="6" w:space="0" w:color="auto"/>
              <w:right w:val="single" w:sz="6" w:space="0" w:color="auto"/>
            </w:tcBorders>
          </w:tcPr>
          <w:p w14:paraId="24ED668A"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1.3</w:t>
            </w:r>
          </w:p>
        </w:tc>
        <w:tc>
          <w:tcPr>
            <w:tcW w:w="1506" w:type="dxa"/>
            <w:tcBorders>
              <w:top w:val="single" w:sz="6" w:space="0" w:color="auto"/>
              <w:left w:val="single" w:sz="6" w:space="0" w:color="auto"/>
              <w:bottom w:val="single" w:sz="6" w:space="0" w:color="auto"/>
              <w:right w:val="single" w:sz="6" w:space="0" w:color="auto"/>
            </w:tcBorders>
          </w:tcPr>
          <w:p w14:paraId="24ED668B"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Conflit d’intérêts</w:t>
            </w:r>
          </w:p>
        </w:tc>
        <w:tc>
          <w:tcPr>
            <w:tcW w:w="2582" w:type="dxa"/>
            <w:tcBorders>
              <w:top w:val="single" w:sz="6" w:space="0" w:color="auto"/>
              <w:left w:val="single" w:sz="6" w:space="0" w:color="auto"/>
              <w:bottom w:val="single" w:sz="6" w:space="0" w:color="auto"/>
              <w:right w:val="single" w:sz="6" w:space="0" w:color="auto"/>
            </w:tcBorders>
          </w:tcPr>
          <w:p w14:paraId="24ED668C" w14:textId="293FD8E9"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Pas de conflit d’intérêts selon la clause 4.3 des IC. </w:t>
            </w:r>
          </w:p>
        </w:tc>
        <w:tc>
          <w:tcPr>
            <w:tcW w:w="1673" w:type="dxa"/>
            <w:tcBorders>
              <w:top w:val="single" w:sz="6" w:space="0" w:color="auto"/>
              <w:left w:val="single" w:sz="6" w:space="0" w:color="auto"/>
              <w:bottom w:val="single" w:sz="6" w:space="0" w:color="auto"/>
              <w:right w:val="single" w:sz="6" w:space="0" w:color="auto"/>
            </w:tcBorders>
          </w:tcPr>
          <w:p w14:paraId="24ED668D" w14:textId="5BED2504"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260" w:type="dxa"/>
            <w:tcBorders>
              <w:top w:val="single" w:sz="6" w:space="0" w:color="auto"/>
              <w:left w:val="single" w:sz="6" w:space="0" w:color="auto"/>
              <w:bottom w:val="single" w:sz="6" w:space="0" w:color="auto"/>
              <w:right w:val="single" w:sz="6" w:space="0" w:color="auto"/>
            </w:tcBorders>
          </w:tcPr>
          <w:p w14:paraId="24ED668E" w14:textId="648107A5"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GE existant ou prévu doit satisfaire au </w:t>
            </w:r>
            <w:r w:rsidR="009B428D"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68F" w14:textId="68DFA742"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073" w:type="dxa"/>
            <w:tcBorders>
              <w:top w:val="single" w:sz="6" w:space="0" w:color="auto"/>
              <w:left w:val="single" w:sz="6" w:space="0" w:color="auto"/>
              <w:bottom w:val="single" w:sz="6" w:space="0" w:color="auto"/>
              <w:right w:val="single" w:sz="6" w:space="0" w:color="auto"/>
            </w:tcBorders>
          </w:tcPr>
          <w:p w14:paraId="24ED669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701" w:type="dxa"/>
            <w:tcBorders>
              <w:top w:val="single" w:sz="6" w:space="0" w:color="auto"/>
              <w:left w:val="single" w:sz="6" w:space="0" w:color="auto"/>
              <w:bottom w:val="single" w:sz="6" w:space="0" w:color="auto"/>
              <w:right w:val="single" w:sz="6" w:space="0" w:color="auto"/>
            </w:tcBorders>
          </w:tcPr>
          <w:p w14:paraId="24ED6691"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d’offre</w:t>
            </w:r>
          </w:p>
        </w:tc>
      </w:tr>
      <w:tr w:rsidR="00066770" w:rsidRPr="00B454A3" w14:paraId="24ED6694" w14:textId="77777777" w:rsidTr="00260992">
        <w:tc>
          <w:tcPr>
            <w:tcW w:w="11831" w:type="dxa"/>
            <w:gridSpan w:val="8"/>
            <w:tcBorders>
              <w:top w:val="single" w:sz="6" w:space="0" w:color="auto"/>
              <w:left w:val="single" w:sz="6" w:space="0" w:color="auto"/>
              <w:bottom w:val="single" w:sz="6" w:space="0" w:color="auto"/>
              <w:right w:val="single" w:sz="6" w:space="0" w:color="auto"/>
            </w:tcBorders>
          </w:tcPr>
          <w:p w14:paraId="24ED6693" w14:textId="77777777" w:rsidR="00066770" w:rsidRPr="00B454A3" w:rsidRDefault="00066770" w:rsidP="00260992">
            <w:pPr>
              <w:pStyle w:val="sectionIIIheader"/>
              <w:keepNext/>
              <w:keepLines/>
              <w:rPr>
                <w:rFonts w:ascii="Times New Roman" w:hAnsi="Times New Roman" w:cs="Times New Roman"/>
                <w:lang w:val="fr-FR"/>
              </w:rPr>
            </w:pPr>
            <w:bookmarkStart w:id="496" w:name="_Toc25477555"/>
            <w:r w:rsidRPr="00B454A3">
              <w:rPr>
                <w:rFonts w:ascii="Times New Roman" w:hAnsi="Times New Roman" w:cs="Times New Roman"/>
                <w:lang w:val="fr-FR"/>
              </w:rPr>
              <w:t>2. Situation</w:t>
            </w:r>
            <w:bookmarkEnd w:id="496"/>
            <w:r w:rsidRPr="00B454A3">
              <w:rPr>
                <w:rFonts w:ascii="Times New Roman" w:hAnsi="Times New Roman" w:cs="Times New Roman"/>
                <w:lang w:val="fr-FR"/>
              </w:rPr>
              <w:t xml:space="preserve"> financière</w:t>
            </w:r>
          </w:p>
        </w:tc>
      </w:tr>
      <w:tr w:rsidR="00066770" w:rsidRPr="00B454A3" w14:paraId="24ED66BB" w14:textId="77777777" w:rsidTr="00260992">
        <w:trPr>
          <w:trHeight w:val="1920"/>
        </w:trPr>
        <w:tc>
          <w:tcPr>
            <w:tcW w:w="686" w:type="dxa"/>
            <w:tcBorders>
              <w:top w:val="single" w:sz="6" w:space="0" w:color="auto"/>
              <w:left w:val="single" w:sz="6" w:space="0" w:color="auto"/>
              <w:bottom w:val="single" w:sz="6" w:space="0" w:color="auto"/>
              <w:right w:val="single" w:sz="6" w:space="0" w:color="auto"/>
            </w:tcBorders>
          </w:tcPr>
          <w:p w14:paraId="24ED6695"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2.1</w:t>
            </w:r>
          </w:p>
        </w:tc>
        <w:tc>
          <w:tcPr>
            <w:tcW w:w="1506" w:type="dxa"/>
            <w:tcBorders>
              <w:top w:val="single" w:sz="6" w:space="0" w:color="auto"/>
              <w:left w:val="single" w:sz="6" w:space="0" w:color="auto"/>
              <w:bottom w:val="single" w:sz="6" w:space="0" w:color="auto"/>
              <w:right w:val="single" w:sz="6" w:space="0" w:color="auto"/>
            </w:tcBorders>
          </w:tcPr>
          <w:p w14:paraId="24ED6696"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Situation financière</w:t>
            </w:r>
          </w:p>
        </w:tc>
        <w:tc>
          <w:tcPr>
            <w:tcW w:w="2582" w:type="dxa"/>
            <w:tcBorders>
              <w:top w:val="single" w:sz="6" w:space="0" w:color="auto"/>
              <w:left w:val="single" w:sz="6" w:space="0" w:color="auto"/>
              <w:bottom w:val="single" w:sz="6" w:space="0" w:color="auto"/>
              <w:right w:val="single" w:sz="6" w:space="0" w:color="auto"/>
            </w:tcBorders>
          </w:tcPr>
          <w:p w14:paraId="24ED6697"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Soumission des états financiers </w:t>
            </w:r>
            <w:proofErr w:type="gramStart"/>
            <w:r w:rsidRPr="00B454A3">
              <w:rPr>
                <w:rFonts w:ascii="Times New Roman" w:hAnsi="Times New Roman" w:cs="Times New Roman"/>
                <w:sz w:val="18"/>
              </w:rPr>
              <w:t>certifiés  ou</w:t>
            </w:r>
            <w:proofErr w:type="gramEnd"/>
            <w:r w:rsidRPr="00B454A3">
              <w:rPr>
                <w:rFonts w:ascii="Times New Roman" w:hAnsi="Times New Roman" w:cs="Times New Roman"/>
                <w:sz w:val="18"/>
              </w:rPr>
              <w:t xml:space="preserve">, si cela n’est pas requis par la réglementation du pays du candidat, autres états financiers acceptables par l’Autorité contractante pour les  </w:t>
            </w:r>
            <w:r w:rsidRPr="00B454A3">
              <w:rPr>
                <w:rFonts w:ascii="Times New Roman" w:hAnsi="Times New Roman" w:cs="Times New Roman"/>
                <w:i/>
                <w:sz w:val="18"/>
              </w:rPr>
              <w:t>[insérer le nombre d’années, au maximum</w:t>
            </w:r>
            <w:r w:rsidRPr="00B454A3">
              <w:rPr>
                <w:rFonts w:ascii="Times New Roman" w:hAnsi="Times New Roman" w:cs="Times New Roman"/>
                <w:sz w:val="18"/>
              </w:rPr>
              <w:t xml:space="preserve"> 5 ] dernières années démontrant la solidité actuelle de la position financière du candidat et sa profitabilité à long terme </w:t>
            </w:r>
          </w:p>
        </w:tc>
        <w:tc>
          <w:tcPr>
            <w:tcW w:w="1673" w:type="dxa"/>
            <w:tcBorders>
              <w:top w:val="single" w:sz="6" w:space="0" w:color="auto"/>
              <w:left w:val="single" w:sz="6" w:space="0" w:color="auto"/>
              <w:bottom w:val="single" w:sz="6" w:space="0" w:color="auto"/>
              <w:right w:val="single" w:sz="6" w:space="0" w:color="auto"/>
            </w:tcBorders>
          </w:tcPr>
          <w:p w14:paraId="24ED6698"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proofErr w:type="spellStart"/>
            <w:r w:rsidRPr="00B454A3">
              <w:rPr>
                <w:rFonts w:ascii="Times New Roman" w:hAnsi="Times New Roman" w:cs="Times New Roman"/>
                <w:sz w:val="18"/>
              </w:rPr>
              <w:t>critére</w:t>
            </w:r>
            <w:proofErr w:type="spellEnd"/>
          </w:p>
          <w:p w14:paraId="24ED6699" w14:textId="77777777" w:rsidR="00066770" w:rsidRPr="00B454A3" w:rsidRDefault="00066770" w:rsidP="00260992">
            <w:pPr>
              <w:rPr>
                <w:rFonts w:ascii="Times New Roman" w:hAnsi="Times New Roman" w:cs="Times New Roman"/>
                <w:sz w:val="18"/>
              </w:rPr>
            </w:pPr>
          </w:p>
          <w:p w14:paraId="24ED669A" w14:textId="77777777" w:rsidR="00066770" w:rsidRPr="00B454A3" w:rsidRDefault="00066770" w:rsidP="00260992">
            <w:pPr>
              <w:rPr>
                <w:rFonts w:ascii="Times New Roman" w:hAnsi="Times New Roman" w:cs="Times New Roman"/>
                <w:sz w:val="18"/>
              </w:rPr>
            </w:pPr>
          </w:p>
          <w:p w14:paraId="24ED669B" w14:textId="77777777" w:rsidR="00066770" w:rsidRPr="00B454A3" w:rsidRDefault="00066770" w:rsidP="00260992">
            <w:pPr>
              <w:rPr>
                <w:rFonts w:ascii="Times New Roman" w:hAnsi="Times New Roman" w:cs="Times New Roman"/>
                <w:sz w:val="18"/>
              </w:rPr>
            </w:pPr>
          </w:p>
          <w:p w14:paraId="24ED669C" w14:textId="77777777" w:rsidR="00066770" w:rsidRPr="00B454A3" w:rsidRDefault="00066770" w:rsidP="00260992">
            <w:pPr>
              <w:rPr>
                <w:rFonts w:ascii="Times New Roman" w:hAnsi="Times New Roman" w:cs="Times New Roman"/>
                <w:sz w:val="18"/>
              </w:rPr>
            </w:pPr>
          </w:p>
          <w:p w14:paraId="24ED669D" w14:textId="77777777" w:rsidR="00066770" w:rsidRPr="00B454A3" w:rsidRDefault="00066770" w:rsidP="00260992">
            <w:pPr>
              <w:rPr>
                <w:rFonts w:ascii="Times New Roman" w:hAnsi="Times New Roman" w:cs="Times New Roman"/>
                <w:sz w:val="18"/>
              </w:rPr>
            </w:pPr>
          </w:p>
          <w:p w14:paraId="24ED669E" w14:textId="77777777" w:rsidR="00066770" w:rsidRPr="00B454A3" w:rsidRDefault="00066770" w:rsidP="00260992">
            <w:pPr>
              <w:spacing w:line="240" w:lineRule="atLeast"/>
              <w:rPr>
                <w:rFonts w:ascii="Times New Roman" w:hAnsi="Times New Roman" w:cs="Times New Roman"/>
                <w:sz w:val="18"/>
              </w:rPr>
            </w:pPr>
          </w:p>
          <w:p w14:paraId="24ED669F" w14:textId="77777777" w:rsidR="00066770" w:rsidRPr="00B454A3" w:rsidRDefault="00066770" w:rsidP="00260992">
            <w:pPr>
              <w:rPr>
                <w:rFonts w:ascii="Times New Roman" w:hAnsi="Times New Roman" w:cs="Times New Roman"/>
                <w:sz w:val="18"/>
              </w:rPr>
            </w:pPr>
          </w:p>
        </w:tc>
        <w:tc>
          <w:tcPr>
            <w:tcW w:w="1260" w:type="dxa"/>
            <w:tcBorders>
              <w:top w:val="single" w:sz="6" w:space="0" w:color="auto"/>
              <w:left w:val="single" w:sz="6" w:space="0" w:color="auto"/>
              <w:bottom w:val="single" w:sz="6" w:space="0" w:color="auto"/>
              <w:right w:val="single" w:sz="6" w:space="0" w:color="auto"/>
            </w:tcBorders>
          </w:tcPr>
          <w:p w14:paraId="24ED66A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p w14:paraId="24ED66A1" w14:textId="77777777" w:rsidR="00066770" w:rsidRPr="00B454A3" w:rsidRDefault="00066770" w:rsidP="00260992">
            <w:pPr>
              <w:rPr>
                <w:rFonts w:ascii="Times New Roman" w:hAnsi="Times New Roman" w:cs="Times New Roman"/>
                <w:sz w:val="18"/>
              </w:rPr>
            </w:pPr>
          </w:p>
          <w:p w14:paraId="24ED66A2" w14:textId="77777777" w:rsidR="00066770" w:rsidRPr="00B454A3" w:rsidRDefault="00066770" w:rsidP="00260992">
            <w:pPr>
              <w:rPr>
                <w:rFonts w:ascii="Times New Roman" w:hAnsi="Times New Roman" w:cs="Times New Roman"/>
                <w:sz w:val="18"/>
              </w:rPr>
            </w:pPr>
          </w:p>
          <w:p w14:paraId="24ED66A3" w14:textId="77777777" w:rsidR="00066770" w:rsidRPr="00B454A3" w:rsidRDefault="00066770" w:rsidP="00260992">
            <w:pPr>
              <w:rPr>
                <w:rFonts w:ascii="Times New Roman" w:hAnsi="Times New Roman" w:cs="Times New Roman"/>
                <w:sz w:val="18"/>
              </w:rPr>
            </w:pPr>
          </w:p>
          <w:p w14:paraId="24ED66A4" w14:textId="77777777" w:rsidR="00066770" w:rsidRPr="00B454A3" w:rsidRDefault="00066770" w:rsidP="00260992">
            <w:pPr>
              <w:rPr>
                <w:rFonts w:ascii="Times New Roman" w:hAnsi="Times New Roman" w:cs="Times New Roman"/>
                <w:sz w:val="18"/>
              </w:rPr>
            </w:pPr>
          </w:p>
          <w:p w14:paraId="24ED66A5" w14:textId="77777777" w:rsidR="00066770" w:rsidRPr="00B454A3" w:rsidRDefault="00066770" w:rsidP="00260992">
            <w:pPr>
              <w:rPr>
                <w:rFonts w:ascii="Times New Roman" w:hAnsi="Times New Roman" w:cs="Times New Roman"/>
                <w:sz w:val="18"/>
              </w:rPr>
            </w:pPr>
          </w:p>
          <w:p w14:paraId="24ED66A6" w14:textId="77777777" w:rsidR="00066770" w:rsidRPr="00B454A3" w:rsidRDefault="00066770" w:rsidP="00260992">
            <w:pPr>
              <w:rPr>
                <w:rFonts w:ascii="Times New Roman" w:hAnsi="Times New Roman" w:cs="Times New Roman"/>
                <w:sz w:val="18"/>
              </w:rPr>
            </w:pPr>
          </w:p>
          <w:p w14:paraId="24ED66A7" w14:textId="77777777" w:rsidR="00066770" w:rsidRPr="00B454A3" w:rsidRDefault="00066770" w:rsidP="00260992">
            <w:pPr>
              <w:spacing w:line="240" w:lineRule="atLeast"/>
              <w:rPr>
                <w:rFonts w:ascii="Times New Roman" w:hAnsi="Times New Roman" w:cs="Times New Roman"/>
                <w:sz w:val="18"/>
              </w:rPr>
            </w:pPr>
          </w:p>
          <w:p w14:paraId="24ED66A8" w14:textId="77777777" w:rsidR="00066770" w:rsidRPr="00B454A3" w:rsidRDefault="00066770" w:rsidP="00260992">
            <w:pPr>
              <w:spacing w:line="240" w:lineRule="atLeast"/>
              <w:rPr>
                <w:rFonts w:ascii="Times New Roman" w:hAnsi="Times New Roman" w:cs="Times New Roman"/>
                <w:sz w:val="18"/>
              </w:rPr>
            </w:pPr>
          </w:p>
          <w:p w14:paraId="24ED66A9" w14:textId="77777777" w:rsidR="00066770" w:rsidRPr="00B454A3" w:rsidRDefault="00066770" w:rsidP="00260992">
            <w:pPr>
              <w:rPr>
                <w:rFonts w:ascii="Times New Roman" w:hAnsi="Times New Roman" w:cs="Times New Roman"/>
                <w:sz w:val="18"/>
              </w:rPr>
            </w:pPr>
          </w:p>
        </w:tc>
        <w:tc>
          <w:tcPr>
            <w:tcW w:w="1350" w:type="dxa"/>
            <w:tcBorders>
              <w:top w:val="single" w:sz="6" w:space="0" w:color="auto"/>
              <w:left w:val="single" w:sz="6" w:space="0" w:color="auto"/>
              <w:bottom w:val="single" w:sz="6" w:space="0" w:color="auto"/>
              <w:right w:val="single" w:sz="6" w:space="0" w:color="auto"/>
            </w:tcBorders>
          </w:tcPr>
          <w:p w14:paraId="24ED66AA" w14:textId="3C479F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p w14:paraId="24ED66AB" w14:textId="77777777" w:rsidR="00066770" w:rsidRPr="00B454A3" w:rsidRDefault="00066770" w:rsidP="00260992">
            <w:pPr>
              <w:rPr>
                <w:rFonts w:ascii="Times New Roman" w:hAnsi="Times New Roman" w:cs="Times New Roman"/>
                <w:sz w:val="18"/>
              </w:rPr>
            </w:pPr>
          </w:p>
          <w:p w14:paraId="24ED66AC" w14:textId="77777777" w:rsidR="00066770" w:rsidRPr="00B454A3" w:rsidRDefault="00066770" w:rsidP="00260992">
            <w:pPr>
              <w:rPr>
                <w:rFonts w:ascii="Times New Roman" w:hAnsi="Times New Roman" w:cs="Times New Roman"/>
                <w:sz w:val="18"/>
              </w:rPr>
            </w:pPr>
          </w:p>
          <w:p w14:paraId="24ED66AD" w14:textId="77777777" w:rsidR="00066770" w:rsidRPr="00B454A3" w:rsidRDefault="00066770" w:rsidP="00260992">
            <w:pPr>
              <w:rPr>
                <w:rFonts w:ascii="Times New Roman" w:hAnsi="Times New Roman" w:cs="Times New Roman"/>
                <w:sz w:val="18"/>
              </w:rPr>
            </w:pPr>
          </w:p>
          <w:p w14:paraId="24ED66AE" w14:textId="77777777" w:rsidR="00066770" w:rsidRPr="00B454A3" w:rsidRDefault="00066770" w:rsidP="00260992">
            <w:pPr>
              <w:rPr>
                <w:rFonts w:ascii="Times New Roman" w:hAnsi="Times New Roman" w:cs="Times New Roman"/>
                <w:sz w:val="18"/>
              </w:rPr>
            </w:pPr>
          </w:p>
          <w:p w14:paraId="24ED66AF" w14:textId="77777777" w:rsidR="00066770" w:rsidRPr="00B454A3" w:rsidRDefault="00066770" w:rsidP="00260992">
            <w:pPr>
              <w:spacing w:line="240" w:lineRule="atLeast"/>
              <w:rPr>
                <w:rFonts w:ascii="Times New Roman" w:hAnsi="Times New Roman" w:cs="Times New Roman"/>
                <w:sz w:val="18"/>
              </w:rPr>
            </w:pPr>
          </w:p>
          <w:p w14:paraId="24ED66B0" w14:textId="77777777" w:rsidR="00066770" w:rsidRPr="00B454A3" w:rsidRDefault="00066770" w:rsidP="00260992">
            <w:pPr>
              <w:rPr>
                <w:rFonts w:ascii="Times New Roman" w:hAnsi="Times New Roman" w:cs="Times New Roman"/>
                <w:sz w:val="18"/>
              </w:rPr>
            </w:pPr>
          </w:p>
        </w:tc>
        <w:tc>
          <w:tcPr>
            <w:tcW w:w="1073" w:type="dxa"/>
            <w:tcBorders>
              <w:top w:val="single" w:sz="6" w:space="0" w:color="auto"/>
              <w:left w:val="single" w:sz="6" w:space="0" w:color="auto"/>
              <w:bottom w:val="single" w:sz="6" w:space="0" w:color="auto"/>
              <w:right w:val="single" w:sz="6" w:space="0" w:color="auto"/>
            </w:tcBorders>
          </w:tcPr>
          <w:p w14:paraId="24ED66B1"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p w14:paraId="24ED66B2" w14:textId="77777777" w:rsidR="00066770" w:rsidRPr="00B454A3" w:rsidRDefault="00066770" w:rsidP="00260992">
            <w:pPr>
              <w:rPr>
                <w:rFonts w:ascii="Times New Roman" w:hAnsi="Times New Roman" w:cs="Times New Roman"/>
                <w:sz w:val="18"/>
              </w:rPr>
            </w:pPr>
          </w:p>
          <w:p w14:paraId="24ED66B3" w14:textId="77777777" w:rsidR="00066770" w:rsidRPr="00B454A3" w:rsidRDefault="00066770" w:rsidP="00260992">
            <w:pPr>
              <w:rPr>
                <w:rFonts w:ascii="Times New Roman" w:hAnsi="Times New Roman" w:cs="Times New Roman"/>
                <w:sz w:val="18"/>
              </w:rPr>
            </w:pPr>
          </w:p>
          <w:p w14:paraId="24ED66B4" w14:textId="77777777" w:rsidR="00066770" w:rsidRPr="00B454A3" w:rsidRDefault="00066770" w:rsidP="00260992">
            <w:pPr>
              <w:rPr>
                <w:rFonts w:ascii="Times New Roman" w:hAnsi="Times New Roman" w:cs="Times New Roman"/>
                <w:sz w:val="18"/>
              </w:rPr>
            </w:pPr>
          </w:p>
          <w:p w14:paraId="24ED66B5" w14:textId="77777777" w:rsidR="00066770" w:rsidRPr="00B454A3" w:rsidRDefault="00066770" w:rsidP="00260992">
            <w:pPr>
              <w:rPr>
                <w:rFonts w:ascii="Times New Roman" w:hAnsi="Times New Roman" w:cs="Times New Roman"/>
                <w:sz w:val="18"/>
              </w:rPr>
            </w:pPr>
          </w:p>
          <w:p w14:paraId="24ED66B6" w14:textId="77777777" w:rsidR="00066770" w:rsidRPr="00B454A3" w:rsidRDefault="00066770" w:rsidP="00260992">
            <w:pPr>
              <w:rPr>
                <w:rFonts w:ascii="Times New Roman" w:hAnsi="Times New Roman" w:cs="Times New Roman"/>
                <w:sz w:val="18"/>
              </w:rPr>
            </w:pPr>
          </w:p>
          <w:p w14:paraId="24ED66B7" w14:textId="77777777" w:rsidR="00066770" w:rsidRPr="00B454A3" w:rsidRDefault="00066770" w:rsidP="00260992">
            <w:pPr>
              <w:rPr>
                <w:rFonts w:ascii="Times New Roman" w:hAnsi="Times New Roman" w:cs="Times New Roman"/>
                <w:sz w:val="18"/>
              </w:rPr>
            </w:pPr>
          </w:p>
          <w:p w14:paraId="24ED66B8" w14:textId="77777777" w:rsidR="00066770" w:rsidRPr="00B454A3" w:rsidRDefault="00066770" w:rsidP="00260992">
            <w:pPr>
              <w:spacing w:line="240" w:lineRule="atLeast"/>
              <w:rPr>
                <w:rFonts w:ascii="Times New Roman" w:hAnsi="Times New Roman" w:cs="Times New Roman"/>
                <w:sz w:val="18"/>
              </w:rPr>
            </w:pPr>
          </w:p>
          <w:p w14:paraId="24ED66B9" w14:textId="77777777" w:rsidR="00066770" w:rsidRPr="00B454A3" w:rsidRDefault="00066770" w:rsidP="00260992">
            <w:pPr>
              <w:rPr>
                <w:rFonts w:ascii="Times New Roman" w:hAnsi="Times New Roman" w:cs="Times New Roman"/>
                <w:sz w:val="18"/>
              </w:rPr>
            </w:pPr>
          </w:p>
        </w:tc>
        <w:tc>
          <w:tcPr>
            <w:tcW w:w="1701" w:type="dxa"/>
            <w:tcBorders>
              <w:top w:val="single" w:sz="6" w:space="0" w:color="auto"/>
              <w:left w:val="single" w:sz="6" w:space="0" w:color="auto"/>
              <w:bottom w:val="single" w:sz="6" w:space="0" w:color="auto"/>
              <w:right w:val="single" w:sz="6" w:space="0" w:color="auto"/>
            </w:tcBorders>
          </w:tcPr>
          <w:p w14:paraId="24ED66BA"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FIN - 2.1 avec pièces jointes</w:t>
            </w:r>
          </w:p>
        </w:tc>
      </w:tr>
      <w:tr w:rsidR="00066770" w:rsidRPr="00B454A3" w14:paraId="24ED66BE" w14:textId="77777777" w:rsidTr="00260992">
        <w:trPr>
          <w:trHeight w:val="1332"/>
        </w:trPr>
        <w:tc>
          <w:tcPr>
            <w:tcW w:w="686" w:type="dxa"/>
            <w:tcBorders>
              <w:top w:val="single" w:sz="6" w:space="0" w:color="auto"/>
              <w:left w:val="single" w:sz="6" w:space="0" w:color="auto"/>
              <w:bottom w:val="single" w:sz="6" w:space="0" w:color="auto"/>
              <w:right w:val="single" w:sz="6" w:space="0" w:color="auto"/>
            </w:tcBorders>
          </w:tcPr>
          <w:p w14:paraId="24ED66BC" w14:textId="77777777" w:rsidR="00066770" w:rsidRPr="00B454A3" w:rsidRDefault="00066770" w:rsidP="00260992">
            <w:pPr>
              <w:jc w:val="center"/>
              <w:rPr>
                <w:rFonts w:ascii="Times New Roman" w:hAnsi="Times New Roman" w:cs="Times New Roman"/>
                <w:sz w:val="18"/>
              </w:rPr>
            </w:pPr>
          </w:p>
        </w:tc>
        <w:tc>
          <w:tcPr>
            <w:tcW w:w="11145" w:type="dxa"/>
            <w:gridSpan w:val="7"/>
            <w:tcBorders>
              <w:top w:val="single" w:sz="6" w:space="0" w:color="auto"/>
              <w:left w:val="single" w:sz="6" w:space="0" w:color="auto"/>
              <w:bottom w:val="single" w:sz="6" w:space="0" w:color="auto"/>
              <w:right w:val="single" w:sz="6" w:space="0" w:color="auto"/>
            </w:tcBorders>
          </w:tcPr>
          <w:p w14:paraId="24ED66BD" w14:textId="77777777" w:rsidR="00066770" w:rsidRPr="00B454A3" w:rsidRDefault="00066770" w:rsidP="009B428D">
            <w:pPr>
              <w:jc w:val="both"/>
              <w:rPr>
                <w:rFonts w:ascii="Times New Roman" w:hAnsi="Times New Roman" w:cs="Times New Roman"/>
                <w:i/>
                <w:sz w:val="18"/>
              </w:rPr>
            </w:pPr>
            <w:r w:rsidRPr="00B454A3">
              <w:rPr>
                <w:rFonts w:ascii="Times New Roman" w:hAnsi="Times New Roman" w:cs="Times New Roman"/>
                <w:i/>
                <w:sz w:val="20"/>
              </w:rPr>
              <w:t>[Note au Maître d’Ouvrage :  La période spécifiée est généralement de 3 ans ; elle peut être augmentée à un maximum de 5 ans. Les renseignements financiers fournis par un candidat devraient faire l’objet d’un examen attentif pour faire l’objet d’un jugement informé.  Tout renseignement de caractère anormal, qui pourrait conduire à des difficultés d’ordre financier durant l’exécution du Marché, devrait amener le Maître d’Ouvrage à prendre l’avis d’un expert financier.]</w:t>
            </w:r>
          </w:p>
        </w:tc>
      </w:tr>
      <w:tr w:rsidR="00066770" w:rsidRPr="00B454A3" w14:paraId="24ED66C7" w14:textId="77777777" w:rsidTr="00260992">
        <w:tc>
          <w:tcPr>
            <w:tcW w:w="686" w:type="dxa"/>
            <w:tcBorders>
              <w:top w:val="single" w:sz="6" w:space="0" w:color="auto"/>
              <w:left w:val="single" w:sz="6" w:space="0" w:color="auto"/>
              <w:bottom w:val="single" w:sz="6" w:space="0" w:color="auto"/>
              <w:right w:val="single" w:sz="6" w:space="0" w:color="auto"/>
            </w:tcBorders>
          </w:tcPr>
          <w:p w14:paraId="24ED66BF"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2.2</w:t>
            </w:r>
          </w:p>
        </w:tc>
        <w:tc>
          <w:tcPr>
            <w:tcW w:w="1506" w:type="dxa"/>
            <w:tcBorders>
              <w:top w:val="single" w:sz="6" w:space="0" w:color="auto"/>
              <w:left w:val="single" w:sz="6" w:space="0" w:color="auto"/>
              <w:bottom w:val="single" w:sz="6" w:space="0" w:color="auto"/>
              <w:right w:val="single" w:sz="6" w:space="0" w:color="auto"/>
            </w:tcBorders>
          </w:tcPr>
          <w:p w14:paraId="24ED66C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Chiffre d’affaires annuel moyen des activités de construction</w:t>
            </w:r>
          </w:p>
        </w:tc>
        <w:tc>
          <w:tcPr>
            <w:tcW w:w="2582" w:type="dxa"/>
            <w:tcBorders>
              <w:top w:val="single" w:sz="6" w:space="0" w:color="auto"/>
              <w:left w:val="single" w:sz="6" w:space="0" w:color="auto"/>
              <w:bottom w:val="single" w:sz="6" w:space="0" w:color="auto"/>
              <w:right w:val="single" w:sz="6" w:space="0" w:color="auto"/>
            </w:tcBorders>
          </w:tcPr>
          <w:p w14:paraId="24ED66C1"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Avoir un minimum de chiffres d’affaires annuel moyen des activités de construction de </w:t>
            </w:r>
            <w:r w:rsidRPr="00B454A3">
              <w:rPr>
                <w:rFonts w:ascii="Times New Roman" w:hAnsi="Times New Roman" w:cs="Times New Roman"/>
                <w:i/>
                <w:sz w:val="18"/>
              </w:rPr>
              <w:t>[insérer montant en équivalent en FCFA en toutes lettres et en chiffres</w:t>
            </w:r>
            <w:r w:rsidRPr="00B454A3">
              <w:rPr>
                <w:rFonts w:ascii="Times New Roman" w:hAnsi="Times New Roman" w:cs="Times New Roman"/>
                <w:sz w:val="18"/>
              </w:rPr>
              <w:t xml:space="preserve">]1, qui correspond au total des paiements mandatés reçus pour les marchés en cours ou achevés au cours </w:t>
            </w:r>
            <w:proofErr w:type="gramStart"/>
            <w:r w:rsidRPr="00B454A3">
              <w:rPr>
                <w:rFonts w:ascii="Times New Roman" w:hAnsi="Times New Roman" w:cs="Times New Roman"/>
                <w:sz w:val="18"/>
              </w:rPr>
              <w:t>des  [</w:t>
            </w:r>
            <w:proofErr w:type="gramEnd"/>
            <w:r w:rsidRPr="00B454A3">
              <w:rPr>
                <w:rFonts w:ascii="Times New Roman" w:hAnsi="Times New Roman" w:cs="Times New Roman"/>
                <w:sz w:val="18"/>
              </w:rPr>
              <w:t>insérer nombre d’années en toutes lettres et en chiffres (___)]2 dernières années</w:t>
            </w:r>
          </w:p>
        </w:tc>
        <w:tc>
          <w:tcPr>
            <w:tcW w:w="1673" w:type="dxa"/>
            <w:tcBorders>
              <w:top w:val="single" w:sz="6" w:space="0" w:color="auto"/>
              <w:left w:val="single" w:sz="6" w:space="0" w:color="auto"/>
              <w:bottom w:val="single" w:sz="6" w:space="0" w:color="auto"/>
              <w:right w:val="single" w:sz="6" w:space="0" w:color="auto"/>
            </w:tcBorders>
          </w:tcPr>
          <w:p w14:paraId="24ED66C2"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proofErr w:type="spellStart"/>
            <w:r w:rsidRPr="00B454A3">
              <w:rPr>
                <w:rFonts w:ascii="Times New Roman" w:hAnsi="Times New Roman" w:cs="Times New Roman"/>
                <w:sz w:val="18"/>
              </w:rPr>
              <w:t>critére</w:t>
            </w:r>
            <w:proofErr w:type="spellEnd"/>
          </w:p>
        </w:tc>
        <w:tc>
          <w:tcPr>
            <w:tcW w:w="1260" w:type="dxa"/>
            <w:tcBorders>
              <w:top w:val="single" w:sz="6" w:space="0" w:color="auto"/>
              <w:left w:val="single" w:sz="6" w:space="0" w:color="auto"/>
              <w:bottom w:val="single" w:sz="6" w:space="0" w:color="auto"/>
              <w:right w:val="single" w:sz="6" w:space="0" w:color="auto"/>
            </w:tcBorders>
          </w:tcPr>
          <w:p w14:paraId="24ED66C3"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Doivent satisfaire au critère</w:t>
            </w:r>
          </w:p>
        </w:tc>
        <w:tc>
          <w:tcPr>
            <w:tcW w:w="1350" w:type="dxa"/>
            <w:tcBorders>
              <w:top w:val="single" w:sz="6" w:space="0" w:color="auto"/>
              <w:left w:val="single" w:sz="6" w:space="0" w:color="auto"/>
              <w:bottom w:val="single" w:sz="6" w:space="0" w:color="auto"/>
              <w:right w:val="single" w:sz="6" w:space="0" w:color="auto"/>
            </w:tcBorders>
          </w:tcPr>
          <w:p w14:paraId="24ED66C4"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à __ [insérer pourcentage en toutes lettres et en chiffres] __ pour cent (___%)]</w:t>
            </w:r>
            <w:proofErr w:type="gramStart"/>
            <w:r w:rsidRPr="00B454A3">
              <w:rPr>
                <w:rFonts w:ascii="Times New Roman" w:hAnsi="Times New Roman" w:cs="Times New Roman"/>
                <w:sz w:val="18"/>
              </w:rPr>
              <w:t>3  de</w:t>
            </w:r>
            <w:proofErr w:type="gramEnd"/>
            <w:r w:rsidRPr="00B454A3">
              <w:rPr>
                <w:rFonts w:ascii="Times New Roman" w:hAnsi="Times New Roman" w:cs="Times New Roman"/>
                <w:sz w:val="18"/>
              </w:rPr>
              <w:t xml:space="preserve"> la spécification</w:t>
            </w:r>
          </w:p>
        </w:tc>
        <w:tc>
          <w:tcPr>
            <w:tcW w:w="1073" w:type="dxa"/>
            <w:tcBorders>
              <w:top w:val="single" w:sz="6" w:space="0" w:color="auto"/>
              <w:left w:val="single" w:sz="6" w:space="0" w:color="auto"/>
              <w:bottom w:val="single" w:sz="6" w:space="0" w:color="auto"/>
              <w:right w:val="single" w:sz="6" w:space="0" w:color="auto"/>
            </w:tcBorders>
          </w:tcPr>
          <w:p w14:paraId="24ED66C5"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à __ [insérer pourcentage en toutes lettres et en chiffres] __ pour cent (___%)]</w:t>
            </w:r>
            <w:proofErr w:type="gramStart"/>
            <w:r w:rsidRPr="00B454A3">
              <w:rPr>
                <w:rFonts w:ascii="Times New Roman" w:hAnsi="Times New Roman" w:cs="Times New Roman"/>
                <w:sz w:val="18"/>
              </w:rPr>
              <w:t>4  de</w:t>
            </w:r>
            <w:proofErr w:type="gramEnd"/>
            <w:r w:rsidRPr="00B454A3">
              <w:rPr>
                <w:rFonts w:ascii="Times New Roman" w:hAnsi="Times New Roman" w:cs="Times New Roman"/>
                <w:sz w:val="18"/>
              </w:rPr>
              <w:t xml:space="preserve"> la spécifica</w:t>
            </w:r>
            <w:r w:rsidRPr="00B454A3">
              <w:rPr>
                <w:rFonts w:ascii="Times New Roman" w:hAnsi="Times New Roman" w:cs="Times New Roman"/>
                <w:sz w:val="18"/>
              </w:rPr>
              <w:softHyphen/>
              <w:t>tion</w:t>
            </w:r>
          </w:p>
        </w:tc>
        <w:tc>
          <w:tcPr>
            <w:tcW w:w="1701" w:type="dxa"/>
            <w:tcBorders>
              <w:top w:val="single" w:sz="6" w:space="0" w:color="auto"/>
              <w:left w:val="single" w:sz="6" w:space="0" w:color="auto"/>
              <w:bottom w:val="single" w:sz="6" w:space="0" w:color="auto"/>
              <w:right w:val="single" w:sz="6" w:space="0" w:color="auto"/>
            </w:tcBorders>
          </w:tcPr>
          <w:p w14:paraId="24ED66C6"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FIN - 2.2</w:t>
            </w:r>
          </w:p>
        </w:tc>
      </w:tr>
      <w:tr w:rsidR="00066770" w:rsidRPr="00B454A3" w14:paraId="24ED66CD" w14:textId="77777777" w:rsidTr="00260992">
        <w:tc>
          <w:tcPr>
            <w:tcW w:w="11831" w:type="dxa"/>
            <w:gridSpan w:val="8"/>
            <w:tcBorders>
              <w:top w:val="single" w:sz="6" w:space="0" w:color="auto"/>
              <w:left w:val="single" w:sz="6" w:space="0" w:color="auto"/>
              <w:bottom w:val="single" w:sz="6" w:space="0" w:color="auto"/>
              <w:right w:val="single" w:sz="6" w:space="0" w:color="auto"/>
            </w:tcBorders>
          </w:tcPr>
          <w:p w14:paraId="24ED66C8"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[Notes au Maître d’Ouvrage :</w:t>
            </w:r>
          </w:p>
          <w:p w14:paraId="24ED66C9" w14:textId="77777777" w:rsidR="00066770" w:rsidRPr="00B454A3" w:rsidRDefault="00066770" w:rsidP="00260992">
            <w:pPr>
              <w:rPr>
                <w:rFonts w:ascii="Times New Roman" w:hAnsi="Times New Roman" w:cs="Times New Roman"/>
                <w:bCs/>
                <w:i/>
                <w:sz w:val="20"/>
              </w:rPr>
            </w:pPr>
            <w:r w:rsidRPr="00B454A3">
              <w:rPr>
                <w:rFonts w:ascii="Times New Roman" w:hAnsi="Times New Roman" w:cs="Times New Roman"/>
                <w:bCs/>
                <w:i/>
                <w:sz w:val="20"/>
              </w:rPr>
              <w:t xml:space="preserve">1. Le montant inscrit ne doit normalement pas être inférieur au double du chiffre d’affaires annuel ou flux de trésorerie du marché de Travaux proposé (sur la base d’une projection en mensualités identiques du coût estimé par le Maître d’Ouvrage, y compris les imprévus, pour la durée du marché). </w:t>
            </w:r>
          </w:p>
          <w:p w14:paraId="24ED66CA" w14:textId="77777777" w:rsidR="00066770" w:rsidRPr="00B454A3" w:rsidRDefault="00066770" w:rsidP="00260992">
            <w:pPr>
              <w:rPr>
                <w:rFonts w:ascii="Times New Roman" w:hAnsi="Times New Roman" w:cs="Times New Roman"/>
                <w:bCs/>
                <w:i/>
                <w:sz w:val="20"/>
              </w:rPr>
            </w:pPr>
            <w:r w:rsidRPr="00B454A3">
              <w:rPr>
                <w:rFonts w:ascii="Times New Roman" w:hAnsi="Times New Roman" w:cs="Times New Roman"/>
                <w:bCs/>
                <w:i/>
                <w:sz w:val="20"/>
              </w:rPr>
              <w:t>2. La période est normalement de trois ans.</w:t>
            </w:r>
          </w:p>
          <w:p w14:paraId="24ED66CB" w14:textId="77777777" w:rsidR="00066770" w:rsidRPr="00B454A3" w:rsidRDefault="00066770" w:rsidP="00260992">
            <w:pPr>
              <w:rPr>
                <w:rFonts w:ascii="Times New Roman" w:hAnsi="Times New Roman" w:cs="Times New Roman"/>
                <w:bCs/>
                <w:i/>
                <w:sz w:val="20"/>
              </w:rPr>
            </w:pPr>
            <w:r w:rsidRPr="00B454A3">
              <w:rPr>
                <w:rFonts w:ascii="Times New Roman" w:hAnsi="Times New Roman" w:cs="Times New Roman"/>
                <w:bCs/>
                <w:i/>
                <w:sz w:val="20"/>
              </w:rPr>
              <w:t>3.  On pourra indiquer que chaque membre du groupement devra satisfaire à 25 ou 30 % du montant global exigé et que</w:t>
            </w:r>
          </w:p>
          <w:p w14:paraId="24ED66CC"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bCs/>
                <w:i/>
                <w:sz w:val="20"/>
              </w:rPr>
              <w:t xml:space="preserve">4.  le mandataire d’un groupement devra satisfaire </w:t>
            </w:r>
            <w:proofErr w:type="gramStart"/>
            <w:r w:rsidRPr="00B454A3">
              <w:rPr>
                <w:rFonts w:ascii="Times New Roman" w:hAnsi="Times New Roman" w:cs="Times New Roman"/>
                <w:bCs/>
                <w:i/>
                <w:sz w:val="20"/>
              </w:rPr>
              <w:t>à  50</w:t>
            </w:r>
            <w:proofErr w:type="gramEnd"/>
            <w:r w:rsidRPr="00B454A3">
              <w:rPr>
                <w:rFonts w:ascii="Times New Roman" w:hAnsi="Times New Roman" w:cs="Times New Roman"/>
                <w:bCs/>
                <w:i/>
                <w:sz w:val="20"/>
              </w:rPr>
              <w:t xml:space="preserve"> ou 60 % du montant global exigé]</w:t>
            </w:r>
          </w:p>
        </w:tc>
      </w:tr>
      <w:tr w:rsidR="00066770" w:rsidRPr="00B454A3" w14:paraId="24ED66F9" w14:textId="77777777" w:rsidTr="00260992">
        <w:trPr>
          <w:trHeight w:val="2160"/>
        </w:trPr>
        <w:tc>
          <w:tcPr>
            <w:tcW w:w="686" w:type="dxa"/>
            <w:tcBorders>
              <w:top w:val="single" w:sz="6" w:space="0" w:color="auto"/>
              <w:left w:val="single" w:sz="6" w:space="0" w:color="auto"/>
              <w:bottom w:val="single" w:sz="6" w:space="0" w:color="auto"/>
              <w:right w:val="single" w:sz="6" w:space="0" w:color="auto"/>
            </w:tcBorders>
          </w:tcPr>
          <w:p w14:paraId="24ED66CE"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2.3</w:t>
            </w:r>
          </w:p>
        </w:tc>
        <w:tc>
          <w:tcPr>
            <w:tcW w:w="1506" w:type="dxa"/>
            <w:tcBorders>
              <w:top w:val="single" w:sz="6" w:space="0" w:color="auto"/>
              <w:left w:val="single" w:sz="6" w:space="0" w:color="auto"/>
              <w:bottom w:val="single" w:sz="6" w:space="0" w:color="auto"/>
              <w:right w:val="single" w:sz="6" w:space="0" w:color="auto"/>
            </w:tcBorders>
          </w:tcPr>
          <w:p w14:paraId="24ED66C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Capacité de financement</w:t>
            </w:r>
          </w:p>
        </w:tc>
        <w:tc>
          <w:tcPr>
            <w:tcW w:w="2582" w:type="dxa"/>
            <w:tcBorders>
              <w:top w:val="single" w:sz="6" w:space="0" w:color="auto"/>
              <w:left w:val="single" w:sz="6" w:space="0" w:color="auto"/>
              <w:bottom w:val="single" w:sz="6" w:space="0" w:color="auto"/>
              <w:right w:val="single" w:sz="6" w:space="0" w:color="auto"/>
            </w:tcBorders>
          </w:tcPr>
          <w:p w14:paraId="24ED66D0"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Accès à des financements tels que des avoirs liquides, lignes de crédit, autres que l’avance de démarrage éventuelle, à hauteur </w:t>
            </w:r>
            <w:proofErr w:type="gramStart"/>
            <w:r w:rsidRPr="00B454A3">
              <w:rPr>
                <w:rFonts w:ascii="Times New Roman" w:hAnsi="Times New Roman" w:cs="Times New Roman"/>
                <w:sz w:val="18"/>
              </w:rPr>
              <w:t>de:</w:t>
            </w:r>
            <w:proofErr w:type="gramEnd"/>
          </w:p>
          <w:p w14:paraId="24ED66D1"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[1]</w:t>
            </w:r>
          </w:p>
          <w:p w14:paraId="24ED66D2"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(i) besoins en financement du </w:t>
            </w:r>
            <w:proofErr w:type="gramStart"/>
            <w:r w:rsidRPr="00B454A3">
              <w:rPr>
                <w:rFonts w:ascii="Times New Roman" w:hAnsi="Times New Roman" w:cs="Times New Roman"/>
                <w:sz w:val="18"/>
              </w:rPr>
              <w:t>marché:</w:t>
            </w:r>
            <w:proofErr w:type="gramEnd"/>
          </w:p>
          <w:p w14:paraId="24ED66D3" w14:textId="77777777" w:rsidR="00066770" w:rsidRPr="00B454A3" w:rsidRDefault="00066770" w:rsidP="009B428D">
            <w:pPr>
              <w:jc w:val="both"/>
              <w:rPr>
                <w:rFonts w:ascii="Times New Roman" w:hAnsi="Times New Roman" w:cs="Times New Roman"/>
                <w:sz w:val="18"/>
              </w:rPr>
            </w:pPr>
          </w:p>
          <w:p w14:paraId="24ED66D4" w14:textId="77777777" w:rsidR="00066770" w:rsidRPr="00B454A3" w:rsidRDefault="00066770" w:rsidP="009B428D">
            <w:pPr>
              <w:jc w:val="both"/>
              <w:rPr>
                <w:rFonts w:ascii="Times New Roman" w:hAnsi="Times New Roman" w:cs="Times New Roman"/>
                <w:sz w:val="18"/>
              </w:rPr>
            </w:pPr>
            <w:proofErr w:type="gramStart"/>
            <w:r w:rsidRPr="00B454A3">
              <w:rPr>
                <w:rFonts w:ascii="Times New Roman" w:hAnsi="Times New Roman" w:cs="Times New Roman"/>
                <w:sz w:val="18"/>
              </w:rPr>
              <w:t>et</w:t>
            </w:r>
            <w:proofErr w:type="gramEnd"/>
            <w:r w:rsidRPr="00B454A3">
              <w:rPr>
                <w:rFonts w:ascii="Times New Roman" w:hAnsi="Times New Roman" w:cs="Times New Roman"/>
                <w:sz w:val="18"/>
              </w:rPr>
              <w:t xml:space="preserve"> </w:t>
            </w:r>
          </w:p>
          <w:p w14:paraId="24ED66D5" w14:textId="77777777" w:rsidR="00066770" w:rsidRPr="00B454A3" w:rsidRDefault="00066770" w:rsidP="009B428D">
            <w:pPr>
              <w:jc w:val="both"/>
              <w:rPr>
                <w:rFonts w:ascii="Times New Roman" w:hAnsi="Times New Roman" w:cs="Times New Roman"/>
                <w:sz w:val="18"/>
              </w:rPr>
            </w:pPr>
          </w:p>
          <w:p w14:paraId="24ED66D6"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(ii) besoins en financement pour ce marché et les autres engagements en cours du Candidat.</w:t>
            </w:r>
          </w:p>
          <w:p w14:paraId="24ED66D7" w14:textId="77777777" w:rsidR="00066770" w:rsidRPr="00B454A3" w:rsidRDefault="00066770" w:rsidP="00260992">
            <w:pPr>
              <w:rPr>
                <w:rFonts w:ascii="Times New Roman" w:hAnsi="Times New Roman" w:cs="Times New Roman"/>
                <w:sz w:val="18"/>
              </w:rPr>
            </w:pPr>
          </w:p>
        </w:tc>
        <w:tc>
          <w:tcPr>
            <w:tcW w:w="1673" w:type="dxa"/>
            <w:tcBorders>
              <w:top w:val="single" w:sz="6" w:space="0" w:color="auto"/>
              <w:left w:val="single" w:sz="6" w:space="0" w:color="auto"/>
              <w:bottom w:val="single" w:sz="6" w:space="0" w:color="auto"/>
              <w:right w:val="single" w:sz="6" w:space="0" w:color="auto"/>
            </w:tcBorders>
          </w:tcPr>
          <w:p w14:paraId="24ED66D8"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au critère</w:t>
            </w:r>
          </w:p>
          <w:p w14:paraId="24ED66D9" w14:textId="77777777" w:rsidR="00066770" w:rsidRPr="00B454A3" w:rsidRDefault="00066770" w:rsidP="00260992">
            <w:pPr>
              <w:rPr>
                <w:rFonts w:ascii="Times New Roman" w:hAnsi="Times New Roman" w:cs="Times New Roman"/>
                <w:sz w:val="18"/>
              </w:rPr>
            </w:pPr>
          </w:p>
          <w:p w14:paraId="24ED66DA" w14:textId="77777777" w:rsidR="00066770" w:rsidRPr="00B454A3" w:rsidRDefault="00066770" w:rsidP="00260992">
            <w:pPr>
              <w:rPr>
                <w:rFonts w:ascii="Times New Roman" w:hAnsi="Times New Roman" w:cs="Times New Roman"/>
                <w:sz w:val="18"/>
              </w:rPr>
            </w:pPr>
          </w:p>
          <w:p w14:paraId="24ED66DB" w14:textId="77777777" w:rsidR="00066770" w:rsidRPr="00B454A3" w:rsidRDefault="00066770" w:rsidP="00260992">
            <w:pPr>
              <w:rPr>
                <w:rFonts w:ascii="Times New Roman" w:hAnsi="Times New Roman" w:cs="Times New Roman"/>
                <w:sz w:val="18"/>
              </w:rPr>
            </w:pPr>
          </w:p>
          <w:p w14:paraId="24ED66DC" w14:textId="77777777" w:rsidR="00066770" w:rsidRPr="00B454A3" w:rsidRDefault="00066770" w:rsidP="00260992">
            <w:pPr>
              <w:rPr>
                <w:rFonts w:ascii="Times New Roman" w:hAnsi="Times New Roman" w:cs="Times New Roman"/>
                <w:sz w:val="18"/>
              </w:rPr>
            </w:pPr>
          </w:p>
          <w:p w14:paraId="24ED66DD" w14:textId="77777777" w:rsidR="00066770" w:rsidRPr="00B454A3" w:rsidRDefault="00066770" w:rsidP="00260992">
            <w:pPr>
              <w:rPr>
                <w:rFonts w:ascii="Times New Roman" w:hAnsi="Times New Roman" w:cs="Times New Roman"/>
                <w:sz w:val="18"/>
              </w:rPr>
            </w:pPr>
          </w:p>
          <w:p w14:paraId="24ED66DE" w14:textId="77777777" w:rsidR="00066770" w:rsidRPr="00B454A3" w:rsidRDefault="00066770" w:rsidP="00260992">
            <w:pPr>
              <w:spacing w:line="240" w:lineRule="atLeast"/>
              <w:rPr>
                <w:rFonts w:ascii="Times New Roman" w:hAnsi="Times New Roman" w:cs="Times New Roman"/>
                <w:sz w:val="18"/>
              </w:rPr>
            </w:pPr>
          </w:p>
          <w:p w14:paraId="24ED66DF" w14:textId="77777777" w:rsidR="00066770" w:rsidRPr="00B454A3" w:rsidRDefault="00066770" w:rsidP="00260992">
            <w:pPr>
              <w:rPr>
                <w:rFonts w:ascii="Times New Roman" w:hAnsi="Times New Roman" w:cs="Times New Roman"/>
                <w:sz w:val="18"/>
              </w:rPr>
            </w:pPr>
          </w:p>
        </w:tc>
        <w:tc>
          <w:tcPr>
            <w:tcW w:w="1260" w:type="dxa"/>
            <w:tcBorders>
              <w:top w:val="single" w:sz="6" w:space="0" w:color="auto"/>
              <w:left w:val="single" w:sz="6" w:space="0" w:color="auto"/>
              <w:bottom w:val="single" w:sz="6" w:space="0" w:color="auto"/>
              <w:right w:val="single" w:sz="6" w:space="0" w:color="auto"/>
            </w:tcBorders>
          </w:tcPr>
          <w:p w14:paraId="24ED66E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Doivent satisfaire au critère</w:t>
            </w:r>
          </w:p>
          <w:p w14:paraId="24ED66E1" w14:textId="77777777" w:rsidR="00066770" w:rsidRPr="00B454A3" w:rsidRDefault="00066770" w:rsidP="00260992">
            <w:pPr>
              <w:rPr>
                <w:rFonts w:ascii="Times New Roman" w:hAnsi="Times New Roman" w:cs="Times New Roman"/>
                <w:sz w:val="18"/>
              </w:rPr>
            </w:pPr>
          </w:p>
          <w:p w14:paraId="24ED66E2" w14:textId="77777777" w:rsidR="00066770" w:rsidRPr="00B454A3" w:rsidRDefault="00066770" w:rsidP="00260992">
            <w:pPr>
              <w:rPr>
                <w:rFonts w:ascii="Times New Roman" w:hAnsi="Times New Roman" w:cs="Times New Roman"/>
                <w:sz w:val="18"/>
              </w:rPr>
            </w:pPr>
          </w:p>
          <w:p w14:paraId="24ED66E3" w14:textId="77777777" w:rsidR="00066770" w:rsidRPr="00B454A3" w:rsidRDefault="00066770" w:rsidP="00260992">
            <w:pPr>
              <w:rPr>
                <w:rFonts w:ascii="Times New Roman" w:hAnsi="Times New Roman" w:cs="Times New Roman"/>
                <w:sz w:val="18"/>
              </w:rPr>
            </w:pPr>
          </w:p>
          <w:p w14:paraId="24ED66E4" w14:textId="77777777" w:rsidR="00066770" w:rsidRPr="00B454A3" w:rsidRDefault="00066770" w:rsidP="00260992">
            <w:pPr>
              <w:rPr>
                <w:rFonts w:ascii="Times New Roman" w:hAnsi="Times New Roman" w:cs="Times New Roman"/>
                <w:sz w:val="18"/>
              </w:rPr>
            </w:pPr>
          </w:p>
          <w:p w14:paraId="24ED66E5" w14:textId="77777777" w:rsidR="00066770" w:rsidRPr="00B454A3" w:rsidRDefault="00066770" w:rsidP="00260992">
            <w:pPr>
              <w:rPr>
                <w:rFonts w:ascii="Times New Roman" w:hAnsi="Times New Roman" w:cs="Times New Roman"/>
                <w:sz w:val="18"/>
              </w:rPr>
            </w:pPr>
          </w:p>
          <w:p w14:paraId="24ED66E6" w14:textId="77777777" w:rsidR="00066770" w:rsidRPr="00B454A3" w:rsidRDefault="00066770" w:rsidP="00260992">
            <w:pPr>
              <w:rPr>
                <w:rFonts w:ascii="Times New Roman" w:hAnsi="Times New Roman" w:cs="Times New Roman"/>
                <w:sz w:val="18"/>
              </w:rPr>
            </w:pPr>
          </w:p>
          <w:p w14:paraId="24ED66E7" w14:textId="77777777" w:rsidR="00066770" w:rsidRPr="00B454A3" w:rsidRDefault="00066770" w:rsidP="00260992">
            <w:pPr>
              <w:spacing w:line="240" w:lineRule="atLeast"/>
              <w:rPr>
                <w:rFonts w:ascii="Times New Roman" w:hAnsi="Times New Roman" w:cs="Times New Roman"/>
                <w:sz w:val="18"/>
              </w:rPr>
            </w:pPr>
          </w:p>
          <w:p w14:paraId="24ED66E8" w14:textId="77777777" w:rsidR="00066770" w:rsidRPr="00B454A3" w:rsidRDefault="00066770" w:rsidP="00260992">
            <w:pPr>
              <w:spacing w:line="240" w:lineRule="atLeast"/>
              <w:rPr>
                <w:rFonts w:ascii="Times New Roman" w:hAnsi="Times New Roman" w:cs="Times New Roman"/>
                <w:sz w:val="18"/>
              </w:rPr>
            </w:pPr>
          </w:p>
          <w:p w14:paraId="24ED66E9" w14:textId="77777777" w:rsidR="00066770" w:rsidRPr="00B454A3" w:rsidRDefault="00066770" w:rsidP="00260992">
            <w:pPr>
              <w:rPr>
                <w:rFonts w:ascii="Times New Roman" w:hAnsi="Times New Roman" w:cs="Times New Roman"/>
                <w:sz w:val="18"/>
              </w:rPr>
            </w:pPr>
          </w:p>
        </w:tc>
        <w:tc>
          <w:tcPr>
            <w:tcW w:w="1350" w:type="dxa"/>
            <w:tcBorders>
              <w:top w:val="single" w:sz="6" w:space="0" w:color="auto"/>
              <w:left w:val="single" w:sz="6" w:space="0" w:color="auto"/>
              <w:bottom w:val="single" w:sz="6" w:space="0" w:color="auto"/>
              <w:right w:val="single" w:sz="6" w:space="0" w:color="auto"/>
            </w:tcBorders>
          </w:tcPr>
          <w:p w14:paraId="24ED66EA"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p w14:paraId="24ED66EB" w14:textId="77777777" w:rsidR="00066770" w:rsidRPr="00B454A3" w:rsidRDefault="00066770" w:rsidP="00260992">
            <w:pPr>
              <w:rPr>
                <w:rFonts w:ascii="Times New Roman" w:hAnsi="Times New Roman" w:cs="Times New Roman"/>
                <w:sz w:val="18"/>
              </w:rPr>
            </w:pPr>
          </w:p>
          <w:p w14:paraId="24ED66EC" w14:textId="77777777" w:rsidR="00066770" w:rsidRPr="00B454A3" w:rsidRDefault="00066770" w:rsidP="00260992">
            <w:pPr>
              <w:rPr>
                <w:rFonts w:ascii="Times New Roman" w:hAnsi="Times New Roman" w:cs="Times New Roman"/>
                <w:sz w:val="18"/>
              </w:rPr>
            </w:pPr>
          </w:p>
          <w:p w14:paraId="24ED66ED" w14:textId="77777777" w:rsidR="00066770" w:rsidRPr="00B454A3" w:rsidRDefault="00066770" w:rsidP="00260992">
            <w:pPr>
              <w:spacing w:line="240" w:lineRule="atLeast"/>
              <w:rPr>
                <w:rFonts w:ascii="Times New Roman" w:hAnsi="Times New Roman" w:cs="Times New Roman"/>
                <w:sz w:val="18"/>
              </w:rPr>
            </w:pPr>
          </w:p>
          <w:p w14:paraId="24ED66EE" w14:textId="77777777" w:rsidR="00066770" w:rsidRPr="00B454A3" w:rsidRDefault="00066770" w:rsidP="00260992">
            <w:pPr>
              <w:rPr>
                <w:rFonts w:ascii="Times New Roman" w:hAnsi="Times New Roman" w:cs="Times New Roman"/>
                <w:sz w:val="18"/>
              </w:rPr>
            </w:pPr>
          </w:p>
        </w:tc>
        <w:tc>
          <w:tcPr>
            <w:tcW w:w="1073" w:type="dxa"/>
            <w:tcBorders>
              <w:top w:val="single" w:sz="6" w:space="0" w:color="auto"/>
              <w:left w:val="single" w:sz="6" w:space="0" w:color="auto"/>
              <w:bottom w:val="single" w:sz="6" w:space="0" w:color="auto"/>
              <w:right w:val="single" w:sz="6" w:space="0" w:color="auto"/>
            </w:tcBorders>
          </w:tcPr>
          <w:p w14:paraId="24ED66E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p w14:paraId="24ED66F0" w14:textId="77777777" w:rsidR="00066770" w:rsidRPr="00B454A3" w:rsidRDefault="00066770" w:rsidP="00260992">
            <w:pPr>
              <w:rPr>
                <w:rFonts w:ascii="Times New Roman" w:hAnsi="Times New Roman" w:cs="Times New Roman"/>
                <w:sz w:val="18"/>
              </w:rPr>
            </w:pPr>
          </w:p>
          <w:p w14:paraId="24ED66F1" w14:textId="77777777" w:rsidR="00066770" w:rsidRPr="00B454A3" w:rsidRDefault="00066770" w:rsidP="00260992">
            <w:pPr>
              <w:rPr>
                <w:rFonts w:ascii="Times New Roman" w:hAnsi="Times New Roman" w:cs="Times New Roman"/>
                <w:sz w:val="18"/>
              </w:rPr>
            </w:pPr>
          </w:p>
          <w:p w14:paraId="24ED66F2" w14:textId="77777777" w:rsidR="00066770" w:rsidRPr="00B454A3" w:rsidRDefault="00066770" w:rsidP="00260992">
            <w:pPr>
              <w:rPr>
                <w:rFonts w:ascii="Times New Roman" w:hAnsi="Times New Roman" w:cs="Times New Roman"/>
                <w:sz w:val="18"/>
              </w:rPr>
            </w:pPr>
          </w:p>
          <w:p w14:paraId="24ED66F3" w14:textId="77777777" w:rsidR="00066770" w:rsidRPr="00B454A3" w:rsidRDefault="00066770" w:rsidP="00260992">
            <w:pPr>
              <w:rPr>
                <w:rFonts w:ascii="Times New Roman" w:hAnsi="Times New Roman" w:cs="Times New Roman"/>
                <w:sz w:val="18"/>
              </w:rPr>
            </w:pPr>
          </w:p>
          <w:p w14:paraId="24ED66F4" w14:textId="77777777" w:rsidR="00066770" w:rsidRPr="00B454A3" w:rsidRDefault="00066770" w:rsidP="00260992">
            <w:pPr>
              <w:rPr>
                <w:rFonts w:ascii="Times New Roman" w:hAnsi="Times New Roman" w:cs="Times New Roman"/>
                <w:sz w:val="18"/>
              </w:rPr>
            </w:pPr>
          </w:p>
          <w:p w14:paraId="24ED66F5" w14:textId="77777777" w:rsidR="00066770" w:rsidRPr="00B454A3" w:rsidRDefault="00066770" w:rsidP="00260992">
            <w:pPr>
              <w:rPr>
                <w:rFonts w:ascii="Times New Roman" w:hAnsi="Times New Roman" w:cs="Times New Roman"/>
                <w:sz w:val="18"/>
              </w:rPr>
            </w:pPr>
          </w:p>
          <w:p w14:paraId="24ED66F6" w14:textId="77777777" w:rsidR="00066770" w:rsidRPr="00B454A3" w:rsidRDefault="00066770" w:rsidP="00260992">
            <w:pPr>
              <w:spacing w:line="240" w:lineRule="atLeast"/>
              <w:rPr>
                <w:rFonts w:ascii="Times New Roman" w:hAnsi="Times New Roman" w:cs="Times New Roman"/>
                <w:sz w:val="18"/>
              </w:rPr>
            </w:pPr>
          </w:p>
          <w:p w14:paraId="24ED66F7" w14:textId="77777777" w:rsidR="00066770" w:rsidRPr="00B454A3" w:rsidRDefault="00066770" w:rsidP="00260992">
            <w:pPr>
              <w:rPr>
                <w:rFonts w:ascii="Times New Roman" w:hAnsi="Times New Roman" w:cs="Times New Roman"/>
                <w:sz w:val="18"/>
              </w:rPr>
            </w:pPr>
          </w:p>
        </w:tc>
        <w:tc>
          <w:tcPr>
            <w:tcW w:w="1701" w:type="dxa"/>
            <w:tcBorders>
              <w:top w:val="single" w:sz="6" w:space="0" w:color="auto"/>
              <w:left w:val="single" w:sz="6" w:space="0" w:color="auto"/>
              <w:bottom w:val="single" w:sz="6" w:space="0" w:color="auto"/>
              <w:right w:val="single" w:sz="6" w:space="0" w:color="auto"/>
            </w:tcBorders>
          </w:tcPr>
          <w:p w14:paraId="24ED66F8"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Formulaires FIN - 2.3 et FIN 2.4</w:t>
            </w:r>
          </w:p>
        </w:tc>
      </w:tr>
      <w:tr w:rsidR="00066770" w:rsidRPr="00B454A3" w14:paraId="24ED66FB" w14:textId="77777777" w:rsidTr="00260992">
        <w:trPr>
          <w:trHeight w:val="1669"/>
        </w:trPr>
        <w:tc>
          <w:tcPr>
            <w:tcW w:w="11831" w:type="dxa"/>
            <w:gridSpan w:val="8"/>
            <w:tcBorders>
              <w:top w:val="single" w:sz="6" w:space="0" w:color="auto"/>
              <w:left w:val="single" w:sz="6" w:space="0" w:color="auto"/>
              <w:bottom w:val="single" w:sz="6" w:space="0" w:color="auto"/>
              <w:right w:val="single" w:sz="6" w:space="0" w:color="auto"/>
            </w:tcBorders>
          </w:tcPr>
          <w:p w14:paraId="24ED66FA" w14:textId="3375513A" w:rsidR="00066770" w:rsidRPr="00B454A3" w:rsidRDefault="00066770" w:rsidP="00F330C8">
            <w:pPr>
              <w:jc w:val="both"/>
              <w:rPr>
                <w:rFonts w:ascii="Times New Roman" w:hAnsi="Times New Roman" w:cs="Times New Roman"/>
                <w:i/>
              </w:rPr>
            </w:pPr>
            <w:r w:rsidRPr="00B454A3">
              <w:rPr>
                <w:rFonts w:ascii="Times New Roman" w:hAnsi="Times New Roman" w:cs="Times New Roman"/>
                <w:i/>
                <w:sz w:val="20"/>
              </w:rPr>
              <w:t xml:space="preserve">[Note au Maître d’Ouvrage :  </w:t>
            </w:r>
            <w:r w:rsidRPr="00B454A3">
              <w:rPr>
                <w:rFonts w:ascii="Times New Roman" w:hAnsi="Times New Roman" w:cs="Times New Roman"/>
                <w:i/>
                <w:iCs/>
              </w:rPr>
              <w:t xml:space="preserve">Indiquer en [1] un montant en FCFA, correspondant au montant de trois à quatre mois de facturation de travaux pour le marché. On pourra pour cela diviser le montant estimé du marché par le nombre de mois du délai d’exécution, et multiplier par 3 ou </w:t>
            </w:r>
            <w:proofErr w:type="gramStart"/>
            <w:r w:rsidRPr="00B454A3">
              <w:rPr>
                <w:rFonts w:ascii="Times New Roman" w:hAnsi="Times New Roman" w:cs="Times New Roman"/>
                <w:i/>
                <w:iCs/>
              </w:rPr>
              <w:t>4;</w:t>
            </w:r>
            <w:proofErr w:type="gramEnd"/>
            <w:r w:rsidRPr="00B454A3">
              <w:rPr>
                <w:rFonts w:ascii="Times New Roman" w:hAnsi="Times New Roman" w:cs="Times New Roman"/>
                <w:i/>
                <w:iCs/>
              </w:rPr>
              <w:t xml:space="preserve"> l’objectif étant de s’assurer que l’entrepreneur disposera de suffisamment de liquidités pour (pré)financer les travaux dans l’attente de recevoir les paiements du Maître d’Ouvrage, en faisant abstraction du montant de l’avance de démarrage]</w:t>
            </w:r>
          </w:p>
        </w:tc>
      </w:tr>
      <w:tr w:rsidR="00066770" w:rsidRPr="00B454A3" w14:paraId="24ED66FD" w14:textId="77777777" w:rsidTr="00260992">
        <w:tc>
          <w:tcPr>
            <w:tcW w:w="11831" w:type="dxa"/>
            <w:gridSpan w:val="8"/>
            <w:tcBorders>
              <w:top w:val="single" w:sz="6" w:space="0" w:color="auto"/>
              <w:left w:val="single" w:sz="6" w:space="0" w:color="auto"/>
              <w:bottom w:val="single" w:sz="6" w:space="0" w:color="auto"/>
              <w:right w:val="single" w:sz="6" w:space="0" w:color="auto"/>
            </w:tcBorders>
          </w:tcPr>
          <w:p w14:paraId="24ED66FC" w14:textId="77777777" w:rsidR="00066770" w:rsidRPr="00B454A3" w:rsidRDefault="00066770" w:rsidP="00260992">
            <w:pPr>
              <w:pStyle w:val="sectionIIIheader"/>
              <w:rPr>
                <w:rFonts w:ascii="Times New Roman" w:hAnsi="Times New Roman" w:cs="Times New Roman"/>
                <w:lang w:val="fr-FR"/>
              </w:rPr>
            </w:pPr>
            <w:bookmarkStart w:id="497" w:name="_Toc25477556"/>
            <w:r w:rsidRPr="00B454A3">
              <w:rPr>
                <w:rFonts w:ascii="Times New Roman" w:hAnsi="Times New Roman" w:cs="Times New Roman"/>
                <w:lang w:val="fr-FR"/>
              </w:rPr>
              <w:t>3. Expérience</w:t>
            </w:r>
            <w:bookmarkEnd w:id="497"/>
          </w:p>
        </w:tc>
      </w:tr>
      <w:tr w:rsidR="00066770" w:rsidRPr="00B454A3" w14:paraId="24ED6706" w14:textId="77777777" w:rsidTr="00260992">
        <w:trPr>
          <w:trHeight w:val="1680"/>
        </w:trPr>
        <w:tc>
          <w:tcPr>
            <w:tcW w:w="645" w:type="dxa"/>
            <w:tcBorders>
              <w:top w:val="single" w:sz="6" w:space="0" w:color="auto"/>
              <w:left w:val="single" w:sz="6" w:space="0" w:color="auto"/>
              <w:bottom w:val="single" w:sz="6" w:space="0" w:color="auto"/>
              <w:right w:val="single" w:sz="6" w:space="0" w:color="auto"/>
            </w:tcBorders>
          </w:tcPr>
          <w:p w14:paraId="24ED66FE"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lastRenderedPageBreak/>
              <w:t>3.1</w:t>
            </w:r>
          </w:p>
        </w:tc>
        <w:tc>
          <w:tcPr>
            <w:tcW w:w="1547" w:type="dxa"/>
            <w:tcBorders>
              <w:top w:val="single" w:sz="6" w:space="0" w:color="auto"/>
              <w:left w:val="single" w:sz="6" w:space="0" w:color="auto"/>
              <w:bottom w:val="single" w:sz="6" w:space="0" w:color="auto"/>
              <w:right w:val="single" w:sz="6" w:space="0" w:color="auto"/>
            </w:tcBorders>
          </w:tcPr>
          <w:p w14:paraId="24ED66F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Expérience générale de construction </w:t>
            </w:r>
          </w:p>
        </w:tc>
        <w:tc>
          <w:tcPr>
            <w:tcW w:w="2582" w:type="dxa"/>
            <w:tcBorders>
              <w:top w:val="single" w:sz="6" w:space="0" w:color="auto"/>
              <w:left w:val="single" w:sz="6" w:space="0" w:color="auto"/>
              <w:bottom w:val="single" w:sz="6" w:space="0" w:color="auto"/>
              <w:right w:val="single" w:sz="6" w:space="0" w:color="auto"/>
            </w:tcBorders>
          </w:tcPr>
          <w:p w14:paraId="24ED670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Expérience de marchés de travaux à titre d’entrepreneur au cours des ________ [____] dernières années qui précèdent la date limite de dépôt des soumissions.   </w:t>
            </w:r>
          </w:p>
        </w:tc>
        <w:tc>
          <w:tcPr>
            <w:tcW w:w="1673" w:type="dxa"/>
            <w:tcBorders>
              <w:top w:val="single" w:sz="6" w:space="0" w:color="auto"/>
              <w:left w:val="single" w:sz="6" w:space="0" w:color="auto"/>
              <w:bottom w:val="single" w:sz="6" w:space="0" w:color="auto"/>
              <w:right w:val="single" w:sz="6" w:space="0" w:color="auto"/>
            </w:tcBorders>
          </w:tcPr>
          <w:p w14:paraId="24ED6701" w14:textId="2A22950E"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6C227C" w:rsidRPr="00B454A3">
              <w:rPr>
                <w:rFonts w:ascii="Times New Roman" w:hAnsi="Times New Roman" w:cs="Times New Roman"/>
                <w:sz w:val="18"/>
              </w:rPr>
              <w:t>critère</w:t>
            </w:r>
            <w:r w:rsidRPr="00B454A3">
              <w:rPr>
                <w:rFonts w:ascii="Times New Roman" w:hAnsi="Times New Roman" w:cs="Times New Roman"/>
                <w:sz w:val="18"/>
              </w:rPr>
              <w:t xml:space="preserve"> </w:t>
            </w:r>
          </w:p>
        </w:tc>
        <w:tc>
          <w:tcPr>
            <w:tcW w:w="1260" w:type="dxa"/>
            <w:tcBorders>
              <w:top w:val="single" w:sz="6" w:space="0" w:color="auto"/>
              <w:left w:val="single" w:sz="6" w:space="0" w:color="auto"/>
              <w:bottom w:val="single" w:sz="6" w:space="0" w:color="auto"/>
              <w:right w:val="single" w:sz="6" w:space="0" w:color="auto"/>
            </w:tcBorders>
          </w:tcPr>
          <w:p w14:paraId="24ED6702"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350" w:type="dxa"/>
            <w:tcBorders>
              <w:top w:val="single" w:sz="6" w:space="0" w:color="auto"/>
              <w:left w:val="single" w:sz="6" w:space="0" w:color="auto"/>
              <w:bottom w:val="single" w:sz="6" w:space="0" w:color="auto"/>
              <w:right w:val="single" w:sz="6" w:space="0" w:color="auto"/>
            </w:tcBorders>
          </w:tcPr>
          <w:p w14:paraId="24ED6703" w14:textId="0BBD120E"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6C227C" w:rsidRPr="00B454A3">
              <w:rPr>
                <w:rFonts w:ascii="Times New Roman" w:hAnsi="Times New Roman" w:cs="Times New Roman"/>
                <w:sz w:val="18"/>
              </w:rPr>
              <w:t>critère</w:t>
            </w:r>
          </w:p>
        </w:tc>
        <w:tc>
          <w:tcPr>
            <w:tcW w:w="1073" w:type="dxa"/>
            <w:tcBorders>
              <w:top w:val="single" w:sz="6" w:space="0" w:color="auto"/>
              <w:left w:val="single" w:sz="6" w:space="0" w:color="auto"/>
              <w:bottom w:val="single" w:sz="6" w:space="0" w:color="auto"/>
              <w:right w:val="single" w:sz="6" w:space="0" w:color="auto"/>
            </w:tcBorders>
          </w:tcPr>
          <w:p w14:paraId="24ED6704"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701" w:type="dxa"/>
            <w:tcBorders>
              <w:top w:val="single" w:sz="6" w:space="0" w:color="auto"/>
              <w:left w:val="single" w:sz="6" w:space="0" w:color="auto"/>
              <w:bottom w:val="single" w:sz="6" w:space="0" w:color="auto"/>
              <w:right w:val="single" w:sz="6" w:space="0" w:color="auto"/>
            </w:tcBorders>
          </w:tcPr>
          <w:p w14:paraId="24ED6705"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 Formulaire EXP-3.1</w:t>
            </w:r>
          </w:p>
        </w:tc>
      </w:tr>
      <w:tr w:rsidR="00066770" w:rsidRPr="00B454A3" w14:paraId="24ED6709" w14:textId="77777777" w:rsidTr="00260992">
        <w:trPr>
          <w:trHeight w:val="755"/>
        </w:trPr>
        <w:tc>
          <w:tcPr>
            <w:tcW w:w="11831" w:type="dxa"/>
            <w:gridSpan w:val="8"/>
            <w:tcBorders>
              <w:top w:val="single" w:sz="6" w:space="0" w:color="auto"/>
              <w:left w:val="single" w:sz="6" w:space="0" w:color="auto"/>
              <w:bottom w:val="single" w:sz="6" w:space="0" w:color="auto"/>
              <w:right w:val="single" w:sz="6" w:space="0" w:color="auto"/>
            </w:tcBorders>
          </w:tcPr>
          <w:p w14:paraId="24ED6707" w14:textId="77777777" w:rsidR="00066770" w:rsidRPr="00B454A3" w:rsidRDefault="00066770" w:rsidP="00260992">
            <w:pPr>
              <w:rPr>
                <w:rFonts w:ascii="Times New Roman" w:hAnsi="Times New Roman" w:cs="Times New Roman"/>
                <w:i/>
                <w:iCs/>
              </w:rPr>
            </w:pPr>
            <w:r w:rsidRPr="00B454A3">
              <w:rPr>
                <w:rFonts w:ascii="Times New Roman" w:hAnsi="Times New Roman" w:cs="Times New Roman"/>
                <w:i/>
                <w:iCs/>
              </w:rPr>
              <w:t>[Note au Maître d’Ouvrage : Comme au 2.2, la période est normalement de trois ans, mais elle peut être augmentée à un maximum de cinq ans]</w:t>
            </w:r>
          </w:p>
          <w:p w14:paraId="24ED6708" w14:textId="77777777" w:rsidR="00066770" w:rsidRPr="00B454A3" w:rsidRDefault="00066770" w:rsidP="00260992">
            <w:pPr>
              <w:rPr>
                <w:rFonts w:ascii="Times New Roman" w:hAnsi="Times New Roman" w:cs="Times New Roman"/>
                <w:sz w:val="18"/>
              </w:rPr>
            </w:pPr>
          </w:p>
        </w:tc>
      </w:tr>
      <w:tr w:rsidR="00066770" w:rsidRPr="00B454A3" w14:paraId="24ED6712" w14:textId="77777777" w:rsidTr="00260992">
        <w:tc>
          <w:tcPr>
            <w:tcW w:w="645" w:type="dxa"/>
            <w:tcBorders>
              <w:top w:val="single" w:sz="6" w:space="0" w:color="auto"/>
              <w:left w:val="single" w:sz="6" w:space="0" w:color="auto"/>
              <w:bottom w:val="single" w:sz="6" w:space="0" w:color="auto"/>
              <w:right w:val="single" w:sz="6" w:space="0" w:color="auto"/>
            </w:tcBorders>
          </w:tcPr>
          <w:p w14:paraId="24ED670A"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3.2 a)</w:t>
            </w:r>
          </w:p>
        </w:tc>
        <w:tc>
          <w:tcPr>
            <w:tcW w:w="1547" w:type="dxa"/>
            <w:tcBorders>
              <w:top w:val="single" w:sz="6" w:space="0" w:color="auto"/>
              <w:left w:val="single" w:sz="6" w:space="0" w:color="auto"/>
              <w:bottom w:val="single" w:sz="6" w:space="0" w:color="auto"/>
              <w:right w:val="single" w:sz="6" w:space="0" w:color="auto"/>
            </w:tcBorders>
          </w:tcPr>
          <w:p w14:paraId="24ED670B"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Expérience spécifique de construction</w:t>
            </w:r>
          </w:p>
        </w:tc>
        <w:tc>
          <w:tcPr>
            <w:tcW w:w="2582" w:type="dxa"/>
            <w:tcBorders>
              <w:top w:val="single" w:sz="6" w:space="0" w:color="auto"/>
              <w:left w:val="single" w:sz="6" w:space="0" w:color="auto"/>
              <w:bottom w:val="single" w:sz="6" w:space="0" w:color="auto"/>
              <w:right w:val="single" w:sz="6" w:space="0" w:color="auto"/>
            </w:tcBorders>
          </w:tcPr>
          <w:p w14:paraId="24ED670C"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Avoir effectivement exécuté en tant qu’entrepreneur, </w:t>
            </w:r>
            <w:proofErr w:type="gramStart"/>
            <w:r w:rsidRPr="00B454A3">
              <w:rPr>
                <w:rFonts w:ascii="Times New Roman" w:hAnsi="Times New Roman" w:cs="Times New Roman"/>
                <w:sz w:val="18"/>
              </w:rPr>
              <w:t>ou  sous</w:t>
            </w:r>
            <w:proofErr w:type="gramEnd"/>
            <w:r w:rsidRPr="00B454A3">
              <w:rPr>
                <w:rFonts w:ascii="Times New Roman" w:hAnsi="Times New Roman" w:cs="Times New Roman"/>
                <w:sz w:val="18"/>
              </w:rPr>
              <w:t>-traitant dans au moins ___[1]______ (___) marchés au cours des _[2]_______ ( ) dernières années avec une valeur minimum de _________[3]___ (___), qui ont été exécutés de manière satisfaisante et terminés, pour l’essentiel, et qui sont similaires aux travaux proposés. La similitude portera sur la taille physique, la complexité, les méthodes/technologies ou autres caractéristiques telles que décrites dans la Section IV, Etendue des Travaux.</w:t>
            </w:r>
          </w:p>
        </w:tc>
        <w:tc>
          <w:tcPr>
            <w:tcW w:w="1673" w:type="dxa"/>
            <w:tcBorders>
              <w:top w:val="single" w:sz="6" w:space="0" w:color="auto"/>
              <w:left w:val="single" w:sz="6" w:space="0" w:color="auto"/>
              <w:bottom w:val="single" w:sz="6" w:space="0" w:color="auto"/>
              <w:right w:val="single" w:sz="6" w:space="0" w:color="auto"/>
            </w:tcBorders>
          </w:tcPr>
          <w:p w14:paraId="24ED670D" w14:textId="6F6A6000"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6C227C" w:rsidRPr="00B454A3">
              <w:rPr>
                <w:rFonts w:ascii="Times New Roman" w:hAnsi="Times New Roman" w:cs="Times New Roman"/>
                <w:sz w:val="18"/>
              </w:rPr>
              <w:t>critère</w:t>
            </w:r>
          </w:p>
        </w:tc>
        <w:tc>
          <w:tcPr>
            <w:tcW w:w="1260" w:type="dxa"/>
            <w:tcBorders>
              <w:top w:val="single" w:sz="6" w:space="0" w:color="auto"/>
              <w:left w:val="single" w:sz="6" w:space="0" w:color="auto"/>
              <w:bottom w:val="single" w:sz="6" w:space="0" w:color="auto"/>
              <w:right w:val="single" w:sz="6" w:space="0" w:color="auto"/>
            </w:tcBorders>
          </w:tcPr>
          <w:p w14:paraId="24ED670E" w14:textId="5EF1D3B0"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Doivent satisfaire au </w:t>
            </w:r>
            <w:r w:rsidR="006C227C"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70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073" w:type="dxa"/>
            <w:tcBorders>
              <w:top w:val="single" w:sz="6" w:space="0" w:color="auto"/>
              <w:left w:val="single" w:sz="6" w:space="0" w:color="auto"/>
              <w:bottom w:val="single" w:sz="6" w:space="0" w:color="auto"/>
              <w:right w:val="single" w:sz="6" w:space="0" w:color="auto"/>
            </w:tcBorders>
          </w:tcPr>
          <w:p w14:paraId="24ED6710" w14:textId="7E52F228"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6C227C" w:rsidRPr="00B454A3">
              <w:rPr>
                <w:rFonts w:ascii="Times New Roman" w:hAnsi="Times New Roman" w:cs="Times New Roman"/>
                <w:sz w:val="18"/>
              </w:rPr>
              <w:t>critère</w:t>
            </w:r>
            <w:r w:rsidRPr="00B454A3">
              <w:rPr>
                <w:rFonts w:ascii="Times New Roman" w:hAnsi="Times New Roman" w:cs="Times New Roman"/>
                <w:sz w:val="18"/>
              </w:rPr>
              <w:t xml:space="preserve"> pour un marché</w:t>
            </w:r>
          </w:p>
        </w:tc>
        <w:tc>
          <w:tcPr>
            <w:tcW w:w="1701" w:type="dxa"/>
            <w:tcBorders>
              <w:top w:val="single" w:sz="6" w:space="0" w:color="auto"/>
              <w:left w:val="single" w:sz="6" w:space="0" w:color="auto"/>
              <w:bottom w:val="single" w:sz="6" w:space="0" w:color="auto"/>
              <w:right w:val="single" w:sz="6" w:space="0" w:color="auto"/>
            </w:tcBorders>
          </w:tcPr>
          <w:p w14:paraId="24ED6711"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EXP 3.2 a)</w:t>
            </w:r>
          </w:p>
        </w:tc>
      </w:tr>
      <w:tr w:rsidR="00066770" w:rsidRPr="00B454A3" w14:paraId="24ED671A" w14:textId="77777777" w:rsidTr="00260992">
        <w:tc>
          <w:tcPr>
            <w:tcW w:w="11831" w:type="dxa"/>
            <w:gridSpan w:val="8"/>
            <w:tcBorders>
              <w:top w:val="single" w:sz="6" w:space="0" w:color="auto"/>
              <w:left w:val="single" w:sz="6" w:space="0" w:color="auto"/>
              <w:bottom w:val="single" w:sz="6" w:space="0" w:color="auto"/>
              <w:right w:val="single" w:sz="6" w:space="0" w:color="auto"/>
            </w:tcBorders>
          </w:tcPr>
          <w:p w14:paraId="24ED6713"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 xml:space="preserve">[Notes au Maître d’Ouvrage : </w:t>
            </w:r>
          </w:p>
          <w:p w14:paraId="24ED6714" w14:textId="77777777" w:rsidR="00066770" w:rsidRPr="00B454A3" w:rsidRDefault="00066770" w:rsidP="00F330C8">
            <w:pPr>
              <w:jc w:val="both"/>
              <w:rPr>
                <w:rFonts w:ascii="Times New Roman" w:hAnsi="Times New Roman" w:cs="Times New Roman"/>
                <w:bCs/>
                <w:i/>
                <w:sz w:val="20"/>
              </w:rPr>
            </w:pPr>
            <w:r w:rsidRPr="00B454A3">
              <w:rPr>
                <w:rFonts w:ascii="Times New Roman" w:hAnsi="Times New Roman" w:cs="Times New Roman"/>
                <w:bCs/>
                <w:i/>
                <w:sz w:val="20"/>
              </w:rPr>
              <w:t xml:space="preserve">1. Le nombre de marchés doit être </w:t>
            </w:r>
            <w:proofErr w:type="gramStart"/>
            <w:r w:rsidRPr="00B454A3">
              <w:rPr>
                <w:rFonts w:ascii="Times New Roman" w:hAnsi="Times New Roman" w:cs="Times New Roman"/>
                <w:bCs/>
                <w:i/>
                <w:sz w:val="20"/>
              </w:rPr>
              <w:t>de un</w:t>
            </w:r>
            <w:proofErr w:type="gramEnd"/>
            <w:r w:rsidRPr="00B454A3">
              <w:rPr>
                <w:rFonts w:ascii="Times New Roman" w:hAnsi="Times New Roman" w:cs="Times New Roman"/>
                <w:bCs/>
                <w:i/>
                <w:sz w:val="20"/>
              </w:rPr>
              <w:t xml:space="preserve"> à trois (et est normalement de deux), selon la taille et la complexité du marché en objet, du risque pour le Maître d’Ouvrage de défaillance de la part de l’entrepreneur. Par exemple, pour des marchés de petite à moyenne taille, un Maître d’Ouvrage peut être prêt à prendre le risque d’attribuer un marché à un candidat qui n’a réalisé qu’un seul marché similaire. </w:t>
            </w:r>
          </w:p>
          <w:p w14:paraId="24ED6715" w14:textId="77777777" w:rsidR="00066770" w:rsidRPr="00B454A3" w:rsidRDefault="00066770" w:rsidP="00260992">
            <w:pPr>
              <w:rPr>
                <w:rFonts w:ascii="Times New Roman" w:hAnsi="Times New Roman" w:cs="Times New Roman"/>
                <w:bCs/>
                <w:i/>
                <w:sz w:val="20"/>
              </w:rPr>
            </w:pPr>
          </w:p>
          <w:p w14:paraId="24ED6716" w14:textId="77777777" w:rsidR="00066770" w:rsidRPr="00B454A3" w:rsidRDefault="00066770" w:rsidP="00260992">
            <w:pPr>
              <w:rPr>
                <w:rFonts w:ascii="Times New Roman" w:hAnsi="Times New Roman" w:cs="Times New Roman"/>
                <w:bCs/>
                <w:i/>
                <w:sz w:val="20"/>
              </w:rPr>
            </w:pPr>
            <w:r w:rsidRPr="00B454A3">
              <w:rPr>
                <w:rFonts w:ascii="Times New Roman" w:hAnsi="Times New Roman" w:cs="Times New Roman"/>
                <w:bCs/>
                <w:i/>
                <w:sz w:val="20"/>
              </w:rPr>
              <w:t>2.  La période couverte est normalement de trois à cinq ans.</w:t>
            </w:r>
          </w:p>
          <w:p w14:paraId="24ED6717" w14:textId="77777777" w:rsidR="00066770" w:rsidRPr="00B454A3" w:rsidRDefault="00066770" w:rsidP="00260992">
            <w:pPr>
              <w:rPr>
                <w:rFonts w:ascii="Times New Roman" w:hAnsi="Times New Roman" w:cs="Times New Roman"/>
                <w:bCs/>
                <w:i/>
                <w:sz w:val="20"/>
              </w:rPr>
            </w:pPr>
          </w:p>
          <w:p w14:paraId="24ED6718"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bCs/>
                <w:i/>
                <w:sz w:val="20"/>
              </w:rPr>
              <w:t>3.  Le montant indiqué pourrait être d’environ 80% de la valeur estimée du marché, en montant arrondi</w:t>
            </w:r>
            <w:r w:rsidRPr="00B454A3">
              <w:rPr>
                <w:rFonts w:ascii="Times New Roman" w:hAnsi="Times New Roman" w:cs="Times New Roman"/>
                <w:b/>
                <w:bCs/>
                <w:sz w:val="20"/>
              </w:rPr>
              <w:t>.]</w:t>
            </w:r>
          </w:p>
          <w:p w14:paraId="24ED6719" w14:textId="77777777" w:rsidR="00066770" w:rsidRPr="00B454A3" w:rsidRDefault="00066770" w:rsidP="00260992">
            <w:pPr>
              <w:rPr>
                <w:rFonts w:ascii="Times New Roman" w:hAnsi="Times New Roman" w:cs="Times New Roman"/>
                <w:sz w:val="18"/>
              </w:rPr>
            </w:pPr>
          </w:p>
        </w:tc>
      </w:tr>
      <w:tr w:rsidR="00066770" w:rsidRPr="00B454A3" w14:paraId="24ED6726" w14:textId="77777777" w:rsidTr="00260992">
        <w:trPr>
          <w:trHeight w:val="960"/>
        </w:trPr>
        <w:tc>
          <w:tcPr>
            <w:tcW w:w="645" w:type="dxa"/>
            <w:tcBorders>
              <w:top w:val="single" w:sz="6" w:space="0" w:color="auto"/>
              <w:left w:val="single" w:sz="6" w:space="0" w:color="auto"/>
              <w:bottom w:val="single" w:sz="6" w:space="0" w:color="auto"/>
              <w:right w:val="single" w:sz="6" w:space="0" w:color="auto"/>
            </w:tcBorders>
          </w:tcPr>
          <w:p w14:paraId="24ED671B"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3.2 (b)</w:t>
            </w:r>
          </w:p>
        </w:tc>
        <w:tc>
          <w:tcPr>
            <w:tcW w:w="1547" w:type="dxa"/>
            <w:tcBorders>
              <w:top w:val="single" w:sz="6" w:space="0" w:color="auto"/>
              <w:left w:val="single" w:sz="6" w:space="0" w:color="auto"/>
              <w:bottom w:val="single" w:sz="6" w:space="0" w:color="auto"/>
              <w:right w:val="single" w:sz="6" w:space="0" w:color="auto"/>
            </w:tcBorders>
          </w:tcPr>
          <w:p w14:paraId="24ED671C"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w:t>
            </w:r>
          </w:p>
        </w:tc>
        <w:tc>
          <w:tcPr>
            <w:tcW w:w="2582" w:type="dxa"/>
            <w:tcBorders>
              <w:top w:val="single" w:sz="6" w:space="0" w:color="auto"/>
              <w:left w:val="single" w:sz="6" w:space="0" w:color="auto"/>
              <w:bottom w:val="single" w:sz="6" w:space="0" w:color="auto"/>
              <w:right w:val="single" w:sz="6" w:space="0" w:color="auto"/>
            </w:tcBorders>
          </w:tcPr>
          <w:p w14:paraId="24ED671D"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b) Pour les marchés référenciés ci-dessus ou pour d’autres marchés exécutés pendant la période stipulée au paragraphe 3.2 a) ci-dessus, une expérience minimale de construction dans les principales activités suivantes : </w:t>
            </w:r>
          </w:p>
          <w:p w14:paraId="24ED671E" w14:textId="77777777" w:rsidR="00066770" w:rsidRPr="00B454A3" w:rsidRDefault="00066770" w:rsidP="00260992">
            <w:pPr>
              <w:rPr>
                <w:rFonts w:ascii="Times New Roman" w:hAnsi="Times New Roman" w:cs="Times New Roman"/>
                <w:sz w:val="18"/>
              </w:rPr>
            </w:pPr>
          </w:p>
          <w:p w14:paraId="24ED671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___________________________________________________________________________________________________________________</w:t>
            </w:r>
          </w:p>
          <w:p w14:paraId="24ED6720" w14:textId="77777777" w:rsidR="00066770" w:rsidRPr="00B454A3" w:rsidRDefault="00066770" w:rsidP="00260992">
            <w:pPr>
              <w:rPr>
                <w:rFonts w:ascii="Times New Roman" w:hAnsi="Times New Roman" w:cs="Times New Roman"/>
                <w:sz w:val="18"/>
              </w:rPr>
            </w:pPr>
          </w:p>
        </w:tc>
        <w:tc>
          <w:tcPr>
            <w:tcW w:w="1673" w:type="dxa"/>
            <w:tcBorders>
              <w:top w:val="single" w:sz="6" w:space="0" w:color="auto"/>
              <w:left w:val="single" w:sz="6" w:space="0" w:color="auto"/>
              <w:bottom w:val="single" w:sz="6" w:space="0" w:color="auto"/>
              <w:right w:val="single" w:sz="6" w:space="0" w:color="auto"/>
            </w:tcBorders>
          </w:tcPr>
          <w:p w14:paraId="24ED6721"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aux spécifications</w:t>
            </w:r>
          </w:p>
        </w:tc>
        <w:tc>
          <w:tcPr>
            <w:tcW w:w="1260" w:type="dxa"/>
            <w:tcBorders>
              <w:top w:val="single" w:sz="6" w:space="0" w:color="auto"/>
              <w:left w:val="single" w:sz="6" w:space="0" w:color="auto"/>
              <w:bottom w:val="single" w:sz="6" w:space="0" w:color="auto"/>
              <w:right w:val="single" w:sz="6" w:space="0" w:color="auto"/>
            </w:tcBorders>
          </w:tcPr>
          <w:p w14:paraId="24ED6722" w14:textId="4F20E5F6"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Doivent satisfaire au </w:t>
            </w:r>
            <w:r w:rsidR="00817486"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723"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073" w:type="dxa"/>
            <w:tcBorders>
              <w:top w:val="single" w:sz="6" w:space="0" w:color="auto"/>
              <w:left w:val="single" w:sz="6" w:space="0" w:color="auto"/>
              <w:bottom w:val="single" w:sz="6" w:space="0" w:color="auto"/>
              <w:right w:val="single" w:sz="6" w:space="0" w:color="auto"/>
            </w:tcBorders>
          </w:tcPr>
          <w:p w14:paraId="24ED6724" w14:textId="3C22EAE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817486" w:rsidRPr="00B454A3">
              <w:rPr>
                <w:rFonts w:ascii="Times New Roman" w:hAnsi="Times New Roman" w:cs="Times New Roman"/>
                <w:sz w:val="18"/>
              </w:rPr>
              <w:t>critère</w:t>
            </w:r>
          </w:p>
        </w:tc>
        <w:tc>
          <w:tcPr>
            <w:tcW w:w="1701" w:type="dxa"/>
            <w:tcBorders>
              <w:top w:val="single" w:sz="6" w:space="0" w:color="auto"/>
              <w:left w:val="single" w:sz="6" w:space="0" w:color="auto"/>
              <w:bottom w:val="single" w:sz="6" w:space="0" w:color="auto"/>
              <w:right w:val="single" w:sz="6" w:space="0" w:color="auto"/>
            </w:tcBorders>
          </w:tcPr>
          <w:p w14:paraId="24ED6725"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EXP-3.2 (b)</w:t>
            </w:r>
          </w:p>
        </w:tc>
      </w:tr>
      <w:tr w:rsidR="00066770" w:rsidRPr="00B454A3" w14:paraId="24ED6729" w14:textId="77777777" w:rsidTr="00260992">
        <w:trPr>
          <w:trHeight w:val="960"/>
        </w:trPr>
        <w:tc>
          <w:tcPr>
            <w:tcW w:w="11831" w:type="dxa"/>
            <w:gridSpan w:val="8"/>
            <w:tcBorders>
              <w:top w:val="single" w:sz="6" w:space="0" w:color="auto"/>
              <w:left w:val="single" w:sz="6" w:space="0" w:color="auto"/>
              <w:bottom w:val="single" w:sz="6" w:space="0" w:color="auto"/>
              <w:right w:val="single" w:sz="6" w:space="0" w:color="auto"/>
            </w:tcBorders>
          </w:tcPr>
          <w:p w14:paraId="24ED6727" w14:textId="77777777" w:rsidR="00066770" w:rsidRPr="00B454A3" w:rsidRDefault="00066770" w:rsidP="00F330C8">
            <w:pPr>
              <w:jc w:val="both"/>
              <w:rPr>
                <w:rFonts w:ascii="Times New Roman" w:hAnsi="Times New Roman" w:cs="Times New Roman"/>
                <w:i/>
                <w:sz w:val="20"/>
              </w:rPr>
            </w:pPr>
            <w:r w:rsidRPr="00B454A3">
              <w:rPr>
                <w:rFonts w:ascii="Times New Roman" w:hAnsi="Times New Roman" w:cs="Times New Roman"/>
                <w:i/>
                <w:sz w:val="20"/>
              </w:rPr>
              <w:lastRenderedPageBreak/>
              <w:t xml:space="preserve">[Note au Maître d’Ouvrage : </w:t>
            </w:r>
            <w:r w:rsidRPr="00B454A3">
              <w:rPr>
                <w:rFonts w:ascii="Times New Roman" w:hAnsi="Times New Roman" w:cs="Times New Roman"/>
                <w:bCs/>
                <w:i/>
                <w:sz w:val="20"/>
              </w:rPr>
              <w:t xml:space="preserve">Indiquer la cadence de production mensuelle ou annuelle des principales activités de construction pour les travaux envisagés, par exemple, </w:t>
            </w:r>
            <w:proofErr w:type="gramStart"/>
            <w:r w:rsidRPr="00B454A3">
              <w:rPr>
                <w:rFonts w:ascii="Times New Roman" w:hAnsi="Times New Roman" w:cs="Times New Roman"/>
                <w:bCs/>
                <w:i/>
                <w:sz w:val="20"/>
              </w:rPr>
              <w:t>«  dix</w:t>
            </w:r>
            <w:proofErr w:type="gramEnd"/>
            <w:r w:rsidRPr="00B454A3">
              <w:rPr>
                <w:rFonts w:ascii="Times New Roman" w:hAnsi="Times New Roman" w:cs="Times New Roman"/>
                <w:bCs/>
                <w:i/>
                <w:sz w:val="20"/>
              </w:rPr>
              <w:t xml:space="preserve"> mille m</w:t>
            </w:r>
            <w:r w:rsidRPr="00B454A3">
              <w:rPr>
                <w:rFonts w:ascii="Times New Roman" w:hAnsi="Times New Roman" w:cs="Times New Roman"/>
                <w:bCs/>
                <w:i/>
                <w:sz w:val="20"/>
                <w:vertAlign w:val="superscript"/>
              </w:rPr>
              <w:t>3</w:t>
            </w:r>
            <w:r w:rsidRPr="00B454A3">
              <w:rPr>
                <w:rFonts w:ascii="Times New Roman" w:hAnsi="Times New Roman" w:cs="Times New Roman"/>
                <w:bCs/>
                <w:i/>
                <w:sz w:val="20"/>
              </w:rPr>
              <w:t xml:space="preserve"> de roches placé en protection de rive en un an ; X tonnes de béton bitumineux placés en revêtement de chaussée ; Y m</w:t>
            </w:r>
            <w:r w:rsidRPr="00B454A3">
              <w:rPr>
                <w:rFonts w:ascii="Times New Roman" w:hAnsi="Times New Roman" w:cs="Times New Roman"/>
                <w:bCs/>
                <w:i/>
                <w:sz w:val="20"/>
                <w:vertAlign w:val="superscript"/>
              </w:rPr>
              <w:t xml:space="preserve">3 </w:t>
            </w:r>
            <w:r w:rsidRPr="00B454A3">
              <w:rPr>
                <w:rFonts w:ascii="Times New Roman" w:hAnsi="Times New Roman" w:cs="Times New Roman"/>
                <w:bCs/>
                <w:i/>
                <w:sz w:val="20"/>
              </w:rPr>
              <w:t>de béton mis en place, etc. » Les cadences doivent être calculées en pourcentage (par exemple, 80 pour cent, en valeur arrondie) des cadences estimées pour la principale activité (ou activités) dans le marché, requis pour respecter l’échéancier de construction prévu en tenant compte des incertitudes climatiques.]</w:t>
            </w:r>
          </w:p>
          <w:p w14:paraId="24ED6728" w14:textId="77777777" w:rsidR="00066770" w:rsidRPr="00B454A3" w:rsidRDefault="00066770" w:rsidP="00260992">
            <w:pPr>
              <w:rPr>
                <w:rFonts w:ascii="Times New Roman" w:hAnsi="Times New Roman" w:cs="Times New Roman"/>
                <w:sz w:val="18"/>
              </w:rPr>
            </w:pPr>
          </w:p>
        </w:tc>
      </w:tr>
    </w:tbl>
    <w:p w14:paraId="24ED672A" w14:textId="77777777" w:rsidR="00066770" w:rsidRDefault="00066770" w:rsidP="00066770">
      <w:pPr>
        <w:pStyle w:val="Footer"/>
        <w:ind w:left="720"/>
        <w:rPr>
          <w:rFonts w:cs="Times New Roman"/>
        </w:rPr>
      </w:pPr>
    </w:p>
    <w:p w14:paraId="1BB5CE02" w14:textId="77777777" w:rsidR="00CE01AD" w:rsidRPr="00B454A3" w:rsidRDefault="00CE01AD" w:rsidP="00066770">
      <w:pPr>
        <w:pStyle w:val="Footer"/>
        <w:ind w:left="720"/>
        <w:rPr>
          <w:rFonts w:cs="Times New Roman"/>
        </w:rPr>
      </w:pPr>
    </w:p>
    <w:p w14:paraId="24ED672B" w14:textId="77777777" w:rsidR="00066770" w:rsidRPr="00B454A3" w:rsidRDefault="00066770" w:rsidP="00066770">
      <w:pPr>
        <w:pStyle w:val="Footer"/>
        <w:ind w:left="1440" w:hanging="720"/>
        <w:rPr>
          <w:rFonts w:cs="Times New Roman"/>
          <w:sz w:val="24"/>
        </w:rPr>
      </w:pPr>
      <w:r w:rsidRPr="00B454A3">
        <w:rPr>
          <w:rFonts w:cs="Times New Roman"/>
          <w:b/>
        </w:rPr>
        <w:br w:type="page"/>
      </w:r>
      <w:r w:rsidRPr="00B454A3">
        <w:rPr>
          <w:rFonts w:cs="Times New Roman"/>
          <w:b/>
          <w:sz w:val="24"/>
        </w:rPr>
        <w:lastRenderedPageBreak/>
        <w:t>4.</w:t>
      </w:r>
      <w:r w:rsidRPr="00B454A3">
        <w:rPr>
          <w:rFonts w:cs="Times New Roman"/>
          <w:b/>
          <w:sz w:val="24"/>
        </w:rPr>
        <w:tab/>
        <w:t>Personnel</w:t>
      </w:r>
    </w:p>
    <w:p w14:paraId="24ED672C" w14:textId="77777777" w:rsidR="00066770" w:rsidRPr="00B454A3" w:rsidRDefault="00066770" w:rsidP="00066770">
      <w:pPr>
        <w:tabs>
          <w:tab w:val="left" w:pos="432"/>
          <w:tab w:val="left" w:pos="2952"/>
          <w:tab w:val="left" w:pos="5832"/>
        </w:tabs>
        <w:rPr>
          <w:rFonts w:ascii="Times New Roman" w:hAnsi="Times New Roman" w:cs="Times New Roman"/>
        </w:rPr>
      </w:pPr>
    </w:p>
    <w:p w14:paraId="24ED672D" w14:textId="77777777" w:rsidR="00066770" w:rsidRPr="00B454A3" w:rsidRDefault="00066770" w:rsidP="00066770">
      <w:pPr>
        <w:tabs>
          <w:tab w:val="right" w:pos="7254"/>
        </w:tabs>
        <w:spacing w:before="120"/>
        <w:ind w:left="1440" w:hanging="720"/>
        <w:rPr>
          <w:rFonts w:ascii="Times New Roman" w:hAnsi="Times New Roman" w:cs="Times New Roman"/>
        </w:rPr>
      </w:pPr>
      <w:r w:rsidRPr="00B454A3">
        <w:rPr>
          <w:rFonts w:ascii="Times New Roman" w:hAnsi="Times New Roman" w:cs="Times New Roman"/>
        </w:rPr>
        <w:t xml:space="preserve">Le Candidat doit établir qu’il dispose du personnel pour les positions-clés </w:t>
      </w:r>
      <w:proofErr w:type="gramStart"/>
      <w:r w:rsidRPr="00B454A3">
        <w:rPr>
          <w:rFonts w:ascii="Times New Roman" w:hAnsi="Times New Roman" w:cs="Times New Roman"/>
        </w:rPr>
        <w:t>suivantes:</w:t>
      </w:r>
      <w:proofErr w:type="gramEnd"/>
    </w:p>
    <w:p w14:paraId="24ED672E" w14:textId="77777777" w:rsidR="00066770" w:rsidRPr="00B454A3" w:rsidRDefault="00066770" w:rsidP="00066770">
      <w:pPr>
        <w:tabs>
          <w:tab w:val="left" w:pos="2952"/>
          <w:tab w:val="left" w:pos="5832"/>
        </w:tabs>
        <w:rPr>
          <w:rFonts w:ascii="Times New Roman" w:hAnsi="Times New Roman" w:cs="Times New Roman"/>
        </w:rPr>
      </w:pPr>
      <w:r w:rsidRPr="00B454A3">
        <w:rPr>
          <w:rFonts w:ascii="Times New Roman" w:hAnsi="Times New Roman" w:cs="Times New Roman"/>
        </w:rPr>
        <w:tab/>
      </w:r>
    </w:p>
    <w:tbl>
      <w:tblPr>
        <w:tblW w:w="0" w:type="auto"/>
        <w:tblInd w:w="15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40"/>
        <w:gridCol w:w="3948"/>
        <w:gridCol w:w="1574"/>
        <w:gridCol w:w="1606"/>
      </w:tblGrid>
      <w:tr w:rsidR="00066770" w:rsidRPr="00B454A3" w14:paraId="24ED6734" w14:textId="77777777" w:rsidTr="00260992">
        <w:tc>
          <w:tcPr>
            <w:tcW w:w="540" w:type="dxa"/>
            <w:tcBorders>
              <w:top w:val="single" w:sz="12" w:space="0" w:color="auto"/>
              <w:left w:val="single" w:sz="12" w:space="0" w:color="auto"/>
              <w:bottom w:val="single" w:sz="12" w:space="0" w:color="auto"/>
              <w:right w:val="single" w:sz="12" w:space="0" w:color="auto"/>
            </w:tcBorders>
          </w:tcPr>
          <w:p w14:paraId="24ED672F"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Numéro</w:t>
            </w:r>
          </w:p>
        </w:tc>
        <w:tc>
          <w:tcPr>
            <w:tcW w:w="3948" w:type="dxa"/>
            <w:tcBorders>
              <w:top w:val="single" w:sz="12" w:space="0" w:color="auto"/>
              <w:left w:val="single" w:sz="12" w:space="0" w:color="auto"/>
              <w:bottom w:val="single" w:sz="12" w:space="0" w:color="auto"/>
              <w:right w:val="single" w:sz="12" w:space="0" w:color="auto"/>
            </w:tcBorders>
          </w:tcPr>
          <w:p w14:paraId="24ED6730"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Position</w:t>
            </w:r>
          </w:p>
        </w:tc>
        <w:tc>
          <w:tcPr>
            <w:tcW w:w="1574" w:type="dxa"/>
            <w:tcBorders>
              <w:top w:val="single" w:sz="12" w:space="0" w:color="auto"/>
              <w:left w:val="single" w:sz="12" w:space="0" w:color="auto"/>
              <w:bottom w:val="single" w:sz="12" w:space="0" w:color="auto"/>
              <w:right w:val="single" w:sz="12" w:space="0" w:color="auto"/>
            </w:tcBorders>
          </w:tcPr>
          <w:p w14:paraId="24ED6731"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Expérience globale en travaux (années)</w:t>
            </w:r>
          </w:p>
        </w:tc>
        <w:tc>
          <w:tcPr>
            <w:tcW w:w="1606" w:type="dxa"/>
            <w:tcBorders>
              <w:top w:val="single" w:sz="12" w:space="0" w:color="auto"/>
              <w:left w:val="single" w:sz="12" w:space="0" w:color="auto"/>
              <w:bottom w:val="single" w:sz="12" w:space="0" w:color="auto"/>
              <w:right w:val="single" w:sz="12" w:space="0" w:color="auto"/>
            </w:tcBorders>
          </w:tcPr>
          <w:p w14:paraId="24ED6732"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 xml:space="preserve">Expérience dans des travaux similaires </w:t>
            </w:r>
          </w:p>
          <w:p w14:paraId="24ED6733"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w:t>
            </w:r>
            <w:proofErr w:type="gramStart"/>
            <w:r w:rsidRPr="00B454A3">
              <w:rPr>
                <w:rFonts w:ascii="Times New Roman" w:hAnsi="Times New Roman" w:cs="Times New Roman"/>
                <w:b/>
                <w:i/>
                <w:sz w:val="20"/>
              </w:rPr>
              <w:t>années</w:t>
            </w:r>
            <w:proofErr w:type="gramEnd"/>
            <w:r w:rsidRPr="00B454A3">
              <w:rPr>
                <w:rFonts w:ascii="Times New Roman" w:hAnsi="Times New Roman" w:cs="Times New Roman"/>
                <w:b/>
                <w:i/>
                <w:sz w:val="20"/>
              </w:rPr>
              <w:t>)</w:t>
            </w:r>
          </w:p>
        </w:tc>
      </w:tr>
      <w:tr w:rsidR="00066770" w:rsidRPr="00B454A3" w14:paraId="24ED6739" w14:textId="77777777" w:rsidTr="00260992">
        <w:tc>
          <w:tcPr>
            <w:tcW w:w="540" w:type="dxa"/>
            <w:tcBorders>
              <w:top w:val="single" w:sz="12" w:space="0" w:color="auto"/>
              <w:left w:val="single" w:sz="6" w:space="0" w:color="auto"/>
              <w:bottom w:val="single" w:sz="6" w:space="0" w:color="auto"/>
              <w:right w:val="single" w:sz="6" w:space="0" w:color="auto"/>
            </w:tcBorders>
          </w:tcPr>
          <w:p w14:paraId="24ED6735" w14:textId="77777777" w:rsidR="00066770" w:rsidRPr="00B454A3" w:rsidRDefault="00066770" w:rsidP="00260992">
            <w:pPr>
              <w:pStyle w:val="Header"/>
              <w:rPr>
                <w:rFonts w:cs="Times New Roman"/>
                <w:i/>
              </w:rPr>
            </w:pPr>
            <w:r w:rsidRPr="00B454A3">
              <w:rPr>
                <w:rFonts w:cs="Times New Roman"/>
                <w:i/>
              </w:rPr>
              <w:t>1</w:t>
            </w:r>
          </w:p>
        </w:tc>
        <w:tc>
          <w:tcPr>
            <w:tcW w:w="3948" w:type="dxa"/>
            <w:tcBorders>
              <w:top w:val="single" w:sz="12" w:space="0" w:color="auto"/>
              <w:left w:val="single" w:sz="6" w:space="0" w:color="auto"/>
              <w:bottom w:val="single" w:sz="6" w:space="0" w:color="auto"/>
              <w:right w:val="single" w:sz="6" w:space="0" w:color="auto"/>
            </w:tcBorders>
          </w:tcPr>
          <w:p w14:paraId="24ED6736" w14:textId="77777777" w:rsidR="00066770" w:rsidRPr="00B454A3" w:rsidRDefault="00066770" w:rsidP="00260992">
            <w:pPr>
              <w:rPr>
                <w:rFonts w:ascii="Times New Roman" w:hAnsi="Times New Roman" w:cs="Times New Roman"/>
                <w:i/>
                <w:sz w:val="20"/>
              </w:rPr>
            </w:pPr>
          </w:p>
        </w:tc>
        <w:tc>
          <w:tcPr>
            <w:tcW w:w="1574" w:type="dxa"/>
            <w:tcBorders>
              <w:top w:val="single" w:sz="12" w:space="0" w:color="auto"/>
              <w:left w:val="single" w:sz="6" w:space="0" w:color="auto"/>
              <w:bottom w:val="single" w:sz="6" w:space="0" w:color="auto"/>
              <w:right w:val="single" w:sz="6" w:space="0" w:color="auto"/>
            </w:tcBorders>
          </w:tcPr>
          <w:p w14:paraId="24ED6737" w14:textId="77777777" w:rsidR="00066770" w:rsidRPr="00B454A3" w:rsidRDefault="00066770" w:rsidP="00260992">
            <w:pPr>
              <w:rPr>
                <w:rFonts w:ascii="Times New Roman" w:hAnsi="Times New Roman" w:cs="Times New Roman"/>
                <w:i/>
                <w:sz w:val="20"/>
              </w:rPr>
            </w:pPr>
          </w:p>
        </w:tc>
        <w:tc>
          <w:tcPr>
            <w:tcW w:w="1606" w:type="dxa"/>
            <w:tcBorders>
              <w:top w:val="single" w:sz="12" w:space="0" w:color="auto"/>
              <w:left w:val="single" w:sz="6" w:space="0" w:color="auto"/>
              <w:bottom w:val="single" w:sz="6" w:space="0" w:color="auto"/>
              <w:right w:val="single" w:sz="6" w:space="0" w:color="auto"/>
            </w:tcBorders>
          </w:tcPr>
          <w:p w14:paraId="24ED6738" w14:textId="77777777" w:rsidR="00066770" w:rsidRPr="00B454A3" w:rsidRDefault="00066770" w:rsidP="00260992">
            <w:pPr>
              <w:rPr>
                <w:rFonts w:ascii="Times New Roman" w:hAnsi="Times New Roman" w:cs="Times New Roman"/>
                <w:i/>
                <w:sz w:val="20"/>
              </w:rPr>
            </w:pPr>
          </w:p>
        </w:tc>
      </w:tr>
      <w:tr w:rsidR="00066770" w:rsidRPr="00B454A3" w14:paraId="24ED673E" w14:textId="77777777" w:rsidTr="00260992">
        <w:tc>
          <w:tcPr>
            <w:tcW w:w="540" w:type="dxa"/>
            <w:tcBorders>
              <w:top w:val="single" w:sz="6" w:space="0" w:color="auto"/>
              <w:left w:val="single" w:sz="6" w:space="0" w:color="auto"/>
              <w:bottom w:val="single" w:sz="6" w:space="0" w:color="auto"/>
              <w:right w:val="single" w:sz="6" w:space="0" w:color="auto"/>
            </w:tcBorders>
          </w:tcPr>
          <w:p w14:paraId="24ED673A"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2</w:t>
            </w:r>
          </w:p>
        </w:tc>
        <w:tc>
          <w:tcPr>
            <w:tcW w:w="3948" w:type="dxa"/>
            <w:tcBorders>
              <w:top w:val="single" w:sz="6" w:space="0" w:color="auto"/>
              <w:left w:val="single" w:sz="6" w:space="0" w:color="auto"/>
              <w:bottom w:val="single" w:sz="6" w:space="0" w:color="auto"/>
              <w:right w:val="single" w:sz="6" w:space="0" w:color="auto"/>
            </w:tcBorders>
          </w:tcPr>
          <w:p w14:paraId="24ED673B" w14:textId="77777777" w:rsidR="00066770" w:rsidRPr="00B454A3" w:rsidRDefault="00066770" w:rsidP="00260992">
            <w:pPr>
              <w:rPr>
                <w:rFonts w:ascii="Times New Roman" w:hAnsi="Times New Roman" w:cs="Times New Roman"/>
                <w:i/>
                <w:sz w:val="20"/>
              </w:rPr>
            </w:pPr>
          </w:p>
        </w:tc>
        <w:tc>
          <w:tcPr>
            <w:tcW w:w="1574" w:type="dxa"/>
            <w:tcBorders>
              <w:top w:val="single" w:sz="6" w:space="0" w:color="auto"/>
              <w:left w:val="single" w:sz="6" w:space="0" w:color="auto"/>
              <w:bottom w:val="single" w:sz="6" w:space="0" w:color="auto"/>
              <w:right w:val="single" w:sz="6" w:space="0" w:color="auto"/>
            </w:tcBorders>
          </w:tcPr>
          <w:p w14:paraId="24ED673C" w14:textId="77777777" w:rsidR="00066770" w:rsidRPr="00B454A3" w:rsidRDefault="00066770" w:rsidP="00260992">
            <w:pPr>
              <w:rPr>
                <w:rFonts w:ascii="Times New Roman" w:hAnsi="Times New Roman" w:cs="Times New Roman"/>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4ED673D" w14:textId="77777777" w:rsidR="00066770" w:rsidRPr="00B454A3" w:rsidRDefault="00066770" w:rsidP="00260992">
            <w:pPr>
              <w:rPr>
                <w:rFonts w:ascii="Times New Roman" w:hAnsi="Times New Roman" w:cs="Times New Roman"/>
                <w:i/>
                <w:sz w:val="20"/>
              </w:rPr>
            </w:pPr>
          </w:p>
        </w:tc>
      </w:tr>
      <w:tr w:rsidR="00066770" w:rsidRPr="00B454A3" w14:paraId="24ED6743" w14:textId="77777777" w:rsidTr="00260992">
        <w:tc>
          <w:tcPr>
            <w:tcW w:w="540" w:type="dxa"/>
            <w:tcBorders>
              <w:top w:val="single" w:sz="6" w:space="0" w:color="auto"/>
              <w:left w:val="single" w:sz="6" w:space="0" w:color="auto"/>
              <w:bottom w:val="single" w:sz="6" w:space="0" w:color="auto"/>
              <w:right w:val="single" w:sz="6" w:space="0" w:color="auto"/>
            </w:tcBorders>
          </w:tcPr>
          <w:p w14:paraId="24ED673F" w14:textId="77777777" w:rsidR="00066770" w:rsidRPr="00B454A3" w:rsidRDefault="00066770" w:rsidP="00260992">
            <w:pPr>
              <w:rPr>
                <w:rFonts w:ascii="Times New Roman" w:hAnsi="Times New Roman" w:cs="Times New Roman"/>
                <w:i/>
                <w:sz w:val="20"/>
                <w:u w:val="single"/>
              </w:rPr>
            </w:pPr>
            <w:r w:rsidRPr="00B454A3">
              <w:rPr>
                <w:rFonts w:ascii="Times New Roman" w:hAnsi="Times New Roman" w:cs="Times New Roman"/>
                <w:i/>
                <w:sz w:val="20"/>
                <w:u w:val="single"/>
              </w:rPr>
              <w:t>3</w:t>
            </w:r>
          </w:p>
        </w:tc>
        <w:tc>
          <w:tcPr>
            <w:tcW w:w="3948" w:type="dxa"/>
            <w:tcBorders>
              <w:top w:val="single" w:sz="6" w:space="0" w:color="auto"/>
              <w:left w:val="single" w:sz="6" w:space="0" w:color="auto"/>
              <w:bottom w:val="single" w:sz="6" w:space="0" w:color="auto"/>
              <w:right w:val="single" w:sz="6" w:space="0" w:color="auto"/>
            </w:tcBorders>
          </w:tcPr>
          <w:p w14:paraId="24ED6740" w14:textId="77777777" w:rsidR="00066770" w:rsidRPr="00B454A3" w:rsidRDefault="00066770" w:rsidP="00260992">
            <w:pPr>
              <w:rPr>
                <w:rFonts w:ascii="Times New Roman" w:hAnsi="Times New Roman" w:cs="Times New Roman"/>
                <w:i/>
                <w:sz w:val="20"/>
              </w:rPr>
            </w:pPr>
          </w:p>
        </w:tc>
        <w:tc>
          <w:tcPr>
            <w:tcW w:w="1574" w:type="dxa"/>
            <w:tcBorders>
              <w:top w:val="single" w:sz="6" w:space="0" w:color="auto"/>
              <w:left w:val="single" w:sz="6" w:space="0" w:color="auto"/>
              <w:bottom w:val="single" w:sz="6" w:space="0" w:color="auto"/>
              <w:right w:val="single" w:sz="6" w:space="0" w:color="auto"/>
            </w:tcBorders>
          </w:tcPr>
          <w:p w14:paraId="24ED6741" w14:textId="77777777" w:rsidR="00066770" w:rsidRPr="00B454A3" w:rsidRDefault="00066770" w:rsidP="00260992">
            <w:pPr>
              <w:rPr>
                <w:rFonts w:ascii="Times New Roman" w:hAnsi="Times New Roman" w:cs="Times New Roman"/>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4ED6742" w14:textId="77777777" w:rsidR="00066770" w:rsidRPr="00B454A3" w:rsidRDefault="00066770" w:rsidP="00260992">
            <w:pPr>
              <w:rPr>
                <w:rFonts w:ascii="Times New Roman" w:hAnsi="Times New Roman" w:cs="Times New Roman"/>
                <w:i/>
                <w:sz w:val="20"/>
                <w:u w:val="single"/>
              </w:rPr>
            </w:pPr>
          </w:p>
        </w:tc>
      </w:tr>
      <w:tr w:rsidR="00066770" w:rsidRPr="00B454A3" w14:paraId="24ED6748" w14:textId="77777777" w:rsidTr="00260992">
        <w:tc>
          <w:tcPr>
            <w:tcW w:w="540" w:type="dxa"/>
            <w:tcBorders>
              <w:top w:val="single" w:sz="6" w:space="0" w:color="auto"/>
              <w:left w:val="single" w:sz="6" w:space="0" w:color="auto"/>
              <w:bottom w:val="single" w:sz="6" w:space="0" w:color="auto"/>
              <w:right w:val="single" w:sz="6" w:space="0" w:color="auto"/>
            </w:tcBorders>
          </w:tcPr>
          <w:p w14:paraId="24ED6744"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4</w:t>
            </w:r>
          </w:p>
        </w:tc>
        <w:tc>
          <w:tcPr>
            <w:tcW w:w="3948" w:type="dxa"/>
            <w:tcBorders>
              <w:top w:val="single" w:sz="6" w:space="0" w:color="auto"/>
              <w:left w:val="single" w:sz="6" w:space="0" w:color="auto"/>
              <w:bottom w:val="single" w:sz="6" w:space="0" w:color="auto"/>
              <w:right w:val="single" w:sz="6" w:space="0" w:color="auto"/>
            </w:tcBorders>
          </w:tcPr>
          <w:p w14:paraId="24ED6745" w14:textId="77777777" w:rsidR="00066770" w:rsidRPr="00B454A3" w:rsidRDefault="00066770" w:rsidP="00260992">
            <w:pPr>
              <w:rPr>
                <w:rFonts w:ascii="Times New Roman" w:hAnsi="Times New Roman" w:cs="Times New Roman"/>
                <w:i/>
                <w:sz w:val="20"/>
              </w:rPr>
            </w:pPr>
          </w:p>
        </w:tc>
        <w:tc>
          <w:tcPr>
            <w:tcW w:w="1574" w:type="dxa"/>
            <w:tcBorders>
              <w:top w:val="single" w:sz="6" w:space="0" w:color="auto"/>
              <w:left w:val="single" w:sz="6" w:space="0" w:color="auto"/>
              <w:bottom w:val="single" w:sz="6" w:space="0" w:color="auto"/>
              <w:right w:val="single" w:sz="6" w:space="0" w:color="auto"/>
            </w:tcBorders>
          </w:tcPr>
          <w:p w14:paraId="24ED6746" w14:textId="77777777" w:rsidR="00066770" w:rsidRPr="00B454A3" w:rsidRDefault="00066770" w:rsidP="00260992">
            <w:pPr>
              <w:rPr>
                <w:rFonts w:ascii="Times New Roman" w:hAnsi="Times New Roman" w:cs="Times New Roman"/>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4ED6747" w14:textId="77777777" w:rsidR="00066770" w:rsidRPr="00B454A3" w:rsidRDefault="00066770" w:rsidP="00260992">
            <w:pPr>
              <w:rPr>
                <w:rFonts w:ascii="Times New Roman" w:hAnsi="Times New Roman" w:cs="Times New Roman"/>
                <w:i/>
                <w:sz w:val="20"/>
              </w:rPr>
            </w:pPr>
          </w:p>
        </w:tc>
      </w:tr>
      <w:tr w:rsidR="00066770" w:rsidRPr="00B454A3" w14:paraId="24ED674D" w14:textId="77777777" w:rsidTr="00260992">
        <w:tc>
          <w:tcPr>
            <w:tcW w:w="540" w:type="dxa"/>
            <w:tcBorders>
              <w:top w:val="single" w:sz="6" w:space="0" w:color="auto"/>
              <w:left w:val="single" w:sz="6" w:space="0" w:color="auto"/>
              <w:bottom w:val="single" w:sz="6" w:space="0" w:color="auto"/>
              <w:right w:val="single" w:sz="6" w:space="0" w:color="auto"/>
            </w:tcBorders>
          </w:tcPr>
          <w:p w14:paraId="24ED6749" w14:textId="77777777" w:rsidR="00066770" w:rsidRPr="00B454A3" w:rsidRDefault="00066770" w:rsidP="00260992">
            <w:pPr>
              <w:rPr>
                <w:rFonts w:ascii="Times New Roman" w:hAnsi="Times New Roman" w:cs="Times New Roman"/>
                <w:i/>
                <w:sz w:val="20"/>
                <w:u w:val="single"/>
              </w:rPr>
            </w:pPr>
            <w:r w:rsidRPr="00B454A3">
              <w:rPr>
                <w:rFonts w:ascii="Times New Roman" w:hAnsi="Times New Roman" w:cs="Times New Roman"/>
                <w:i/>
                <w:sz w:val="20"/>
                <w:u w:val="single"/>
              </w:rPr>
              <w:t>5</w:t>
            </w:r>
          </w:p>
        </w:tc>
        <w:tc>
          <w:tcPr>
            <w:tcW w:w="3948" w:type="dxa"/>
            <w:tcBorders>
              <w:top w:val="single" w:sz="6" w:space="0" w:color="auto"/>
              <w:left w:val="single" w:sz="6" w:space="0" w:color="auto"/>
              <w:bottom w:val="single" w:sz="6" w:space="0" w:color="auto"/>
              <w:right w:val="single" w:sz="6" w:space="0" w:color="auto"/>
            </w:tcBorders>
          </w:tcPr>
          <w:p w14:paraId="24ED674A" w14:textId="77777777" w:rsidR="00066770" w:rsidRPr="00B454A3" w:rsidRDefault="00066770" w:rsidP="00260992">
            <w:pPr>
              <w:rPr>
                <w:rFonts w:ascii="Times New Roman" w:hAnsi="Times New Roman" w:cs="Times New Roman"/>
                <w:i/>
                <w:sz w:val="20"/>
              </w:rPr>
            </w:pPr>
          </w:p>
        </w:tc>
        <w:tc>
          <w:tcPr>
            <w:tcW w:w="1574" w:type="dxa"/>
            <w:tcBorders>
              <w:top w:val="single" w:sz="6" w:space="0" w:color="auto"/>
              <w:left w:val="single" w:sz="6" w:space="0" w:color="auto"/>
              <w:bottom w:val="single" w:sz="6" w:space="0" w:color="auto"/>
              <w:right w:val="single" w:sz="6" w:space="0" w:color="auto"/>
            </w:tcBorders>
          </w:tcPr>
          <w:p w14:paraId="24ED674B" w14:textId="77777777" w:rsidR="00066770" w:rsidRPr="00B454A3" w:rsidRDefault="00066770" w:rsidP="00260992">
            <w:pPr>
              <w:rPr>
                <w:rFonts w:ascii="Times New Roman" w:hAnsi="Times New Roman" w:cs="Times New Roman"/>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4ED674C" w14:textId="77777777" w:rsidR="00066770" w:rsidRPr="00B454A3" w:rsidRDefault="00066770" w:rsidP="00260992">
            <w:pPr>
              <w:rPr>
                <w:rFonts w:ascii="Times New Roman" w:hAnsi="Times New Roman" w:cs="Times New Roman"/>
                <w:i/>
                <w:sz w:val="20"/>
              </w:rPr>
            </w:pPr>
          </w:p>
        </w:tc>
      </w:tr>
      <w:tr w:rsidR="00066770" w:rsidRPr="00B454A3" w14:paraId="24ED6752" w14:textId="77777777" w:rsidTr="00260992">
        <w:tc>
          <w:tcPr>
            <w:tcW w:w="540" w:type="dxa"/>
            <w:tcBorders>
              <w:top w:val="single" w:sz="6" w:space="0" w:color="auto"/>
              <w:left w:val="single" w:sz="6" w:space="0" w:color="auto"/>
              <w:bottom w:val="single" w:sz="6" w:space="0" w:color="auto"/>
              <w:right w:val="single" w:sz="6" w:space="0" w:color="auto"/>
            </w:tcBorders>
          </w:tcPr>
          <w:p w14:paraId="24ED674E" w14:textId="77777777" w:rsidR="00066770" w:rsidRPr="00B454A3" w:rsidRDefault="00066770" w:rsidP="00260992">
            <w:pPr>
              <w:rPr>
                <w:rFonts w:ascii="Times New Roman" w:hAnsi="Times New Roman" w:cs="Times New Roman"/>
                <w:i/>
              </w:rPr>
            </w:pPr>
          </w:p>
        </w:tc>
        <w:tc>
          <w:tcPr>
            <w:tcW w:w="3948" w:type="dxa"/>
            <w:tcBorders>
              <w:top w:val="single" w:sz="6" w:space="0" w:color="auto"/>
              <w:left w:val="single" w:sz="6" w:space="0" w:color="auto"/>
              <w:bottom w:val="single" w:sz="6" w:space="0" w:color="auto"/>
              <w:right w:val="single" w:sz="6" w:space="0" w:color="auto"/>
            </w:tcBorders>
          </w:tcPr>
          <w:p w14:paraId="24ED674F" w14:textId="77777777" w:rsidR="00066770" w:rsidRPr="00B454A3" w:rsidRDefault="00066770" w:rsidP="00260992">
            <w:pPr>
              <w:rPr>
                <w:rFonts w:ascii="Times New Roman" w:hAnsi="Times New Roman" w:cs="Times New Roman"/>
                <w:i/>
              </w:rPr>
            </w:pPr>
          </w:p>
        </w:tc>
        <w:tc>
          <w:tcPr>
            <w:tcW w:w="1574" w:type="dxa"/>
            <w:tcBorders>
              <w:top w:val="single" w:sz="6" w:space="0" w:color="auto"/>
              <w:left w:val="single" w:sz="6" w:space="0" w:color="auto"/>
              <w:bottom w:val="single" w:sz="6" w:space="0" w:color="auto"/>
              <w:right w:val="single" w:sz="6" w:space="0" w:color="auto"/>
            </w:tcBorders>
          </w:tcPr>
          <w:p w14:paraId="24ED6750" w14:textId="77777777" w:rsidR="00066770" w:rsidRPr="00B454A3" w:rsidRDefault="00066770" w:rsidP="00260992">
            <w:pPr>
              <w:rPr>
                <w:rFonts w:ascii="Times New Roman" w:hAnsi="Times New Roman" w:cs="Times New Roman"/>
                <w:i/>
                <w:u w:val="single"/>
              </w:rPr>
            </w:pPr>
          </w:p>
        </w:tc>
        <w:tc>
          <w:tcPr>
            <w:tcW w:w="1606" w:type="dxa"/>
            <w:tcBorders>
              <w:top w:val="single" w:sz="6" w:space="0" w:color="auto"/>
              <w:left w:val="single" w:sz="6" w:space="0" w:color="auto"/>
              <w:bottom w:val="single" w:sz="6" w:space="0" w:color="auto"/>
              <w:right w:val="single" w:sz="6" w:space="0" w:color="auto"/>
            </w:tcBorders>
          </w:tcPr>
          <w:p w14:paraId="24ED6751" w14:textId="77777777" w:rsidR="00066770" w:rsidRPr="00B454A3" w:rsidRDefault="00066770" w:rsidP="00260992">
            <w:pPr>
              <w:rPr>
                <w:rFonts w:ascii="Times New Roman" w:hAnsi="Times New Roman" w:cs="Times New Roman"/>
                <w:i/>
              </w:rPr>
            </w:pPr>
          </w:p>
        </w:tc>
      </w:tr>
    </w:tbl>
    <w:p w14:paraId="24ED6753" w14:textId="77777777" w:rsidR="00066770" w:rsidRPr="00B454A3" w:rsidRDefault="00066770" w:rsidP="00F330C8">
      <w:pPr>
        <w:tabs>
          <w:tab w:val="left" w:pos="432"/>
          <w:tab w:val="left" w:pos="2952"/>
          <w:tab w:val="left" w:pos="5832"/>
        </w:tabs>
        <w:jc w:val="both"/>
        <w:rPr>
          <w:rFonts w:ascii="Times New Roman" w:hAnsi="Times New Roman" w:cs="Times New Roman"/>
          <w:i/>
          <w:iCs/>
        </w:rPr>
      </w:pPr>
      <w:r w:rsidRPr="00B454A3">
        <w:rPr>
          <w:rFonts w:ascii="Times New Roman" w:hAnsi="Times New Roman" w:cs="Times New Roman"/>
          <w:i/>
          <w:iCs/>
        </w:rPr>
        <w:t>[Insérer dans le tableau ci avant : (i) la liste des positions-clé (par ex : Directeur des travaux, responsable de chantier principal, conducteur de travaux ouvrage d’art, chef mécanicien, responsable de la logistique, etc. … (ii) le nombre d’années d’expérience en travaux demandé pour chacun (de 10 à 15 ans), et (iii) le nombre d’années d’expérience en travaux similaires demandé pour chacun (de 5 à 10 ans)]</w:t>
      </w:r>
    </w:p>
    <w:p w14:paraId="24ED6754" w14:textId="77777777" w:rsidR="00066770" w:rsidRPr="00B454A3" w:rsidRDefault="00066770" w:rsidP="00F330C8">
      <w:pPr>
        <w:tabs>
          <w:tab w:val="left" w:pos="432"/>
          <w:tab w:val="left" w:pos="2952"/>
          <w:tab w:val="left" w:pos="5832"/>
        </w:tabs>
        <w:jc w:val="both"/>
        <w:rPr>
          <w:rFonts w:ascii="Times New Roman" w:hAnsi="Times New Roman" w:cs="Times New Roman"/>
          <w:i/>
        </w:rPr>
      </w:pPr>
    </w:p>
    <w:p w14:paraId="24ED6755" w14:textId="3F60F621" w:rsidR="00066770" w:rsidRPr="00B454A3" w:rsidRDefault="00066770" w:rsidP="00F330C8">
      <w:pPr>
        <w:jc w:val="both"/>
        <w:rPr>
          <w:rFonts w:ascii="Times New Roman" w:hAnsi="Times New Roman" w:cs="Times New Roman"/>
        </w:rPr>
      </w:pPr>
      <w:r w:rsidRPr="00B454A3">
        <w:rPr>
          <w:rFonts w:ascii="Times New Roman" w:hAnsi="Times New Roman" w:cs="Times New Roman"/>
        </w:rPr>
        <w:t>Le Candidat doit fournir les détails concernant le personnel proposé et son expérience en utilisant les formulaires PER 1 et PER 2 de la Section I</w:t>
      </w:r>
      <w:r w:rsidR="001A2FDD">
        <w:rPr>
          <w:rFonts w:ascii="Times New Roman" w:hAnsi="Times New Roman" w:cs="Times New Roman"/>
        </w:rPr>
        <w:t>V</w:t>
      </w:r>
      <w:r w:rsidRPr="00B454A3">
        <w:rPr>
          <w:rFonts w:ascii="Times New Roman" w:hAnsi="Times New Roman" w:cs="Times New Roman"/>
        </w:rPr>
        <w:t>, Formulaires de soumission.</w:t>
      </w:r>
    </w:p>
    <w:p w14:paraId="24ED6756" w14:textId="77777777" w:rsidR="00066770" w:rsidRPr="00B454A3" w:rsidRDefault="00066770" w:rsidP="00066770">
      <w:pPr>
        <w:pStyle w:val="Footer"/>
        <w:tabs>
          <w:tab w:val="left" w:pos="1080"/>
        </w:tabs>
        <w:suppressAutoHyphens w:val="0"/>
        <w:ind w:left="720"/>
        <w:rPr>
          <w:rFonts w:cs="Times New Roman"/>
          <w:sz w:val="24"/>
        </w:rPr>
      </w:pPr>
    </w:p>
    <w:p w14:paraId="24ED6757" w14:textId="77777777" w:rsidR="00066770" w:rsidRPr="00B454A3" w:rsidRDefault="00066770" w:rsidP="00066770">
      <w:pPr>
        <w:pStyle w:val="Footer"/>
        <w:ind w:left="1440" w:hanging="720"/>
        <w:rPr>
          <w:rFonts w:cs="Times New Roman"/>
          <w:b/>
          <w:sz w:val="24"/>
        </w:rPr>
      </w:pPr>
      <w:r w:rsidRPr="00B454A3">
        <w:rPr>
          <w:rFonts w:cs="Times New Roman"/>
          <w:b/>
          <w:sz w:val="24"/>
        </w:rPr>
        <w:t>5.</w:t>
      </w:r>
      <w:r w:rsidRPr="00B454A3">
        <w:rPr>
          <w:rFonts w:cs="Times New Roman"/>
          <w:b/>
          <w:sz w:val="24"/>
        </w:rPr>
        <w:tab/>
        <w:t>Matériel</w:t>
      </w:r>
    </w:p>
    <w:p w14:paraId="24ED6758" w14:textId="77777777" w:rsidR="00066770" w:rsidRPr="00B454A3" w:rsidRDefault="00066770" w:rsidP="00066770">
      <w:pPr>
        <w:pStyle w:val="Footer"/>
        <w:ind w:left="720"/>
        <w:rPr>
          <w:rFonts w:cs="Times New Roman"/>
          <w:b/>
        </w:rPr>
      </w:pPr>
    </w:p>
    <w:p w14:paraId="24ED6759" w14:textId="77777777" w:rsidR="00066770" w:rsidRPr="00B454A3" w:rsidRDefault="00066770" w:rsidP="00066770">
      <w:pPr>
        <w:tabs>
          <w:tab w:val="right" w:pos="7254"/>
        </w:tabs>
        <w:spacing w:before="120"/>
        <w:rPr>
          <w:rFonts w:ascii="Times New Roman" w:hAnsi="Times New Roman" w:cs="Times New Roman"/>
        </w:rPr>
      </w:pPr>
      <w:r w:rsidRPr="00B454A3">
        <w:rPr>
          <w:rFonts w:ascii="Times New Roman" w:hAnsi="Times New Roman" w:cs="Times New Roman"/>
        </w:rPr>
        <w:t xml:space="preserve">Le Candidat doit établir qu’il a les matériels </w:t>
      </w:r>
      <w:r w:rsidR="00CB61D7" w:rsidRPr="00B454A3">
        <w:rPr>
          <w:rFonts w:ascii="Times New Roman" w:hAnsi="Times New Roman" w:cs="Times New Roman"/>
        </w:rPr>
        <w:t>suivants :</w:t>
      </w:r>
    </w:p>
    <w:p w14:paraId="24ED675A" w14:textId="77777777" w:rsidR="00066770" w:rsidRPr="00B454A3" w:rsidRDefault="00066770" w:rsidP="00066770">
      <w:pPr>
        <w:tabs>
          <w:tab w:val="right" w:pos="7254"/>
        </w:tabs>
        <w:spacing w:before="120"/>
        <w:ind w:left="1440" w:hanging="720"/>
        <w:rPr>
          <w:rFonts w:ascii="Times New Roman" w:hAnsi="Times New Roman" w:cs="Times New Roman"/>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0"/>
        <w:gridCol w:w="4680"/>
        <w:gridCol w:w="2790"/>
      </w:tblGrid>
      <w:tr w:rsidR="00066770" w:rsidRPr="00B454A3" w14:paraId="24ED675E" w14:textId="77777777" w:rsidTr="00260992">
        <w:tc>
          <w:tcPr>
            <w:tcW w:w="1980" w:type="dxa"/>
            <w:tcBorders>
              <w:top w:val="single" w:sz="12" w:space="0" w:color="auto"/>
              <w:left w:val="single" w:sz="12" w:space="0" w:color="auto"/>
              <w:bottom w:val="single" w:sz="12" w:space="0" w:color="auto"/>
              <w:right w:val="single" w:sz="12" w:space="0" w:color="auto"/>
            </w:tcBorders>
          </w:tcPr>
          <w:p w14:paraId="24ED675B" w14:textId="77777777" w:rsidR="00066770" w:rsidRPr="00B454A3" w:rsidRDefault="00066770" w:rsidP="00260992">
            <w:pPr>
              <w:jc w:val="center"/>
              <w:rPr>
                <w:rFonts w:ascii="Times New Roman" w:hAnsi="Times New Roman" w:cs="Times New Roman"/>
                <w:b/>
                <w:sz w:val="20"/>
              </w:rPr>
            </w:pPr>
            <w:r w:rsidRPr="00B454A3">
              <w:rPr>
                <w:rFonts w:ascii="Times New Roman" w:hAnsi="Times New Roman" w:cs="Times New Roman"/>
                <w:b/>
                <w:sz w:val="20"/>
              </w:rPr>
              <w:t>Numéro</w:t>
            </w:r>
          </w:p>
        </w:tc>
        <w:tc>
          <w:tcPr>
            <w:tcW w:w="4680" w:type="dxa"/>
            <w:tcBorders>
              <w:top w:val="single" w:sz="12" w:space="0" w:color="auto"/>
              <w:left w:val="single" w:sz="12" w:space="0" w:color="auto"/>
              <w:bottom w:val="single" w:sz="12" w:space="0" w:color="auto"/>
              <w:right w:val="single" w:sz="12" w:space="0" w:color="auto"/>
            </w:tcBorders>
          </w:tcPr>
          <w:p w14:paraId="24ED675C" w14:textId="77777777" w:rsidR="00066770" w:rsidRPr="00B454A3" w:rsidRDefault="00066770" w:rsidP="00260992">
            <w:pPr>
              <w:rPr>
                <w:rFonts w:ascii="Times New Roman" w:hAnsi="Times New Roman" w:cs="Times New Roman"/>
                <w:b/>
                <w:sz w:val="20"/>
              </w:rPr>
            </w:pPr>
            <w:r w:rsidRPr="00B454A3">
              <w:rPr>
                <w:rFonts w:ascii="Times New Roman" w:hAnsi="Times New Roman" w:cs="Times New Roman"/>
                <w:b/>
                <w:sz w:val="20"/>
              </w:rPr>
              <w:t>Type et caractéristiques du matériel</w:t>
            </w:r>
          </w:p>
        </w:tc>
        <w:tc>
          <w:tcPr>
            <w:tcW w:w="2790" w:type="dxa"/>
            <w:tcBorders>
              <w:top w:val="single" w:sz="12" w:space="0" w:color="auto"/>
              <w:left w:val="single" w:sz="12" w:space="0" w:color="auto"/>
              <w:bottom w:val="single" w:sz="12" w:space="0" w:color="auto"/>
              <w:right w:val="single" w:sz="12" w:space="0" w:color="auto"/>
            </w:tcBorders>
          </w:tcPr>
          <w:p w14:paraId="24ED675D" w14:textId="77777777" w:rsidR="00066770" w:rsidRPr="00B454A3" w:rsidRDefault="00066770" w:rsidP="00260992">
            <w:pPr>
              <w:jc w:val="center"/>
              <w:rPr>
                <w:rFonts w:ascii="Times New Roman" w:hAnsi="Times New Roman" w:cs="Times New Roman"/>
                <w:b/>
                <w:sz w:val="20"/>
              </w:rPr>
            </w:pPr>
            <w:r w:rsidRPr="00B454A3">
              <w:rPr>
                <w:rFonts w:ascii="Times New Roman" w:hAnsi="Times New Roman" w:cs="Times New Roman"/>
                <w:b/>
                <w:sz w:val="20"/>
              </w:rPr>
              <w:t>Nombre minimum requis</w:t>
            </w:r>
          </w:p>
        </w:tc>
      </w:tr>
      <w:tr w:rsidR="00066770" w:rsidRPr="00B454A3" w14:paraId="24ED6762" w14:textId="77777777" w:rsidTr="00260992">
        <w:tc>
          <w:tcPr>
            <w:tcW w:w="1980" w:type="dxa"/>
            <w:tcBorders>
              <w:top w:val="single" w:sz="12" w:space="0" w:color="auto"/>
              <w:left w:val="single" w:sz="6" w:space="0" w:color="auto"/>
              <w:bottom w:val="single" w:sz="6" w:space="0" w:color="auto"/>
              <w:right w:val="single" w:sz="6" w:space="0" w:color="auto"/>
            </w:tcBorders>
          </w:tcPr>
          <w:p w14:paraId="24ED675F" w14:textId="77777777" w:rsidR="00066770" w:rsidRPr="00B454A3" w:rsidRDefault="00066770" w:rsidP="00260992">
            <w:pPr>
              <w:pStyle w:val="Header"/>
              <w:rPr>
                <w:rFonts w:cs="Times New Roman"/>
              </w:rPr>
            </w:pPr>
            <w:r w:rsidRPr="00B454A3">
              <w:rPr>
                <w:rFonts w:cs="Times New Roman"/>
              </w:rPr>
              <w:t>1</w:t>
            </w:r>
          </w:p>
        </w:tc>
        <w:tc>
          <w:tcPr>
            <w:tcW w:w="4680" w:type="dxa"/>
            <w:tcBorders>
              <w:top w:val="single" w:sz="12" w:space="0" w:color="auto"/>
              <w:left w:val="single" w:sz="6" w:space="0" w:color="auto"/>
              <w:bottom w:val="single" w:sz="6" w:space="0" w:color="auto"/>
              <w:right w:val="single" w:sz="6" w:space="0" w:color="auto"/>
            </w:tcBorders>
          </w:tcPr>
          <w:p w14:paraId="24ED6760" w14:textId="77777777" w:rsidR="00066770" w:rsidRPr="00B454A3" w:rsidRDefault="00066770" w:rsidP="00260992">
            <w:pPr>
              <w:rPr>
                <w:rFonts w:ascii="Times New Roman" w:hAnsi="Times New Roman" w:cs="Times New Roman"/>
                <w:sz w:val="20"/>
              </w:rPr>
            </w:pPr>
          </w:p>
        </w:tc>
        <w:tc>
          <w:tcPr>
            <w:tcW w:w="2790" w:type="dxa"/>
            <w:tcBorders>
              <w:top w:val="single" w:sz="12" w:space="0" w:color="auto"/>
              <w:left w:val="single" w:sz="6" w:space="0" w:color="auto"/>
              <w:bottom w:val="single" w:sz="6" w:space="0" w:color="auto"/>
              <w:right w:val="single" w:sz="6" w:space="0" w:color="auto"/>
            </w:tcBorders>
          </w:tcPr>
          <w:p w14:paraId="24ED6761" w14:textId="77777777" w:rsidR="00066770" w:rsidRPr="00B454A3" w:rsidRDefault="00066770" w:rsidP="00260992">
            <w:pPr>
              <w:rPr>
                <w:rFonts w:ascii="Times New Roman" w:hAnsi="Times New Roman" w:cs="Times New Roman"/>
                <w:sz w:val="20"/>
              </w:rPr>
            </w:pPr>
          </w:p>
        </w:tc>
      </w:tr>
      <w:tr w:rsidR="00066770" w:rsidRPr="00B454A3" w14:paraId="24ED6766" w14:textId="77777777" w:rsidTr="00260992">
        <w:tc>
          <w:tcPr>
            <w:tcW w:w="1980" w:type="dxa"/>
            <w:tcBorders>
              <w:top w:val="single" w:sz="6" w:space="0" w:color="auto"/>
              <w:left w:val="single" w:sz="6" w:space="0" w:color="auto"/>
              <w:bottom w:val="single" w:sz="6" w:space="0" w:color="auto"/>
              <w:right w:val="single" w:sz="6" w:space="0" w:color="auto"/>
            </w:tcBorders>
          </w:tcPr>
          <w:p w14:paraId="24ED6763"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2</w:t>
            </w:r>
          </w:p>
        </w:tc>
        <w:tc>
          <w:tcPr>
            <w:tcW w:w="4680" w:type="dxa"/>
            <w:tcBorders>
              <w:top w:val="single" w:sz="6" w:space="0" w:color="auto"/>
              <w:left w:val="single" w:sz="6" w:space="0" w:color="auto"/>
              <w:bottom w:val="single" w:sz="6" w:space="0" w:color="auto"/>
              <w:right w:val="single" w:sz="6" w:space="0" w:color="auto"/>
            </w:tcBorders>
          </w:tcPr>
          <w:p w14:paraId="24ED6764" w14:textId="77777777" w:rsidR="00066770" w:rsidRPr="00B454A3" w:rsidRDefault="00066770" w:rsidP="00260992">
            <w:pPr>
              <w:rPr>
                <w:rFonts w:ascii="Times New Roman" w:hAnsi="Times New Roman" w:cs="Times New Roman"/>
                <w:i/>
                <w:sz w:val="20"/>
              </w:rPr>
            </w:pPr>
          </w:p>
        </w:tc>
        <w:tc>
          <w:tcPr>
            <w:tcW w:w="2790" w:type="dxa"/>
            <w:tcBorders>
              <w:top w:val="single" w:sz="6" w:space="0" w:color="auto"/>
              <w:left w:val="single" w:sz="6" w:space="0" w:color="auto"/>
              <w:bottom w:val="single" w:sz="6" w:space="0" w:color="auto"/>
              <w:right w:val="single" w:sz="6" w:space="0" w:color="auto"/>
            </w:tcBorders>
          </w:tcPr>
          <w:p w14:paraId="24ED6765" w14:textId="77777777" w:rsidR="00066770" w:rsidRPr="00B454A3" w:rsidRDefault="00066770" w:rsidP="00260992">
            <w:pPr>
              <w:rPr>
                <w:rFonts w:ascii="Times New Roman" w:hAnsi="Times New Roman" w:cs="Times New Roman"/>
                <w:i/>
                <w:sz w:val="20"/>
                <w:u w:val="single"/>
              </w:rPr>
            </w:pPr>
          </w:p>
        </w:tc>
      </w:tr>
      <w:tr w:rsidR="00066770" w:rsidRPr="00B454A3" w14:paraId="24ED676A" w14:textId="77777777" w:rsidTr="00260992">
        <w:tc>
          <w:tcPr>
            <w:tcW w:w="1980" w:type="dxa"/>
            <w:tcBorders>
              <w:top w:val="single" w:sz="6" w:space="0" w:color="auto"/>
              <w:left w:val="single" w:sz="6" w:space="0" w:color="auto"/>
              <w:bottom w:val="single" w:sz="6" w:space="0" w:color="auto"/>
              <w:right w:val="single" w:sz="6" w:space="0" w:color="auto"/>
            </w:tcBorders>
          </w:tcPr>
          <w:p w14:paraId="24ED6767" w14:textId="77777777" w:rsidR="00066770" w:rsidRPr="00B454A3" w:rsidRDefault="00066770" w:rsidP="00260992">
            <w:pPr>
              <w:rPr>
                <w:rFonts w:ascii="Times New Roman" w:hAnsi="Times New Roman" w:cs="Times New Roman"/>
                <w:i/>
                <w:sz w:val="20"/>
                <w:u w:val="single"/>
              </w:rPr>
            </w:pPr>
            <w:r w:rsidRPr="00B454A3">
              <w:rPr>
                <w:rFonts w:ascii="Times New Roman" w:hAnsi="Times New Roman" w:cs="Times New Roman"/>
                <w:i/>
                <w:sz w:val="20"/>
                <w:u w:val="single"/>
              </w:rPr>
              <w:t>3</w:t>
            </w:r>
          </w:p>
        </w:tc>
        <w:tc>
          <w:tcPr>
            <w:tcW w:w="4680" w:type="dxa"/>
            <w:tcBorders>
              <w:top w:val="single" w:sz="6" w:space="0" w:color="auto"/>
              <w:left w:val="single" w:sz="6" w:space="0" w:color="auto"/>
              <w:bottom w:val="single" w:sz="6" w:space="0" w:color="auto"/>
              <w:right w:val="single" w:sz="6" w:space="0" w:color="auto"/>
            </w:tcBorders>
          </w:tcPr>
          <w:p w14:paraId="24ED6768" w14:textId="77777777" w:rsidR="00066770" w:rsidRPr="00B454A3" w:rsidRDefault="00066770" w:rsidP="00260992">
            <w:pPr>
              <w:rPr>
                <w:rFonts w:ascii="Times New Roman" w:hAnsi="Times New Roman" w:cs="Times New Roman"/>
                <w:i/>
                <w:sz w:val="20"/>
              </w:rPr>
            </w:pPr>
          </w:p>
        </w:tc>
        <w:tc>
          <w:tcPr>
            <w:tcW w:w="2790" w:type="dxa"/>
            <w:tcBorders>
              <w:top w:val="single" w:sz="6" w:space="0" w:color="auto"/>
              <w:left w:val="single" w:sz="6" w:space="0" w:color="auto"/>
              <w:bottom w:val="single" w:sz="6" w:space="0" w:color="auto"/>
              <w:right w:val="single" w:sz="6" w:space="0" w:color="auto"/>
            </w:tcBorders>
          </w:tcPr>
          <w:p w14:paraId="24ED6769" w14:textId="77777777" w:rsidR="00066770" w:rsidRPr="00B454A3" w:rsidRDefault="00066770" w:rsidP="00260992">
            <w:pPr>
              <w:rPr>
                <w:rFonts w:ascii="Times New Roman" w:hAnsi="Times New Roman" w:cs="Times New Roman"/>
                <w:i/>
                <w:sz w:val="20"/>
                <w:u w:val="single"/>
              </w:rPr>
            </w:pPr>
          </w:p>
        </w:tc>
      </w:tr>
      <w:tr w:rsidR="00066770" w:rsidRPr="00B454A3" w14:paraId="24ED676E" w14:textId="77777777" w:rsidTr="00260992">
        <w:tc>
          <w:tcPr>
            <w:tcW w:w="1980" w:type="dxa"/>
            <w:tcBorders>
              <w:top w:val="single" w:sz="6" w:space="0" w:color="auto"/>
              <w:left w:val="single" w:sz="6" w:space="0" w:color="auto"/>
              <w:bottom w:val="single" w:sz="6" w:space="0" w:color="auto"/>
              <w:right w:val="single" w:sz="6" w:space="0" w:color="auto"/>
            </w:tcBorders>
          </w:tcPr>
          <w:p w14:paraId="24ED676B"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4</w:t>
            </w:r>
          </w:p>
        </w:tc>
        <w:tc>
          <w:tcPr>
            <w:tcW w:w="4680" w:type="dxa"/>
            <w:tcBorders>
              <w:top w:val="single" w:sz="6" w:space="0" w:color="auto"/>
              <w:left w:val="single" w:sz="6" w:space="0" w:color="auto"/>
              <w:bottom w:val="single" w:sz="6" w:space="0" w:color="auto"/>
              <w:right w:val="single" w:sz="6" w:space="0" w:color="auto"/>
            </w:tcBorders>
          </w:tcPr>
          <w:p w14:paraId="24ED676C" w14:textId="77777777" w:rsidR="00066770" w:rsidRPr="00B454A3" w:rsidRDefault="00066770" w:rsidP="00260992">
            <w:pPr>
              <w:rPr>
                <w:rFonts w:ascii="Times New Roman" w:hAnsi="Times New Roman" w:cs="Times New Roman"/>
                <w:i/>
                <w:sz w:val="20"/>
              </w:rPr>
            </w:pPr>
          </w:p>
        </w:tc>
        <w:tc>
          <w:tcPr>
            <w:tcW w:w="2790" w:type="dxa"/>
            <w:tcBorders>
              <w:top w:val="single" w:sz="6" w:space="0" w:color="auto"/>
              <w:left w:val="single" w:sz="6" w:space="0" w:color="auto"/>
              <w:bottom w:val="single" w:sz="6" w:space="0" w:color="auto"/>
              <w:right w:val="single" w:sz="6" w:space="0" w:color="auto"/>
            </w:tcBorders>
          </w:tcPr>
          <w:p w14:paraId="24ED676D" w14:textId="77777777" w:rsidR="00066770" w:rsidRPr="00B454A3" w:rsidRDefault="00066770" w:rsidP="00260992">
            <w:pPr>
              <w:rPr>
                <w:rFonts w:ascii="Times New Roman" w:hAnsi="Times New Roman" w:cs="Times New Roman"/>
                <w:i/>
                <w:sz w:val="20"/>
                <w:u w:val="single"/>
              </w:rPr>
            </w:pPr>
          </w:p>
        </w:tc>
      </w:tr>
      <w:tr w:rsidR="00066770" w:rsidRPr="00B454A3" w14:paraId="24ED6772" w14:textId="77777777" w:rsidTr="00260992">
        <w:tc>
          <w:tcPr>
            <w:tcW w:w="1980" w:type="dxa"/>
            <w:tcBorders>
              <w:top w:val="single" w:sz="6" w:space="0" w:color="auto"/>
              <w:left w:val="single" w:sz="6" w:space="0" w:color="auto"/>
              <w:bottom w:val="single" w:sz="6" w:space="0" w:color="auto"/>
              <w:right w:val="single" w:sz="6" w:space="0" w:color="auto"/>
            </w:tcBorders>
          </w:tcPr>
          <w:p w14:paraId="24ED676F" w14:textId="77777777" w:rsidR="00066770" w:rsidRPr="00B454A3" w:rsidRDefault="00066770" w:rsidP="00260992">
            <w:pPr>
              <w:rPr>
                <w:rFonts w:ascii="Times New Roman" w:hAnsi="Times New Roman" w:cs="Times New Roman"/>
                <w:i/>
                <w:sz w:val="20"/>
                <w:u w:val="single"/>
              </w:rPr>
            </w:pPr>
            <w:r w:rsidRPr="00B454A3">
              <w:rPr>
                <w:rFonts w:ascii="Times New Roman" w:hAnsi="Times New Roman" w:cs="Times New Roman"/>
                <w:i/>
                <w:sz w:val="20"/>
                <w:u w:val="single"/>
              </w:rPr>
              <w:t>5</w:t>
            </w:r>
          </w:p>
        </w:tc>
        <w:tc>
          <w:tcPr>
            <w:tcW w:w="4680" w:type="dxa"/>
            <w:tcBorders>
              <w:top w:val="single" w:sz="6" w:space="0" w:color="auto"/>
              <w:left w:val="single" w:sz="6" w:space="0" w:color="auto"/>
              <w:bottom w:val="single" w:sz="6" w:space="0" w:color="auto"/>
              <w:right w:val="single" w:sz="6" w:space="0" w:color="auto"/>
            </w:tcBorders>
          </w:tcPr>
          <w:p w14:paraId="24ED6770" w14:textId="77777777" w:rsidR="00066770" w:rsidRPr="00B454A3" w:rsidRDefault="00066770" w:rsidP="00260992">
            <w:pPr>
              <w:rPr>
                <w:rFonts w:ascii="Times New Roman" w:hAnsi="Times New Roman" w:cs="Times New Roman"/>
                <w:i/>
                <w:sz w:val="20"/>
              </w:rPr>
            </w:pPr>
          </w:p>
        </w:tc>
        <w:tc>
          <w:tcPr>
            <w:tcW w:w="2790" w:type="dxa"/>
            <w:tcBorders>
              <w:top w:val="single" w:sz="6" w:space="0" w:color="auto"/>
              <w:left w:val="single" w:sz="6" w:space="0" w:color="auto"/>
              <w:bottom w:val="single" w:sz="6" w:space="0" w:color="auto"/>
              <w:right w:val="single" w:sz="6" w:space="0" w:color="auto"/>
            </w:tcBorders>
          </w:tcPr>
          <w:p w14:paraId="24ED6771" w14:textId="77777777" w:rsidR="00066770" w:rsidRPr="00B454A3" w:rsidRDefault="00066770" w:rsidP="00260992">
            <w:pPr>
              <w:rPr>
                <w:rFonts w:ascii="Times New Roman" w:hAnsi="Times New Roman" w:cs="Times New Roman"/>
                <w:i/>
                <w:sz w:val="20"/>
                <w:u w:val="single"/>
              </w:rPr>
            </w:pPr>
          </w:p>
        </w:tc>
      </w:tr>
      <w:tr w:rsidR="00066770" w:rsidRPr="00B454A3" w14:paraId="24ED6776" w14:textId="77777777" w:rsidTr="00260992">
        <w:tc>
          <w:tcPr>
            <w:tcW w:w="1980" w:type="dxa"/>
            <w:tcBorders>
              <w:top w:val="single" w:sz="6" w:space="0" w:color="auto"/>
              <w:left w:val="single" w:sz="6" w:space="0" w:color="auto"/>
              <w:bottom w:val="single" w:sz="6" w:space="0" w:color="auto"/>
              <w:right w:val="single" w:sz="6" w:space="0" w:color="auto"/>
            </w:tcBorders>
          </w:tcPr>
          <w:p w14:paraId="24ED6773" w14:textId="77777777" w:rsidR="00066770" w:rsidRPr="00B454A3" w:rsidRDefault="00066770" w:rsidP="00260992">
            <w:pPr>
              <w:rPr>
                <w:rFonts w:ascii="Times New Roman" w:hAnsi="Times New Roman" w:cs="Times New Roman"/>
                <w:i/>
              </w:rPr>
            </w:pPr>
          </w:p>
        </w:tc>
        <w:tc>
          <w:tcPr>
            <w:tcW w:w="4680" w:type="dxa"/>
            <w:tcBorders>
              <w:top w:val="single" w:sz="6" w:space="0" w:color="auto"/>
              <w:left w:val="single" w:sz="6" w:space="0" w:color="auto"/>
              <w:bottom w:val="single" w:sz="6" w:space="0" w:color="auto"/>
              <w:right w:val="single" w:sz="6" w:space="0" w:color="auto"/>
            </w:tcBorders>
          </w:tcPr>
          <w:p w14:paraId="24ED6774" w14:textId="77777777" w:rsidR="00066770" w:rsidRPr="00B454A3" w:rsidRDefault="00066770" w:rsidP="00260992">
            <w:pPr>
              <w:rPr>
                <w:rFonts w:ascii="Times New Roman" w:hAnsi="Times New Roman" w:cs="Times New Roman"/>
                <w:i/>
              </w:rPr>
            </w:pPr>
          </w:p>
        </w:tc>
        <w:tc>
          <w:tcPr>
            <w:tcW w:w="2790" w:type="dxa"/>
            <w:tcBorders>
              <w:top w:val="single" w:sz="6" w:space="0" w:color="auto"/>
              <w:left w:val="single" w:sz="6" w:space="0" w:color="auto"/>
              <w:bottom w:val="single" w:sz="6" w:space="0" w:color="auto"/>
              <w:right w:val="single" w:sz="6" w:space="0" w:color="auto"/>
            </w:tcBorders>
          </w:tcPr>
          <w:p w14:paraId="24ED6775" w14:textId="77777777" w:rsidR="00066770" w:rsidRPr="00B454A3" w:rsidRDefault="00066770" w:rsidP="00260992">
            <w:pPr>
              <w:rPr>
                <w:rFonts w:ascii="Times New Roman" w:hAnsi="Times New Roman" w:cs="Times New Roman"/>
                <w:i/>
                <w:u w:val="single"/>
              </w:rPr>
            </w:pPr>
          </w:p>
        </w:tc>
      </w:tr>
      <w:tr w:rsidR="00066770" w:rsidRPr="00B454A3" w14:paraId="24ED677A" w14:textId="77777777" w:rsidTr="00260992">
        <w:tc>
          <w:tcPr>
            <w:tcW w:w="1980" w:type="dxa"/>
            <w:tcBorders>
              <w:top w:val="single" w:sz="6" w:space="0" w:color="auto"/>
              <w:left w:val="single" w:sz="6" w:space="0" w:color="auto"/>
              <w:bottom w:val="single" w:sz="6" w:space="0" w:color="auto"/>
              <w:right w:val="single" w:sz="6" w:space="0" w:color="auto"/>
            </w:tcBorders>
          </w:tcPr>
          <w:p w14:paraId="24ED6777" w14:textId="77777777" w:rsidR="00066770" w:rsidRPr="00B454A3" w:rsidRDefault="00066770" w:rsidP="00260992">
            <w:pPr>
              <w:rPr>
                <w:rFonts w:ascii="Times New Roman" w:hAnsi="Times New Roman" w:cs="Times New Roman"/>
                <w:i/>
              </w:rPr>
            </w:pPr>
          </w:p>
        </w:tc>
        <w:tc>
          <w:tcPr>
            <w:tcW w:w="4680" w:type="dxa"/>
            <w:tcBorders>
              <w:top w:val="single" w:sz="6" w:space="0" w:color="auto"/>
              <w:left w:val="single" w:sz="6" w:space="0" w:color="auto"/>
              <w:bottom w:val="single" w:sz="6" w:space="0" w:color="auto"/>
              <w:right w:val="single" w:sz="6" w:space="0" w:color="auto"/>
            </w:tcBorders>
          </w:tcPr>
          <w:p w14:paraId="24ED6778" w14:textId="77777777" w:rsidR="00066770" w:rsidRPr="00B454A3" w:rsidRDefault="00066770" w:rsidP="00260992">
            <w:pPr>
              <w:rPr>
                <w:rFonts w:ascii="Times New Roman" w:hAnsi="Times New Roman" w:cs="Times New Roman"/>
                <w:i/>
              </w:rPr>
            </w:pPr>
          </w:p>
        </w:tc>
        <w:tc>
          <w:tcPr>
            <w:tcW w:w="2790" w:type="dxa"/>
            <w:tcBorders>
              <w:top w:val="single" w:sz="6" w:space="0" w:color="auto"/>
              <w:left w:val="single" w:sz="6" w:space="0" w:color="auto"/>
              <w:bottom w:val="single" w:sz="6" w:space="0" w:color="auto"/>
              <w:right w:val="single" w:sz="6" w:space="0" w:color="auto"/>
            </w:tcBorders>
          </w:tcPr>
          <w:p w14:paraId="24ED6779" w14:textId="77777777" w:rsidR="00066770" w:rsidRPr="00B454A3" w:rsidRDefault="00066770" w:rsidP="00260992">
            <w:pPr>
              <w:rPr>
                <w:rFonts w:ascii="Times New Roman" w:hAnsi="Times New Roman" w:cs="Times New Roman"/>
                <w:i/>
                <w:u w:val="single"/>
              </w:rPr>
            </w:pPr>
          </w:p>
        </w:tc>
      </w:tr>
    </w:tbl>
    <w:p w14:paraId="24ED677B" w14:textId="77777777" w:rsidR="00066770" w:rsidRPr="00B454A3" w:rsidRDefault="00066770" w:rsidP="009B428D">
      <w:pPr>
        <w:tabs>
          <w:tab w:val="left" w:pos="432"/>
          <w:tab w:val="left" w:pos="2952"/>
          <w:tab w:val="left" w:pos="5832"/>
        </w:tabs>
        <w:jc w:val="both"/>
        <w:rPr>
          <w:rFonts w:ascii="Times New Roman" w:hAnsi="Times New Roman" w:cs="Times New Roman"/>
          <w:i/>
          <w:iCs/>
        </w:rPr>
      </w:pPr>
      <w:r w:rsidRPr="00B454A3">
        <w:rPr>
          <w:rFonts w:ascii="Times New Roman" w:hAnsi="Times New Roman" w:cs="Times New Roman"/>
          <w:i/>
          <w:iCs/>
        </w:rPr>
        <w:t>[Insérer dans le tableau ci avant : (i) la liste des matériels les plus importants requis pour la réalisation des travaux et (ii) le nombre minimal requis de chaque type de matériel]</w:t>
      </w:r>
    </w:p>
    <w:p w14:paraId="24ED677C" w14:textId="77777777" w:rsidR="00066770" w:rsidRPr="00B454A3" w:rsidRDefault="00066770" w:rsidP="00066770">
      <w:pPr>
        <w:tabs>
          <w:tab w:val="left" w:pos="432"/>
          <w:tab w:val="left" w:pos="2952"/>
          <w:tab w:val="left" w:pos="5832"/>
        </w:tabs>
        <w:rPr>
          <w:rFonts w:ascii="Times New Roman" w:hAnsi="Times New Roman" w:cs="Times New Roman"/>
          <w:i/>
        </w:rPr>
      </w:pPr>
    </w:p>
    <w:p w14:paraId="59B3E3DD" w14:textId="77777777" w:rsidR="00066770" w:rsidRDefault="00066770" w:rsidP="009B428D">
      <w:pPr>
        <w:jc w:val="both"/>
        <w:rPr>
          <w:rFonts w:ascii="Times New Roman" w:hAnsi="Times New Roman" w:cs="Times New Roman"/>
        </w:rPr>
      </w:pPr>
      <w:r w:rsidRPr="00B454A3">
        <w:rPr>
          <w:rFonts w:ascii="Times New Roman" w:hAnsi="Times New Roman" w:cs="Times New Roman"/>
        </w:rPr>
        <w:t>Le Candidat doit fournir les détails concernant le matériel proposé en utilisant le formulaire MAT de la Section I</w:t>
      </w:r>
      <w:r w:rsidR="001A2FDD">
        <w:rPr>
          <w:rFonts w:ascii="Times New Roman" w:hAnsi="Times New Roman" w:cs="Times New Roman"/>
        </w:rPr>
        <w:t>V</w:t>
      </w:r>
      <w:r w:rsidRPr="00B454A3">
        <w:rPr>
          <w:rFonts w:ascii="Times New Roman" w:hAnsi="Times New Roman" w:cs="Times New Roman"/>
        </w:rPr>
        <w:t>, Formulaires de soumission.</w:t>
      </w:r>
    </w:p>
    <w:p w14:paraId="4B4F9D7F" w14:textId="77777777" w:rsidR="009B428D" w:rsidRDefault="009B428D" w:rsidP="009B428D">
      <w:pPr>
        <w:jc w:val="both"/>
        <w:rPr>
          <w:rFonts w:ascii="Times New Roman" w:hAnsi="Times New Roman" w:cs="Times New Roman"/>
        </w:rPr>
      </w:pPr>
    </w:p>
    <w:p w14:paraId="24ED677D" w14:textId="268AFF95" w:rsidR="009B428D" w:rsidRPr="00B454A3" w:rsidRDefault="009B428D" w:rsidP="009B428D">
      <w:pPr>
        <w:jc w:val="both"/>
        <w:rPr>
          <w:rFonts w:ascii="Times New Roman" w:hAnsi="Times New Roman" w:cs="Times New Roman"/>
        </w:rPr>
        <w:sectPr w:rsidR="009B428D" w:rsidRPr="00B454A3" w:rsidSect="00066770">
          <w:headerReference w:type="even" r:id="rId24"/>
          <w:headerReference w:type="default" r:id="rId25"/>
          <w:footnotePr>
            <w:numRestart w:val="eachPage"/>
          </w:footnotePr>
          <w:endnotePr>
            <w:numFmt w:val="decimal"/>
          </w:endnotePr>
          <w:pgSz w:w="12240" w:h="15840" w:code="1"/>
          <w:pgMar w:top="1440" w:right="1440" w:bottom="1440" w:left="1440" w:header="720" w:footer="720" w:gutter="0"/>
          <w:paperSrc w:first="15" w:other="15"/>
          <w:cols w:space="720"/>
          <w:titlePg/>
        </w:sectPr>
      </w:pPr>
    </w:p>
    <w:tbl>
      <w:tblPr>
        <w:tblW w:w="0" w:type="auto"/>
        <w:tblLayout w:type="fixed"/>
        <w:tblLook w:val="0000" w:firstRow="0" w:lastRow="0" w:firstColumn="0" w:lastColumn="0" w:noHBand="0" w:noVBand="0"/>
      </w:tblPr>
      <w:tblGrid>
        <w:gridCol w:w="9558"/>
      </w:tblGrid>
      <w:tr w:rsidR="00393004" w:rsidRPr="00B454A3" w14:paraId="24ED677F" w14:textId="77777777" w:rsidTr="00260992">
        <w:trPr>
          <w:trHeight w:val="1100"/>
        </w:trPr>
        <w:tc>
          <w:tcPr>
            <w:tcW w:w="9558" w:type="dxa"/>
            <w:tcBorders>
              <w:top w:val="nil"/>
              <w:left w:val="nil"/>
              <w:bottom w:val="nil"/>
              <w:right w:val="nil"/>
            </w:tcBorders>
          </w:tcPr>
          <w:p w14:paraId="24ED677E" w14:textId="3130B0AD" w:rsidR="00393004" w:rsidRPr="00B454A3" w:rsidRDefault="00393004" w:rsidP="00393004">
            <w:pPr>
              <w:pStyle w:val="Heading2"/>
              <w:jc w:val="center"/>
              <w:rPr>
                <w:rFonts w:ascii="Times New Roman" w:hAnsi="Times New Roman" w:cs="Times New Roman"/>
              </w:rPr>
            </w:pPr>
            <w:bookmarkStart w:id="498" w:name="_Toc438266927"/>
            <w:bookmarkStart w:id="499" w:name="_Toc438267901"/>
            <w:bookmarkStart w:id="500" w:name="_Toc438366667"/>
            <w:bookmarkStart w:id="501" w:name="_Toc156027995"/>
            <w:bookmarkStart w:id="502" w:name="_Toc156372851"/>
            <w:bookmarkStart w:id="503" w:name="_Toc217482502"/>
            <w:bookmarkStart w:id="504" w:name="_Toc518084515"/>
            <w:bookmarkStart w:id="505" w:name="_Toc172492040"/>
            <w:bookmarkStart w:id="506" w:name="_Toc208264726"/>
            <w:r w:rsidRPr="00B454A3">
              <w:rPr>
                <w:rFonts w:ascii="Times New Roman" w:hAnsi="Times New Roman" w:cs="Times New Roman"/>
                <w:b/>
                <w:color w:val="auto"/>
                <w:sz w:val="48"/>
                <w:szCs w:val="48"/>
              </w:rPr>
              <w:lastRenderedPageBreak/>
              <w:t>Section I</w:t>
            </w:r>
            <w:r w:rsidR="001A2FDD">
              <w:rPr>
                <w:rFonts w:ascii="Times New Roman" w:hAnsi="Times New Roman" w:cs="Times New Roman"/>
                <w:b/>
                <w:color w:val="auto"/>
                <w:sz w:val="48"/>
                <w:szCs w:val="48"/>
              </w:rPr>
              <w:t>V</w:t>
            </w:r>
            <w:r w:rsidRPr="00B454A3">
              <w:rPr>
                <w:rFonts w:ascii="Times New Roman" w:hAnsi="Times New Roman" w:cs="Times New Roman"/>
                <w:b/>
                <w:color w:val="auto"/>
                <w:sz w:val="48"/>
                <w:szCs w:val="48"/>
              </w:rPr>
              <w:t>.  Formulaires de soumission</w:t>
            </w:r>
            <w:bookmarkEnd w:id="498"/>
            <w:bookmarkEnd w:id="499"/>
            <w:bookmarkEnd w:id="500"/>
            <w:bookmarkEnd w:id="501"/>
            <w:bookmarkEnd w:id="502"/>
            <w:bookmarkEnd w:id="503"/>
            <w:bookmarkEnd w:id="504"/>
            <w:bookmarkEnd w:id="505"/>
            <w:bookmarkEnd w:id="506"/>
          </w:p>
        </w:tc>
      </w:tr>
    </w:tbl>
    <w:p w14:paraId="24ED6780" w14:textId="77777777" w:rsidR="00393004" w:rsidRPr="00B454A3" w:rsidRDefault="00393004" w:rsidP="00393004">
      <w:pPr>
        <w:rPr>
          <w:rFonts w:ascii="Times New Roman" w:hAnsi="Times New Roman" w:cs="Times New Roman"/>
          <w:sz w:val="28"/>
          <w:u w:val="single"/>
        </w:rPr>
      </w:pPr>
    </w:p>
    <w:p w14:paraId="24ED678A" w14:textId="544DA699" w:rsidR="003C0BA4" w:rsidRPr="00B454A3" w:rsidRDefault="003C0BA4" w:rsidP="00D72192">
      <w:pPr>
        <w:pStyle w:val="Subtitle2"/>
        <w:rPr>
          <w:rFonts w:cs="Times New Roman"/>
        </w:rPr>
      </w:pPr>
    </w:p>
    <w:p w14:paraId="24ED678B" w14:textId="77777777" w:rsidR="00393004" w:rsidRPr="00B454A3" w:rsidRDefault="00393004" w:rsidP="00393004">
      <w:pPr>
        <w:pStyle w:val="Subtitle2"/>
        <w:rPr>
          <w:rFonts w:cs="Times New Roman"/>
        </w:rPr>
      </w:pPr>
    </w:p>
    <w:p w14:paraId="24ED678C" w14:textId="77777777" w:rsidR="00393004" w:rsidRPr="00B454A3" w:rsidRDefault="00393004" w:rsidP="005F28F1">
      <w:pPr>
        <w:pStyle w:val="Subtitle2"/>
        <w:jc w:val="left"/>
        <w:rPr>
          <w:rFonts w:cs="Times New Roman"/>
        </w:rPr>
      </w:pPr>
    </w:p>
    <w:p w14:paraId="24ED678D" w14:textId="77777777" w:rsidR="00393004" w:rsidRPr="00B454A3" w:rsidRDefault="00393004">
      <w:pPr>
        <w:rPr>
          <w:rFonts w:ascii="Times New Roman" w:eastAsia="Times New Roman" w:hAnsi="Times New Roman" w:cs="Times New Roman"/>
          <w:b/>
          <w:sz w:val="32"/>
          <w:lang w:eastAsia="fr-FR"/>
        </w:rPr>
      </w:pPr>
      <w:r w:rsidRPr="00B454A3">
        <w:rPr>
          <w:rFonts w:ascii="Times New Roman" w:eastAsia="Times New Roman" w:hAnsi="Times New Roman" w:cs="Times New Roman"/>
          <w:b/>
          <w:sz w:val="32"/>
          <w:lang w:eastAsia="fr-FR"/>
        </w:rPr>
        <w:br w:type="page"/>
      </w:r>
    </w:p>
    <w:tbl>
      <w:tblPr>
        <w:tblW w:w="0" w:type="auto"/>
        <w:tblLayout w:type="fixed"/>
        <w:tblLook w:val="0000" w:firstRow="0" w:lastRow="0" w:firstColumn="0" w:lastColumn="0" w:noHBand="0" w:noVBand="0"/>
      </w:tblPr>
      <w:tblGrid>
        <w:gridCol w:w="9198"/>
      </w:tblGrid>
      <w:tr w:rsidR="00393004" w:rsidRPr="00B454A3" w14:paraId="24ED678F" w14:textId="77777777" w:rsidTr="00260992">
        <w:trPr>
          <w:trHeight w:val="900"/>
        </w:trPr>
        <w:tc>
          <w:tcPr>
            <w:tcW w:w="9198" w:type="dxa"/>
            <w:tcBorders>
              <w:top w:val="nil"/>
              <w:left w:val="nil"/>
              <w:bottom w:val="nil"/>
              <w:right w:val="nil"/>
            </w:tcBorders>
          </w:tcPr>
          <w:p w14:paraId="24ED678E" w14:textId="77777777" w:rsidR="00393004" w:rsidRPr="00B454A3" w:rsidRDefault="00393004" w:rsidP="00260992">
            <w:pPr>
              <w:pStyle w:val="SectionIVHeader"/>
              <w:rPr>
                <w:rFonts w:cs="Times New Roman"/>
              </w:rPr>
            </w:pPr>
            <w:bookmarkStart w:id="507" w:name="_Toc461854736"/>
            <w:bookmarkStart w:id="508" w:name="_Toc217483639"/>
            <w:bookmarkStart w:id="509" w:name="_Toc518084516"/>
            <w:bookmarkStart w:id="510" w:name="_Toc519479945"/>
            <w:bookmarkStart w:id="511" w:name="_Toc519481212"/>
            <w:bookmarkStart w:id="512" w:name="_Toc172492041"/>
            <w:bookmarkStart w:id="513" w:name="_Toc208264727"/>
            <w:r w:rsidRPr="00B454A3">
              <w:rPr>
                <w:rStyle w:val="Heading3Char"/>
                <w:rFonts w:ascii="Times New Roman" w:hAnsi="Times New Roman" w:cs="Times New Roman"/>
                <w:color w:val="auto"/>
                <w:sz w:val="40"/>
                <w:szCs w:val="40"/>
                <w:lang w:eastAsia="en-US"/>
              </w:rPr>
              <w:lastRenderedPageBreak/>
              <w:t>Lettre de soumission de l’offre</w:t>
            </w:r>
            <w:bookmarkEnd w:id="507"/>
            <w:bookmarkEnd w:id="508"/>
            <w:bookmarkEnd w:id="509"/>
            <w:bookmarkEnd w:id="510"/>
            <w:bookmarkEnd w:id="511"/>
            <w:bookmarkEnd w:id="512"/>
            <w:bookmarkEnd w:id="513"/>
          </w:p>
        </w:tc>
      </w:tr>
    </w:tbl>
    <w:p w14:paraId="24ED6790" w14:textId="77777777" w:rsidR="00393004" w:rsidRPr="00B454A3" w:rsidRDefault="00393004" w:rsidP="00F330C8">
      <w:pPr>
        <w:tabs>
          <w:tab w:val="right" w:pos="9000"/>
        </w:tabs>
        <w:jc w:val="both"/>
        <w:rPr>
          <w:rFonts w:ascii="Times New Roman" w:hAnsi="Times New Roman" w:cs="Times New Roman"/>
        </w:rPr>
      </w:pPr>
      <w:r w:rsidRPr="00B454A3">
        <w:rPr>
          <w:rFonts w:ascii="Times New Roman" w:hAnsi="Times New Roman" w:cs="Times New Roman"/>
          <w:i/>
          <w:iCs/>
        </w:rPr>
        <w:t>[Le Candidat remplit la lettre ci-dessous conformément aux instructions entre crochets. Le format de la lettre ne doit pas être modifié. Toute réserve ou déviation majeure, par rapport à ce format, pourra entraîner le rejet de l’offre]</w:t>
      </w:r>
    </w:p>
    <w:p w14:paraId="24ED6791" w14:textId="77777777" w:rsidR="00393004" w:rsidRPr="00B454A3" w:rsidRDefault="00393004" w:rsidP="00393004">
      <w:pPr>
        <w:tabs>
          <w:tab w:val="right" w:pos="9000"/>
        </w:tabs>
        <w:ind w:left="4320" w:hanging="2790"/>
        <w:rPr>
          <w:rFonts w:ascii="Times New Roman" w:hAnsi="Times New Roman" w:cs="Times New Roman"/>
        </w:rPr>
      </w:pPr>
    </w:p>
    <w:p w14:paraId="24ED6792" w14:textId="77777777" w:rsidR="00393004" w:rsidRPr="00B454A3" w:rsidRDefault="001C2B8E" w:rsidP="00393004">
      <w:pPr>
        <w:jc w:val="right"/>
        <w:rPr>
          <w:rFonts w:ascii="Times New Roman" w:hAnsi="Times New Roman" w:cs="Times New Roman"/>
        </w:rPr>
      </w:pPr>
      <w:r w:rsidRPr="00B454A3">
        <w:rPr>
          <w:rFonts w:ascii="Times New Roman" w:hAnsi="Times New Roman" w:cs="Times New Roman"/>
        </w:rPr>
        <w:t>Date :</w:t>
      </w:r>
      <w:r w:rsidR="00393004" w:rsidRPr="00B454A3">
        <w:rPr>
          <w:rFonts w:ascii="Times New Roman" w:hAnsi="Times New Roman" w:cs="Times New Roman"/>
        </w:rPr>
        <w:t xml:space="preserve"> </w:t>
      </w:r>
      <w:r w:rsidR="00393004" w:rsidRPr="00B454A3">
        <w:rPr>
          <w:rFonts w:ascii="Times New Roman" w:hAnsi="Times New Roman" w:cs="Times New Roman"/>
          <w:i/>
          <w:iCs/>
        </w:rPr>
        <w:t>[insérer la date (jour, mois, année) de remise de l’offre]</w:t>
      </w:r>
    </w:p>
    <w:p w14:paraId="24ED6793" w14:textId="77777777" w:rsidR="00393004" w:rsidRPr="00B454A3" w:rsidRDefault="00393004" w:rsidP="00393004">
      <w:pPr>
        <w:ind w:right="72"/>
        <w:jc w:val="right"/>
        <w:rPr>
          <w:rFonts w:ascii="Times New Roman" w:hAnsi="Times New Roman" w:cs="Times New Roman"/>
        </w:rPr>
      </w:pPr>
      <w:r w:rsidRPr="00B454A3">
        <w:rPr>
          <w:rFonts w:ascii="Times New Roman" w:hAnsi="Times New Roman" w:cs="Times New Roman"/>
        </w:rPr>
        <w:t xml:space="preserve">AAO </w:t>
      </w:r>
      <w:r w:rsidR="00C458F3" w:rsidRPr="00B454A3">
        <w:rPr>
          <w:rFonts w:ascii="Times New Roman" w:hAnsi="Times New Roman" w:cs="Times New Roman"/>
        </w:rPr>
        <w:t>Numéro :</w:t>
      </w:r>
      <w:r w:rsidRPr="00B454A3">
        <w:rPr>
          <w:rFonts w:ascii="Times New Roman" w:hAnsi="Times New Roman" w:cs="Times New Roman"/>
        </w:rPr>
        <w:t xml:space="preserve"> </w:t>
      </w:r>
      <w:r w:rsidR="001C2B8E" w:rsidRPr="00B454A3">
        <w:rPr>
          <w:rFonts w:ascii="Times New Roman" w:hAnsi="Times New Roman" w:cs="Times New Roman"/>
          <w:bCs/>
          <w:i/>
          <w:iCs/>
        </w:rPr>
        <w:t>[insérer le nu</w:t>
      </w:r>
      <w:r w:rsidRPr="00B454A3">
        <w:rPr>
          <w:rFonts w:ascii="Times New Roman" w:hAnsi="Times New Roman" w:cs="Times New Roman"/>
          <w:bCs/>
          <w:i/>
          <w:iCs/>
        </w:rPr>
        <w:t>m</w:t>
      </w:r>
      <w:r w:rsidR="001C2B8E" w:rsidRPr="00B454A3">
        <w:rPr>
          <w:rFonts w:ascii="Times New Roman" w:hAnsi="Times New Roman" w:cs="Times New Roman"/>
          <w:bCs/>
          <w:i/>
          <w:iCs/>
        </w:rPr>
        <w:t xml:space="preserve">éro de </w:t>
      </w:r>
      <w:r w:rsidRPr="00B454A3">
        <w:rPr>
          <w:rFonts w:ascii="Times New Roman" w:hAnsi="Times New Roman" w:cs="Times New Roman"/>
          <w:bCs/>
          <w:i/>
          <w:iCs/>
        </w:rPr>
        <w:t>l’avis d’Appel d’Offres]</w:t>
      </w:r>
    </w:p>
    <w:p w14:paraId="24ED6794" w14:textId="77777777" w:rsidR="00682E25" w:rsidRPr="00B454A3" w:rsidRDefault="00393004" w:rsidP="00682E25">
      <w:pPr>
        <w:tabs>
          <w:tab w:val="right" w:pos="9000"/>
        </w:tabs>
        <w:jc w:val="right"/>
        <w:rPr>
          <w:rFonts w:ascii="Times New Roman" w:hAnsi="Times New Roman" w:cs="Times New Roman"/>
          <w:bCs/>
          <w:i/>
          <w:iCs/>
        </w:rPr>
      </w:pPr>
      <w:r w:rsidRPr="00B454A3">
        <w:rPr>
          <w:rFonts w:ascii="Times New Roman" w:hAnsi="Times New Roman" w:cs="Times New Roman"/>
        </w:rPr>
        <w:t xml:space="preserve">Variante Numéro : </w:t>
      </w:r>
      <w:r w:rsidRPr="00B454A3">
        <w:rPr>
          <w:rFonts w:ascii="Times New Roman" w:hAnsi="Times New Roman" w:cs="Times New Roman"/>
          <w:bCs/>
          <w:i/>
          <w:iCs/>
          <w:spacing w:val="-4"/>
        </w:rPr>
        <w:t>[insérer le numéro d’identification si cette offre est proposée pour une variante]</w:t>
      </w:r>
    </w:p>
    <w:p w14:paraId="24ED6795" w14:textId="77777777" w:rsidR="00682E25" w:rsidRPr="00B454A3" w:rsidRDefault="00682E25" w:rsidP="00393004">
      <w:pPr>
        <w:spacing w:after="200"/>
        <w:rPr>
          <w:rFonts w:ascii="Times New Roman" w:hAnsi="Times New Roman" w:cs="Times New Roman"/>
        </w:rPr>
      </w:pPr>
    </w:p>
    <w:p w14:paraId="24ED6796" w14:textId="77777777" w:rsidR="00393004" w:rsidRPr="00B454A3" w:rsidRDefault="00393004" w:rsidP="00393004">
      <w:pPr>
        <w:spacing w:after="200"/>
        <w:rPr>
          <w:rFonts w:ascii="Times New Roman" w:hAnsi="Times New Roman" w:cs="Times New Roman"/>
          <w:bCs/>
          <w:i/>
          <w:iCs/>
        </w:rPr>
      </w:pPr>
      <w:r w:rsidRPr="00B454A3">
        <w:rPr>
          <w:rFonts w:ascii="Times New Roman" w:hAnsi="Times New Roman" w:cs="Times New Roman"/>
        </w:rPr>
        <w:t xml:space="preserve">À : </w:t>
      </w:r>
      <w:r w:rsidRPr="00B454A3">
        <w:rPr>
          <w:rFonts w:ascii="Times New Roman" w:hAnsi="Times New Roman" w:cs="Times New Roman"/>
          <w:bCs/>
          <w:i/>
          <w:iCs/>
        </w:rPr>
        <w:t>[insérer le nom complet de l’Autorité contractante]</w:t>
      </w:r>
    </w:p>
    <w:p w14:paraId="24ED6797" w14:textId="77777777" w:rsidR="00393004" w:rsidRPr="00B454A3" w:rsidRDefault="00393004" w:rsidP="00393004">
      <w:pPr>
        <w:spacing w:after="200"/>
        <w:rPr>
          <w:rFonts w:ascii="Times New Roman" w:hAnsi="Times New Roman" w:cs="Times New Roman"/>
        </w:rPr>
      </w:pPr>
      <w:r w:rsidRPr="00B454A3">
        <w:rPr>
          <w:rFonts w:ascii="Times New Roman" w:hAnsi="Times New Roman" w:cs="Times New Roman"/>
        </w:rPr>
        <w:t>Nous, les soussignés</w:t>
      </w:r>
      <w:r w:rsidR="000D5587" w:rsidRPr="00B454A3">
        <w:rPr>
          <w:rFonts w:ascii="Times New Roman" w:hAnsi="Times New Roman" w:cs="Times New Roman"/>
        </w:rPr>
        <w:t>,</w:t>
      </w:r>
      <w:r w:rsidRPr="00B454A3">
        <w:rPr>
          <w:rFonts w:ascii="Times New Roman" w:hAnsi="Times New Roman" w:cs="Times New Roman"/>
        </w:rPr>
        <w:t xml:space="preserve"> attestons que : </w:t>
      </w:r>
    </w:p>
    <w:p w14:paraId="24ED6798" w14:textId="77777777" w:rsidR="00393004" w:rsidRPr="00B454A3" w:rsidRDefault="00393004"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 xml:space="preserve">a) Nous avons examiné le Dossier d’appel d’offres, y compris l’additif/ les additifs Numéro : </w:t>
      </w:r>
      <w:r w:rsidRPr="00B454A3">
        <w:rPr>
          <w:rFonts w:ascii="Times New Roman" w:hAnsi="Times New Roman" w:cs="Times New Roman"/>
          <w:bCs/>
          <w:i/>
          <w:iCs/>
        </w:rPr>
        <w:t>[insérer les numéros et date d’émission de chacun des additifs</w:t>
      </w:r>
      <w:r w:rsidR="00020B4A" w:rsidRPr="00B454A3">
        <w:rPr>
          <w:rFonts w:ascii="Times New Roman" w:hAnsi="Times New Roman" w:cs="Times New Roman"/>
          <w:bCs/>
          <w:i/>
          <w:iCs/>
        </w:rPr>
        <w:t>] ;</w:t>
      </w:r>
      <w:r w:rsidRPr="00B454A3">
        <w:rPr>
          <w:rFonts w:ascii="Times New Roman" w:hAnsi="Times New Roman" w:cs="Times New Roman"/>
        </w:rPr>
        <w:t xml:space="preserve"> et n’avons aucune réserve à leur égard ;</w:t>
      </w:r>
    </w:p>
    <w:p w14:paraId="24ED6799" w14:textId="77777777" w:rsidR="00393004" w:rsidRPr="00B454A3" w:rsidRDefault="002B07DA" w:rsidP="000D5587">
      <w:pPr>
        <w:tabs>
          <w:tab w:val="right" w:pos="9000"/>
        </w:tabs>
        <w:jc w:val="both"/>
        <w:rPr>
          <w:rFonts w:ascii="Times New Roman" w:hAnsi="Times New Roman" w:cs="Times New Roman"/>
        </w:rPr>
      </w:pPr>
      <w:r w:rsidRPr="00B454A3">
        <w:rPr>
          <w:rFonts w:ascii="Times New Roman" w:hAnsi="Times New Roman" w:cs="Times New Roman"/>
        </w:rPr>
        <w:t xml:space="preserve">b) Nous nous engageons, </w:t>
      </w:r>
      <w:r w:rsidR="00393004" w:rsidRPr="00B454A3">
        <w:rPr>
          <w:rFonts w:ascii="Times New Roman" w:hAnsi="Times New Roman" w:cs="Times New Roman"/>
        </w:rPr>
        <w:t xml:space="preserve">conformément au Dossier d’Appel d’Offres et aux Cahier des Clauses techniques et plans, </w:t>
      </w:r>
      <w:r w:rsidRPr="00B454A3">
        <w:rPr>
          <w:rFonts w:ascii="Times New Roman" w:hAnsi="Times New Roman" w:cs="Times New Roman"/>
        </w:rPr>
        <w:t>à faire des offres lors de l’ensemble des consultations qui seront engagées en vue de l’attribution de marchés fondés sur le présent accord-cadre relatif à</w:t>
      </w:r>
      <w:r w:rsidR="00393004" w:rsidRPr="00B454A3">
        <w:rPr>
          <w:rFonts w:ascii="Times New Roman" w:hAnsi="Times New Roman" w:cs="Times New Roman"/>
        </w:rPr>
        <w:t xml:space="preserve"> : </w:t>
      </w:r>
      <w:r w:rsidR="00393004" w:rsidRPr="00B454A3">
        <w:rPr>
          <w:rFonts w:ascii="Times New Roman" w:hAnsi="Times New Roman" w:cs="Times New Roman"/>
          <w:u w:val="single"/>
        </w:rPr>
        <w:tab/>
      </w:r>
      <w:r w:rsidR="00393004" w:rsidRPr="00B454A3">
        <w:rPr>
          <w:rFonts w:ascii="Times New Roman" w:hAnsi="Times New Roman" w:cs="Times New Roman"/>
          <w:i/>
        </w:rPr>
        <w:t>[insérer une brève description des travaux]</w:t>
      </w:r>
      <w:r w:rsidRPr="00B454A3">
        <w:rPr>
          <w:rFonts w:ascii="Times New Roman" w:hAnsi="Times New Roman" w:cs="Times New Roman"/>
          <w:i/>
        </w:rPr>
        <w:t> ;</w:t>
      </w:r>
    </w:p>
    <w:p w14:paraId="24ED679A" w14:textId="77777777" w:rsidR="00393004" w:rsidRPr="00B454A3" w:rsidRDefault="00393004" w:rsidP="000D5587">
      <w:pPr>
        <w:tabs>
          <w:tab w:val="left" w:pos="360"/>
          <w:tab w:val="right" w:pos="9000"/>
        </w:tabs>
        <w:jc w:val="both"/>
        <w:rPr>
          <w:rFonts w:ascii="Times New Roman" w:hAnsi="Times New Roman" w:cs="Times New Roman"/>
        </w:rPr>
      </w:pPr>
    </w:p>
    <w:p w14:paraId="24ED679B" w14:textId="77777777" w:rsidR="00393004" w:rsidRPr="00B454A3" w:rsidRDefault="00393004"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 xml:space="preserve">c) Le prix total de notre offre, hors rabais offerts à l’alinéa (d) ci-après est de : </w:t>
      </w:r>
      <w:r w:rsidRPr="00B454A3">
        <w:rPr>
          <w:rFonts w:ascii="Times New Roman" w:hAnsi="Times New Roman" w:cs="Times New Roman"/>
          <w:i/>
        </w:rPr>
        <w:t xml:space="preserve">[insérer le prix total de l’offre en lettres et en chiffres] </w:t>
      </w:r>
      <w:r w:rsidR="00C458F3" w:rsidRPr="00B454A3">
        <w:rPr>
          <w:rFonts w:ascii="Times New Roman" w:hAnsi="Times New Roman" w:cs="Times New Roman"/>
        </w:rPr>
        <w:t>FCFA ;</w:t>
      </w:r>
      <w:r w:rsidR="00F6628F" w:rsidRPr="00B454A3">
        <w:rPr>
          <w:rFonts w:ascii="Times New Roman" w:hAnsi="Times New Roman" w:cs="Times New Roman"/>
        </w:rPr>
        <w:t xml:space="preserve"> </w:t>
      </w:r>
    </w:p>
    <w:p w14:paraId="24ED679C" w14:textId="77777777" w:rsidR="00393004" w:rsidRPr="00B454A3" w:rsidRDefault="00393004"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 xml:space="preserve">d) Les rabais offerts et les modalités d’application desdits rabais sont les suivants : </w:t>
      </w:r>
    </w:p>
    <w:p w14:paraId="24ED679D" w14:textId="77777777" w:rsidR="00393004" w:rsidRPr="00B454A3" w:rsidRDefault="00393004" w:rsidP="000D5587">
      <w:pPr>
        <w:numPr>
          <w:ilvl w:val="12"/>
          <w:numId w:val="0"/>
        </w:numPr>
        <w:tabs>
          <w:tab w:val="right" w:pos="9000"/>
        </w:tabs>
        <w:ind w:left="450"/>
        <w:jc w:val="both"/>
        <w:rPr>
          <w:rFonts w:ascii="Times New Roman" w:hAnsi="Times New Roman" w:cs="Times New Roman"/>
          <w:i/>
        </w:rPr>
      </w:pPr>
      <w:r w:rsidRPr="00B454A3">
        <w:rPr>
          <w:rFonts w:ascii="Times New Roman" w:hAnsi="Times New Roman" w:cs="Times New Roman"/>
          <w:i/>
          <w:u w:val="single"/>
        </w:rPr>
        <w:t>Rabais</w:t>
      </w:r>
      <w:r w:rsidRPr="00B454A3">
        <w:rPr>
          <w:rFonts w:ascii="Times New Roman" w:hAnsi="Times New Roman" w:cs="Times New Roman"/>
          <w:i/>
        </w:rPr>
        <w:t xml:space="preserve"> : Si notre offre est retenue, les rabais ci-après seront accordés. [Détailler tous les rabais offerts et les postes du détail quantitatif et estimatif auquel ils s’appliquent] ; </w:t>
      </w:r>
    </w:p>
    <w:p w14:paraId="24ED679E" w14:textId="77777777" w:rsidR="00393004" w:rsidRPr="00B454A3" w:rsidRDefault="00393004" w:rsidP="000D5587">
      <w:pPr>
        <w:numPr>
          <w:ilvl w:val="12"/>
          <w:numId w:val="0"/>
        </w:numPr>
        <w:tabs>
          <w:tab w:val="right" w:pos="9000"/>
        </w:tabs>
        <w:ind w:left="450"/>
        <w:jc w:val="both"/>
        <w:rPr>
          <w:rFonts w:ascii="Times New Roman" w:hAnsi="Times New Roman" w:cs="Times New Roman"/>
          <w:i/>
        </w:rPr>
      </w:pPr>
    </w:p>
    <w:p w14:paraId="24ED679F" w14:textId="77777777" w:rsidR="00393004" w:rsidRPr="00B454A3" w:rsidRDefault="00393004" w:rsidP="000D5587">
      <w:pPr>
        <w:numPr>
          <w:ilvl w:val="12"/>
          <w:numId w:val="0"/>
        </w:numPr>
        <w:tabs>
          <w:tab w:val="right" w:pos="9000"/>
        </w:tabs>
        <w:ind w:left="450"/>
        <w:jc w:val="both"/>
        <w:rPr>
          <w:rFonts w:ascii="Times New Roman" w:hAnsi="Times New Roman" w:cs="Times New Roman"/>
        </w:rPr>
      </w:pPr>
      <w:r w:rsidRPr="00B454A3">
        <w:rPr>
          <w:rFonts w:ascii="Times New Roman" w:hAnsi="Times New Roman" w:cs="Times New Roman"/>
          <w:i/>
          <w:u w:val="single"/>
        </w:rPr>
        <w:t>Modalités d’application des rabais</w:t>
      </w:r>
      <w:r w:rsidRPr="00B454A3">
        <w:rPr>
          <w:rFonts w:ascii="Times New Roman" w:hAnsi="Times New Roman" w:cs="Times New Roman"/>
          <w:i/>
        </w:rPr>
        <w:t> : Les rabais seront accordés comme suit : [Spécifier précisément les modalités] </w:t>
      </w:r>
      <w:r w:rsidRPr="00B454A3">
        <w:rPr>
          <w:rFonts w:ascii="Times New Roman" w:hAnsi="Times New Roman" w:cs="Times New Roman"/>
        </w:rPr>
        <w:t>;</w:t>
      </w:r>
    </w:p>
    <w:p w14:paraId="24ED67A0" w14:textId="77777777" w:rsidR="00393004" w:rsidRPr="00B454A3" w:rsidRDefault="00393004" w:rsidP="000D5587">
      <w:pPr>
        <w:numPr>
          <w:ilvl w:val="12"/>
          <w:numId w:val="0"/>
        </w:numPr>
        <w:tabs>
          <w:tab w:val="right" w:pos="9000"/>
        </w:tabs>
        <w:ind w:left="450"/>
        <w:jc w:val="both"/>
        <w:rPr>
          <w:rFonts w:ascii="Times New Roman" w:hAnsi="Times New Roman" w:cs="Times New Roman"/>
        </w:rPr>
      </w:pPr>
    </w:p>
    <w:p w14:paraId="24ED67A1" w14:textId="77777777" w:rsidR="003332CC" w:rsidRPr="00B454A3" w:rsidRDefault="00393004" w:rsidP="000D5587">
      <w:pPr>
        <w:tabs>
          <w:tab w:val="left" w:pos="540"/>
          <w:tab w:val="right" w:pos="9000"/>
        </w:tabs>
        <w:spacing w:after="200"/>
        <w:jc w:val="both"/>
        <w:rPr>
          <w:rFonts w:ascii="Times New Roman" w:hAnsi="Times New Roman" w:cs="Times New Roman"/>
          <w:i/>
        </w:rPr>
      </w:pPr>
      <w:r w:rsidRPr="00B454A3">
        <w:rPr>
          <w:rFonts w:ascii="Times New Roman" w:hAnsi="Times New Roman" w:cs="Times New Roman"/>
        </w:rPr>
        <w:t>e)</w:t>
      </w:r>
      <w:r w:rsidR="003332CC" w:rsidRPr="00B454A3">
        <w:rPr>
          <w:rFonts w:ascii="Times New Roman" w:hAnsi="Times New Roman" w:cs="Times New Roman"/>
        </w:rPr>
        <w:t xml:space="preserve"> Les prix unitaires et forfaitaires de référence</w:t>
      </w:r>
      <w:r w:rsidRPr="00B454A3">
        <w:rPr>
          <w:rFonts w:ascii="Times New Roman" w:hAnsi="Times New Roman" w:cs="Times New Roman"/>
        </w:rPr>
        <w:t xml:space="preserve"> </w:t>
      </w:r>
      <w:r w:rsidR="003332CC" w:rsidRPr="00B454A3">
        <w:rPr>
          <w:rFonts w:ascii="Times New Roman" w:hAnsi="Times New Roman" w:cs="Times New Roman"/>
        </w:rPr>
        <w:t xml:space="preserve">correspondant aux travaux à exécuter dans le cadre des marchés subséquents sont les suivants : </w:t>
      </w:r>
      <w:r w:rsidR="003332CC" w:rsidRPr="00B454A3">
        <w:rPr>
          <w:rFonts w:ascii="Times New Roman" w:hAnsi="Times New Roman" w:cs="Times New Roman"/>
          <w:i/>
        </w:rPr>
        <w:t xml:space="preserve">[insérer les prix en lettres et en chiffres, en FCFA ; si la liste est longue, on peut renvoyer à une annexe en indiquant : «prix unitaires et forfaitaires de référence correspondant aux travaux à exécuter dans le cadre des marchés subséquents sont indiqués à l’Annexe ….de la présente lettre ] ; </w:t>
      </w:r>
      <w:r w:rsidR="003332CC" w:rsidRPr="00B454A3">
        <w:rPr>
          <w:rFonts w:ascii="Times New Roman" w:hAnsi="Times New Roman" w:cs="Times New Roman"/>
        </w:rPr>
        <w:t>nous nous engageons à proposer des prix au moins aussi avantageux lors de l’attribution des marchés subséquents fondés sur le présent accord-cadre.</w:t>
      </w:r>
      <w:r w:rsidR="003332CC" w:rsidRPr="00B454A3">
        <w:rPr>
          <w:rFonts w:ascii="Times New Roman" w:hAnsi="Times New Roman" w:cs="Times New Roman"/>
          <w:i/>
        </w:rPr>
        <w:t xml:space="preserve"> </w:t>
      </w:r>
    </w:p>
    <w:p w14:paraId="24ED67A2" w14:textId="77777777" w:rsidR="00393004" w:rsidRPr="00B454A3" w:rsidRDefault="000C0323"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 xml:space="preserve">f) </w:t>
      </w:r>
      <w:r w:rsidR="00393004" w:rsidRPr="00B454A3">
        <w:rPr>
          <w:rFonts w:ascii="Times New Roman" w:hAnsi="Times New Roman" w:cs="Times New Roman"/>
        </w:rPr>
        <w:t>Notre offre demeurera valide pendant la période requise à la clause 19.1 des Instructions aux Candidats à compter de la date limite fixée pour la remise des offres à la clause 23.1 des Instructions aux Candidats ; cette offre continuera de nous engager et pourra être acceptée à tout moment avant l’expiration de cette période ;</w:t>
      </w:r>
    </w:p>
    <w:p w14:paraId="24ED67A3" w14:textId="77777777" w:rsidR="00C30267"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lastRenderedPageBreak/>
        <w:t xml:space="preserve">g) Si notre offre est acceptée, nous nous engageons à fournir </w:t>
      </w:r>
      <w:r w:rsidR="0051718D" w:rsidRPr="00B454A3">
        <w:rPr>
          <w:rFonts w:ascii="Times New Roman" w:hAnsi="Times New Roman" w:cs="Times New Roman"/>
          <w:i/>
        </w:rPr>
        <w:t>[</w:t>
      </w:r>
      <w:r w:rsidRPr="00B454A3">
        <w:rPr>
          <w:rFonts w:ascii="Times New Roman" w:hAnsi="Times New Roman" w:cs="Times New Roman"/>
          <w:i/>
        </w:rPr>
        <w:t xml:space="preserve">une garantie de bonne exécution </w:t>
      </w:r>
      <w:r w:rsidR="0051718D" w:rsidRPr="00B454A3">
        <w:rPr>
          <w:rFonts w:ascii="Times New Roman" w:hAnsi="Times New Roman" w:cs="Times New Roman"/>
          <w:i/>
        </w:rPr>
        <w:t>de l’Accord-cadre</w:t>
      </w:r>
      <w:r w:rsidRPr="00B454A3">
        <w:rPr>
          <w:rFonts w:ascii="Times New Roman" w:hAnsi="Times New Roman" w:cs="Times New Roman"/>
          <w:i/>
        </w:rPr>
        <w:t xml:space="preserve"> </w:t>
      </w:r>
      <w:r w:rsidR="0051718D" w:rsidRPr="00B454A3">
        <w:rPr>
          <w:rFonts w:ascii="Times New Roman" w:hAnsi="Times New Roman" w:cs="Times New Roman"/>
          <w:i/>
        </w:rPr>
        <w:t>ou une déclaration de garantie ; choisir l’option applicable ;]</w:t>
      </w:r>
      <w:r w:rsidR="0051718D" w:rsidRPr="00B454A3">
        <w:rPr>
          <w:rFonts w:ascii="Times New Roman" w:hAnsi="Times New Roman" w:cs="Times New Roman"/>
        </w:rPr>
        <w:t xml:space="preserve">, </w:t>
      </w:r>
      <w:r w:rsidRPr="00B454A3">
        <w:rPr>
          <w:rFonts w:ascii="Times New Roman" w:hAnsi="Times New Roman" w:cs="Times New Roman"/>
        </w:rPr>
        <w:t xml:space="preserve">conformément à la clause 40 des Instructions aux candidats et </w:t>
      </w:r>
      <w:r w:rsidR="0051718D" w:rsidRPr="00B454A3">
        <w:rPr>
          <w:rFonts w:ascii="Times New Roman" w:hAnsi="Times New Roman" w:cs="Times New Roman"/>
        </w:rPr>
        <w:t xml:space="preserve">aux </w:t>
      </w:r>
      <w:r w:rsidRPr="00B454A3">
        <w:rPr>
          <w:rFonts w:ascii="Times New Roman" w:hAnsi="Times New Roman" w:cs="Times New Roman"/>
        </w:rPr>
        <w:t>article</w:t>
      </w:r>
      <w:r w:rsidR="0051718D" w:rsidRPr="00B454A3">
        <w:rPr>
          <w:rFonts w:ascii="Times New Roman" w:hAnsi="Times New Roman" w:cs="Times New Roman"/>
        </w:rPr>
        <w:t>s</w:t>
      </w:r>
      <w:r w:rsidRPr="00B454A3">
        <w:rPr>
          <w:rFonts w:ascii="Times New Roman" w:hAnsi="Times New Roman" w:cs="Times New Roman"/>
        </w:rPr>
        <w:t xml:space="preserve"> </w:t>
      </w:r>
      <w:r w:rsidR="0051718D" w:rsidRPr="00B454A3">
        <w:rPr>
          <w:rFonts w:ascii="Times New Roman" w:hAnsi="Times New Roman" w:cs="Times New Roman"/>
        </w:rPr>
        <w:t>19</w:t>
      </w:r>
      <w:r w:rsidRPr="00B454A3">
        <w:rPr>
          <w:rFonts w:ascii="Times New Roman" w:hAnsi="Times New Roman" w:cs="Times New Roman"/>
        </w:rPr>
        <w:t>.1</w:t>
      </w:r>
      <w:r w:rsidR="0051718D" w:rsidRPr="00B454A3">
        <w:rPr>
          <w:rFonts w:ascii="Times New Roman" w:hAnsi="Times New Roman" w:cs="Times New Roman"/>
        </w:rPr>
        <w:t xml:space="preserve"> et 19.2 du CC</w:t>
      </w:r>
      <w:r w:rsidRPr="00B454A3">
        <w:rPr>
          <w:rFonts w:ascii="Times New Roman" w:hAnsi="Times New Roman" w:cs="Times New Roman"/>
        </w:rPr>
        <w:t>G</w:t>
      </w:r>
      <w:r w:rsidR="00682E25" w:rsidRPr="00B454A3">
        <w:rPr>
          <w:rFonts w:ascii="Times New Roman" w:hAnsi="Times New Roman" w:cs="Times New Roman"/>
        </w:rPr>
        <w:t xml:space="preserve"> </w:t>
      </w:r>
      <w:r w:rsidR="00682E25" w:rsidRPr="00B454A3">
        <w:rPr>
          <w:rFonts w:ascii="Times New Roman" w:hAnsi="Times New Roman" w:cs="Times New Roman"/>
          <w:i/>
        </w:rPr>
        <w:t>[si une garantie de bonne exécution de l’Accord-cadre n’est pas exigée, indiquer ici : sans objet ou supprimer la présente clause ;]</w:t>
      </w:r>
      <w:r w:rsidR="0051718D" w:rsidRPr="00B454A3">
        <w:rPr>
          <w:rFonts w:ascii="Times New Roman" w:hAnsi="Times New Roman" w:cs="Times New Roman"/>
        </w:rPr>
        <w:t> ;</w:t>
      </w:r>
    </w:p>
    <w:p w14:paraId="24ED67A4" w14:textId="77777777" w:rsidR="00393004"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h</w:t>
      </w:r>
      <w:r w:rsidR="00393004" w:rsidRPr="00B454A3">
        <w:rPr>
          <w:rFonts w:ascii="Times New Roman" w:hAnsi="Times New Roman" w:cs="Times New Roman"/>
        </w:rPr>
        <w:t>) Notre candidature, ainsi que tous sous-traitants ou fournisseurs intervenant en rapport avec une quelconque partie du Marché, ne tombent pas sous les conditions d’exclusion des clauses 3.2 et 4.2 des Instructions aux Candidats</w:t>
      </w:r>
      <w:r w:rsidR="0051718D" w:rsidRPr="00B454A3">
        <w:rPr>
          <w:rFonts w:ascii="Times New Roman" w:hAnsi="Times New Roman" w:cs="Times New Roman"/>
        </w:rPr>
        <w:t> </w:t>
      </w:r>
      <w:r w:rsidR="0051718D" w:rsidRPr="00B454A3">
        <w:rPr>
          <w:rFonts w:ascii="Times New Roman" w:hAnsi="Times New Roman" w:cs="Times New Roman"/>
          <w:iCs/>
        </w:rPr>
        <w:t>;</w:t>
      </w:r>
    </w:p>
    <w:p w14:paraId="24ED67A5" w14:textId="77777777" w:rsidR="00393004"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i</w:t>
      </w:r>
      <w:r w:rsidR="00393004" w:rsidRPr="00B454A3">
        <w:rPr>
          <w:rFonts w:ascii="Times New Roman" w:hAnsi="Times New Roman" w:cs="Times New Roman"/>
        </w:rPr>
        <w:t>) Nous ne nous trouvons pas dans une situation de conflit d’intérêt définie à la clause 4.3 des Instructio</w:t>
      </w:r>
      <w:r w:rsidR="0051718D" w:rsidRPr="00B454A3">
        <w:rPr>
          <w:rFonts w:ascii="Times New Roman" w:hAnsi="Times New Roman" w:cs="Times New Roman"/>
        </w:rPr>
        <w:t>ns aux Candidats ;</w:t>
      </w:r>
    </w:p>
    <w:p w14:paraId="24ED67A6" w14:textId="77777777" w:rsidR="00393004"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j</w:t>
      </w:r>
      <w:r w:rsidR="00393004" w:rsidRPr="00B454A3">
        <w:rPr>
          <w:rFonts w:ascii="Times New Roman" w:hAnsi="Times New Roman" w:cs="Times New Roman"/>
        </w:rPr>
        <w:t xml:space="preserve">) Nous ne participons pas, en qualité de candidats ou </w:t>
      </w:r>
      <w:r w:rsidR="000C0323" w:rsidRPr="00B454A3">
        <w:rPr>
          <w:rFonts w:ascii="Times New Roman" w:hAnsi="Times New Roman" w:cs="Times New Roman"/>
        </w:rPr>
        <w:t>sous-traitant</w:t>
      </w:r>
      <w:r w:rsidR="00393004" w:rsidRPr="00B454A3">
        <w:rPr>
          <w:rFonts w:ascii="Times New Roman" w:hAnsi="Times New Roman" w:cs="Times New Roman"/>
        </w:rPr>
        <w:t xml:space="preserve">, à plus d’une offre dans le cadre du présent appel d’offres conformément à la clause 4.3 b) des Instructions aux candidats, autre que des offres « variantes » présentées conformément à la clause 13 des Instructions aux </w:t>
      </w:r>
      <w:r w:rsidR="000C0323" w:rsidRPr="00B454A3">
        <w:rPr>
          <w:rFonts w:ascii="Times New Roman" w:hAnsi="Times New Roman" w:cs="Times New Roman"/>
        </w:rPr>
        <w:t>candidats ;</w:t>
      </w:r>
      <w:r w:rsidR="00393004" w:rsidRPr="00B454A3">
        <w:rPr>
          <w:rFonts w:ascii="Times New Roman" w:hAnsi="Times New Roman" w:cs="Times New Roman"/>
        </w:rPr>
        <w:t xml:space="preserve"> </w:t>
      </w:r>
    </w:p>
    <w:p w14:paraId="24ED67A7" w14:textId="17DD8B1E" w:rsidR="00393004"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k</w:t>
      </w:r>
      <w:r w:rsidR="00393004" w:rsidRPr="00B454A3">
        <w:rPr>
          <w:rFonts w:ascii="Times New Roman" w:hAnsi="Times New Roman" w:cs="Times New Roman"/>
        </w:rPr>
        <w:t>) Nous nous engageons à ne pas octroyer ou promettre d'octroyer à toute personne intervenant à quelque titre que ce soit dans la procédure de passation du marché un avantage indu, pécuniaire ou autre, directement ou par des intermédiaires, en vue d'obtenir le marché, et en général à respecter les dispositions d</w:t>
      </w:r>
      <w:r w:rsidR="00965AF0">
        <w:rPr>
          <w:rFonts w:ascii="Times New Roman" w:hAnsi="Times New Roman" w:cs="Times New Roman"/>
        </w:rPr>
        <w:t xml:space="preserve">u code </w:t>
      </w:r>
      <w:r w:rsidR="00393004" w:rsidRPr="00B454A3">
        <w:rPr>
          <w:rFonts w:ascii="Times New Roman" w:hAnsi="Times New Roman" w:cs="Times New Roman"/>
        </w:rPr>
        <w:t xml:space="preserve">d'éthique </w:t>
      </w:r>
      <w:r w:rsidR="00965AF0">
        <w:rPr>
          <w:rFonts w:ascii="Times New Roman" w:hAnsi="Times New Roman" w:cs="Times New Roman"/>
        </w:rPr>
        <w:t>et</w:t>
      </w:r>
      <w:r w:rsidR="00863A8A">
        <w:rPr>
          <w:rFonts w:ascii="Times New Roman" w:hAnsi="Times New Roman" w:cs="Times New Roman"/>
        </w:rPr>
        <w:t xml:space="preserve"> de déontologie </w:t>
      </w:r>
      <w:r w:rsidR="00393004" w:rsidRPr="00B454A3">
        <w:rPr>
          <w:rFonts w:ascii="Times New Roman" w:hAnsi="Times New Roman" w:cs="Times New Roman"/>
        </w:rPr>
        <w:t xml:space="preserve">en matière de </w:t>
      </w:r>
      <w:r w:rsidR="00863A8A">
        <w:rPr>
          <w:rFonts w:ascii="Times New Roman" w:hAnsi="Times New Roman" w:cs="Times New Roman"/>
        </w:rPr>
        <w:t>commande publique</w:t>
      </w:r>
      <w:r w:rsidR="00393004" w:rsidRPr="00B454A3">
        <w:rPr>
          <w:rFonts w:ascii="Times New Roman" w:hAnsi="Times New Roman" w:cs="Times New Roman"/>
        </w:rPr>
        <w:t xml:space="preserve"> adoptée par le décret n°20</w:t>
      </w:r>
      <w:r w:rsidR="00863A8A">
        <w:rPr>
          <w:rFonts w:ascii="Times New Roman" w:hAnsi="Times New Roman" w:cs="Times New Roman"/>
        </w:rPr>
        <w:t>19</w:t>
      </w:r>
      <w:r w:rsidR="00393004" w:rsidRPr="00B454A3">
        <w:rPr>
          <w:rFonts w:ascii="Times New Roman" w:hAnsi="Times New Roman" w:cs="Times New Roman"/>
        </w:rPr>
        <w:t>-</w:t>
      </w:r>
      <w:r w:rsidR="00825E0C">
        <w:rPr>
          <w:rFonts w:ascii="Times New Roman" w:hAnsi="Times New Roman" w:cs="Times New Roman"/>
        </w:rPr>
        <w:t>9</w:t>
      </w:r>
      <w:r w:rsidR="00863A8A">
        <w:rPr>
          <w:rFonts w:ascii="Times New Roman" w:hAnsi="Times New Roman" w:cs="Times New Roman"/>
        </w:rPr>
        <w:t>7</w:t>
      </w:r>
      <w:r w:rsidR="00825E0C">
        <w:rPr>
          <w:rFonts w:ascii="Times New Roman" w:hAnsi="Times New Roman" w:cs="Times New Roman"/>
        </w:rPr>
        <w:t>/PR</w:t>
      </w:r>
      <w:r w:rsidR="00393004" w:rsidRPr="00B454A3">
        <w:rPr>
          <w:rFonts w:ascii="Times New Roman" w:hAnsi="Times New Roman" w:cs="Times New Roman"/>
        </w:rPr>
        <w:t xml:space="preserve"> du </w:t>
      </w:r>
      <w:r w:rsidR="00825E0C">
        <w:rPr>
          <w:rFonts w:ascii="Times New Roman" w:hAnsi="Times New Roman" w:cs="Times New Roman"/>
        </w:rPr>
        <w:t>08</w:t>
      </w:r>
      <w:r w:rsidR="00393004" w:rsidRPr="00B454A3">
        <w:rPr>
          <w:rFonts w:ascii="Times New Roman" w:hAnsi="Times New Roman" w:cs="Times New Roman"/>
        </w:rPr>
        <w:t xml:space="preserve"> jui</w:t>
      </w:r>
      <w:r w:rsidR="00825E0C">
        <w:rPr>
          <w:rFonts w:ascii="Times New Roman" w:hAnsi="Times New Roman" w:cs="Times New Roman"/>
        </w:rPr>
        <w:t>llet</w:t>
      </w:r>
      <w:r w:rsidR="00393004" w:rsidRPr="00B454A3">
        <w:rPr>
          <w:rFonts w:ascii="Times New Roman" w:hAnsi="Times New Roman" w:cs="Times New Roman"/>
        </w:rPr>
        <w:t xml:space="preserve"> 20</w:t>
      </w:r>
      <w:r w:rsidR="00825E0C">
        <w:rPr>
          <w:rFonts w:ascii="Times New Roman" w:hAnsi="Times New Roman" w:cs="Times New Roman"/>
        </w:rPr>
        <w:t>19</w:t>
      </w:r>
      <w:r w:rsidR="00393004" w:rsidRPr="00B454A3">
        <w:rPr>
          <w:rFonts w:ascii="Times New Roman" w:hAnsi="Times New Roman" w:cs="Times New Roman"/>
        </w:rPr>
        <w:t>, comme en atteste le formulaire d’engagemen</w:t>
      </w:r>
      <w:r w:rsidR="0051718D" w:rsidRPr="00B454A3">
        <w:rPr>
          <w:rFonts w:ascii="Times New Roman" w:hAnsi="Times New Roman" w:cs="Times New Roman"/>
        </w:rPr>
        <w:t>t ci-joint, signé par nos soins ;</w:t>
      </w:r>
    </w:p>
    <w:p w14:paraId="24ED67A8" w14:textId="77777777" w:rsidR="00393004" w:rsidRPr="00B454A3" w:rsidRDefault="00C30267" w:rsidP="000D5587">
      <w:pPr>
        <w:pStyle w:val="Outline1"/>
        <w:keepNext w:val="0"/>
        <w:tabs>
          <w:tab w:val="clear" w:pos="432"/>
        </w:tabs>
        <w:overflowPunct/>
        <w:autoSpaceDE/>
        <w:autoSpaceDN/>
        <w:adjustRightInd/>
        <w:spacing w:before="0"/>
        <w:ind w:left="0" w:firstLine="0"/>
        <w:jc w:val="both"/>
        <w:textAlignment w:val="auto"/>
        <w:rPr>
          <w:rFonts w:cs="Times New Roman"/>
          <w:kern w:val="0"/>
        </w:rPr>
      </w:pPr>
      <w:r w:rsidRPr="00B454A3">
        <w:rPr>
          <w:rFonts w:cs="Times New Roman"/>
          <w:kern w:val="0"/>
        </w:rPr>
        <w:t>l</w:t>
      </w:r>
      <w:r w:rsidR="00393004" w:rsidRPr="00B454A3">
        <w:rPr>
          <w:rFonts w:cs="Times New Roman"/>
          <w:kern w:val="0"/>
        </w:rPr>
        <w:t xml:space="preserve">) Il est entendu que la présente offre, et votre acceptation écrite de ladite offre figurant dans la notification d’attribution </w:t>
      </w:r>
      <w:r w:rsidR="000C0323" w:rsidRPr="00B454A3">
        <w:rPr>
          <w:rFonts w:cs="Times New Roman"/>
          <w:kern w:val="0"/>
        </w:rPr>
        <w:t>de l’accord-cadre</w:t>
      </w:r>
      <w:r w:rsidR="00393004" w:rsidRPr="00B454A3">
        <w:rPr>
          <w:rFonts w:cs="Times New Roman"/>
          <w:kern w:val="0"/>
        </w:rPr>
        <w:t xml:space="preserve"> que vous nous adresserez tiendra lieu de contrat entre nous, jusqu’à ce qu’un </w:t>
      </w:r>
      <w:r w:rsidR="000C0323" w:rsidRPr="00B454A3">
        <w:rPr>
          <w:rFonts w:cs="Times New Roman"/>
          <w:kern w:val="0"/>
        </w:rPr>
        <w:t>Accord-cadre</w:t>
      </w:r>
      <w:r w:rsidR="0051718D" w:rsidRPr="00B454A3">
        <w:rPr>
          <w:rFonts w:cs="Times New Roman"/>
          <w:kern w:val="0"/>
        </w:rPr>
        <w:t xml:space="preserve"> formel soit établi et signé ;</w:t>
      </w:r>
    </w:p>
    <w:p w14:paraId="24ED67A9" w14:textId="77777777" w:rsidR="00393004" w:rsidRPr="00B454A3" w:rsidRDefault="00393004" w:rsidP="000D5587">
      <w:pPr>
        <w:ind w:left="540" w:hanging="540"/>
        <w:jc w:val="both"/>
        <w:rPr>
          <w:rFonts w:ascii="Times New Roman" w:hAnsi="Times New Roman" w:cs="Times New Roman"/>
        </w:rPr>
      </w:pPr>
    </w:p>
    <w:p w14:paraId="24ED67AA" w14:textId="4309529A" w:rsidR="00393004" w:rsidRPr="00B454A3" w:rsidRDefault="00C30267" w:rsidP="00682E25">
      <w:pPr>
        <w:pStyle w:val="Outline1"/>
        <w:keepNext w:val="0"/>
        <w:tabs>
          <w:tab w:val="clear" w:pos="432"/>
        </w:tabs>
        <w:overflowPunct/>
        <w:autoSpaceDE/>
        <w:autoSpaceDN/>
        <w:adjustRightInd/>
        <w:spacing w:before="0"/>
        <w:ind w:left="0" w:firstLine="0"/>
        <w:jc w:val="both"/>
        <w:textAlignment w:val="auto"/>
        <w:rPr>
          <w:rFonts w:cs="Times New Roman"/>
          <w:kern w:val="0"/>
        </w:rPr>
      </w:pPr>
      <w:r w:rsidRPr="00B454A3">
        <w:rPr>
          <w:rFonts w:cs="Times New Roman"/>
          <w:kern w:val="0"/>
        </w:rPr>
        <w:t>m</w:t>
      </w:r>
      <w:r w:rsidR="00393004" w:rsidRPr="00B454A3">
        <w:rPr>
          <w:rFonts w:cs="Times New Roman"/>
          <w:kern w:val="0"/>
        </w:rPr>
        <w:t xml:space="preserve">) Il est entendu par nous que vous n’êtes pas tenus d’accepter l’offre évaluée la </w:t>
      </w:r>
      <w:r w:rsidR="00A37CAA">
        <w:rPr>
          <w:rFonts w:cs="Times New Roman"/>
          <w:kern w:val="0"/>
        </w:rPr>
        <w:t>plus avantageuse</w:t>
      </w:r>
      <w:r w:rsidR="00393004" w:rsidRPr="00B454A3">
        <w:rPr>
          <w:rFonts w:cs="Times New Roman"/>
          <w:kern w:val="0"/>
        </w:rPr>
        <w:t>, ni l’une quelconque des offres que vous pouvez recevoir.</w:t>
      </w:r>
    </w:p>
    <w:p w14:paraId="24ED67AB" w14:textId="77777777" w:rsidR="00682E25" w:rsidRPr="00B454A3" w:rsidRDefault="00682E25" w:rsidP="00393004">
      <w:pPr>
        <w:tabs>
          <w:tab w:val="right" w:pos="4140"/>
          <w:tab w:val="left" w:pos="4500"/>
          <w:tab w:val="right" w:pos="9000"/>
        </w:tabs>
        <w:rPr>
          <w:rFonts w:ascii="Times New Roman" w:hAnsi="Times New Roman" w:cs="Times New Roman"/>
        </w:rPr>
      </w:pPr>
    </w:p>
    <w:p w14:paraId="24ED67AC" w14:textId="77777777" w:rsidR="00393004" w:rsidRPr="00B454A3" w:rsidRDefault="00393004" w:rsidP="00393004">
      <w:pPr>
        <w:tabs>
          <w:tab w:val="right" w:pos="4140"/>
          <w:tab w:val="left" w:pos="4500"/>
          <w:tab w:val="right" w:pos="9000"/>
        </w:tabs>
        <w:rPr>
          <w:rFonts w:ascii="Times New Roman" w:hAnsi="Times New Roman" w:cs="Times New Roman"/>
        </w:rPr>
      </w:pPr>
      <w:r w:rsidRPr="00B454A3">
        <w:rPr>
          <w:rFonts w:ascii="Times New Roman" w:hAnsi="Times New Roman" w:cs="Times New Roman"/>
        </w:rPr>
        <w:t xml:space="preserve">Nom </w:t>
      </w:r>
      <w:r w:rsidRPr="00B454A3">
        <w:rPr>
          <w:rFonts w:ascii="Times New Roman" w:hAnsi="Times New Roman" w:cs="Times New Roman"/>
          <w:bCs/>
          <w:i/>
          <w:iCs/>
        </w:rPr>
        <w:t>[insérer le nom complet de la personne signataire de l’offre]</w:t>
      </w:r>
    </w:p>
    <w:p w14:paraId="24ED67AD" w14:textId="77777777" w:rsidR="00393004" w:rsidRPr="00B454A3" w:rsidRDefault="00393004" w:rsidP="00393004">
      <w:pPr>
        <w:tabs>
          <w:tab w:val="right" w:pos="4140"/>
          <w:tab w:val="left" w:pos="4500"/>
          <w:tab w:val="right" w:pos="9000"/>
        </w:tabs>
        <w:rPr>
          <w:rFonts w:ascii="Times New Roman" w:hAnsi="Times New Roman" w:cs="Times New Roman"/>
        </w:rPr>
      </w:pPr>
      <w:r w:rsidRPr="00B454A3">
        <w:rPr>
          <w:rFonts w:ascii="Times New Roman" w:hAnsi="Times New Roman" w:cs="Times New Roman"/>
        </w:rPr>
        <w:t xml:space="preserve">En tant que </w:t>
      </w:r>
      <w:r w:rsidRPr="00B454A3">
        <w:rPr>
          <w:rFonts w:ascii="Times New Roman" w:hAnsi="Times New Roman" w:cs="Times New Roman"/>
          <w:bCs/>
          <w:i/>
          <w:iCs/>
        </w:rPr>
        <w:t>[indiquer la capacité du signataire]</w:t>
      </w:r>
    </w:p>
    <w:p w14:paraId="24ED67AE" w14:textId="77777777" w:rsidR="00393004" w:rsidRPr="00B454A3" w:rsidRDefault="00393004" w:rsidP="00393004">
      <w:pPr>
        <w:tabs>
          <w:tab w:val="right" w:pos="4140"/>
          <w:tab w:val="left" w:pos="4500"/>
          <w:tab w:val="right" w:pos="9000"/>
        </w:tabs>
        <w:rPr>
          <w:rFonts w:ascii="Times New Roman" w:hAnsi="Times New Roman" w:cs="Times New Roman"/>
        </w:rPr>
      </w:pPr>
    </w:p>
    <w:p w14:paraId="24ED67AF" w14:textId="77777777" w:rsidR="00393004" w:rsidRPr="00B454A3" w:rsidRDefault="00393004" w:rsidP="00393004">
      <w:pPr>
        <w:tabs>
          <w:tab w:val="right" w:pos="4140"/>
          <w:tab w:val="left" w:pos="4500"/>
          <w:tab w:val="right" w:pos="9000"/>
        </w:tabs>
        <w:rPr>
          <w:rFonts w:ascii="Times New Roman" w:hAnsi="Times New Roman" w:cs="Times New Roman"/>
          <w:u w:val="single"/>
        </w:rPr>
      </w:pPr>
      <w:r w:rsidRPr="00B454A3">
        <w:rPr>
          <w:rFonts w:ascii="Times New Roman" w:hAnsi="Times New Roman" w:cs="Times New Roman"/>
        </w:rPr>
        <w:t xml:space="preserve">Signature </w:t>
      </w:r>
      <w:r w:rsidRPr="00B454A3">
        <w:rPr>
          <w:rFonts w:ascii="Times New Roman" w:hAnsi="Times New Roman" w:cs="Times New Roman"/>
          <w:bCs/>
          <w:i/>
          <w:iCs/>
        </w:rPr>
        <w:t>[insérer la signature]</w:t>
      </w:r>
    </w:p>
    <w:p w14:paraId="24ED67B0" w14:textId="77777777" w:rsidR="00393004" w:rsidRPr="00B454A3" w:rsidRDefault="00393004" w:rsidP="0039300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rPr>
      </w:pPr>
    </w:p>
    <w:p w14:paraId="24ED67B1" w14:textId="77777777" w:rsidR="00393004" w:rsidRPr="00B454A3" w:rsidRDefault="00393004" w:rsidP="00393004">
      <w:pPr>
        <w:tabs>
          <w:tab w:val="right" w:pos="9000"/>
        </w:tabs>
        <w:rPr>
          <w:rFonts w:ascii="Times New Roman" w:hAnsi="Times New Roman" w:cs="Times New Roman"/>
          <w:bCs/>
          <w:i/>
          <w:iCs/>
        </w:rPr>
      </w:pPr>
      <w:r w:rsidRPr="00B454A3">
        <w:rPr>
          <w:rFonts w:ascii="Times New Roman" w:hAnsi="Times New Roman" w:cs="Times New Roman"/>
        </w:rPr>
        <w:t xml:space="preserve">Ayant pouvoir à signer l’offre pour et au nom de </w:t>
      </w:r>
      <w:r w:rsidRPr="00B454A3">
        <w:rPr>
          <w:rFonts w:ascii="Times New Roman" w:hAnsi="Times New Roman" w:cs="Times New Roman"/>
          <w:bCs/>
          <w:i/>
          <w:iCs/>
        </w:rPr>
        <w:t>[insérer le nom complet du Candidat]</w:t>
      </w:r>
    </w:p>
    <w:p w14:paraId="24ED67B2" w14:textId="77777777" w:rsidR="00393004" w:rsidRPr="00B454A3" w:rsidRDefault="00393004" w:rsidP="00393004">
      <w:pPr>
        <w:tabs>
          <w:tab w:val="right" w:pos="9000"/>
        </w:tabs>
        <w:rPr>
          <w:rFonts w:ascii="Times New Roman" w:hAnsi="Times New Roman" w:cs="Times New Roman"/>
        </w:rPr>
      </w:pPr>
    </w:p>
    <w:p w14:paraId="24ED67B3" w14:textId="77777777" w:rsidR="00393004" w:rsidRPr="00B454A3" w:rsidRDefault="00393004" w:rsidP="00393004">
      <w:pPr>
        <w:tabs>
          <w:tab w:val="right" w:pos="9000"/>
        </w:tabs>
        <w:rPr>
          <w:rFonts w:ascii="Times New Roman" w:hAnsi="Times New Roman" w:cs="Times New Roman"/>
          <w:i/>
          <w:iCs/>
        </w:rPr>
      </w:pPr>
      <w:r w:rsidRPr="00B454A3">
        <w:rPr>
          <w:rFonts w:ascii="Times New Roman" w:hAnsi="Times New Roman" w:cs="Times New Roman"/>
        </w:rPr>
        <w:t xml:space="preserve">En date du ________________________________ jour de </w:t>
      </w:r>
      <w:r w:rsidRPr="00B454A3">
        <w:rPr>
          <w:rFonts w:ascii="Times New Roman" w:hAnsi="Times New Roman" w:cs="Times New Roman"/>
          <w:i/>
          <w:iCs/>
        </w:rPr>
        <w:t>[Insérer la date de signature]</w:t>
      </w:r>
    </w:p>
    <w:p w14:paraId="24ED67B4" w14:textId="77777777" w:rsidR="00393004" w:rsidRPr="00B454A3" w:rsidRDefault="00393004" w:rsidP="00393004">
      <w:pPr>
        <w:tabs>
          <w:tab w:val="right" w:pos="9000"/>
        </w:tabs>
        <w:rPr>
          <w:rFonts w:ascii="Times New Roman" w:hAnsi="Times New Roman" w:cs="Times New Roman"/>
        </w:rPr>
      </w:pPr>
      <w:bookmarkStart w:id="514" w:name="_Toc438013346"/>
    </w:p>
    <w:p w14:paraId="24ED67B5" w14:textId="77777777" w:rsidR="00393004" w:rsidRPr="00B454A3" w:rsidRDefault="000C0323" w:rsidP="00393004">
      <w:pPr>
        <w:tabs>
          <w:tab w:val="left" w:pos="1188"/>
          <w:tab w:val="left" w:pos="2394"/>
          <w:tab w:val="left" w:pos="4209"/>
          <w:tab w:val="left" w:pos="5238"/>
          <w:tab w:val="left" w:pos="7632"/>
          <w:tab w:val="left" w:pos="7868"/>
          <w:tab w:val="left" w:pos="9468"/>
        </w:tabs>
        <w:rPr>
          <w:rFonts w:ascii="Times New Roman" w:hAnsi="Times New Roman" w:cs="Times New Roman"/>
        </w:rPr>
      </w:pPr>
      <w:r w:rsidRPr="00B454A3">
        <w:rPr>
          <w:rFonts w:ascii="Times New Roman" w:hAnsi="Times New Roman" w:cs="Times New Roman"/>
        </w:rPr>
        <w:t>Annexes :</w:t>
      </w:r>
    </w:p>
    <w:p w14:paraId="24ED67B6" w14:textId="77777777" w:rsidR="00393004" w:rsidRPr="00B454A3" w:rsidRDefault="00393004" w:rsidP="00393004">
      <w:pPr>
        <w:tabs>
          <w:tab w:val="right" w:pos="9000"/>
        </w:tabs>
        <w:rPr>
          <w:rFonts w:ascii="Times New Roman" w:hAnsi="Times New Roman" w:cs="Times New Roman"/>
        </w:rPr>
      </w:pPr>
    </w:p>
    <w:bookmarkEnd w:id="514"/>
    <w:p w14:paraId="24ED67B7" w14:textId="41FD20A9" w:rsidR="00393004" w:rsidRPr="00B454A3" w:rsidRDefault="00393004" w:rsidP="00393004">
      <w:pPr>
        <w:pStyle w:val="SectionIVHeader-2"/>
        <w:rPr>
          <w:rFonts w:cs="Times New Roman"/>
        </w:rPr>
      </w:pPr>
      <w:r w:rsidRPr="00B454A3">
        <w:rPr>
          <w:rFonts w:cs="Times New Roman"/>
        </w:rPr>
        <w:br w:type="page"/>
      </w:r>
      <w:r w:rsidRPr="00B454A3">
        <w:rPr>
          <w:rFonts w:cs="Times New Roman"/>
        </w:rPr>
        <w:lastRenderedPageBreak/>
        <w:t xml:space="preserve"> Annexe à la soumission </w:t>
      </w:r>
      <w:r w:rsidR="000C0323" w:rsidRPr="00B454A3">
        <w:rPr>
          <w:rFonts w:cs="Times New Roman"/>
        </w:rPr>
        <w:t>–</w:t>
      </w:r>
      <w:r w:rsidRPr="00B454A3">
        <w:rPr>
          <w:rFonts w:cs="Times New Roman"/>
        </w:rPr>
        <w:t xml:space="preserve"> </w:t>
      </w:r>
      <w:r w:rsidR="000C0323" w:rsidRPr="00B454A3">
        <w:rPr>
          <w:rFonts w:cs="Times New Roman"/>
        </w:rPr>
        <w:t>Prix unitaires et forfaitaires de référence</w:t>
      </w:r>
    </w:p>
    <w:p w14:paraId="24ED67B8" w14:textId="77777777" w:rsidR="000C0323" w:rsidRPr="00B454A3" w:rsidRDefault="000C0323" w:rsidP="00393004">
      <w:pPr>
        <w:pStyle w:val="SectionIVHeader-2"/>
        <w:rPr>
          <w:rFonts w:cs="Times New Roman"/>
        </w:rPr>
      </w:pPr>
    </w:p>
    <w:p w14:paraId="24ED67B9" w14:textId="26DACE82" w:rsidR="000C0323" w:rsidRPr="00B454A3" w:rsidRDefault="000C0323" w:rsidP="00393004">
      <w:pPr>
        <w:pStyle w:val="SectionIVHeader-2"/>
        <w:rPr>
          <w:rFonts w:cs="Times New Roman"/>
        </w:rPr>
      </w:pPr>
      <w:r w:rsidRPr="00B454A3">
        <w:rPr>
          <w:rFonts w:cs="Times New Roman"/>
        </w:rPr>
        <w:t>Annexe à la soumission - Sous-traitants</w:t>
      </w:r>
    </w:p>
    <w:p w14:paraId="24ED67BA" w14:textId="77777777" w:rsidR="00393004" w:rsidRPr="00B454A3" w:rsidRDefault="00393004" w:rsidP="00393004">
      <w:pPr>
        <w:rPr>
          <w:rFonts w:ascii="Times New Roman" w:hAnsi="Times New Roman" w:cs="Times New Roman"/>
        </w:rPr>
      </w:pPr>
    </w:p>
    <w:p w14:paraId="24ED67BB" w14:textId="77777777" w:rsidR="00393004" w:rsidRPr="00B454A3" w:rsidRDefault="00393004" w:rsidP="00393004">
      <w:pPr>
        <w:jc w:val="center"/>
        <w:rPr>
          <w:rFonts w:ascii="Times New Roman" w:hAnsi="Times New Roman" w:cs="Times New Roman"/>
          <w:i/>
        </w:rPr>
      </w:pPr>
      <w:r w:rsidRPr="00B454A3">
        <w:rPr>
          <w:rFonts w:ascii="Times New Roman" w:hAnsi="Times New Roman" w:cs="Times New Roman"/>
          <w:i/>
        </w:rPr>
        <w:t>[</w:t>
      </w:r>
      <w:proofErr w:type="gramStart"/>
      <w:r w:rsidRPr="00B454A3">
        <w:rPr>
          <w:rFonts w:ascii="Times New Roman" w:hAnsi="Times New Roman" w:cs="Times New Roman"/>
          <w:i/>
        </w:rPr>
        <w:t>à</w:t>
      </w:r>
      <w:proofErr w:type="gramEnd"/>
      <w:r w:rsidRPr="00B454A3">
        <w:rPr>
          <w:rFonts w:ascii="Times New Roman" w:hAnsi="Times New Roman" w:cs="Times New Roman"/>
          <w:i/>
        </w:rPr>
        <w:t xml:space="preserve"> remplir, le cas échéant, par le Candidat]</w:t>
      </w:r>
    </w:p>
    <w:p w14:paraId="24ED67BC" w14:textId="77777777" w:rsidR="00393004" w:rsidRPr="00B454A3" w:rsidRDefault="00393004" w:rsidP="00393004">
      <w:pPr>
        <w:pStyle w:val="SectionIVHeader"/>
        <w:rPr>
          <w:rStyle w:val="Heading3Char"/>
          <w:rFonts w:ascii="Times New Roman" w:hAnsi="Times New Roman" w:cs="Times New Roman"/>
          <w:color w:val="auto"/>
          <w:sz w:val="40"/>
          <w:szCs w:val="40"/>
          <w:lang w:eastAsia="en-US"/>
        </w:rPr>
      </w:pPr>
      <w:r w:rsidRPr="00B454A3">
        <w:rPr>
          <w:rFonts w:cs="Times New Roman"/>
          <w:i/>
        </w:rPr>
        <w:br w:type="page"/>
      </w:r>
      <w:bookmarkStart w:id="515" w:name="_Toc217483640"/>
      <w:bookmarkStart w:id="516" w:name="_Toc518084517"/>
      <w:bookmarkStart w:id="517" w:name="_Toc519479946"/>
      <w:bookmarkStart w:id="518" w:name="_Toc519481213"/>
      <w:bookmarkStart w:id="519" w:name="_Toc172492042"/>
      <w:bookmarkStart w:id="520" w:name="_Toc208264728"/>
      <w:r w:rsidRPr="00B454A3">
        <w:rPr>
          <w:rStyle w:val="Heading3Char"/>
          <w:rFonts w:ascii="Times New Roman" w:hAnsi="Times New Roman" w:cs="Times New Roman"/>
          <w:color w:val="auto"/>
          <w:sz w:val="40"/>
          <w:szCs w:val="40"/>
          <w:lang w:eastAsia="en-US"/>
        </w:rPr>
        <w:lastRenderedPageBreak/>
        <w:t>Formulaires de Bordereau des prix et Détail quantitatif et estimatif</w:t>
      </w:r>
      <w:bookmarkEnd w:id="515"/>
      <w:bookmarkEnd w:id="516"/>
      <w:bookmarkEnd w:id="517"/>
      <w:bookmarkEnd w:id="518"/>
      <w:bookmarkEnd w:id="519"/>
      <w:bookmarkEnd w:id="520"/>
    </w:p>
    <w:p w14:paraId="24ED67BD" w14:textId="77777777" w:rsidR="00393004" w:rsidRPr="00B454A3" w:rsidRDefault="00393004" w:rsidP="00393004">
      <w:pPr>
        <w:rPr>
          <w:rFonts w:ascii="Times New Roman" w:hAnsi="Times New Roman" w:cs="Times New Roman"/>
        </w:rPr>
      </w:pPr>
    </w:p>
    <w:p w14:paraId="24ED67BE" w14:textId="77777777" w:rsidR="00393004" w:rsidRPr="00B454A3" w:rsidRDefault="00393004" w:rsidP="00393004">
      <w:pPr>
        <w:jc w:val="center"/>
        <w:rPr>
          <w:rFonts w:ascii="Times New Roman" w:hAnsi="Times New Roman" w:cs="Times New Roman"/>
          <w:b/>
          <w:sz w:val="28"/>
        </w:rPr>
      </w:pPr>
      <w:r w:rsidRPr="00B454A3">
        <w:rPr>
          <w:rFonts w:ascii="Times New Roman" w:hAnsi="Times New Roman" w:cs="Times New Roman"/>
          <w:b/>
          <w:sz w:val="28"/>
        </w:rPr>
        <w:t>Modèle de Bordereau des prix et</w:t>
      </w:r>
    </w:p>
    <w:p w14:paraId="24ED67BF" w14:textId="77777777" w:rsidR="00393004" w:rsidRPr="00B454A3" w:rsidRDefault="00393004" w:rsidP="00393004">
      <w:pPr>
        <w:jc w:val="center"/>
        <w:rPr>
          <w:rFonts w:ascii="Times New Roman" w:hAnsi="Times New Roman" w:cs="Times New Roman"/>
          <w:sz w:val="28"/>
        </w:rPr>
      </w:pPr>
      <w:r w:rsidRPr="00B454A3">
        <w:rPr>
          <w:rFonts w:ascii="Times New Roman" w:hAnsi="Times New Roman" w:cs="Times New Roman"/>
          <w:b/>
          <w:sz w:val="28"/>
        </w:rPr>
        <w:t>Détail quantitatif et estimatif</w:t>
      </w:r>
    </w:p>
    <w:p w14:paraId="24ED67C0" w14:textId="77777777" w:rsidR="00393004" w:rsidRPr="00B454A3" w:rsidRDefault="00393004" w:rsidP="00393004">
      <w:pPr>
        <w:rPr>
          <w:rFonts w:ascii="Times New Roman" w:hAnsi="Times New Roman" w:cs="Times New Roman"/>
        </w:rPr>
      </w:pPr>
    </w:p>
    <w:p w14:paraId="24ED67C1" w14:textId="77777777" w:rsidR="00393004" w:rsidRPr="00B454A3" w:rsidRDefault="00393004" w:rsidP="00393004">
      <w:pPr>
        <w:rPr>
          <w:rFonts w:ascii="Times New Roman" w:hAnsi="Times New Roman" w:cs="Times New Roman"/>
          <w:sz w:val="22"/>
        </w:rPr>
      </w:pPr>
      <w:r w:rsidRPr="00B454A3">
        <w:rPr>
          <w:rFonts w:ascii="Times New Roman" w:hAnsi="Times New Roman" w:cs="Times New Roman"/>
          <w:b/>
          <w:sz w:val="22"/>
        </w:rPr>
        <w:t>A.</w:t>
      </w:r>
      <w:r w:rsidRPr="00B454A3">
        <w:rPr>
          <w:rFonts w:ascii="Times New Roman" w:hAnsi="Times New Roman" w:cs="Times New Roman"/>
          <w:b/>
          <w:sz w:val="22"/>
        </w:rPr>
        <w:tab/>
        <w:t>Préambule</w:t>
      </w:r>
    </w:p>
    <w:p w14:paraId="24ED67C2" w14:textId="77777777" w:rsidR="00393004" w:rsidRPr="00B454A3" w:rsidRDefault="00393004" w:rsidP="00393004">
      <w:pPr>
        <w:rPr>
          <w:rFonts w:ascii="Times New Roman" w:hAnsi="Times New Roman" w:cs="Times New Roman"/>
          <w:sz w:val="22"/>
        </w:rPr>
      </w:pPr>
    </w:p>
    <w:p w14:paraId="24ED67C3"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Le Bordereau des prix doit être pris en compte par le Candidat conjointement avec les Instructions aux candidats, les Cahiers des Clauses administratives générales et particulières, les Cahier des Clauses techniques et les plans.</w:t>
      </w:r>
    </w:p>
    <w:p w14:paraId="24ED67C4" w14:textId="1829ED11"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Les quantités spécifiées dans le Détail quantitatif et estimatif sont des quantités estimées et provisoires.  Elles fourniront une base commune pour l’évaluation des offres et l’attribution du marché.  La base des règlements sera les quantités réelles de travaux commandés et exécutés, telles qu’elles seront mesurées par l’Entrepreneur et vérifiées par le Maître d’</w:t>
      </w:r>
      <w:r w:rsidR="009B428D" w:rsidRPr="00B454A3">
        <w:rPr>
          <w:rFonts w:ascii="Times New Roman" w:hAnsi="Times New Roman" w:cs="Times New Roman"/>
          <w:sz w:val="22"/>
        </w:rPr>
        <w:t>Œuvre</w:t>
      </w:r>
      <w:r w:rsidRPr="00B454A3">
        <w:rPr>
          <w:rFonts w:ascii="Times New Roman" w:hAnsi="Times New Roman" w:cs="Times New Roman"/>
          <w:sz w:val="22"/>
        </w:rPr>
        <w:t>, et valorisées aux taux et prix spécifiés au Bordereau des prix chiffré présenté par l’Entrepreneur dans son offre.  Dans les cas où cette valorisation n’est pas applicable, ou dans tout autre cas, le règlement se fera aux taux et prix que le Maître d’</w:t>
      </w:r>
      <w:r w:rsidR="009B428D" w:rsidRPr="00B454A3">
        <w:rPr>
          <w:rFonts w:ascii="Times New Roman" w:hAnsi="Times New Roman" w:cs="Times New Roman"/>
          <w:sz w:val="22"/>
        </w:rPr>
        <w:t>Œuvre</w:t>
      </w:r>
      <w:r w:rsidRPr="00B454A3">
        <w:rPr>
          <w:rFonts w:ascii="Times New Roman" w:hAnsi="Times New Roman" w:cs="Times New Roman"/>
          <w:sz w:val="22"/>
        </w:rPr>
        <w:t xml:space="preserve"> pourra fixer dans le cadre des termes du Marché.</w:t>
      </w:r>
    </w:p>
    <w:p w14:paraId="24ED67C5" w14:textId="52BF6C0D"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 xml:space="preserve">Sauf dispositions contraires spécifiées dans le Marché, les prix fournis par l’Entrepreneur dans le Bordereau des prix chiffré inclus dans son offre devront comprendre toutes les installations de construction, la </w:t>
      </w:r>
      <w:r w:rsidR="00370EB5" w:rsidRPr="00B454A3">
        <w:rPr>
          <w:rFonts w:ascii="Times New Roman" w:hAnsi="Times New Roman" w:cs="Times New Roman"/>
          <w:sz w:val="22"/>
        </w:rPr>
        <w:t>main-d’œuvre</w:t>
      </w:r>
      <w:r w:rsidRPr="00B454A3">
        <w:rPr>
          <w:rFonts w:ascii="Times New Roman" w:hAnsi="Times New Roman" w:cs="Times New Roman"/>
          <w:sz w:val="22"/>
        </w:rPr>
        <w:t>, la supervision, les matériaux, le montage, l’entretien, les assurances, les frais généraux et profits, les impôts, droits et taxes, ainsi que la couverture des risques généraux, des engagements et autres obligations spécifiées explicitement ou implicitement dans le Marché.</w:t>
      </w:r>
    </w:p>
    <w:p w14:paraId="24ED67C6"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Un prix devra être indiqué pour chaque poste dans le Détail quantitatif et estimatif chiffré, que les quantités soient spécifiées ou non.  Le coût des postes pour lesquels l’Entrepreneur n’a pas indiqué de prix sera considéré comme couvert par d’autres prix indiqués dans le Détail quantitatif et estimatif chiffré.</w:t>
      </w:r>
    </w:p>
    <w:p w14:paraId="24ED67C7"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Le coût complet en accord avec les dispositions du Marché sera inclus dans les postes spécifiés dans le Bordereau des prix et le Détail quantitatif et estimatif chiffrés.  Lorsqu’un poste n’est pas spécifié, le coût correspondant sera considéré comme distribué parmi les prix mentionnés pour des postes correspondants des travaux.</w:t>
      </w:r>
    </w:p>
    <w:p w14:paraId="24ED67C8"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Les indications générales et les descriptions des travaux et matériaux ne sont pas nécessairement reprises ou résumées dans le Bordereau des prix et le Détail quantitatif et estimatif inclus dans le Dossier d’Appel d’offres.  Les références explicites ou implicites aux sections appropriées du Dossier doivent être considérées avant de chiffrer les prix pour chaque poste du Bordereau des prix et du Détail quantitatif et estimatif chiffrés soumis dans l’offre.</w:t>
      </w:r>
    </w:p>
    <w:p w14:paraId="24ED67C9"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Durant l’évaluation des offres, les erreurs arithmétiques éventuelles relevées dans le Bordereau des prix et le Détail quantitatif et estimatif seront corrigées suivant les dispositions de la clause 31 des Instructions aux candidats.</w:t>
      </w:r>
    </w:p>
    <w:p w14:paraId="24ED67CA"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La méthode de constatation des prestations exécutées en vue des règlements devra être en accord avec :</w:t>
      </w:r>
    </w:p>
    <w:p w14:paraId="24ED67CB" w14:textId="77777777" w:rsidR="00393004" w:rsidRPr="00B454A3" w:rsidRDefault="00393004" w:rsidP="009B428D">
      <w:pPr>
        <w:spacing w:after="240"/>
        <w:jc w:val="both"/>
        <w:rPr>
          <w:rFonts w:ascii="Times New Roman" w:hAnsi="Times New Roman" w:cs="Times New Roman"/>
          <w:sz w:val="22"/>
        </w:rPr>
      </w:pPr>
      <w:r w:rsidRPr="00B454A3">
        <w:rPr>
          <w:rFonts w:ascii="Times New Roman" w:hAnsi="Times New Roman" w:cs="Times New Roman"/>
          <w:i/>
          <w:sz w:val="22"/>
        </w:rPr>
        <w:lastRenderedPageBreak/>
        <w:t>[Insérer une description détaillée de la ou des méthodes qui seront appliquées.  La méthode doit être décrite avec précision dans ce préambule, en indiquant par exemple les tolérances admises.]</w:t>
      </w:r>
    </w:p>
    <w:p w14:paraId="24ED67CC" w14:textId="77777777" w:rsidR="00393004" w:rsidRPr="00B454A3" w:rsidRDefault="00393004" w:rsidP="00393004">
      <w:pPr>
        <w:spacing w:after="240"/>
        <w:rPr>
          <w:rFonts w:ascii="Times New Roman" w:hAnsi="Times New Roman" w:cs="Times New Roman"/>
          <w:sz w:val="22"/>
        </w:rPr>
      </w:pPr>
      <w:r w:rsidRPr="00B454A3">
        <w:rPr>
          <w:rFonts w:ascii="Times New Roman" w:hAnsi="Times New Roman" w:cs="Times New Roman"/>
          <w:b/>
          <w:sz w:val="22"/>
        </w:rPr>
        <w:t>B.</w:t>
      </w:r>
      <w:r w:rsidRPr="00B454A3">
        <w:rPr>
          <w:rFonts w:ascii="Times New Roman" w:hAnsi="Times New Roman" w:cs="Times New Roman"/>
          <w:b/>
          <w:sz w:val="22"/>
        </w:rPr>
        <w:tab/>
        <w:t>Tableaux du Bordereau des prix et Détail quantitatif et estimatif</w:t>
      </w:r>
    </w:p>
    <w:p w14:paraId="24ED67CD" w14:textId="77777777" w:rsidR="00393004" w:rsidRPr="00B454A3" w:rsidRDefault="00393004" w:rsidP="009B428D">
      <w:pPr>
        <w:spacing w:after="240"/>
        <w:ind w:left="720" w:hanging="720"/>
        <w:jc w:val="both"/>
        <w:rPr>
          <w:rFonts w:ascii="Times New Roman" w:hAnsi="Times New Roman" w:cs="Times New Roman"/>
          <w:i/>
          <w:sz w:val="22"/>
        </w:rPr>
      </w:pPr>
      <w:r w:rsidRPr="00B454A3">
        <w:rPr>
          <w:rFonts w:ascii="Times New Roman" w:hAnsi="Times New Roman" w:cs="Times New Roman"/>
          <w:sz w:val="22"/>
        </w:rPr>
        <w:tab/>
      </w:r>
      <w:r w:rsidRPr="00B454A3">
        <w:rPr>
          <w:rFonts w:ascii="Times New Roman" w:hAnsi="Times New Roman" w:cs="Times New Roman"/>
          <w:i/>
          <w:sz w:val="22"/>
        </w:rPr>
        <w:t>[Le Bordereau des prix et le Détail quantitatif et estimatif seront normalement composés d’une série de tableaux dont le contenu correspondra à la nature ou à la séquence des tâches correspondantes, par exemple :</w:t>
      </w:r>
    </w:p>
    <w:p w14:paraId="24ED67CE"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1</w:t>
      </w:r>
      <w:r w:rsidRPr="00B454A3">
        <w:rPr>
          <w:rFonts w:ascii="Times New Roman" w:hAnsi="Times New Roman" w:cs="Times New Roman"/>
          <w:i/>
          <w:sz w:val="22"/>
        </w:rPr>
        <w:tab/>
        <w:t>-</w:t>
      </w:r>
      <w:r w:rsidRPr="00B454A3">
        <w:rPr>
          <w:rFonts w:ascii="Times New Roman" w:hAnsi="Times New Roman" w:cs="Times New Roman"/>
          <w:i/>
          <w:sz w:val="22"/>
        </w:rPr>
        <w:tab/>
        <w:t>Postes généraux (par exemple : installation de chantier)</w:t>
      </w:r>
    </w:p>
    <w:p w14:paraId="24ED67CF"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2</w:t>
      </w:r>
      <w:r w:rsidRPr="00B454A3">
        <w:rPr>
          <w:rFonts w:ascii="Times New Roman" w:hAnsi="Times New Roman" w:cs="Times New Roman"/>
          <w:i/>
          <w:sz w:val="22"/>
        </w:rPr>
        <w:tab/>
        <w:t>-</w:t>
      </w:r>
      <w:r w:rsidRPr="00B454A3">
        <w:rPr>
          <w:rFonts w:ascii="Times New Roman" w:hAnsi="Times New Roman" w:cs="Times New Roman"/>
          <w:i/>
          <w:sz w:val="22"/>
        </w:rPr>
        <w:tab/>
        <w:t>Terrassements</w:t>
      </w:r>
    </w:p>
    <w:p w14:paraId="24ED67D0"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3</w:t>
      </w:r>
      <w:r w:rsidRPr="00B454A3">
        <w:rPr>
          <w:rFonts w:ascii="Times New Roman" w:hAnsi="Times New Roman" w:cs="Times New Roman"/>
          <w:i/>
          <w:sz w:val="22"/>
        </w:rPr>
        <w:tab/>
        <w:t>-</w:t>
      </w:r>
      <w:r w:rsidRPr="00B454A3">
        <w:rPr>
          <w:rFonts w:ascii="Times New Roman" w:hAnsi="Times New Roman" w:cs="Times New Roman"/>
          <w:i/>
          <w:sz w:val="22"/>
        </w:rPr>
        <w:tab/>
        <w:t>Drains et fossés</w:t>
      </w:r>
    </w:p>
    <w:p w14:paraId="24ED67D1"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4</w:t>
      </w:r>
      <w:r w:rsidRPr="00B454A3">
        <w:rPr>
          <w:rFonts w:ascii="Times New Roman" w:hAnsi="Times New Roman" w:cs="Times New Roman"/>
          <w:i/>
          <w:sz w:val="22"/>
        </w:rPr>
        <w:tab/>
        <w:t>-</w:t>
      </w:r>
      <w:r w:rsidRPr="00B454A3">
        <w:rPr>
          <w:rFonts w:ascii="Times New Roman" w:hAnsi="Times New Roman" w:cs="Times New Roman"/>
          <w:i/>
          <w:sz w:val="22"/>
        </w:rPr>
        <w:tab/>
        <w:t>etc., comme requis suivant le type de travaux</w:t>
      </w:r>
    </w:p>
    <w:p w14:paraId="24ED67D2"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pour les travaux en régie - le cas échéant</w:t>
      </w:r>
    </w:p>
    <w:p w14:paraId="24ED67D3"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des sommes provisionnelles - le cas échéant</w:t>
      </w:r>
    </w:p>
    <w:p w14:paraId="24ED67D4" w14:textId="77777777" w:rsidR="00393004" w:rsidRPr="00B454A3" w:rsidRDefault="00393004" w:rsidP="00393004">
      <w:pPr>
        <w:spacing w:after="240"/>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récapitulatif du Détail quantitatif et estimatif</w:t>
      </w:r>
    </w:p>
    <w:p w14:paraId="24ED67D5" w14:textId="77777777" w:rsidR="00393004" w:rsidRPr="00B454A3" w:rsidRDefault="00393004" w:rsidP="00393004">
      <w:pPr>
        <w:rPr>
          <w:rFonts w:ascii="Times New Roman" w:hAnsi="Times New Roman" w:cs="Times New Roman"/>
        </w:rPr>
      </w:pPr>
    </w:p>
    <w:p w14:paraId="24ED67D6" w14:textId="77777777" w:rsidR="00393004" w:rsidRPr="00B454A3" w:rsidRDefault="00393004" w:rsidP="00393004">
      <w:pPr>
        <w:ind w:left="720" w:hanging="720"/>
        <w:jc w:val="center"/>
        <w:rPr>
          <w:rFonts w:ascii="Times New Roman" w:hAnsi="Times New Roman" w:cs="Times New Roman"/>
          <w:b/>
          <w:i/>
        </w:rPr>
      </w:pPr>
      <w:r w:rsidRPr="00B454A3">
        <w:rPr>
          <w:rFonts w:ascii="Times New Roman" w:hAnsi="Times New Roman" w:cs="Times New Roman"/>
          <w:sz w:val="18"/>
        </w:rPr>
        <w:br w:type="page"/>
      </w:r>
      <w:r w:rsidRPr="00B454A3">
        <w:rPr>
          <w:rFonts w:ascii="Times New Roman" w:hAnsi="Times New Roman" w:cs="Times New Roman"/>
          <w:b/>
          <w:i/>
        </w:rPr>
        <w:lastRenderedPageBreak/>
        <w:t xml:space="preserve">BORDEREAU DES PRIX (fourni </w:t>
      </w:r>
      <w:proofErr w:type="gramStart"/>
      <w:r w:rsidRPr="00B454A3">
        <w:rPr>
          <w:rFonts w:ascii="Times New Roman" w:hAnsi="Times New Roman" w:cs="Times New Roman"/>
          <w:b/>
          <w:i/>
        </w:rPr>
        <w:t>à  titre</w:t>
      </w:r>
      <w:proofErr w:type="gramEnd"/>
      <w:r w:rsidRPr="00B454A3">
        <w:rPr>
          <w:rFonts w:ascii="Times New Roman" w:hAnsi="Times New Roman" w:cs="Times New Roman"/>
          <w:b/>
          <w:i/>
        </w:rPr>
        <w:t xml:space="preserve"> d’exemple partiel)</w:t>
      </w:r>
    </w:p>
    <w:p w14:paraId="24ED67D7" w14:textId="77777777" w:rsidR="00393004" w:rsidRPr="00B454A3" w:rsidRDefault="00393004" w:rsidP="00393004">
      <w:pPr>
        <w:ind w:left="720" w:hanging="720"/>
        <w:jc w:val="center"/>
        <w:rPr>
          <w:rFonts w:ascii="Times New Roman" w:hAnsi="Times New Roman" w:cs="Times New Roman"/>
          <w:sz w:val="18"/>
        </w:rPr>
      </w:pPr>
    </w:p>
    <w:tbl>
      <w:tblPr>
        <w:tblW w:w="8190" w:type="dxa"/>
        <w:tblInd w:w="1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592"/>
        <w:gridCol w:w="6518"/>
        <w:gridCol w:w="1080"/>
      </w:tblGrid>
      <w:tr w:rsidR="00393004" w:rsidRPr="00B454A3" w14:paraId="24ED67DD" w14:textId="77777777" w:rsidTr="00F330C8">
        <w:tc>
          <w:tcPr>
            <w:tcW w:w="592" w:type="dxa"/>
          </w:tcPr>
          <w:p w14:paraId="24ED67D8"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N</w:t>
            </w:r>
            <w:r w:rsidRPr="00B454A3">
              <w:rPr>
                <w:rFonts w:ascii="Times New Roman" w:hAnsi="Times New Roman" w:cs="Times New Roman"/>
                <w:b/>
                <w:sz w:val="20"/>
                <w:vertAlign w:val="superscript"/>
              </w:rPr>
              <w:t>o</w:t>
            </w:r>
          </w:p>
          <w:p w14:paraId="24ED67D9"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Prix</w:t>
            </w:r>
          </w:p>
        </w:tc>
        <w:tc>
          <w:tcPr>
            <w:tcW w:w="6518" w:type="dxa"/>
          </w:tcPr>
          <w:p w14:paraId="24ED67DA"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Désignation des tâches</w:t>
            </w:r>
          </w:p>
          <w:p w14:paraId="24ED67DB" w14:textId="77777777" w:rsidR="00393004" w:rsidRPr="00B454A3" w:rsidRDefault="00393004" w:rsidP="00260992">
            <w:pPr>
              <w:jc w:val="center"/>
              <w:rPr>
                <w:rFonts w:ascii="Times New Roman" w:hAnsi="Times New Roman" w:cs="Times New Roman"/>
                <w:sz w:val="20"/>
              </w:rPr>
            </w:pPr>
            <w:proofErr w:type="gramStart"/>
            <w:r w:rsidRPr="00B454A3">
              <w:rPr>
                <w:rFonts w:ascii="Times New Roman" w:hAnsi="Times New Roman" w:cs="Times New Roman"/>
                <w:b/>
                <w:sz w:val="20"/>
              </w:rPr>
              <w:t>et</w:t>
            </w:r>
            <w:proofErr w:type="gramEnd"/>
            <w:r w:rsidRPr="00B454A3">
              <w:rPr>
                <w:rFonts w:ascii="Times New Roman" w:hAnsi="Times New Roman" w:cs="Times New Roman"/>
                <w:b/>
                <w:sz w:val="20"/>
              </w:rPr>
              <w:t xml:space="preserve"> prix unitaires en toutes lettres</w:t>
            </w:r>
          </w:p>
        </w:tc>
        <w:tc>
          <w:tcPr>
            <w:tcW w:w="1080" w:type="dxa"/>
          </w:tcPr>
          <w:p w14:paraId="24ED67DC"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Prix unitaires</w:t>
            </w:r>
          </w:p>
        </w:tc>
      </w:tr>
      <w:tr w:rsidR="00393004" w:rsidRPr="00B454A3" w14:paraId="24ED67E1" w14:textId="77777777" w:rsidTr="00F330C8">
        <w:tc>
          <w:tcPr>
            <w:tcW w:w="592" w:type="dxa"/>
          </w:tcPr>
          <w:p w14:paraId="24ED67DE" w14:textId="77777777" w:rsidR="00393004" w:rsidRPr="00B454A3" w:rsidRDefault="00393004" w:rsidP="00260992">
            <w:pPr>
              <w:rPr>
                <w:rFonts w:ascii="Times New Roman" w:hAnsi="Times New Roman" w:cs="Times New Roman"/>
                <w:sz w:val="20"/>
              </w:rPr>
            </w:pPr>
          </w:p>
        </w:tc>
        <w:tc>
          <w:tcPr>
            <w:tcW w:w="6518" w:type="dxa"/>
          </w:tcPr>
          <w:p w14:paraId="24ED67DF" w14:textId="77777777" w:rsidR="00393004" w:rsidRPr="00B454A3" w:rsidRDefault="00393004" w:rsidP="00260992">
            <w:pPr>
              <w:jc w:val="center"/>
              <w:rPr>
                <w:rFonts w:ascii="Times New Roman" w:hAnsi="Times New Roman" w:cs="Times New Roman"/>
                <w:sz w:val="20"/>
              </w:rPr>
            </w:pPr>
          </w:p>
        </w:tc>
        <w:tc>
          <w:tcPr>
            <w:tcW w:w="1080" w:type="dxa"/>
          </w:tcPr>
          <w:p w14:paraId="24ED67E0"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FCFA</w:t>
            </w:r>
          </w:p>
        </w:tc>
      </w:tr>
      <w:tr w:rsidR="00393004" w:rsidRPr="00B454A3" w14:paraId="24ED67E5" w14:textId="77777777" w:rsidTr="00F330C8">
        <w:tc>
          <w:tcPr>
            <w:tcW w:w="592" w:type="dxa"/>
          </w:tcPr>
          <w:p w14:paraId="24ED67E2" w14:textId="77777777" w:rsidR="00393004" w:rsidRPr="00B454A3" w:rsidRDefault="00393004" w:rsidP="00260992">
            <w:pPr>
              <w:jc w:val="center"/>
              <w:rPr>
                <w:rFonts w:ascii="Times New Roman" w:hAnsi="Times New Roman" w:cs="Times New Roman"/>
                <w:sz w:val="20"/>
              </w:rPr>
            </w:pPr>
          </w:p>
        </w:tc>
        <w:tc>
          <w:tcPr>
            <w:tcW w:w="6518" w:type="dxa"/>
          </w:tcPr>
          <w:p w14:paraId="24ED67E3"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Poste 100 - Installation de chantier</w:t>
            </w:r>
          </w:p>
        </w:tc>
        <w:tc>
          <w:tcPr>
            <w:tcW w:w="1080" w:type="dxa"/>
          </w:tcPr>
          <w:p w14:paraId="24ED67E4" w14:textId="77777777" w:rsidR="00393004" w:rsidRPr="00B454A3" w:rsidRDefault="00393004" w:rsidP="00260992">
            <w:pPr>
              <w:rPr>
                <w:rFonts w:ascii="Times New Roman" w:hAnsi="Times New Roman" w:cs="Times New Roman"/>
                <w:sz w:val="20"/>
              </w:rPr>
            </w:pPr>
          </w:p>
        </w:tc>
      </w:tr>
      <w:tr w:rsidR="00393004" w:rsidRPr="00B454A3" w14:paraId="24ED6825" w14:textId="77777777" w:rsidTr="00F330C8">
        <w:tc>
          <w:tcPr>
            <w:tcW w:w="592" w:type="dxa"/>
          </w:tcPr>
          <w:p w14:paraId="24ED67E6"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100</w:t>
            </w:r>
          </w:p>
        </w:tc>
        <w:tc>
          <w:tcPr>
            <w:tcW w:w="6518" w:type="dxa"/>
          </w:tcPr>
          <w:p w14:paraId="24ED67E7"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b/>
                <w:sz w:val="20"/>
              </w:rPr>
              <w:t>Installation de chantier</w:t>
            </w:r>
          </w:p>
          <w:p w14:paraId="24ED67E8" w14:textId="77777777" w:rsidR="00393004" w:rsidRPr="00B454A3" w:rsidRDefault="00393004" w:rsidP="00260992">
            <w:pPr>
              <w:rPr>
                <w:rFonts w:ascii="Times New Roman" w:hAnsi="Times New Roman" w:cs="Times New Roman"/>
                <w:sz w:val="20"/>
              </w:rPr>
            </w:pPr>
          </w:p>
          <w:p w14:paraId="24ED67E9" w14:textId="77777777" w:rsidR="00393004" w:rsidRPr="00B454A3" w:rsidRDefault="00393004" w:rsidP="009B428D">
            <w:pPr>
              <w:jc w:val="both"/>
              <w:rPr>
                <w:rFonts w:ascii="Times New Roman" w:hAnsi="Times New Roman" w:cs="Times New Roman"/>
                <w:sz w:val="20"/>
              </w:rPr>
            </w:pPr>
            <w:r w:rsidRPr="00B454A3">
              <w:rPr>
                <w:rFonts w:ascii="Times New Roman" w:hAnsi="Times New Roman" w:cs="Times New Roman"/>
                <w:sz w:val="20"/>
              </w:rPr>
              <w:t>Ce prix rémunère au forfait les frais d’installation de chantier ainsi que l’amenée et le repli du matériel.  Il comprend :</w:t>
            </w:r>
          </w:p>
          <w:p w14:paraId="24ED67EA" w14:textId="77777777" w:rsidR="00393004" w:rsidRPr="00B454A3" w:rsidRDefault="00393004" w:rsidP="009B428D">
            <w:pPr>
              <w:ind w:left="252" w:hanging="252"/>
              <w:jc w:val="both"/>
              <w:rPr>
                <w:rFonts w:ascii="Times New Roman" w:hAnsi="Times New Roman" w:cs="Times New Roman"/>
                <w:sz w:val="20"/>
              </w:rPr>
            </w:pPr>
          </w:p>
          <w:p w14:paraId="24ED67EB"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frais d’acquisition ou d’occupation temporaire du terrain nécessaire, indemnisations de toute nature</w:t>
            </w:r>
          </w:p>
          <w:p w14:paraId="24ED67EC" w14:textId="003714F9"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la préparation des surfaces, la construction, les aménagements des baraques de chantier, des ateliers, des entrepôts, des logements, bureaux et laboratoires de l’Entrepreneur et du Maître d’</w:t>
            </w:r>
            <w:r w:rsidR="00370EB5" w:rsidRPr="00B454A3">
              <w:rPr>
                <w:rFonts w:ascii="Times New Roman" w:hAnsi="Times New Roman" w:cs="Times New Roman"/>
                <w:sz w:val="20"/>
              </w:rPr>
              <w:t>Œuvre</w:t>
            </w:r>
            <w:r w:rsidRPr="00B454A3">
              <w:rPr>
                <w:rFonts w:ascii="Times New Roman" w:hAnsi="Times New Roman" w:cs="Times New Roman"/>
                <w:sz w:val="20"/>
              </w:rPr>
              <w:t xml:space="preserve"> </w:t>
            </w:r>
          </w:p>
          <w:p w14:paraId="24ED67ED" w14:textId="2899FB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bureaux de l’administration selon le plan fourni par le Maître d’</w:t>
            </w:r>
            <w:r w:rsidR="00370EB5" w:rsidRPr="00B454A3">
              <w:rPr>
                <w:rFonts w:ascii="Times New Roman" w:hAnsi="Times New Roman" w:cs="Times New Roman"/>
                <w:sz w:val="20"/>
              </w:rPr>
              <w:t>Œuvre</w:t>
            </w:r>
            <w:r w:rsidRPr="00B454A3">
              <w:rPr>
                <w:rFonts w:ascii="Times New Roman" w:hAnsi="Times New Roman" w:cs="Times New Roman"/>
                <w:sz w:val="20"/>
              </w:rPr>
              <w:t xml:space="preserve"> </w:t>
            </w:r>
          </w:p>
          <w:p w14:paraId="24ED67EE"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l’alimentation en eau potable et en énergie électrique du chantier et l’évacuation des eaux usées après dégraissage et épuration par fosse septique</w:t>
            </w:r>
          </w:p>
          <w:p w14:paraId="24ED67EF"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moyens de liaison téléphonique</w:t>
            </w:r>
          </w:p>
          <w:p w14:paraId="24ED67F0"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frais d’entretien, de nettoyage et d’exploitation des locaux, ateliers et entrepôts, y compris gardiennage</w:t>
            </w:r>
          </w:p>
          <w:p w14:paraId="24ED67F1"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l’amenée et le repli du matériel et engins nécessaires à l’exécution du chantier, y compris notamment centrale de concassage, centrale à béton, bascule de chantier, engins de terrassement, d’assainissement, de chaussée et de transport</w:t>
            </w:r>
          </w:p>
          <w:p w14:paraId="24ED67F2"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l’aménagement et l’entretien des voies d’accès au chantier</w:t>
            </w:r>
          </w:p>
          <w:p w14:paraId="24ED67F3"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contrôle et la vérification des plans de l’Appel d’offres et l’établissement des plans d’exécution</w:t>
            </w:r>
          </w:p>
          <w:p w14:paraId="24ED67F4"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l’enlèvement en fin de chantier de tous les matériels, les matériaux en excédent et la remise en état des lieux</w:t>
            </w:r>
          </w:p>
          <w:p w14:paraId="24ED67F5"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sujétions de maintien de la circulation durant les travaux</w:t>
            </w:r>
          </w:p>
          <w:p w14:paraId="24ED67F6"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l’établissement des plans de recollement conformes à l’exécution.</w:t>
            </w:r>
          </w:p>
          <w:p w14:paraId="24ED67F7" w14:textId="77777777" w:rsidR="00393004" w:rsidRPr="00B454A3" w:rsidRDefault="00393004" w:rsidP="009B428D">
            <w:pPr>
              <w:ind w:left="252" w:hanging="252"/>
              <w:jc w:val="both"/>
              <w:rPr>
                <w:rFonts w:ascii="Times New Roman" w:hAnsi="Times New Roman" w:cs="Times New Roman"/>
                <w:sz w:val="20"/>
              </w:rPr>
            </w:pPr>
          </w:p>
          <w:p w14:paraId="24ED67F8" w14:textId="77777777" w:rsidR="00393004" w:rsidRPr="00B454A3" w:rsidRDefault="00393004" w:rsidP="009B428D">
            <w:pPr>
              <w:ind w:left="252" w:hanging="252"/>
              <w:jc w:val="both"/>
              <w:rPr>
                <w:rFonts w:ascii="Times New Roman" w:hAnsi="Times New Roman" w:cs="Times New Roman"/>
                <w:sz w:val="20"/>
              </w:rPr>
            </w:pPr>
            <w:r w:rsidRPr="00B454A3">
              <w:rPr>
                <w:rFonts w:ascii="Times New Roman" w:hAnsi="Times New Roman" w:cs="Times New Roman"/>
                <w:sz w:val="20"/>
              </w:rPr>
              <w:t>Le paiement sera effectué de la manière suivante :</w:t>
            </w:r>
          </w:p>
          <w:p w14:paraId="24ED67F9" w14:textId="77777777" w:rsidR="00393004" w:rsidRPr="00B454A3" w:rsidRDefault="00393004" w:rsidP="009B428D">
            <w:pPr>
              <w:ind w:left="252" w:hanging="252"/>
              <w:jc w:val="both"/>
              <w:rPr>
                <w:rFonts w:ascii="Times New Roman" w:hAnsi="Times New Roman" w:cs="Times New Roman"/>
                <w:sz w:val="20"/>
              </w:rPr>
            </w:pPr>
            <w:r w:rsidRPr="00B454A3">
              <w:rPr>
                <w:rFonts w:ascii="Times New Roman" w:hAnsi="Times New Roman" w:cs="Times New Roman"/>
                <w:sz w:val="20"/>
              </w:rPr>
              <w:t>* Au prorata de l’avancement et dans les limites :</w:t>
            </w:r>
          </w:p>
          <w:p w14:paraId="24ED67FA"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quatre-vingt-cinq (85) pour cent après l’installation du chantier et la présentation de l’ensemble des plans d’exécution</w:t>
            </w:r>
          </w:p>
          <w:p w14:paraId="24ED67FB"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quinze (15) pour cent après le démontage, le repli du chantier, la remise en état des lieux et la remise par l’Entrepreneur du dossier des plans conformes à l’exécution (plans de recollement).</w:t>
            </w:r>
          </w:p>
          <w:p w14:paraId="24ED67FC" w14:textId="77777777" w:rsidR="00393004" w:rsidRPr="00B454A3" w:rsidRDefault="00393004" w:rsidP="00260992">
            <w:pPr>
              <w:ind w:left="252" w:hanging="252"/>
              <w:rPr>
                <w:rFonts w:ascii="Times New Roman" w:hAnsi="Times New Roman" w:cs="Times New Roman"/>
                <w:sz w:val="20"/>
              </w:rPr>
            </w:pPr>
          </w:p>
          <w:p w14:paraId="24ED67FD" w14:textId="77777777" w:rsidR="00393004" w:rsidRPr="00B454A3" w:rsidRDefault="00393004" w:rsidP="00260992">
            <w:pPr>
              <w:ind w:left="252" w:hanging="252"/>
              <w:rPr>
                <w:rFonts w:ascii="Times New Roman" w:hAnsi="Times New Roman" w:cs="Times New Roman"/>
                <w:sz w:val="20"/>
              </w:rPr>
            </w:pPr>
            <w:r w:rsidRPr="00B454A3">
              <w:rPr>
                <w:rFonts w:ascii="Times New Roman" w:hAnsi="Times New Roman" w:cs="Times New Roman"/>
                <w:sz w:val="20"/>
              </w:rPr>
              <w:t>LE FORFAIT :</w:t>
            </w:r>
          </w:p>
          <w:p w14:paraId="24ED67FE" w14:textId="77777777" w:rsidR="00393004" w:rsidRPr="00B454A3" w:rsidRDefault="00393004" w:rsidP="00260992">
            <w:pPr>
              <w:rPr>
                <w:rFonts w:ascii="Times New Roman" w:hAnsi="Times New Roman" w:cs="Times New Roman"/>
                <w:b/>
                <w:sz w:val="20"/>
              </w:rPr>
            </w:pPr>
          </w:p>
        </w:tc>
        <w:tc>
          <w:tcPr>
            <w:tcW w:w="1080" w:type="dxa"/>
          </w:tcPr>
          <w:p w14:paraId="24ED67FF" w14:textId="77777777" w:rsidR="00393004" w:rsidRPr="00B454A3" w:rsidRDefault="00393004" w:rsidP="00260992">
            <w:pPr>
              <w:rPr>
                <w:rFonts w:ascii="Times New Roman" w:hAnsi="Times New Roman" w:cs="Times New Roman"/>
                <w:sz w:val="20"/>
              </w:rPr>
            </w:pPr>
          </w:p>
          <w:p w14:paraId="24ED6800" w14:textId="77777777" w:rsidR="00393004" w:rsidRPr="00B454A3" w:rsidRDefault="00393004" w:rsidP="00260992">
            <w:pPr>
              <w:rPr>
                <w:rFonts w:ascii="Times New Roman" w:hAnsi="Times New Roman" w:cs="Times New Roman"/>
                <w:sz w:val="20"/>
              </w:rPr>
            </w:pPr>
          </w:p>
          <w:p w14:paraId="24ED6801" w14:textId="77777777" w:rsidR="00393004" w:rsidRPr="00B454A3" w:rsidRDefault="00393004" w:rsidP="00260992">
            <w:pPr>
              <w:rPr>
                <w:rFonts w:ascii="Times New Roman" w:hAnsi="Times New Roman" w:cs="Times New Roman"/>
                <w:sz w:val="20"/>
              </w:rPr>
            </w:pPr>
          </w:p>
          <w:p w14:paraId="24ED6802" w14:textId="77777777" w:rsidR="00393004" w:rsidRPr="00B454A3" w:rsidRDefault="00393004" w:rsidP="00260992">
            <w:pPr>
              <w:rPr>
                <w:rFonts w:ascii="Times New Roman" w:hAnsi="Times New Roman" w:cs="Times New Roman"/>
                <w:sz w:val="20"/>
              </w:rPr>
            </w:pPr>
          </w:p>
          <w:p w14:paraId="24ED6803" w14:textId="77777777" w:rsidR="00393004" w:rsidRPr="00B454A3" w:rsidRDefault="00393004" w:rsidP="00260992">
            <w:pPr>
              <w:rPr>
                <w:rFonts w:ascii="Times New Roman" w:hAnsi="Times New Roman" w:cs="Times New Roman"/>
                <w:sz w:val="20"/>
              </w:rPr>
            </w:pPr>
          </w:p>
          <w:p w14:paraId="24ED6804" w14:textId="77777777" w:rsidR="00393004" w:rsidRPr="00B454A3" w:rsidRDefault="00393004" w:rsidP="00260992">
            <w:pPr>
              <w:rPr>
                <w:rFonts w:ascii="Times New Roman" w:hAnsi="Times New Roman" w:cs="Times New Roman"/>
                <w:sz w:val="20"/>
              </w:rPr>
            </w:pPr>
          </w:p>
          <w:p w14:paraId="24ED6805" w14:textId="77777777" w:rsidR="00393004" w:rsidRPr="00B454A3" w:rsidRDefault="00393004" w:rsidP="00260992">
            <w:pPr>
              <w:rPr>
                <w:rFonts w:ascii="Times New Roman" w:hAnsi="Times New Roman" w:cs="Times New Roman"/>
                <w:sz w:val="20"/>
              </w:rPr>
            </w:pPr>
          </w:p>
          <w:p w14:paraId="24ED6806" w14:textId="77777777" w:rsidR="00393004" w:rsidRPr="00B454A3" w:rsidRDefault="00393004" w:rsidP="00260992">
            <w:pPr>
              <w:rPr>
                <w:rFonts w:ascii="Times New Roman" w:hAnsi="Times New Roman" w:cs="Times New Roman"/>
                <w:sz w:val="20"/>
              </w:rPr>
            </w:pPr>
          </w:p>
          <w:p w14:paraId="24ED6807" w14:textId="77777777" w:rsidR="00393004" w:rsidRPr="00B454A3" w:rsidRDefault="00393004" w:rsidP="00260992">
            <w:pPr>
              <w:rPr>
                <w:rFonts w:ascii="Times New Roman" w:hAnsi="Times New Roman" w:cs="Times New Roman"/>
                <w:sz w:val="20"/>
              </w:rPr>
            </w:pPr>
          </w:p>
          <w:p w14:paraId="24ED6808" w14:textId="77777777" w:rsidR="00393004" w:rsidRPr="00B454A3" w:rsidRDefault="00393004" w:rsidP="00260992">
            <w:pPr>
              <w:rPr>
                <w:rFonts w:ascii="Times New Roman" w:hAnsi="Times New Roman" w:cs="Times New Roman"/>
                <w:sz w:val="20"/>
              </w:rPr>
            </w:pPr>
          </w:p>
          <w:p w14:paraId="24ED6809" w14:textId="77777777" w:rsidR="00393004" w:rsidRPr="00B454A3" w:rsidRDefault="00393004" w:rsidP="00260992">
            <w:pPr>
              <w:rPr>
                <w:rFonts w:ascii="Times New Roman" w:hAnsi="Times New Roman" w:cs="Times New Roman"/>
                <w:sz w:val="20"/>
              </w:rPr>
            </w:pPr>
          </w:p>
          <w:p w14:paraId="24ED680A" w14:textId="77777777" w:rsidR="00393004" w:rsidRPr="00B454A3" w:rsidRDefault="00393004" w:rsidP="00260992">
            <w:pPr>
              <w:rPr>
                <w:rFonts w:ascii="Times New Roman" w:hAnsi="Times New Roman" w:cs="Times New Roman"/>
                <w:sz w:val="20"/>
              </w:rPr>
            </w:pPr>
          </w:p>
          <w:p w14:paraId="24ED680B" w14:textId="77777777" w:rsidR="00393004" w:rsidRPr="00B454A3" w:rsidRDefault="00393004" w:rsidP="00260992">
            <w:pPr>
              <w:rPr>
                <w:rFonts w:ascii="Times New Roman" w:hAnsi="Times New Roman" w:cs="Times New Roman"/>
                <w:sz w:val="20"/>
              </w:rPr>
            </w:pPr>
          </w:p>
          <w:p w14:paraId="24ED680C" w14:textId="77777777" w:rsidR="00393004" w:rsidRPr="00B454A3" w:rsidRDefault="00393004" w:rsidP="00260992">
            <w:pPr>
              <w:rPr>
                <w:rFonts w:ascii="Times New Roman" w:hAnsi="Times New Roman" w:cs="Times New Roman"/>
                <w:sz w:val="20"/>
              </w:rPr>
            </w:pPr>
          </w:p>
          <w:p w14:paraId="24ED680D" w14:textId="77777777" w:rsidR="00393004" w:rsidRPr="00B454A3" w:rsidRDefault="00393004" w:rsidP="00260992">
            <w:pPr>
              <w:rPr>
                <w:rFonts w:ascii="Times New Roman" w:hAnsi="Times New Roman" w:cs="Times New Roman"/>
                <w:sz w:val="20"/>
              </w:rPr>
            </w:pPr>
          </w:p>
          <w:p w14:paraId="24ED680E" w14:textId="77777777" w:rsidR="00393004" w:rsidRPr="00B454A3" w:rsidRDefault="00393004" w:rsidP="00260992">
            <w:pPr>
              <w:rPr>
                <w:rFonts w:ascii="Times New Roman" w:hAnsi="Times New Roman" w:cs="Times New Roman"/>
                <w:sz w:val="20"/>
              </w:rPr>
            </w:pPr>
          </w:p>
          <w:p w14:paraId="24ED680F" w14:textId="77777777" w:rsidR="00393004" w:rsidRPr="00B454A3" w:rsidRDefault="00393004" w:rsidP="00260992">
            <w:pPr>
              <w:rPr>
                <w:rFonts w:ascii="Times New Roman" w:hAnsi="Times New Roman" w:cs="Times New Roman"/>
                <w:sz w:val="20"/>
              </w:rPr>
            </w:pPr>
          </w:p>
          <w:p w14:paraId="24ED6810" w14:textId="77777777" w:rsidR="00393004" w:rsidRPr="00B454A3" w:rsidRDefault="00393004" w:rsidP="00260992">
            <w:pPr>
              <w:rPr>
                <w:rFonts w:ascii="Times New Roman" w:hAnsi="Times New Roman" w:cs="Times New Roman"/>
                <w:sz w:val="20"/>
              </w:rPr>
            </w:pPr>
          </w:p>
          <w:p w14:paraId="24ED6811" w14:textId="77777777" w:rsidR="00393004" w:rsidRPr="00B454A3" w:rsidRDefault="00393004" w:rsidP="00260992">
            <w:pPr>
              <w:rPr>
                <w:rFonts w:ascii="Times New Roman" w:hAnsi="Times New Roman" w:cs="Times New Roman"/>
                <w:sz w:val="20"/>
              </w:rPr>
            </w:pPr>
          </w:p>
          <w:p w14:paraId="24ED6812" w14:textId="77777777" w:rsidR="00393004" w:rsidRPr="00B454A3" w:rsidRDefault="00393004" w:rsidP="00260992">
            <w:pPr>
              <w:rPr>
                <w:rFonts w:ascii="Times New Roman" w:hAnsi="Times New Roman" w:cs="Times New Roman"/>
                <w:sz w:val="20"/>
              </w:rPr>
            </w:pPr>
          </w:p>
          <w:p w14:paraId="24ED6813" w14:textId="77777777" w:rsidR="00393004" w:rsidRPr="00B454A3" w:rsidRDefault="00393004" w:rsidP="00260992">
            <w:pPr>
              <w:rPr>
                <w:rFonts w:ascii="Times New Roman" w:hAnsi="Times New Roman" w:cs="Times New Roman"/>
                <w:sz w:val="20"/>
              </w:rPr>
            </w:pPr>
          </w:p>
          <w:p w14:paraId="24ED6814" w14:textId="77777777" w:rsidR="00393004" w:rsidRPr="00B454A3" w:rsidRDefault="00393004" w:rsidP="00260992">
            <w:pPr>
              <w:rPr>
                <w:rFonts w:ascii="Times New Roman" w:hAnsi="Times New Roman" w:cs="Times New Roman"/>
                <w:sz w:val="20"/>
              </w:rPr>
            </w:pPr>
          </w:p>
          <w:p w14:paraId="24ED6815" w14:textId="77777777" w:rsidR="00393004" w:rsidRPr="00B454A3" w:rsidRDefault="00393004" w:rsidP="00260992">
            <w:pPr>
              <w:rPr>
                <w:rFonts w:ascii="Times New Roman" w:hAnsi="Times New Roman" w:cs="Times New Roman"/>
                <w:sz w:val="20"/>
              </w:rPr>
            </w:pPr>
          </w:p>
          <w:p w14:paraId="24ED6816" w14:textId="77777777" w:rsidR="00393004" w:rsidRPr="00B454A3" w:rsidRDefault="00393004" w:rsidP="00260992">
            <w:pPr>
              <w:rPr>
                <w:rFonts w:ascii="Times New Roman" w:hAnsi="Times New Roman" w:cs="Times New Roman"/>
                <w:sz w:val="20"/>
              </w:rPr>
            </w:pPr>
          </w:p>
          <w:p w14:paraId="24ED6817" w14:textId="77777777" w:rsidR="00393004" w:rsidRPr="00B454A3" w:rsidRDefault="00393004" w:rsidP="00260992">
            <w:pPr>
              <w:rPr>
                <w:rFonts w:ascii="Times New Roman" w:hAnsi="Times New Roman" w:cs="Times New Roman"/>
                <w:sz w:val="20"/>
              </w:rPr>
            </w:pPr>
          </w:p>
          <w:p w14:paraId="24ED6818" w14:textId="77777777" w:rsidR="00393004" w:rsidRPr="00B454A3" w:rsidRDefault="00393004" w:rsidP="00260992">
            <w:pPr>
              <w:rPr>
                <w:rFonts w:ascii="Times New Roman" w:hAnsi="Times New Roman" w:cs="Times New Roman"/>
                <w:sz w:val="20"/>
              </w:rPr>
            </w:pPr>
          </w:p>
          <w:p w14:paraId="24ED6819" w14:textId="77777777" w:rsidR="00393004" w:rsidRPr="00B454A3" w:rsidRDefault="00393004" w:rsidP="00260992">
            <w:pPr>
              <w:rPr>
                <w:rFonts w:ascii="Times New Roman" w:hAnsi="Times New Roman" w:cs="Times New Roman"/>
                <w:sz w:val="20"/>
              </w:rPr>
            </w:pPr>
          </w:p>
          <w:p w14:paraId="24ED681A" w14:textId="77777777" w:rsidR="00393004" w:rsidRPr="00B454A3" w:rsidRDefault="00393004" w:rsidP="00260992">
            <w:pPr>
              <w:rPr>
                <w:rFonts w:ascii="Times New Roman" w:hAnsi="Times New Roman" w:cs="Times New Roman"/>
                <w:sz w:val="20"/>
              </w:rPr>
            </w:pPr>
          </w:p>
          <w:p w14:paraId="24ED681B" w14:textId="77777777" w:rsidR="00393004" w:rsidRPr="00B454A3" w:rsidRDefault="00393004" w:rsidP="00260992">
            <w:pPr>
              <w:rPr>
                <w:rFonts w:ascii="Times New Roman" w:hAnsi="Times New Roman" w:cs="Times New Roman"/>
                <w:sz w:val="20"/>
              </w:rPr>
            </w:pPr>
          </w:p>
          <w:p w14:paraId="24ED681C" w14:textId="77777777" w:rsidR="00393004" w:rsidRPr="00B454A3" w:rsidRDefault="00393004" w:rsidP="00260992">
            <w:pPr>
              <w:rPr>
                <w:rFonts w:ascii="Times New Roman" w:hAnsi="Times New Roman" w:cs="Times New Roman"/>
                <w:sz w:val="20"/>
              </w:rPr>
            </w:pPr>
          </w:p>
          <w:p w14:paraId="24ED681D" w14:textId="77777777" w:rsidR="00393004" w:rsidRPr="00B454A3" w:rsidRDefault="00393004" w:rsidP="00260992">
            <w:pPr>
              <w:rPr>
                <w:rFonts w:ascii="Times New Roman" w:hAnsi="Times New Roman" w:cs="Times New Roman"/>
                <w:sz w:val="20"/>
              </w:rPr>
            </w:pPr>
          </w:p>
          <w:p w14:paraId="24ED681E" w14:textId="77777777" w:rsidR="00393004" w:rsidRPr="00B454A3" w:rsidRDefault="00393004" w:rsidP="00260992">
            <w:pPr>
              <w:rPr>
                <w:rFonts w:ascii="Times New Roman" w:hAnsi="Times New Roman" w:cs="Times New Roman"/>
                <w:sz w:val="20"/>
              </w:rPr>
            </w:pPr>
          </w:p>
          <w:p w14:paraId="24ED681F" w14:textId="77777777" w:rsidR="00393004" w:rsidRPr="00B454A3" w:rsidRDefault="00393004" w:rsidP="00260992">
            <w:pPr>
              <w:rPr>
                <w:rFonts w:ascii="Times New Roman" w:hAnsi="Times New Roman" w:cs="Times New Roman"/>
                <w:sz w:val="20"/>
              </w:rPr>
            </w:pPr>
          </w:p>
          <w:p w14:paraId="24ED6820" w14:textId="77777777" w:rsidR="00393004" w:rsidRPr="00B454A3" w:rsidRDefault="00393004" w:rsidP="00260992">
            <w:pPr>
              <w:rPr>
                <w:rFonts w:ascii="Times New Roman" w:hAnsi="Times New Roman" w:cs="Times New Roman"/>
                <w:sz w:val="20"/>
              </w:rPr>
            </w:pPr>
          </w:p>
          <w:p w14:paraId="24ED6821" w14:textId="77777777" w:rsidR="00393004" w:rsidRPr="00B454A3" w:rsidRDefault="00393004" w:rsidP="00260992">
            <w:pPr>
              <w:rPr>
                <w:rFonts w:ascii="Times New Roman" w:hAnsi="Times New Roman" w:cs="Times New Roman"/>
                <w:sz w:val="20"/>
              </w:rPr>
            </w:pPr>
          </w:p>
          <w:p w14:paraId="24ED6822" w14:textId="77777777" w:rsidR="00393004" w:rsidRPr="00B454A3" w:rsidRDefault="00393004" w:rsidP="00260992">
            <w:pPr>
              <w:rPr>
                <w:rFonts w:ascii="Times New Roman" w:hAnsi="Times New Roman" w:cs="Times New Roman"/>
                <w:sz w:val="20"/>
              </w:rPr>
            </w:pPr>
          </w:p>
          <w:p w14:paraId="24ED6823"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sz w:val="20"/>
              </w:rPr>
              <w:t>...................</w:t>
            </w:r>
          </w:p>
          <w:p w14:paraId="24ED6824" w14:textId="77777777" w:rsidR="00393004" w:rsidRPr="00B454A3" w:rsidRDefault="00393004" w:rsidP="00260992">
            <w:pPr>
              <w:rPr>
                <w:rFonts w:ascii="Times New Roman" w:hAnsi="Times New Roman" w:cs="Times New Roman"/>
                <w:sz w:val="20"/>
              </w:rPr>
            </w:pPr>
          </w:p>
        </w:tc>
      </w:tr>
    </w:tbl>
    <w:p w14:paraId="24ED6826" w14:textId="77777777" w:rsidR="00393004" w:rsidRPr="00B454A3" w:rsidRDefault="00393004" w:rsidP="00393004">
      <w:pPr>
        <w:ind w:hanging="540"/>
        <w:rPr>
          <w:rFonts w:ascii="Times New Roman" w:hAnsi="Times New Roman" w:cs="Times New Roman"/>
        </w:rPr>
      </w:pPr>
    </w:p>
    <w:p w14:paraId="24ED6827" w14:textId="77777777" w:rsidR="00393004" w:rsidRPr="00B454A3" w:rsidRDefault="00393004" w:rsidP="00393004">
      <w:pPr>
        <w:ind w:left="720" w:hanging="720"/>
        <w:rPr>
          <w:rFonts w:ascii="Times New Roman" w:hAnsi="Times New Roman" w:cs="Times New Roman"/>
          <w:sz w:val="18"/>
        </w:rPr>
      </w:pPr>
      <w:r w:rsidRPr="00B454A3">
        <w:rPr>
          <w:rFonts w:ascii="Times New Roman" w:hAnsi="Times New Roman" w:cs="Times New Roman"/>
        </w:rPr>
        <w:br w:type="page"/>
      </w:r>
    </w:p>
    <w:tbl>
      <w:tblPr>
        <w:tblW w:w="8370" w:type="dxa"/>
        <w:tblInd w:w="-7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608"/>
        <w:gridCol w:w="6592"/>
        <w:gridCol w:w="1170"/>
      </w:tblGrid>
      <w:tr w:rsidR="00393004" w:rsidRPr="00B454A3" w14:paraId="24ED682D" w14:textId="77777777" w:rsidTr="00F330C8">
        <w:tc>
          <w:tcPr>
            <w:tcW w:w="608" w:type="dxa"/>
          </w:tcPr>
          <w:p w14:paraId="24ED6828"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lastRenderedPageBreak/>
              <w:t>N</w:t>
            </w:r>
            <w:r w:rsidRPr="00B454A3">
              <w:rPr>
                <w:rFonts w:ascii="Times New Roman" w:hAnsi="Times New Roman" w:cs="Times New Roman"/>
                <w:b/>
                <w:sz w:val="20"/>
                <w:vertAlign w:val="superscript"/>
              </w:rPr>
              <w:t>o</w:t>
            </w:r>
          </w:p>
          <w:p w14:paraId="24ED6829"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Prix</w:t>
            </w:r>
          </w:p>
        </w:tc>
        <w:tc>
          <w:tcPr>
            <w:tcW w:w="6592" w:type="dxa"/>
          </w:tcPr>
          <w:p w14:paraId="24ED682A"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Désignation des tâches</w:t>
            </w:r>
          </w:p>
          <w:p w14:paraId="24ED682B" w14:textId="77777777" w:rsidR="00393004" w:rsidRPr="00B454A3" w:rsidRDefault="00393004" w:rsidP="00260992">
            <w:pPr>
              <w:jc w:val="center"/>
              <w:rPr>
                <w:rFonts w:ascii="Times New Roman" w:hAnsi="Times New Roman" w:cs="Times New Roman"/>
                <w:sz w:val="20"/>
              </w:rPr>
            </w:pPr>
            <w:proofErr w:type="gramStart"/>
            <w:r w:rsidRPr="00B454A3">
              <w:rPr>
                <w:rFonts w:ascii="Times New Roman" w:hAnsi="Times New Roman" w:cs="Times New Roman"/>
                <w:b/>
                <w:sz w:val="20"/>
              </w:rPr>
              <w:t>et</w:t>
            </w:r>
            <w:proofErr w:type="gramEnd"/>
            <w:r w:rsidRPr="00B454A3">
              <w:rPr>
                <w:rFonts w:ascii="Times New Roman" w:hAnsi="Times New Roman" w:cs="Times New Roman"/>
                <w:b/>
                <w:sz w:val="20"/>
              </w:rPr>
              <w:t xml:space="preserve"> prix unitaires en toutes lettres</w:t>
            </w:r>
          </w:p>
        </w:tc>
        <w:tc>
          <w:tcPr>
            <w:tcW w:w="1170" w:type="dxa"/>
          </w:tcPr>
          <w:p w14:paraId="24ED682C"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Prix unitaires</w:t>
            </w:r>
          </w:p>
        </w:tc>
      </w:tr>
      <w:tr w:rsidR="00393004" w:rsidRPr="00B454A3" w14:paraId="24ED6831" w14:textId="77777777" w:rsidTr="00F330C8">
        <w:tc>
          <w:tcPr>
            <w:tcW w:w="608" w:type="dxa"/>
          </w:tcPr>
          <w:p w14:paraId="24ED682E" w14:textId="77777777" w:rsidR="00393004" w:rsidRPr="00B454A3" w:rsidRDefault="00393004" w:rsidP="00260992">
            <w:pPr>
              <w:rPr>
                <w:rFonts w:ascii="Times New Roman" w:hAnsi="Times New Roman" w:cs="Times New Roman"/>
                <w:sz w:val="20"/>
              </w:rPr>
            </w:pPr>
          </w:p>
        </w:tc>
        <w:tc>
          <w:tcPr>
            <w:tcW w:w="6592" w:type="dxa"/>
          </w:tcPr>
          <w:p w14:paraId="24ED682F" w14:textId="77777777" w:rsidR="00393004" w:rsidRPr="00B454A3" w:rsidRDefault="00393004" w:rsidP="00260992">
            <w:pPr>
              <w:jc w:val="center"/>
              <w:rPr>
                <w:rFonts w:ascii="Times New Roman" w:hAnsi="Times New Roman" w:cs="Times New Roman"/>
                <w:sz w:val="20"/>
              </w:rPr>
            </w:pPr>
          </w:p>
        </w:tc>
        <w:tc>
          <w:tcPr>
            <w:tcW w:w="1170" w:type="dxa"/>
          </w:tcPr>
          <w:p w14:paraId="24ED6830"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FCFA</w:t>
            </w:r>
          </w:p>
        </w:tc>
      </w:tr>
      <w:tr w:rsidR="00393004" w:rsidRPr="00B454A3" w14:paraId="24ED6835" w14:textId="77777777" w:rsidTr="00F330C8">
        <w:tc>
          <w:tcPr>
            <w:tcW w:w="608" w:type="dxa"/>
          </w:tcPr>
          <w:p w14:paraId="24ED6832" w14:textId="77777777" w:rsidR="00393004" w:rsidRPr="00B454A3" w:rsidRDefault="00393004" w:rsidP="00260992">
            <w:pPr>
              <w:jc w:val="center"/>
              <w:rPr>
                <w:rFonts w:ascii="Times New Roman" w:hAnsi="Times New Roman" w:cs="Times New Roman"/>
                <w:sz w:val="20"/>
              </w:rPr>
            </w:pPr>
          </w:p>
        </w:tc>
        <w:tc>
          <w:tcPr>
            <w:tcW w:w="6592" w:type="dxa"/>
          </w:tcPr>
          <w:p w14:paraId="24ED6833"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Poste 200 - Dégagement des emprises et terrassements</w:t>
            </w:r>
          </w:p>
        </w:tc>
        <w:tc>
          <w:tcPr>
            <w:tcW w:w="1170" w:type="dxa"/>
          </w:tcPr>
          <w:p w14:paraId="24ED6834" w14:textId="77777777" w:rsidR="00393004" w:rsidRPr="00B454A3" w:rsidRDefault="00393004" w:rsidP="00260992">
            <w:pPr>
              <w:rPr>
                <w:rFonts w:ascii="Times New Roman" w:hAnsi="Times New Roman" w:cs="Times New Roman"/>
                <w:sz w:val="20"/>
              </w:rPr>
            </w:pPr>
          </w:p>
        </w:tc>
      </w:tr>
      <w:tr w:rsidR="00393004" w:rsidRPr="00B454A3" w14:paraId="24ED685E" w14:textId="77777777" w:rsidTr="00F330C8">
        <w:tc>
          <w:tcPr>
            <w:tcW w:w="608" w:type="dxa"/>
          </w:tcPr>
          <w:p w14:paraId="24ED6836" w14:textId="77777777" w:rsidR="00393004" w:rsidRPr="00B454A3" w:rsidRDefault="00393004" w:rsidP="00260992">
            <w:pPr>
              <w:jc w:val="center"/>
              <w:rPr>
                <w:rFonts w:ascii="Times New Roman" w:hAnsi="Times New Roman" w:cs="Times New Roman"/>
                <w:b/>
                <w:sz w:val="20"/>
              </w:rPr>
            </w:pPr>
          </w:p>
          <w:p w14:paraId="24ED6837"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201</w:t>
            </w:r>
          </w:p>
        </w:tc>
        <w:tc>
          <w:tcPr>
            <w:tcW w:w="6592" w:type="dxa"/>
          </w:tcPr>
          <w:p w14:paraId="24ED6838" w14:textId="77777777" w:rsidR="00393004" w:rsidRPr="00B454A3" w:rsidRDefault="00393004" w:rsidP="009B428D">
            <w:pPr>
              <w:jc w:val="both"/>
              <w:rPr>
                <w:rFonts w:ascii="Times New Roman" w:hAnsi="Times New Roman" w:cs="Times New Roman"/>
                <w:b/>
                <w:sz w:val="20"/>
              </w:rPr>
            </w:pPr>
          </w:p>
          <w:p w14:paraId="24ED6839" w14:textId="77777777" w:rsidR="00393004" w:rsidRPr="00B454A3" w:rsidRDefault="00393004" w:rsidP="009B428D">
            <w:pPr>
              <w:jc w:val="both"/>
              <w:rPr>
                <w:rFonts w:ascii="Times New Roman" w:hAnsi="Times New Roman" w:cs="Times New Roman"/>
                <w:sz w:val="20"/>
              </w:rPr>
            </w:pPr>
            <w:r w:rsidRPr="00B454A3">
              <w:rPr>
                <w:rFonts w:ascii="Times New Roman" w:hAnsi="Times New Roman" w:cs="Times New Roman"/>
                <w:b/>
                <w:sz w:val="20"/>
              </w:rPr>
              <w:t>Débroussaillage et décapage de la terre végétale</w:t>
            </w:r>
          </w:p>
          <w:p w14:paraId="24ED683A" w14:textId="77777777" w:rsidR="00393004" w:rsidRPr="00B454A3" w:rsidRDefault="00393004" w:rsidP="009B428D">
            <w:pPr>
              <w:jc w:val="both"/>
              <w:rPr>
                <w:rFonts w:ascii="Times New Roman" w:hAnsi="Times New Roman" w:cs="Times New Roman"/>
                <w:sz w:val="20"/>
              </w:rPr>
            </w:pPr>
          </w:p>
          <w:p w14:paraId="24ED683B" w14:textId="77777777" w:rsidR="00393004" w:rsidRPr="00B454A3" w:rsidRDefault="00393004" w:rsidP="009B428D">
            <w:pPr>
              <w:jc w:val="both"/>
              <w:rPr>
                <w:rFonts w:ascii="Times New Roman" w:hAnsi="Times New Roman" w:cs="Times New Roman"/>
                <w:sz w:val="20"/>
              </w:rPr>
            </w:pPr>
            <w:r w:rsidRPr="00B454A3">
              <w:rPr>
                <w:rFonts w:ascii="Times New Roman" w:hAnsi="Times New Roman" w:cs="Times New Roman"/>
                <w:sz w:val="20"/>
              </w:rPr>
              <w:t xml:space="preserve">Ce prix rémunère le nettoyage de terrain par débroussaillement et décapage de la terre végétale sur une épaisseur moyenne de </w:t>
            </w:r>
            <w:r w:rsidRPr="00B454A3">
              <w:rPr>
                <w:rFonts w:ascii="Times New Roman" w:hAnsi="Times New Roman" w:cs="Times New Roman"/>
                <w:i/>
                <w:sz w:val="20"/>
              </w:rPr>
              <w:t xml:space="preserve">[chiffres] </w:t>
            </w:r>
            <w:r w:rsidRPr="00B454A3">
              <w:rPr>
                <w:rFonts w:ascii="Times New Roman" w:hAnsi="Times New Roman" w:cs="Times New Roman"/>
                <w:sz w:val="20"/>
              </w:rPr>
              <w:t>cm exécuté à l’intérieur de l’assiette de la route conformément aux prescriptions du cahier des Cahier des Clauses techniques.</w:t>
            </w:r>
          </w:p>
          <w:p w14:paraId="24ED683C" w14:textId="77777777" w:rsidR="00393004" w:rsidRPr="00B454A3" w:rsidRDefault="00393004" w:rsidP="009B428D">
            <w:pPr>
              <w:ind w:left="252" w:hanging="252"/>
              <w:jc w:val="both"/>
              <w:rPr>
                <w:rFonts w:ascii="Times New Roman" w:hAnsi="Times New Roman" w:cs="Times New Roman"/>
                <w:sz w:val="20"/>
              </w:rPr>
            </w:pPr>
          </w:p>
          <w:p w14:paraId="24ED683D" w14:textId="77777777" w:rsidR="00393004" w:rsidRPr="00B454A3" w:rsidRDefault="00393004" w:rsidP="009B428D">
            <w:pPr>
              <w:ind w:left="252" w:hanging="252"/>
              <w:jc w:val="both"/>
              <w:rPr>
                <w:rFonts w:ascii="Times New Roman" w:hAnsi="Times New Roman" w:cs="Times New Roman"/>
                <w:sz w:val="20"/>
              </w:rPr>
            </w:pPr>
            <w:r w:rsidRPr="00B454A3">
              <w:rPr>
                <w:rFonts w:ascii="Times New Roman" w:hAnsi="Times New Roman" w:cs="Times New Roman"/>
                <w:sz w:val="20"/>
              </w:rPr>
              <w:t>Ce prix comprend :</w:t>
            </w:r>
          </w:p>
          <w:p w14:paraId="24ED683E"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défrichement, l’arrachage des herbes, broussailles et haies</w:t>
            </w:r>
          </w:p>
          <w:p w14:paraId="24ED683F"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 xml:space="preserve">l’abattage d’arbustes et d’arbres dont la circonférence mesurée à </w:t>
            </w:r>
            <w:r w:rsidRPr="00B454A3">
              <w:rPr>
                <w:rFonts w:ascii="Times New Roman" w:hAnsi="Times New Roman" w:cs="Times New Roman"/>
                <w:i/>
                <w:sz w:val="20"/>
              </w:rPr>
              <w:t xml:space="preserve">[chiffre] </w:t>
            </w:r>
            <w:r w:rsidRPr="00B454A3">
              <w:rPr>
                <w:rFonts w:ascii="Times New Roman" w:hAnsi="Times New Roman" w:cs="Times New Roman"/>
                <w:sz w:val="20"/>
              </w:rPr>
              <w:t>m du sol est inférieure à un (1) m</w:t>
            </w:r>
          </w:p>
          <w:p w14:paraId="24ED6840"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débitage des arbustes</w:t>
            </w:r>
          </w:p>
          <w:p w14:paraId="24ED6841"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dessouchage, l’enlèvement des racines de ces arbustes et arbres</w:t>
            </w:r>
          </w:p>
          <w:p w14:paraId="24ED6842" w14:textId="38B7FE4D"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ramassage, l’enlèvement, le transport, l’évacuation des arbres, arbustes et souche et leur mise en dépôt hors de l’emprise en un lieu agrée par le Maître d’</w:t>
            </w:r>
            <w:r w:rsidR="00370EB5" w:rsidRPr="00B454A3">
              <w:rPr>
                <w:rFonts w:ascii="Times New Roman" w:hAnsi="Times New Roman" w:cs="Times New Roman"/>
                <w:sz w:val="20"/>
              </w:rPr>
              <w:t>Œuvre</w:t>
            </w:r>
            <w:r w:rsidRPr="00B454A3">
              <w:rPr>
                <w:rFonts w:ascii="Times New Roman" w:hAnsi="Times New Roman" w:cs="Times New Roman"/>
                <w:sz w:val="20"/>
              </w:rPr>
              <w:t xml:space="preserve"> </w:t>
            </w:r>
          </w:p>
          <w:p w14:paraId="24ED6843" w14:textId="57306C8A"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remblaiement de la terre végétale, son chargement, son transport quelle que soit la distance, son déchargement et sa mise en dépôt provisoire ou définitif dans un lieu agrée par le Maître d’</w:t>
            </w:r>
            <w:r w:rsidR="00370EB5" w:rsidRPr="00B454A3">
              <w:rPr>
                <w:rFonts w:ascii="Times New Roman" w:hAnsi="Times New Roman" w:cs="Times New Roman"/>
                <w:sz w:val="20"/>
              </w:rPr>
              <w:t>Œuvre</w:t>
            </w:r>
            <w:r w:rsidRPr="00B454A3">
              <w:rPr>
                <w:rFonts w:ascii="Times New Roman" w:hAnsi="Times New Roman" w:cs="Times New Roman"/>
                <w:sz w:val="20"/>
              </w:rPr>
              <w:t xml:space="preserve"> </w:t>
            </w:r>
          </w:p>
          <w:p w14:paraId="24ED6844"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toutes sujétions afférentes à un décapage du terrain</w:t>
            </w:r>
          </w:p>
          <w:p w14:paraId="24ED6845" w14:textId="77777777" w:rsidR="00393004" w:rsidRPr="00B454A3" w:rsidRDefault="00393004" w:rsidP="009B428D">
            <w:pPr>
              <w:ind w:left="252" w:hanging="252"/>
              <w:jc w:val="both"/>
              <w:rPr>
                <w:rFonts w:ascii="Times New Roman" w:hAnsi="Times New Roman" w:cs="Times New Roman"/>
                <w:sz w:val="20"/>
              </w:rPr>
            </w:pPr>
          </w:p>
          <w:p w14:paraId="24ED6846" w14:textId="77777777" w:rsidR="00393004" w:rsidRPr="00B454A3" w:rsidRDefault="00393004" w:rsidP="009B428D">
            <w:pPr>
              <w:ind w:left="252" w:hanging="252"/>
              <w:jc w:val="both"/>
              <w:rPr>
                <w:rFonts w:ascii="Times New Roman" w:hAnsi="Times New Roman" w:cs="Times New Roman"/>
                <w:sz w:val="20"/>
              </w:rPr>
            </w:pPr>
            <w:r w:rsidRPr="00B454A3">
              <w:rPr>
                <w:rFonts w:ascii="Times New Roman" w:hAnsi="Times New Roman" w:cs="Times New Roman"/>
                <w:sz w:val="20"/>
              </w:rPr>
              <w:t>LE METRE CARRE :</w:t>
            </w:r>
          </w:p>
          <w:p w14:paraId="24ED6847" w14:textId="77777777" w:rsidR="00393004" w:rsidRPr="00B454A3" w:rsidRDefault="00393004" w:rsidP="009B428D">
            <w:pPr>
              <w:jc w:val="both"/>
              <w:rPr>
                <w:rFonts w:ascii="Times New Roman" w:hAnsi="Times New Roman" w:cs="Times New Roman"/>
                <w:b/>
                <w:sz w:val="20"/>
              </w:rPr>
            </w:pPr>
          </w:p>
        </w:tc>
        <w:tc>
          <w:tcPr>
            <w:tcW w:w="1170" w:type="dxa"/>
          </w:tcPr>
          <w:p w14:paraId="24ED6848" w14:textId="77777777" w:rsidR="00393004" w:rsidRPr="00B454A3" w:rsidRDefault="00393004" w:rsidP="00260992">
            <w:pPr>
              <w:rPr>
                <w:rFonts w:ascii="Times New Roman" w:hAnsi="Times New Roman" w:cs="Times New Roman"/>
                <w:sz w:val="20"/>
              </w:rPr>
            </w:pPr>
          </w:p>
          <w:p w14:paraId="24ED6849" w14:textId="77777777" w:rsidR="00393004" w:rsidRPr="00B454A3" w:rsidRDefault="00393004" w:rsidP="00260992">
            <w:pPr>
              <w:rPr>
                <w:rFonts w:ascii="Times New Roman" w:hAnsi="Times New Roman" w:cs="Times New Roman"/>
                <w:sz w:val="20"/>
              </w:rPr>
            </w:pPr>
          </w:p>
          <w:p w14:paraId="24ED684A" w14:textId="77777777" w:rsidR="00393004" w:rsidRPr="00B454A3" w:rsidRDefault="00393004" w:rsidP="00260992">
            <w:pPr>
              <w:rPr>
                <w:rFonts w:ascii="Times New Roman" w:hAnsi="Times New Roman" w:cs="Times New Roman"/>
                <w:sz w:val="20"/>
              </w:rPr>
            </w:pPr>
          </w:p>
          <w:p w14:paraId="24ED684B" w14:textId="77777777" w:rsidR="00393004" w:rsidRPr="00B454A3" w:rsidRDefault="00393004" w:rsidP="00260992">
            <w:pPr>
              <w:rPr>
                <w:rFonts w:ascii="Times New Roman" w:hAnsi="Times New Roman" w:cs="Times New Roman"/>
                <w:sz w:val="20"/>
              </w:rPr>
            </w:pPr>
          </w:p>
          <w:p w14:paraId="24ED684C" w14:textId="77777777" w:rsidR="00393004" w:rsidRPr="00B454A3" w:rsidRDefault="00393004" w:rsidP="00260992">
            <w:pPr>
              <w:rPr>
                <w:rFonts w:ascii="Times New Roman" w:hAnsi="Times New Roman" w:cs="Times New Roman"/>
                <w:sz w:val="20"/>
              </w:rPr>
            </w:pPr>
          </w:p>
          <w:p w14:paraId="24ED684D" w14:textId="77777777" w:rsidR="00393004" w:rsidRPr="00B454A3" w:rsidRDefault="00393004" w:rsidP="00260992">
            <w:pPr>
              <w:rPr>
                <w:rFonts w:ascii="Times New Roman" w:hAnsi="Times New Roman" w:cs="Times New Roman"/>
                <w:sz w:val="20"/>
              </w:rPr>
            </w:pPr>
          </w:p>
          <w:p w14:paraId="24ED684E" w14:textId="77777777" w:rsidR="00393004" w:rsidRPr="00B454A3" w:rsidRDefault="00393004" w:rsidP="00260992">
            <w:pPr>
              <w:rPr>
                <w:rFonts w:ascii="Times New Roman" w:hAnsi="Times New Roman" w:cs="Times New Roman"/>
                <w:sz w:val="20"/>
              </w:rPr>
            </w:pPr>
          </w:p>
          <w:p w14:paraId="24ED684F" w14:textId="77777777" w:rsidR="00393004" w:rsidRPr="00B454A3" w:rsidRDefault="00393004" w:rsidP="00260992">
            <w:pPr>
              <w:rPr>
                <w:rFonts w:ascii="Times New Roman" w:hAnsi="Times New Roman" w:cs="Times New Roman"/>
                <w:sz w:val="20"/>
              </w:rPr>
            </w:pPr>
          </w:p>
          <w:p w14:paraId="24ED6850" w14:textId="77777777" w:rsidR="00393004" w:rsidRPr="00B454A3" w:rsidRDefault="00393004" w:rsidP="00260992">
            <w:pPr>
              <w:rPr>
                <w:rFonts w:ascii="Times New Roman" w:hAnsi="Times New Roman" w:cs="Times New Roman"/>
                <w:sz w:val="20"/>
              </w:rPr>
            </w:pPr>
          </w:p>
          <w:p w14:paraId="24ED6851" w14:textId="77777777" w:rsidR="00393004" w:rsidRPr="00B454A3" w:rsidRDefault="00393004" w:rsidP="00260992">
            <w:pPr>
              <w:rPr>
                <w:rFonts w:ascii="Times New Roman" w:hAnsi="Times New Roman" w:cs="Times New Roman"/>
                <w:sz w:val="20"/>
              </w:rPr>
            </w:pPr>
          </w:p>
          <w:p w14:paraId="24ED6852" w14:textId="77777777" w:rsidR="00393004" w:rsidRPr="00B454A3" w:rsidRDefault="00393004" w:rsidP="00260992">
            <w:pPr>
              <w:rPr>
                <w:rFonts w:ascii="Times New Roman" w:hAnsi="Times New Roman" w:cs="Times New Roman"/>
                <w:sz w:val="20"/>
              </w:rPr>
            </w:pPr>
          </w:p>
          <w:p w14:paraId="24ED6853" w14:textId="77777777" w:rsidR="00393004" w:rsidRPr="00B454A3" w:rsidRDefault="00393004" w:rsidP="00260992">
            <w:pPr>
              <w:rPr>
                <w:rFonts w:ascii="Times New Roman" w:hAnsi="Times New Roman" w:cs="Times New Roman"/>
                <w:sz w:val="20"/>
              </w:rPr>
            </w:pPr>
          </w:p>
          <w:p w14:paraId="24ED6854" w14:textId="77777777" w:rsidR="00393004" w:rsidRPr="00B454A3" w:rsidRDefault="00393004" w:rsidP="00260992">
            <w:pPr>
              <w:rPr>
                <w:rFonts w:ascii="Times New Roman" w:hAnsi="Times New Roman" w:cs="Times New Roman"/>
                <w:sz w:val="20"/>
              </w:rPr>
            </w:pPr>
          </w:p>
          <w:p w14:paraId="24ED6855" w14:textId="77777777" w:rsidR="00393004" w:rsidRPr="00B454A3" w:rsidRDefault="00393004" w:rsidP="00260992">
            <w:pPr>
              <w:rPr>
                <w:rFonts w:ascii="Times New Roman" w:hAnsi="Times New Roman" w:cs="Times New Roman"/>
                <w:sz w:val="20"/>
              </w:rPr>
            </w:pPr>
          </w:p>
          <w:p w14:paraId="24ED6856" w14:textId="77777777" w:rsidR="00393004" w:rsidRPr="00B454A3" w:rsidRDefault="00393004" w:rsidP="00260992">
            <w:pPr>
              <w:rPr>
                <w:rFonts w:ascii="Times New Roman" w:hAnsi="Times New Roman" w:cs="Times New Roman"/>
                <w:sz w:val="20"/>
              </w:rPr>
            </w:pPr>
          </w:p>
          <w:p w14:paraId="24ED6857" w14:textId="77777777" w:rsidR="00393004" w:rsidRPr="00B454A3" w:rsidRDefault="00393004" w:rsidP="00260992">
            <w:pPr>
              <w:rPr>
                <w:rFonts w:ascii="Times New Roman" w:hAnsi="Times New Roman" w:cs="Times New Roman"/>
                <w:sz w:val="20"/>
              </w:rPr>
            </w:pPr>
          </w:p>
          <w:p w14:paraId="24ED6858" w14:textId="77777777" w:rsidR="00393004" w:rsidRPr="00B454A3" w:rsidRDefault="00393004" w:rsidP="00260992">
            <w:pPr>
              <w:rPr>
                <w:rFonts w:ascii="Times New Roman" w:hAnsi="Times New Roman" w:cs="Times New Roman"/>
                <w:sz w:val="20"/>
              </w:rPr>
            </w:pPr>
          </w:p>
          <w:p w14:paraId="24ED6859" w14:textId="77777777" w:rsidR="00393004" w:rsidRPr="00B454A3" w:rsidRDefault="00393004" w:rsidP="00260992">
            <w:pPr>
              <w:rPr>
                <w:rFonts w:ascii="Times New Roman" w:hAnsi="Times New Roman" w:cs="Times New Roman"/>
                <w:sz w:val="20"/>
              </w:rPr>
            </w:pPr>
          </w:p>
          <w:p w14:paraId="24ED685A" w14:textId="77777777" w:rsidR="00393004" w:rsidRPr="00B454A3" w:rsidRDefault="00393004" w:rsidP="00260992">
            <w:pPr>
              <w:rPr>
                <w:rFonts w:ascii="Times New Roman" w:hAnsi="Times New Roman" w:cs="Times New Roman"/>
                <w:sz w:val="20"/>
              </w:rPr>
            </w:pPr>
          </w:p>
          <w:p w14:paraId="24ED685B" w14:textId="77777777" w:rsidR="00393004" w:rsidRPr="00B454A3" w:rsidRDefault="00393004" w:rsidP="00260992">
            <w:pPr>
              <w:rPr>
                <w:rFonts w:ascii="Times New Roman" w:hAnsi="Times New Roman" w:cs="Times New Roman"/>
                <w:sz w:val="20"/>
              </w:rPr>
            </w:pPr>
          </w:p>
          <w:p w14:paraId="24ED685C"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sz w:val="20"/>
              </w:rPr>
              <w:t>...................</w:t>
            </w:r>
          </w:p>
          <w:p w14:paraId="24ED685D" w14:textId="77777777" w:rsidR="00393004" w:rsidRPr="00B454A3" w:rsidRDefault="00393004" w:rsidP="00260992">
            <w:pPr>
              <w:rPr>
                <w:rFonts w:ascii="Times New Roman" w:hAnsi="Times New Roman" w:cs="Times New Roman"/>
                <w:sz w:val="20"/>
              </w:rPr>
            </w:pPr>
          </w:p>
        </w:tc>
      </w:tr>
      <w:tr w:rsidR="00393004" w:rsidRPr="00B454A3" w14:paraId="24ED687A" w14:textId="77777777" w:rsidTr="00F330C8">
        <w:tc>
          <w:tcPr>
            <w:tcW w:w="608" w:type="dxa"/>
          </w:tcPr>
          <w:p w14:paraId="24ED685F" w14:textId="77777777" w:rsidR="00393004" w:rsidRPr="00B454A3" w:rsidRDefault="00393004" w:rsidP="00260992">
            <w:pPr>
              <w:jc w:val="center"/>
              <w:rPr>
                <w:rFonts w:ascii="Times New Roman" w:hAnsi="Times New Roman" w:cs="Times New Roman"/>
                <w:b/>
                <w:sz w:val="20"/>
              </w:rPr>
            </w:pPr>
          </w:p>
          <w:p w14:paraId="24ED6860"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202</w:t>
            </w:r>
          </w:p>
        </w:tc>
        <w:tc>
          <w:tcPr>
            <w:tcW w:w="6592" w:type="dxa"/>
          </w:tcPr>
          <w:p w14:paraId="24ED6861" w14:textId="77777777" w:rsidR="00393004" w:rsidRPr="00B454A3" w:rsidRDefault="00393004" w:rsidP="00260992">
            <w:pPr>
              <w:rPr>
                <w:rFonts w:ascii="Times New Roman" w:hAnsi="Times New Roman" w:cs="Times New Roman"/>
                <w:b/>
                <w:sz w:val="20"/>
              </w:rPr>
            </w:pPr>
          </w:p>
          <w:p w14:paraId="24ED6862"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b/>
                <w:sz w:val="20"/>
              </w:rPr>
              <w:t>Abattage de haies</w:t>
            </w:r>
          </w:p>
          <w:p w14:paraId="24ED6863" w14:textId="77777777" w:rsidR="00393004" w:rsidRPr="00B454A3" w:rsidRDefault="00393004" w:rsidP="00260992">
            <w:pPr>
              <w:rPr>
                <w:rFonts w:ascii="Times New Roman" w:hAnsi="Times New Roman" w:cs="Times New Roman"/>
                <w:sz w:val="20"/>
              </w:rPr>
            </w:pPr>
          </w:p>
          <w:p w14:paraId="24ED6864"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sz w:val="20"/>
              </w:rPr>
              <w:t>Ce prix rémunère au mètre linéaire (ml) mesuré contradictoirement :</w:t>
            </w:r>
          </w:p>
          <w:p w14:paraId="24ED6865" w14:textId="77777777" w:rsidR="00393004" w:rsidRPr="00B454A3" w:rsidRDefault="00393004" w:rsidP="00260992">
            <w:pPr>
              <w:rPr>
                <w:rFonts w:ascii="Times New Roman" w:hAnsi="Times New Roman" w:cs="Times New Roman"/>
                <w:sz w:val="20"/>
              </w:rPr>
            </w:pPr>
          </w:p>
          <w:p w14:paraId="24ED6866" w14:textId="77777777" w:rsidR="00393004" w:rsidRPr="00B454A3" w:rsidRDefault="00393004" w:rsidP="00260992">
            <w:pPr>
              <w:tabs>
                <w:tab w:val="left" w:pos="252"/>
              </w:tabs>
              <w:ind w:left="252" w:hanging="252"/>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 xml:space="preserve">l’abattage de haies de hauteur totale supérieure à </w:t>
            </w:r>
            <w:r w:rsidRPr="00B454A3">
              <w:rPr>
                <w:rFonts w:ascii="Times New Roman" w:hAnsi="Times New Roman" w:cs="Times New Roman"/>
                <w:i/>
                <w:sz w:val="20"/>
              </w:rPr>
              <w:t xml:space="preserve">[chiffre] </w:t>
            </w:r>
            <w:r w:rsidRPr="00B454A3">
              <w:rPr>
                <w:rFonts w:ascii="Times New Roman" w:hAnsi="Times New Roman" w:cs="Times New Roman"/>
                <w:sz w:val="20"/>
              </w:rPr>
              <w:t>m (en moyenne sur la longueur totale de la haie)</w:t>
            </w:r>
          </w:p>
          <w:p w14:paraId="24ED6867" w14:textId="77777777" w:rsidR="00393004" w:rsidRPr="00B454A3" w:rsidRDefault="00393004" w:rsidP="00260992">
            <w:pPr>
              <w:ind w:left="252" w:hanging="252"/>
              <w:rPr>
                <w:rFonts w:ascii="Times New Roman" w:hAnsi="Times New Roman" w:cs="Times New Roman"/>
                <w:sz w:val="20"/>
              </w:rPr>
            </w:pPr>
          </w:p>
          <w:p w14:paraId="24ED6868" w14:textId="77777777" w:rsidR="00393004" w:rsidRPr="00B454A3" w:rsidRDefault="00393004" w:rsidP="00260992">
            <w:pPr>
              <w:tabs>
                <w:tab w:val="left" w:pos="252"/>
              </w:tabs>
              <w:ind w:left="252" w:hanging="252"/>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l’enlèvement des murets situés à leur base, la mise en dépôt en dehors de l’emprise des travaux et toutes sujétions.</w:t>
            </w:r>
          </w:p>
          <w:p w14:paraId="24ED6869" w14:textId="77777777" w:rsidR="00393004" w:rsidRPr="00B454A3" w:rsidRDefault="00393004" w:rsidP="00260992">
            <w:pPr>
              <w:ind w:left="252" w:hanging="252"/>
              <w:rPr>
                <w:rFonts w:ascii="Times New Roman" w:hAnsi="Times New Roman" w:cs="Times New Roman"/>
                <w:sz w:val="20"/>
              </w:rPr>
            </w:pPr>
          </w:p>
          <w:p w14:paraId="24ED686A" w14:textId="77777777" w:rsidR="00393004" w:rsidRPr="00B454A3" w:rsidRDefault="00393004" w:rsidP="00260992">
            <w:pPr>
              <w:ind w:left="252" w:hanging="252"/>
              <w:rPr>
                <w:rFonts w:ascii="Times New Roman" w:hAnsi="Times New Roman" w:cs="Times New Roman"/>
                <w:sz w:val="20"/>
              </w:rPr>
            </w:pPr>
            <w:r w:rsidRPr="00B454A3">
              <w:rPr>
                <w:rFonts w:ascii="Times New Roman" w:hAnsi="Times New Roman" w:cs="Times New Roman"/>
                <w:sz w:val="20"/>
              </w:rPr>
              <w:t>LE METRE LINEAIRE :</w:t>
            </w:r>
          </w:p>
          <w:p w14:paraId="24ED686B" w14:textId="77777777" w:rsidR="00393004" w:rsidRPr="00B454A3" w:rsidRDefault="00393004" w:rsidP="00260992">
            <w:pPr>
              <w:rPr>
                <w:rFonts w:ascii="Times New Roman" w:hAnsi="Times New Roman" w:cs="Times New Roman"/>
                <w:sz w:val="20"/>
              </w:rPr>
            </w:pPr>
          </w:p>
        </w:tc>
        <w:tc>
          <w:tcPr>
            <w:tcW w:w="1170" w:type="dxa"/>
          </w:tcPr>
          <w:p w14:paraId="24ED686C" w14:textId="77777777" w:rsidR="00393004" w:rsidRPr="00B454A3" w:rsidRDefault="00393004" w:rsidP="00260992">
            <w:pPr>
              <w:rPr>
                <w:rFonts w:ascii="Times New Roman" w:hAnsi="Times New Roman" w:cs="Times New Roman"/>
                <w:sz w:val="20"/>
              </w:rPr>
            </w:pPr>
          </w:p>
          <w:p w14:paraId="24ED686D" w14:textId="77777777" w:rsidR="00393004" w:rsidRPr="00B454A3" w:rsidRDefault="00393004" w:rsidP="00260992">
            <w:pPr>
              <w:rPr>
                <w:rFonts w:ascii="Times New Roman" w:hAnsi="Times New Roman" w:cs="Times New Roman"/>
                <w:sz w:val="20"/>
              </w:rPr>
            </w:pPr>
          </w:p>
          <w:p w14:paraId="24ED686E" w14:textId="77777777" w:rsidR="00393004" w:rsidRPr="00B454A3" w:rsidRDefault="00393004" w:rsidP="00260992">
            <w:pPr>
              <w:rPr>
                <w:rFonts w:ascii="Times New Roman" w:hAnsi="Times New Roman" w:cs="Times New Roman"/>
                <w:sz w:val="20"/>
              </w:rPr>
            </w:pPr>
          </w:p>
          <w:p w14:paraId="24ED686F" w14:textId="77777777" w:rsidR="00393004" w:rsidRPr="00B454A3" w:rsidRDefault="00393004" w:rsidP="00260992">
            <w:pPr>
              <w:rPr>
                <w:rFonts w:ascii="Times New Roman" w:hAnsi="Times New Roman" w:cs="Times New Roman"/>
                <w:sz w:val="20"/>
              </w:rPr>
            </w:pPr>
          </w:p>
          <w:p w14:paraId="24ED6870" w14:textId="77777777" w:rsidR="00393004" w:rsidRPr="00B454A3" w:rsidRDefault="00393004" w:rsidP="00260992">
            <w:pPr>
              <w:rPr>
                <w:rFonts w:ascii="Times New Roman" w:hAnsi="Times New Roman" w:cs="Times New Roman"/>
                <w:sz w:val="20"/>
              </w:rPr>
            </w:pPr>
          </w:p>
          <w:p w14:paraId="24ED6871" w14:textId="77777777" w:rsidR="00393004" w:rsidRPr="00B454A3" w:rsidRDefault="00393004" w:rsidP="00260992">
            <w:pPr>
              <w:rPr>
                <w:rFonts w:ascii="Times New Roman" w:hAnsi="Times New Roman" w:cs="Times New Roman"/>
                <w:sz w:val="20"/>
              </w:rPr>
            </w:pPr>
          </w:p>
          <w:p w14:paraId="24ED6872" w14:textId="77777777" w:rsidR="00393004" w:rsidRPr="00B454A3" w:rsidRDefault="00393004" w:rsidP="00260992">
            <w:pPr>
              <w:rPr>
                <w:rFonts w:ascii="Times New Roman" w:hAnsi="Times New Roman" w:cs="Times New Roman"/>
                <w:sz w:val="20"/>
              </w:rPr>
            </w:pPr>
          </w:p>
          <w:p w14:paraId="24ED6873" w14:textId="77777777" w:rsidR="00393004" w:rsidRPr="00B454A3" w:rsidRDefault="00393004" w:rsidP="00260992">
            <w:pPr>
              <w:rPr>
                <w:rFonts w:ascii="Times New Roman" w:hAnsi="Times New Roman" w:cs="Times New Roman"/>
                <w:sz w:val="20"/>
              </w:rPr>
            </w:pPr>
          </w:p>
          <w:p w14:paraId="24ED6874" w14:textId="77777777" w:rsidR="00393004" w:rsidRPr="00B454A3" w:rsidRDefault="00393004" w:rsidP="00260992">
            <w:pPr>
              <w:rPr>
                <w:rFonts w:ascii="Times New Roman" w:hAnsi="Times New Roman" w:cs="Times New Roman"/>
                <w:sz w:val="20"/>
              </w:rPr>
            </w:pPr>
          </w:p>
          <w:p w14:paraId="24ED6875" w14:textId="77777777" w:rsidR="00393004" w:rsidRPr="00B454A3" w:rsidRDefault="00393004" w:rsidP="00260992">
            <w:pPr>
              <w:rPr>
                <w:rFonts w:ascii="Times New Roman" w:hAnsi="Times New Roman" w:cs="Times New Roman"/>
                <w:sz w:val="20"/>
              </w:rPr>
            </w:pPr>
          </w:p>
          <w:p w14:paraId="24ED6876" w14:textId="77777777" w:rsidR="00393004" w:rsidRPr="00B454A3" w:rsidRDefault="00393004" w:rsidP="00260992">
            <w:pPr>
              <w:rPr>
                <w:rFonts w:ascii="Times New Roman" w:hAnsi="Times New Roman" w:cs="Times New Roman"/>
                <w:sz w:val="20"/>
              </w:rPr>
            </w:pPr>
          </w:p>
          <w:p w14:paraId="24ED6877" w14:textId="77777777" w:rsidR="00393004" w:rsidRPr="00B454A3" w:rsidRDefault="00393004" w:rsidP="00260992">
            <w:pPr>
              <w:rPr>
                <w:rFonts w:ascii="Times New Roman" w:hAnsi="Times New Roman" w:cs="Times New Roman"/>
                <w:sz w:val="20"/>
              </w:rPr>
            </w:pPr>
          </w:p>
          <w:p w14:paraId="24ED6878" w14:textId="77777777" w:rsidR="00393004" w:rsidRPr="00B454A3" w:rsidRDefault="00393004" w:rsidP="00260992">
            <w:pPr>
              <w:rPr>
                <w:rFonts w:ascii="Times New Roman" w:hAnsi="Times New Roman" w:cs="Times New Roman"/>
                <w:sz w:val="20"/>
              </w:rPr>
            </w:pPr>
          </w:p>
          <w:p w14:paraId="24ED6879"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sz w:val="20"/>
              </w:rPr>
              <w:t>...................</w:t>
            </w:r>
          </w:p>
        </w:tc>
      </w:tr>
    </w:tbl>
    <w:p w14:paraId="24ED687B" w14:textId="77777777" w:rsidR="00393004" w:rsidRPr="00B454A3" w:rsidRDefault="00393004" w:rsidP="00393004">
      <w:pPr>
        <w:ind w:left="720" w:hanging="720"/>
        <w:rPr>
          <w:rFonts w:ascii="Times New Roman" w:hAnsi="Times New Roman" w:cs="Times New Roman"/>
        </w:rPr>
      </w:pPr>
    </w:p>
    <w:p w14:paraId="24ED687C" w14:textId="77777777" w:rsidR="00393004" w:rsidRPr="00B454A3" w:rsidRDefault="00393004" w:rsidP="00393004">
      <w:pPr>
        <w:ind w:left="720" w:hanging="720"/>
        <w:rPr>
          <w:rFonts w:ascii="Times New Roman" w:hAnsi="Times New Roman" w:cs="Times New Roman"/>
        </w:rPr>
      </w:pPr>
    </w:p>
    <w:p w14:paraId="24ED687D" w14:textId="77777777" w:rsidR="00393004" w:rsidRPr="00B454A3" w:rsidRDefault="00393004" w:rsidP="00393004">
      <w:pPr>
        <w:ind w:left="720" w:hanging="720"/>
        <w:jc w:val="center"/>
        <w:rPr>
          <w:rFonts w:ascii="Times New Roman" w:hAnsi="Times New Roman" w:cs="Times New Roman"/>
        </w:rPr>
      </w:pPr>
      <w:r w:rsidRPr="00B454A3">
        <w:rPr>
          <w:rFonts w:ascii="Times New Roman" w:hAnsi="Times New Roman" w:cs="Times New Roman"/>
        </w:rPr>
        <w:br w:type="page"/>
      </w:r>
      <w:r w:rsidRPr="00B454A3">
        <w:rPr>
          <w:rFonts w:ascii="Times New Roman" w:hAnsi="Times New Roman" w:cs="Times New Roman"/>
          <w:b/>
          <w:i/>
        </w:rPr>
        <w:lastRenderedPageBreak/>
        <w:t xml:space="preserve">DETAIL QUANTITATIF ET ESTIMATIF (fourni </w:t>
      </w:r>
      <w:proofErr w:type="gramStart"/>
      <w:r w:rsidRPr="00B454A3">
        <w:rPr>
          <w:rFonts w:ascii="Times New Roman" w:hAnsi="Times New Roman" w:cs="Times New Roman"/>
          <w:b/>
          <w:i/>
        </w:rPr>
        <w:t>à  titre</w:t>
      </w:r>
      <w:proofErr w:type="gramEnd"/>
      <w:r w:rsidRPr="00B454A3">
        <w:rPr>
          <w:rFonts w:ascii="Times New Roman" w:hAnsi="Times New Roman" w:cs="Times New Roman"/>
          <w:b/>
          <w:i/>
        </w:rPr>
        <w:t xml:space="preserve"> d’exemple partiel)</w:t>
      </w:r>
    </w:p>
    <w:p w14:paraId="24ED687E" w14:textId="77777777" w:rsidR="00393004" w:rsidRPr="00B454A3" w:rsidRDefault="00393004" w:rsidP="00393004">
      <w:pPr>
        <w:ind w:left="720" w:hanging="720"/>
        <w:rPr>
          <w:rFonts w:ascii="Times New Roman" w:hAnsi="Times New Roman" w:cs="Times New Roman"/>
        </w:rPr>
      </w:pPr>
    </w:p>
    <w:tbl>
      <w:tblPr>
        <w:tblW w:w="7763"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57"/>
        <w:gridCol w:w="3598"/>
        <w:gridCol w:w="759"/>
        <w:gridCol w:w="908"/>
        <w:gridCol w:w="946"/>
        <w:gridCol w:w="995"/>
      </w:tblGrid>
      <w:tr w:rsidR="00393004" w:rsidRPr="00B454A3" w14:paraId="24ED6885" w14:textId="77777777" w:rsidTr="00260992">
        <w:tc>
          <w:tcPr>
            <w:tcW w:w="557" w:type="dxa"/>
            <w:tcBorders>
              <w:top w:val="single" w:sz="6" w:space="0" w:color="auto"/>
              <w:left w:val="single" w:sz="6" w:space="0" w:color="auto"/>
              <w:bottom w:val="nil"/>
              <w:right w:val="nil"/>
            </w:tcBorders>
          </w:tcPr>
          <w:p w14:paraId="24ED687F" w14:textId="77777777" w:rsidR="00393004" w:rsidRPr="00B454A3" w:rsidRDefault="00393004" w:rsidP="00260992">
            <w:pPr>
              <w:rPr>
                <w:rFonts w:ascii="Times New Roman" w:hAnsi="Times New Roman" w:cs="Times New Roman"/>
                <w:sz w:val="19"/>
                <w:szCs w:val="19"/>
              </w:rPr>
            </w:pPr>
          </w:p>
        </w:tc>
        <w:tc>
          <w:tcPr>
            <w:tcW w:w="3598" w:type="dxa"/>
            <w:tcBorders>
              <w:top w:val="single" w:sz="6" w:space="0" w:color="auto"/>
              <w:left w:val="single" w:sz="6" w:space="0" w:color="auto"/>
              <w:bottom w:val="nil"/>
              <w:right w:val="single" w:sz="6" w:space="0" w:color="auto"/>
            </w:tcBorders>
          </w:tcPr>
          <w:p w14:paraId="24ED6880" w14:textId="77777777" w:rsidR="00393004" w:rsidRPr="00B454A3" w:rsidRDefault="00393004" w:rsidP="00260992">
            <w:pPr>
              <w:jc w:val="center"/>
              <w:rPr>
                <w:rFonts w:ascii="Times New Roman" w:hAnsi="Times New Roman" w:cs="Times New Roman"/>
                <w:b/>
                <w:sz w:val="19"/>
                <w:szCs w:val="19"/>
              </w:rPr>
            </w:pPr>
          </w:p>
        </w:tc>
        <w:tc>
          <w:tcPr>
            <w:tcW w:w="759" w:type="dxa"/>
            <w:tcBorders>
              <w:top w:val="single" w:sz="6" w:space="0" w:color="auto"/>
              <w:left w:val="nil"/>
              <w:bottom w:val="nil"/>
              <w:right w:val="single" w:sz="6" w:space="0" w:color="auto"/>
            </w:tcBorders>
          </w:tcPr>
          <w:p w14:paraId="24ED6881" w14:textId="77777777" w:rsidR="00393004" w:rsidRPr="00B454A3" w:rsidRDefault="00393004" w:rsidP="00260992">
            <w:pPr>
              <w:jc w:val="center"/>
              <w:rPr>
                <w:rFonts w:ascii="Times New Roman" w:hAnsi="Times New Roman" w:cs="Times New Roman"/>
                <w:b/>
                <w:sz w:val="19"/>
                <w:szCs w:val="19"/>
              </w:rPr>
            </w:pPr>
          </w:p>
        </w:tc>
        <w:tc>
          <w:tcPr>
            <w:tcW w:w="908" w:type="dxa"/>
            <w:tcBorders>
              <w:top w:val="single" w:sz="6" w:space="0" w:color="auto"/>
              <w:left w:val="nil"/>
              <w:bottom w:val="nil"/>
              <w:right w:val="single" w:sz="6" w:space="0" w:color="auto"/>
            </w:tcBorders>
          </w:tcPr>
          <w:p w14:paraId="24ED6882" w14:textId="77777777" w:rsidR="00393004" w:rsidRPr="00B454A3" w:rsidRDefault="00393004" w:rsidP="00260992">
            <w:pPr>
              <w:jc w:val="center"/>
              <w:rPr>
                <w:rFonts w:ascii="Times New Roman" w:hAnsi="Times New Roman" w:cs="Times New Roman"/>
                <w:b/>
                <w:sz w:val="19"/>
                <w:szCs w:val="19"/>
              </w:rPr>
            </w:pPr>
          </w:p>
        </w:tc>
        <w:tc>
          <w:tcPr>
            <w:tcW w:w="946" w:type="dxa"/>
            <w:tcBorders>
              <w:top w:val="single" w:sz="6" w:space="0" w:color="auto"/>
              <w:left w:val="nil"/>
              <w:bottom w:val="single" w:sz="6" w:space="0" w:color="auto"/>
              <w:right w:val="single" w:sz="6" w:space="0" w:color="auto"/>
            </w:tcBorders>
          </w:tcPr>
          <w:p w14:paraId="24ED6883" w14:textId="77777777" w:rsidR="00393004" w:rsidRPr="00B454A3" w:rsidRDefault="00393004" w:rsidP="00260992">
            <w:pPr>
              <w:jc w:val="center"/>
              <w:rPr>
                <w:rFonts w:ascii="Times New Roman" w:hAnsi="Times New Roman" w:cs="Times New Roman"/>
                <w:b/>
                <w:sz w:val="19"/>
                <w:szCs w:val="19"/>
              </w:rPr>
            </w:pPr>
            <w:r w:rsidRPr="00B454A3">
              <w:rPr>
                <w:rFonts w:ascii="Times New Roman" w:hAnsi="Times New Roman" w:cs="Times New Roman"/>
                <w:b/>
                <w:sz w:val="19"/>
                <w:szCs w:val="19"/>
              </w:rPr>
              <w:t>Prix unitaires</w:t>
            </w:r>
          </w:p>
        </w:tc>
        <w:tc>
          <w:tcPr>
            <w:tcW w:w="976" w:type="dxa"/>
            <w:tcBorders>
              <w:top w:val="single" w:sz="6" w:space="0" w:color="auto"/>
              <w:left w:val="nil"/>
              <w:bottom w:val="single" w:sz="6" w:space="0" w:color="auto"/>
              <w:right w:val="single" w:sz="6" w:space="0" w:color="auto"/>
            </w:tcBorders>
          </w:tcPr>
          <w:p w14:paraId="24ED6884" w14:textId="77777777" w:rsidR="00393004" w:rsidRPr="00B454A3" w:rsidRDefault="00393004" w:rsidP="00260992">
            <w:pPr>
              <w:jc w:val="center"/>
              <w:rPr>
                <w:rFonts w:ascii="Times New Roman" w:hAnsi="Times New Roman" w:cs="Times New Roman"/>
                <w:b/>
                <w:sz w:val="19"/>
                <w:szCs w:val="19"/>
              </w:rPr>
            </w:pPr>
            <w:r w:rsidRPr="00B454A3">
              <w:rPr>
                <w:rFonts w:ascii="Times New Roman" w:hAnsi="Times New Roman" w:cs="Times New Roman"/>
                <w:b/>
                <w:sz w:val="19"/>
                <w:szCs w:val="19"/>
              </w:rPr>
              <w:t>Prix total</w:t>
            </w:r>
          </w:p>
        </w:tc>
      </w:tr>
      <w:tr w:rsidR="00393004" w:rsidRPr="00B454A3" w14:paraId="24ED688D" w14:textId="77777777" w:rsidTr="00260992">
        <w:tc>
          <w:tcPr>
            <w:tcW w:w="557" w:type="dxa"/>
            <w:tcBorders>
              <w:top w:val="nil"/>
              <w:left w:val="single" w:sz="6" w:space="0" w:color="auto"/>
              <w:bottom w:val="single" w:sz="6" w:space="0" w:color="auto"/>
              <w:right w:val="nil"/>
            </w:tcBorders>
            <w:vAlign w:val="center"/>
          </w:tcPr>
          <w:p w14:paraId="24ED6886"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N</w:t>
            </w:r>
            <w:r w:rsidRPr="00B454A3">
              <w:rPr>
                <w:rFonts w:ascii="Times New Roman" w:hAnsi="Times New Roman" w:cs="Times New Roman"/>
                <w:b/>
                <w:sz w:val="18"/>
                <w:szCs w:val="18"/>
                <w:vertAlign w:val="superscript"/>
              </w:rPr>
              <w:t>o</w:t>
            </w:r>
          </w:p>
          <w:p w14:paraId="24ED6887"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Prix</w:t>
            </w:r>
          </w:p>
        </w:tc>
        <w:tc>
          <w:tcPr>
            <w:tcW w:w="3598" w:type="dxa"/>
            <w:tcBorders>
              <w:top w:val="nil"/>
              <w:left w:val="single" w:sz="6" w:space="0" w:color="auto"/>
              <w:bottom w:val="single" w:sz="6" w:space="0" w:color="auto"/>
              <w:right w:val="single" w:sz="6" w:space="0" w:color="auto"/>
            </w:tcBorders>
            <w:vAlign w:val="center"/>
          </w:tcPr>
          <w:p w14:paraId="24ED6888"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Désignation des ouvrages</w:t>
            </w:r>
          </w:p>
        </w:tc>
        <w:tc>
          <w:tcPr>
            <w:tcW w:w="759" w:type="dxa"/>
            <w:tcBorders>
              <w:top w:val="nil"/>
              <w:left w:val="nil"/>
              <w:bottom w:val="single" w:sz="6" w:space="0" w:color="auto"/>
              <w:right w:val="single" w:sz="6" w:space="0" w:color="auto"/>
            </w:tcBorders>
            <w:vAlign w:val="center"/>
          </w:tcPr>
          <w:p w14:paraId="24ED6889"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Unité</w:t>
            </w:r>
          </w:p>
        </w:tc>
        <w:tc>
          <w:tcPr>
            <w:tcW w:w="908" w:type="dxa"/>
            <w:tcBorders>
              <w:top w:val="nil"/>
              <w:left w:val="nil"/>
              <w:bottom w:val="single" w:sz="6" w:space="0" w:color="auto"/>
              <w:right w:val="single" w:sz="6" w:space="0" w:color="auto"/>
            </w:tcBorders>
            <w:vAlign w:val="center"/>
          </w:tcPr>
          <w:p w14:paraId="24ED688A" w14:textId="77777777" w:rsidR="00393004" w:rsidRPr="00B454A3" w:rsidRDefault="00393004" w:rsidP="00260992">
            <w:pPr>
              <w:rPr>
                <w:rFonts w:ascii="Times New Roman" w:hAnsi="Times New Roman" w:cs="Times New Roman"/>
                <w:b/>
                <w:sz w:val="18"/>
                <w:szCs w:val="18"/>
              </w:rPr>
            </w:pPr>
            <w:r w:rsidRPr="00B454A3">
              <w:rPr>
                <w:rFonts w:ascii="Times New Roman" w:hAnsi="Times New Roman" w:cs="Times New Roman"/>
                <w:b/>
                <w:sz w:val="18"/>
                <w:szCs w:val="18"/>
              </w:rPr>
              <w:t>Quantité</w:t>
            </w:r>
          </w:p>
        </w:tc>
        <w:tc>
          <w:tcPr>
            <w:tcW w:w="946" w:type="dxa"/>
            <w:tcBorders>
              <w:top w:val="nil"/>
              <w:left w:val="nil"/>
              <w:bottom w:val="single" w:sz="6" w:space="0" w:color="auto"/>
              <w:right w:val="single" w:sz="6" w:space="0" w:color="auto"/>
            </w:tcBorders>
            <w:vAlign w:val="center"/>
          </w:tcPr>
          <w:p w14:paraId="24ED688B"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FCFA</w:t>
            </w:r>
          </w:p>
        </w:tc>
        <w:tc>
          <w:tcPr>
            <w:tcW w:w="995" w:type="dxa"/>
            <w:tcBorders>
              <w:top w:val="nil"/>
              <w:left w:val="nil"/>
              <w:bottom w:val="single" w:sz="6" w:space="0" w:color="auto"/>
              <w:right w:val="single" w:sz="6" w:space="0" w:color="auto"/>
            </w:tcBorders>
            <w:vAlign w:val="center"/>
          </w:tcPr>
          <w:p w14:paraId="24ED688C"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FCFA</w:t>
            </w:r>
          </w:p>
        </w:tc>
      </w:tr>
      <w:tr w:rsidR="00393004" w:rsidRPr="00B454A3" w14:paraId="24ED6894" w14:textId="77777777" w:rsidTr="00260992">
        <w:tc>
          <w:tcPr>
            <w:tcW w:w="557" w:type="dxa"/>
            <w:tcBorders>
              <w:top w:val="nil"/>
              <w:left w:val="single" w:sz="6" w:space="0" w:color="auto"/>
              <w:bottom w:val="nil"/>
              <w:right w:val="nil"/>
            </w:tcBorders>
          </w:tcPr>
          <w:p w14:paraId="24ED688E" w14:textId="77777777" w:rsidR="00393004" w:rsidRPr="00B454A3" w:rsidRDefault="00393004" w:rsidP="00260992">
            <w:pPr>
              <w:rPr>
                <w:rFonts w:ascii="Times New Roman" w:hAnsi="Times New Roman" w:cs="Times New Roman"/>
                <w:sz w:val="19"/>
                <w:szCs w:val="19"/>
              </w:rPr>
            </w:pPr>
          </w:p>
        </w:tc>
        <w:tc>
          <w:tcPr>
            <w:tcW w:w="3598" w:type="dxa"/>
            <w:tcBorders>
              <w:top w:val="nil"/>
              <w:left w:val="single" w:sz="6" w:space="0" w:color="auto"/>
              <w:bottom w:val="nil"/>
              <w:right w:val="single" w:sz="6" w:space="0" w:color="auto"/>
            </w:tcBorders>
          </w:tcPr>
          <w:p w14:paraId="24ED688F"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b/>
                <w:sz w:val="19"/>
                <w:szCs w:val="19"/>
              </w:rPr>
              <w:t>Poste 100 - Installation de chantier</w:t>
            </w:r>
          </w:p>
        </w:tc>
        <w:tc>
          <w:tcPr>
            <w:tcW w:w="759" w:type="dxa"/>
            <w:tcBorders>
              <w:top w:val="nil"/>
              <w:left w:val="nil"/>
              <w:bottom w:val="nil"/>
              <w:right w:val="single" w:sz="6" w:space="0" w:color="auto"/>
            </w:tcBorders>
          </w:tcPr>
          <w:p w14:paraId="24ED6890" w14:textId="77777777" w:rsidR="00393004" w:rsidRPr="00B454A3" w:rsidRDefault="00393004" w:rsidP="00260992">
            <w:pPr>
              <w:rPr>
                <w:rFonts w:ascii="Times New Roman" w:hAnsi="Times New Roman" w:cs="Times New Roman"/>
                <w:sz w:val="19"/>
                <w:szCs w:val="19"/>
              </w:rPr>
            </w:pPr>
          </w:p>
        </w:tc>
        <w:tc>
          <w:tcPr>
            <w:tcW w:w="908" w:type="dxa"/>
            <w:tcBorders>
              <w:top w:val="nil"/>
              <w:left w:val="nil"/>
              <w:bottom w:val="nil"/>
              <w:right w:val="single" w:sz="6" w:space="0" w:color="auto"/>
            </w:tcBorders>
          </w:tcPr>
          <w:p w14:paraId="24ED6891"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nil"/>
              <w:right w:val="single" w:sz="6" w:space="0" w:color="auto"/>
            </w:tcBorders>
          </w:tcPr>
          <w:p w14:paraId="24ED6892"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nil"/>
              <w:right w:val="single" w:sz="6" w:space="0" w:color="auto"/>
            </w:tcBorders>
          </w:tcPr>
          <w:p w14:paraId="24ED6893" w14:textId="77777777" w:rsidR="00393004" w:rsidRPr="00B454A3" w:rsidRDefault="00393004" w:rsidP="00260992">
            <w:pPr>
              <w:rPr>
                <w:rFonts w:ascii="Times New Roman" w:hAnsi="Times New Roman" w:cs="Times New Roman"/>
                <w:sz w:val="19"/>
                <w:szCs w:val="19"/>
              </w:rPr>
            </w:pPr>
          </w:p>
        </w:tc>
      </w:tr>
      <w:tr w:rsidR="00393004" w:rsidRPr="00B454A3" w14:paraId="24ED68A0" w14:textId="77777777" w:rsidTr="00260992">
        <w:tc>
          <w:tcPr>
            <w:tcW w:w="557" w:type="dxa"/>
            <w:tcBorders>
              <w:top w:val="nil"/>
              <w:left w:val="single" w:sz="6" w:space="0" w:color="auto"/>
              <w:bottom w:val="nil"/>
              <w:right w:val="nil"/>
            </w:tcBorders>
          </w:tcPr>
          <w:p w14:paraId="24ED6895" w14:textId="77777777" w:rsidR="00393004" w:rsidRPr="00B454A3" w:rsidRDefault="00393004" w:rsidP="00260992">
            <w:pPr>
              <w:jc w:val="right"/>
              <w:rPr>
                <w:rFonts w:ascii="Times New Roman" w:hAnsi="Times New Roman" w:cs="Times New Roman"/>
                <w:sz w:val="19"/>
                <w:szCs w:val="19"/>
              </w:rPr>
            </w:pPr>
          </w:p>
          <w:p w14:paraId="24ED6896"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100</w:t>
            </w:r>
          </w:p>
        </w:tc>
        <w:tc>
          <w:tcPr>
            <w:tcW w:w="3598" w:type="dxa"/>
            <w:tcBorders>
              <w:top w:val="single" w:sz="6" w:space="0" w:color="auto"/>
              <w:left w:val="single" w:sz="6" w:space="0" w:color="auto"/>
              <w:bottom w:val="nil"/>
              <w:right w:val="single" w:sz="6" w:space="0" w:color="auto"/>
            </w:tcBorders>
          </w:tcPr>
          <w:p w14:paraId="24ED6897" w14:textId="77777777" w:rsidR="00393004" w:rsidRPr="00B454A3" w:rsidRDefault="00393004" w:rsidP="00260992">
            <w:pPr>
              <w:rPr>
                <w:rFonts w:ascii="Times New Roman" w:hAnsi="Times New Roman" w:cs="Times New Roman"/>
                <w:sz w:val="19"/>
                <w:szCs w:val="19"/>
              </w:rPr>
            </w:pPr>
          </w:p>
          <w:p w14:paraId="24ED6898"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Installation de chantier</w:t>
            </w:r>
          </w:p>
          <w:p w14:paraId="24ED6899" w14:textId="77777777" w:rsidR="00393004" w:rsidRPr="00B454A3" w:rsidRDefault="00393004" w:rsidP="00260992">
            <w:pPr>
              <w:rPr>
                <w:rFonts w:ascii="Times New Roman" w:hAnsi="Times New Roman" w:cs="Times New Roman"/>
                <w:i/>
                <w:sz w:val="19"/>
                <w:szCs w:val="19"/>
              </w:rPr>
            </w:pPr>
          </w:p>
          <w:p w14:paraId="24ED689A" w14:textId="77777777" w:rsidR="00393004" w:rsidRPr="00B454A3" w:rsidRDefault="00393004" w:rsidP="00260992">
            <w:pPr>
              <w:rPr>
                <w:rFonts w:ascii="Times New Roman" w:hAnsi="Times New Roman" w:cs="Times New Roman"/>
                <w:i/>
                <w:sz w:val="19"/>
                <w:szCs w:val="19"/>
              </w:rPr>
            </w:pPr>
            <w:r w:rsidRPr="00B454A3">
              <w:rPr>
                <w:rFonts w:ascii="Times New Roman" w:hAnsi="Times New Roman" w:cs="Times New Roman"/>
                <w:i/>
                <w:sz w:val="19"/>
                <w:szCs w:val="19"/>
              </w:rPr>
              <w:t>TOTAL POSTE 100</w:t>
            </w:r>
          </w:p>
        </w:tc>
        <w:tc>
          <w:tcPr>
            <w:tcW w:w="759" w:type="dxa"/>
            <w:tcBorders>
              <w:top w:val="nil"/>
              <w:left w:val="nil"/>
              <w:bottom w:val="nil"/>
              <w:right w:val="single" w:sz="6" w:space="0" w:color="auto"/>
            </w:tcBorders>
          </w:tcPr>
          <w:p w14:paraId="24ED689B" w14:textId="77777777" w:rsidR="00393004" w:rsidRPr="00B454A3" w:rsidRDefault="00393004" w:rsidP="00260992">
            <w:pPr>
              <w:jc w:val="center"/>
              <w:rPr>
                <w:rFonts w:ascii="Times New Roman" w:hAnsi="Times New Roman" w:cs="Times New Roman"/>
                <w:sz w:val="19"/>
                <w:szCs w:val="19"/>
              </w:rPr>
            </w:pPr>
          </w:p>
          <w:p w14:paraId="24ED689C" w14:textId="77777777" w:rsidR="00393004" w:rsidRPr="00B454A3" w:rsidRDefault="00393004" w:rsidP="00260992">
            <w:pPr>
              <w:jc w:val="center"/>
              <w:rPr>
                <w:rFonts w:ascii="Times New Roman" w:hAnsi="Times New Roman" w:cs="Times New Roman"/>
                <w:sz w:val="19"/>
                <w:szCs w:val="19"/>
              </w:rPr>
            </w:pPr>
            <w:r w:rsidRPr="00B454A3">
              <w:rPr>
                <w:rFonts w:ascii="Times New Roman" w:hAnsi="Times New Roman" w:cs="Times New Roman"/>
                <w:sz w:val="19"/>
                <w:szCs w:val="19"/>
              </w:rPr>
              <w:t>Forfait</w:t>
            </w:r>
          </w:p>
        </w:tc>
        <w:tc>
          <w:tcPr>
            <w:tcW w:w="908" w:type="dxa"/>
            <w:tcBorders>
              <w:top w:val="nil"/>
              <w:left w:val="nil"/>
              <w:bottom w:val="nil"/>
              <w:right w:val="single" w:sz="6" w:space="0" w:color="auto"/>
            </w:tcBorders>
          </w:tcPr>
          <w:p w14:paraId="24ED689D"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nil"/>
              <w:right w:val="single" w:sz="6" w:space="0" w:color="auto"/>
            </w:tcBorders>
          </w:tcPr>
          <w:p w14:paraId="24ED689E"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nil"/>
              <w:right w:val="single" w:sz="6" w:space="0" w:color="auto"/>
            </w:tcBorders>
          </w:tcPr>
          <w:p w14:paraId="24ED689F" w14:textId="77777777" w:rsidR="00393004" w:rsidRPr="00B454A3" w:rsidRDefault="00393004" w:rsidP="00260992">
            <w:pPr>
              <w:rPr>
                <w:rFonts w:ascii="Times New Roman" w:hAnsi="Times New Roman" w:cs="Times New Roman"/>
                <w:sz w:val="19"/>
                <w:szCs w:val="19"/>
              </w:rPr>
            </w:pPr>
          </w:p>
        </w:tc>
      </w:tr>
      <w:tr w:rsidR="00393004" w:rsidRPr="00B454A3" w14:paraId="24ED68A7" w14:textId="77777777" w:rsidTr="00260992">
        <w:tc>
          <w:tcPr>
            <w:tcW w:w="557" w:type="dxa"/>
            <w:tcBorders>
              <w:top w:val="nil"/>
              <w:left w:val="single" w:sz="6" w:space="0" w:color="auto"/>
              <w:bottom w:val="nil"/>
              <w:right w:val="nil"/>
            </w:tcBorders>
          </w:tcPr>
          <w:p w14:paraId="24ED68A1" w14:textId="77777777" w:rsidR="00393004" w:rsidRPr="00B454A3" w:rsidRDefault="00393004" w:rsidP="00260992">
            <w:pPr>
              <w:rPr>
                <w:rFonts w:ascii="Times New Roman" w:hAnsi="Times New Roman" w:cs="Times New Roman"/>
                <w:sz w:val="19"/>
                <w:szCs w:val="19"/>
              </w:rPr>
            </w:pPr>
          </w:p>
        </w:tc>
        <w:tc>
          <w:tcPr>
            <w:tcW w:w="3598" w:type="dxa"/>
            <w:tcBorders>
              <w:top w:val="single" w:sz="6" w:space="0" w:color="auto"/>
              <w:left w:val="single" w:sz="6" w:space="0" w:color="auto"/>
              <w:bottom w:val="single" w:sz="6" w:space="0" w:color="auto"/>
              <w:right w:val="single" w:sz="6" w:space="0" w:color="auto"/>
            </w:tcBorders>
          </w:tcPr>
          <w:p w14:paraId="24ED68A2"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b/>
                <w:sz w:val="19"/>
                <w:szCs w:val="19"/>
              </w:rPr>
              <w:t>Poste 200 - Dégagement des emprises et terrassements</w:t>
            </w:r>
          </w:p>
        </w:tc>
        <w:tc>
          <w:tcPr>
            <w:tcW w:w="759" w:type="dxa"/>
            <w:tcBorders>
              <w:top w:val="nil"/>
              <w:left w:val="nil"/>
              <w:bottom w:val="nil"/>
              <w:right w:val="single" w:sz="6" w:space="0" w:color="auto"/>
            </w:tcBorders>
          </w:tcPr>
          <w:p w14:paraId="24ED68A3" w14:textId="77777777" w:rsidR="00393004" w:rsidRPr="00B454A3" w:rsidRDefault="00393004" w:rsidP="00260992">
            <w:pPr>
              <w:rPr>
                <w:rFonts w:ascii="Times New Roman" w:hAnsi="Times New Roman" w:cs="Times New Roman"/>
                <w:sz w:val="19"/>
                <w:szCs w:val="19"/>
              </w:rPr>
            </w:pPr>
          </w:p>
        </w:tc>
        <w:tc>
          <w:tcPr>
            <w:tcW w:w="908" w:type="dxa"/>
            <w:tcBorders>
              <w:top w:val="nil"/>
              <w:left w:val="nil"/>
              <w:bottom w:val="nil"/>
              <w:right w:val="single" w:sz="6" w:space="0" w:color="auto"/>
            </w:tcBorders>
          </w:tcPr>
          <w:p w14:paraId="24ED68A4"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nil"/>
              <w:right w:val="single" w:sz="6" w:space="0" w:color="auto"/>
            </w:tcBorders>
          </w:tcPr>
          <w:p w14:paraId="24ED68A5"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nil"/>
              <w:right w:val="single" w:sz="6" w:space="0" w:color="auto"/>
            </w:tcBorders>
          </w:tcPr>
          <w:p w14:paraId="24ED68A6" w14:textId="77777777" w:rsidR="00393004" w:rsidRPr="00B454A3" w:rsidRDefault="00393004" w:rsidP="00260992">
            <w:pPr>
              <w:rPr>
                <w:rFonts w:ascii="Times New Roman" w:hAnsi="Times New Roman" w:cs="Times New Roman"/>
                <w:sz w:val="19"/>
                <w:szCs w:val="19"/>
              </w:rPr>
            </w:pPr>
          </w:p>
        </w:tc>
      </w:tr>
      <w:tr w:rsidR="00393004" w:rsidRPr="00B454A3" w14:paraId="24ED68DF" w14:textId="77777777" w:rsidTr="00260992">
        <w:tc>
          <w:tcPr>
            <w:tcW w:w="557" w:type="dxa"/>
            <w:tcBorders>
              <w:top w:val="nil"/>
              <w:left w:val="single" w:sz="6" w:space="0" w:color="auto"/>
              <w:bottom w:val="nil"/>
              <w:right w:val="nil"/>
            </w:tcBorders>
          </w:tcPr>
          <w:p w14:paraId="24ED68A8" w14:textId="77777777" w:rsidR="00393004" w:rsidRPr="00B454A3" w:rsidRDefault="00393004" w:rsidP="00260992">
            <w:pPr>
              <w:jc w:val="right"/>
              <w:rPr>
                <w:rFonts w:ascii="Times New Roman" w:hAnsi="Times New Roman" w:cs="Times New Roman"/>
                <w:sz w:val="19"/>
                <w:szCs w:val="19"/>
              </w:rPr>
            </w:pPr>
          </w:p>
          <w:p w14:paraId="24ED68A9"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201</w:t>
            </w:r>
          </w:p>
          <w:p w14:paraId="24ED68AA" w14:textId="77777777" w:rsidR="00393004" w:rsidRPr="00B454A3" w:rsidRDefault="00393004" w:rsidP="00260992">
            <w:pPr>
              <w:jc w:val="right"/>
              <w:rPr>
                <w:rFonts w:ascii="Times New Roman" w:hAnsi="Times New Roman" w:cs="Times New Roman"/>
                <w:sz w:val="19"/>
                <w:szCs w:val="19"/>
              </w:rPr>
            </w:pPr>
          </w:p>
          <w:p w14:paraId="24ED68AB"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202</w:t>
            </w:r>
          </w:p>
          <w:p w14:paraId="24ED68AC"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203</w:t>
            </w:r>
          </w:p>
          <w:p w14:paraId="24ED68AD"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204</w:t>
            </w:r>
          </w:p>
          <w:p w14:paraId="24ED68AE" w14:textId="77777777" w:rsidR="00393004" w:rsidRPr="00B454A3" w:rsidRDefault="00393004" w:rsidP="00260992">
            <w:pPr>
              <w:jc w:val="right"/>
              <w:rPr>
                <w:rFonts w:ascii="Times New Roman" w:hAnsi="Times New Roman" w:cs="Times New Roman"/>
                <w:sz w:val="19"/>
                <w:szCs w:val="19"/>
              </w:rPr>
            </w:pPr>
            <w:proofErr w:type="gramStart"/>
            <w:r w:rsidRPr="00B454A3">
              <w:rPr>
                <w:rFonts w:ascii="Times New Roman" w:hAnsi="Times New Roman" w:cs="Times New Roman"/>
                <w:sz w:val="19"/>
                <w:szCs w:val="19"/>
              </w:rPr>
              <w:t>a</w:t>
            </w:r>
            <w:proofErr w:type="gramEnd"/>
          </w:p>
          <w:p w14:paraId="24ED68AF" w14:textId="77777777" w:rsidR="00393004" w:rsidRPr="00B454A3" w:rsidRDefault="00393004" w:rsidP="00260992">
            <w:pPr>
              <w:jc w:val="right"/>
              <w:rPr>
                <w:rFonts w:ascii="Times New Roman" w:hAnsi="Times New Roman" w:cs="Times New Roman"/>
                <w:sz w:val="19"/>
                <w:szCs w:val="19"/>
              </w:rPr>
            </w:pPr>
            <w:proofErr w:type="gramStart"/>
            <w:r w:rsidRPr="00B454A3">
              <w:rPr>
                <w:rFonts w:ascii="Times New Roman" w:hAnsi="Times New Roman" w:cs="Times New Roman"/>
                <w:sz w:val="19"/>
                <w:szCs w:val="19"/>
              </w:rPr>
              <w:t>b</w:t>
            </w:r>
            <w:proofErr w:type="gramEnd"/>
          </w:p>
          <w:p w14:paraId="24ED68B0"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205</w:t>
            </w:r>
          </w:p>
          <w:p w14:paraId="24ED68B1" w14:textId="77777777" w:rsidR="00393004" w:rsidRPr="00B454A3" w:rsidRDefault="00393004" w:rsidP="00260992">
            <w:pPr>
              <w:jc w:val="right"/>
              <w:rPr>
                <w:rFonts w:ascii="Times New Roman" w:hAnsi="Times New Roman" w:cs="Times New Roman"/>
                <w:sz w:val="19"/>
                <w:szCs w:val="19"/>
              </w:rPr>
            </w:pPr>
            <w:proofErr w:type="gramStart"/>
            <w:r w:rsidRPr="00B454A3">
              <w:rPr>
                <w:rFonts w:ascii="Times New Roman" w:hAnsi="Times New Roman" w:cs="Times New Roman"/>
                <w:sz w:val="19"/>
                <w:szCs w:val="19"/>
              </w:rPr>
              <w:t>a</w:t>
            </w:r>
            <w:proofErr w:type="gramEnd"/>
          </w:p>
          <w:p w14:paraId="24ED68B2" w14:textId="77777777" w:rsidR="00393004" w:rsidRPr="00B454A3" w:rsidRDefault="00393004" w:rsidP="00260992">
            <w:pPr>
              <w:jc w:val="right"/>
              <w:rPr>
                <w:rFonts w:ascii="Times New Roman" w:hAnsi="Times New Roman" w:cs="Times New Roman"/>
                <w:sz w:val="19"/>
                <w:szCs w:val="19"/>
              </w:rPr>
            </w:pPr>
            <w:proofErr w:type="gramStart"/>
            <w:r w:rsidRPr="00B454A3">
              <w:rPr>
                <w:rFonts w:ascii="Times New Roman" w:hAnsi="Times New Roman" w:cs="Times New Roman"/>
                <w:sz w:val="19"/>
                <w:szCs w:val="19"/>
              </w:rPr>
              <w:t>b</w:t>
            </w:r>
            <w:proofErr w:type="gramEnd"/>
          </w:p>
          <w:p w14:paraId="24ED68B3"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206</w:t>
            </w:r>
          </w:p>
          <w:p w14:paraId="24ED68B4"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207</w:t>
            </w:r>
          </w:p>
          <w:p w14:paraId="24ED68B5"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208</w:t>
            </w:r>
          </w:p>
          <w:p w14:paraId="24ED68B6"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209</w:t>
            </w:r>
          </w:p>
          <w:p w14:paraId="24ED68B7" w14:textId="77777777" w:rsidR="00393004" w:rsidRPr="00B454A3" w:rsidRDefault="00393004" w:rsidP="00260992">
            <w:pPr>
              <w:jc w:val="right"/>
              <w:rPr>
                <w:rFonts w:ascii="Times New Roman" w:hAnsi="Times New Roman" w:cs="Times New Roman"/>
                <w:sz w:val="19"/>
                <w:szCs w:val="19"/>
              </w:rPr>
            </w:pPr>
          </w:p>
          <w:p w14:paraId="24ED68B8"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210</w:t>
            </w:r>
          </w:p>
        </w:tc>
        <w:tc>
          <w:tcPr>
            <w:tcW w:w="3598" w:type="dxa"/>
            <w:tcBorders>
              <w:top w:val="nil"/>
              <w:left w:val="single" w:sz="6" w:space="0" w:color="auto"/>
              <w:bottom w:val="nil"/>
              <w:right w:val="single" w:sz="6" w:space="0" w:color="auto"/>
            </w:tcBorders>
          </w:tcPr>
          <w:p w14:paraId="24ED68B9" w14:textId="77777777" w:rsidR="00393004" w:rsidRPr="00B454A3" w:rsidRDefault="00393004" w:rsidP="00260992">
            <w:pPr>
              <w:rPr>
                <w:rFonts w:ascii="Times New Roman" w:hAnsi="Times New Roman" w:cs="Times New Roman"/>
                <w:sz w:val="19"/>
                <w:szCs w:val="19"/>
              </w:rPr>
            </w:pPr>
          </w:p>
          <w:p w14:paraId="24ED68BA"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Débroussaillage et décapage de la terre végétale</w:t>
            </w:r>
          </w:p>
          <w:p w14:paraId="24ED68BB"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Abattage de haies</w:t>
            </w:r>
          </w:p>
          <w:p w14:paraId="24ED68BC"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Abattage et dessouchage d’arbres</w:t>
            </w:r>
          </w:p>
          <w:p w14:paraId="24ED68BD"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Déblai mis en dépôt</w:t>
            </w:r>
          </w:p>
          <w:p w14:paraId="24ED68BE" w14:textId="77777777" w:rsidR="00393004" w:rsidRPr="00B454A3" w:rsidRDefault="00393004" w:rsidP="00260992">
            <w:pPr>
              <w:rPr>
                <w:rFonts w:ascii="Times New Roman" w:hAnsi="Times New Roman" w:cs="Times New Roman"/>
                <w:sz w:val="19"/>
                <w:szCs w:val="19"/>
              </w:rPr>
            </w:pPr>
            <w:proofErr w:type="gramStart"/>
            <w:r w:rsidRPr="00B454A3">
              <w:rPr>
                <w:rFonts w:ascii="Times New Roman" w:hAnsi="Times New Roman" w:cs="Times New Roman"/>
                <w:sz w:val="19"/>
                <w:szCs w:val="19"/>
              </w:rPr>
              <w:t>meuble</w:t>
            </w:r>
            <w:proofErr w:type="gramEnd"/>
          </w:p>
          <w:p w14:paraId="24ED68BF" w14:textId="77777777" w:rsidR="00393004" w:rsidRPr="00B454A3" w:rsidRDefault="00393004" w:rsidP="00260992">
            <w:pPr>
              <w:rPr>
                <w:rFonts w:ascii="Times New Roman" w:hAnsi="Times New Roman" w:cs="Times New Roman"/>
                <w:sz w:val="19"/>
                <w:szCs w:val="19"/>
              </w:rPr>
            </w:pPr>
            <w:proofErr w:type="spellStart"/>
            <w:proofErr w:type="gramStart"/>
            <w:r w:rsidRPr="00B454A3">
              <w:rPr>
                <w:rFonts w:ascii="Times New Roman" w:hAnsi="Times New Roman" w:cs="Times New Roman"/>
                <w:sz w:val="19"/>
                <w:szCs w:val="19"/>
              </w:rPr>
              <w:t>ripable</w:t>
            </w:r>
            <w:proofErr w:type="spellEnd"/>
            <w:proofErr w:type="gramEnd"/>
          </w:p>
          <w:p w14:paraId="24ED68C0" w14:textId="77777777" w:rsidR="00393004" w:rsidRPr="00B454A3" w:rsidRDefault="00393004" w:rsidP="00260992">
            <w:pPr>
              <w:rPr>
                <w:rFonts w:ascii="Times New Roman" w:hAnsi="Times New Roman" w:cs="Times New Roman"/>
                <w:b/>
                <w:sz w:val="19"/>
                <w:szCs w:val="19"/>
              </w:rPr>
            </w:pPr>
            <w:r w:rsidRPr="00B454A3">
              <w:rPr>
                <w:rFonts w:ascii="Times New Roman" w:hAnsi="Times New Roman" w:cs="Times New Roman"/>
                <w:sz w:val="19"/>
                <w:szCs w:val="19"/>
              </w:rPr>
              <w:t>Déblai mis en remblai</w:t>
            </w:r>
          </w:p>
          <w:p w14:paraId="24ED68C1" w14:textId="77777777" w:rsidR="00393004" w:rsidRPr="00B454A3" w:rsidRDefault="00393004" w:rsidP="00260992">
            <w:pPr>
              <w:rPr>
                <w:rFonts w:ascii="Times New Roman" w:hAnsi="Times New Roman" w:cs="Times New Roman"/>
                <w:sz w:val="19"/>
                <w:szCs w:val="19"/>
              </w:rPr>
            </w:pPr>
            <w:proofErr w:type="gramStart"/>
            <w:r w:rsidRPr="00B454A3">
              <w:rPr>
                <w:rFonts w:ascii="Times New Roman" w:hAnsi="Times New Roman" w:cs="Times New Roman"/>
                <w:sz w:val="19"/>
                <w:szCs w:val="19"/>
              </w:rPr>
              <w:t>meuble</w:t>
            </w:r>
            <w:proofErr w:type="gramEnd"/>
          </w:p>
          <w:p w14:paraId="24ED68C2" w14:textId="77777777" w:rsidR="00393004" w:rsidRPr="00B454A3" w:rsidRDefault="00393004" w:rsidP="00260992">
            <w:pPr>
              <w:rPr>
                <w:rFonts w:ascii="Times New Roman" w:hAnsi="Times New Roman" w:cs="Times New Roman"/>
                <w:sz w:val="19"/>
                <w:szCs w:val="19"/>
              </w:rPr>
            </w:pPr>
            <w:proofErr w:type="spellStart"/>
            <w:proofErr w:type="gramStart"/>
            <w:r w:rsidRPr="00B454A3">
              <w:rPr>
                <w:rFonts w:ascii="Times New Roman" w:hAnsi="Times New Roman" w:cs="Times New Roman"/>
                <w:sz w:val="19"/>
                <w:szCs w:val="19"/>
              </w:rPr>
              <w:t>ripable</w:t>
            </w:r>
            <w:proofErr w:type="spellEnd"/>
            <w:proofErr w:type="gramEnd"/>
          </w:p>
          <w:p w14:paraId="24ED68C3"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Déblai rocheux mis en dépôt</w:t>
            </w:r>
          </w:p>
          <w:p w14:paraId="24ED68C4"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Remblai d’emprunt</w:t>
            </w:r>
          </w:p>
          <w:p w14:paraId="24ED68C5"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Plus-value de transport au prix 207</w:t>
            </w:r>
          </w:p>
          <w:p w14:paraId="24ED68C6"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Réglage et compactage de la plate-forme en déblai ou en remblai</w:t>
            </w:r>
          </w:p>
          <w:p w14:paraId="24ED68C7"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Démolition d’ouvrage existant</w:t>
            </w:r>
          </w:p>
          <w:p w14:paraId="24ED68C8" w14:textId="77777777" w:rsidR="00393004" w:rsidRPr="00B454A3" w:rsidRDefault="00393004" w:rsidP="00260992">
            <w:pPr>
              <w:rPr>
                <w:rFonts w:ascii="Times New Roman" w:hAnsi="Times New Roman" w:cs="Times New Roman"/>
                <w:sz w:val="19"/>
                <w:szCs w:val="19"/>
              </w:rPr>
            </w:pPr>
          </w:p>
          <w:p w14:paraId="24ED68C9" w14:textId="77777777" w:rsidR="00393004" w:rsidRPr="00B454A3" w:rsidRDefault="00393004" w:rsidP="00260992">
            <w:pPr>
              <w:rPr>
                <w:rFonts w:ascii="Times New Roman" w:hAnsi="Times New Roman" w:cs="Times New Roman"/>
                <w:i/>
                <w:sz w:val="19"/>
                <w:szCs w:val="19"/>
              </w:rPr>
            </w:pPr>
            <w:r w:rsidRPr="00B454A3">
              <w:rPr>
                <w:rFonts w:ascii="Times New Roman" w:hAnsi="Times New Roman" w:cs="Times New Roman"/>
                <w:i/>
                <w:sz w:val="19"/>
                <w:szCs w:val="19"/>
              </w:rPr>
              <w:t>TOTAL POSTE 200</w:t>
            </w:r>
          </w:p>
          <w:p w14:paraId="24ED68CA" w14:textId="77777777" w:rsidR="00393004" w:rsidRPr="00B454A3" w:rsidRDefault="00393004" w:rsidP="00260992">
            <w:pPr>
              <w:jc w:val="right"/>
              <w:rPr>
                <w:rFonts w:ascii="Times New Roman" w:hAnsi="Times New Roman" w:cs="Times New Roman"/>
                <w:sz w:val="19"/>
                <w:szCs w:val="19"/>
              </w:rPr>
            </w:pPr>
          </w:p>
        </w:tc>
        <w:tc>
          <w:tcPr>
            <w:tcW w:w="759" w:type="dxa"/>
            <w:tcBorders>
              <w:top w:val="nil"/>
              <w:left w:val="nil"/>
              <w:bottom w:val="nil"/>
              <w:right w:val="single" w:sz="6" w:space="0" w:color="auto"/>
            </w:tcBorders>
          </w:tcPr>
          <w:p w14:paraId="24ED68CB" w14:textId="77777777" w:rsidR="00393004" w:rsidRPr="00B454A3" w:rsidRDefault="00393004" w:rsidP="00260992">
            <w:pPr>
              <w:jc w:val="center"/>
              <w:rPr>
                <w:rFonts w:ascii="Times New Roman" w:hAnsi="Times New Roman" w:cs="Times New Roman"/>
                <w:sz w:val="19"/>
                <w:szCs w:val="19"/>
              </w:rPr>
            </w:pPr>
          </w:p>
          <w:p w14:paraId="24ED68CC"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2</w:t>
            </w:r>
          </w:p>
          <w:p w14:paraId="24ED68CD"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ml</w:t>
            </w:r>
          </w:p>
          <w:p w14:paraId="24ED68CE"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u</w:t>
            </w:r>
          </w:p>
          <w:p w14:paraId="24ED68CF" w14:textId="77777777" w:rsidR="00393004" w:rsidRPr="00B454A3" w:rsidRDefault="00393004" w:rsidP="00260992">
            <w:pPr>
              <w:jc w:val="center"/>
              <w:rPr>
                <w:rFonts w:ascii="Times New Roman" w:hAnsi="Times New Roman" w:cs="Times New Roman"/>
                <w:sz w:val="19"/>
                <w:szCs w:val="19"/>
                <w:lang w:val="es-ES_tradnl"/>
              </w:rPr>
            </w:pPr>
          </w:p>
          <w:p w14:paraId="24ED68D0"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1"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2" w14:textId="77777777" w:rsidR="00393004" w:rsidRPr="00B454A3" w:rsidRDefault="00393004" w:rsidP="00260992">
            <w:pPr>
              <w:jc w:val="center"/>
              <w:rPr>
                <w:rFonts w:ascii="Times New Roman" w:hAnsi="Times New Roman" w:cs="Times New Roman"/>
                <w:sz w:val="19"/>
                <w:szCs w:val="19"/>
                <w:lang w:val="es-ES_tradnl"/>
              </w:rPr>
            </w:pPr>
          </w:p>
          <w:p w14:paraId="24ED68D3"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4"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5"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6"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7" w14:textId="77777777" w:rsidR="00393004" w:rsidRPr="00B454A3" w:rsidRDefault="00393004" w:rsidP="00260992">
            <w:pPr>
              <w:jc w:val="center"/>
              <w:rPr>
                <w:rFonts w:ascii="Times New Roman" w:hAnsi="Times New Roman" w:cs="Times New Roman"/>
                <w:sz w:val="19"/>
                <w:szCs w:val="19"/>
              </w:rPr>
            </w:pPr>
            <w:proofErr w:type="gramStart"/>
            <w:r w:rsidRPr="00B454A3">
              <w:rPr>
                <w:rFonts w:ascii="Times New Roman" w:hAnsi="Times New Roman" w:cs="Times New Roman"/>
                <w:sz w:val="19"/>
                <w:szCs w:val="19"/>
              </w:rPr>
              <w:t>m</w:t>
            </w:r>
            <w:proofErr w:type="gramEnd"/>
            <w:r w:rsidRPr="00B454A3">
              <w:rPr>
                <w:rFonts w:ascii="Times New Roman" w:hAnsi="Times New Roman" w:cs="Times New Roman"/>
                <w:sz w:val="19"/>
                <w:szCs w:val="19"/>
                <w:vertAlign w:val="superscript"/>
              </w:rPr>
              <w:t>3</w:t>
            </w:r>
            <w:r w:rsidRPr="00B454A3">
              <w:rPr>
                <w:rFonts w:ascii="Times New Roman" w:hAnsi="Times New Roman" w:cs="Times New Roman"/>
                <w:sz w:val="19"/>
                <w:szCs w:val="19"/>
              </w:rPr>
              <w:t>/km</w:t>
            </w:r>
          </w:p>
          <w:p w14:paraId="24ED68D8" w14:textId="77777777" w:rsidR="00393004" w:rsidRPr="00B454A3" w:rsidRDefault="00393004" w:rsidP="00260992">
            <w:pPr>
              <w:jc w:val="center"/>
              <w:rPr>
                <w:rFonts w:ascii="Times New Roman" w:hAnsi="Times New Roman" w:cs="Times New Roman"/>
                <w:sz w:val="19"/>
                <w:szCs w:val="19"/>
              </w:rPr>
            </w:pPr>
          </w:p>
          <w:p w14:paraId="24ED68D9" w14:textId="77777777" w:rsidR="00393004" w:rsidRPr="00B454A3" w:rsidRDefault="00393004" w:rsidP="00260992">
            <w:pPr>
              <w:jc w:val="center"/>
              <w:rPr>
                <w:rFonts w:ascii="Times New Roman" w:hAnsi="Times New Roman" w:cs="Times New Roman"/>
                <w:sz w:val="19"/>
                <w:szCs w:val="19"/>
              </w:rPr>
            </w:pPr>
            <w:proofErr w:type="gramStart"/>
            <w:r w:rsidRPr="00B454A3">
              <w:rPr>
                <w:rFonts w:ascii="Times New Roman" w:hAnsi="Times New Roman" w:cs="Times New Roman"/>
                <w:sz w:val="19"/>
                <w:szCs w:val="19"/>
              </w:rPr>
              <w:t>m</w:t>
            </w:r>
            <w:proofErr w:type="gramEnd"/>
            <w:r w:rsidRPr="00B454A3">
              <w:rPr>
                <w:rFonts w:ascii="Times New Roman" w:hAnsi="Times New Roman" w:cs="Times New Roman"/>
                <w:sz w:val="19"/>
                <w:szCs w:val="19"/>
                <w:vertAlign w:val="superscript"/>
              </w:rPr>
              <w:t>2</w:t>
            </w:r>
          </w:p>
          <w:p w14:paraId="24ED68DA" w14:textId="77777777" w:rsidR="00393004" w:rsidRPr="00B454A3" w:rsidRDefault="00393004" w:rsidP="00260992">
            <w:pPr>
              <w:jc w:val="center"/>
              <w:rPr>
                <w:rFonts w:ascii="Times New Roman" w:hAnsi="Times New Roman" w:cs="Times New Roman"/>
                <w:sz w:val="19"/>
                <w:szCs w:val="19"/>
              </w:rPr>
            </w:pPr>
            <w:proofErr w:type="gramStart"/>
            <w:r w:rsidRPr="00B454A3">
              <w:rPr>
                <w:rFonts w:ascii="Times New Roman" w:hAnsi="Times New Roman" w:cs="Times New Roman"/>
                <w:sz w:val="19"/>
                <w:szCs w:val="19"/>
              </w:rPr>
              <w:t>m</w:t>
            </w:r>
            <w:proofErr w:type="gramEnd"/>
            <w:r w:rsidRPr="00B454A3">
              <w:rPr>
                <w:rFonts w:ascii="Times New Roman" w:hAnsi="Times New Roman" w:cs="Times New Roman"/>
                <w:sz w:val="19"/>
                <w:szCs w:val="19"/>
                <w:vertAlign w:val="superscript"/>
              </w:rPr>
              <w:t>3</w:t>
            </w:r>
          </w:p>
          <w:p w14:paraId="24ED68DB" w14:textId="77777777" w:rsidR="00393004" w:rsidRPr="00B454A3" w:rsidRDefault="00393004" w:rsidP="00260992">
            <w:pPr>
              <w:jc w:val="center"/>
              <w:rPr>
                <w:rFonts w:ascii="Times New Roman" w:hAnsi="Times New Roman" w:cs="Times New Roman"/>
                <w:sz w:val="19"/>
                <w:szCs w:val="19"/>
              </w:rPr>
            </w:pPr>
          </w:p>
        </w:tc>
        <w:tc>
          <w:tcPr>
            <w:tcW w:w="908" w:type="dxa"/>
            <w:tcBorders>
              <w:top w:val="nil"/>
              <w:left w:val="nil"/>
              <w:bottom w:val="nil"/>
              <w:right w:val="single" w:sz="6" w:space="0" w:color="auto"/>
            </w:tcBorders>
          </w:tcPr>
          <w:p w14:paraId="24ED68DC"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nil"/>
              <w:right w:val="single" w:sz="6" w:space="0" w:color="auto"/>
            </w:tcBorders>
          </w:tcPr>
          <w:p w14:paraId="24ED68DD"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nil"/>
              <w:right w:val="single" w:sz="6" w:space="0" w:color="auto"/>
            </w:tcBorders>
          </w:tcPr>
          <w:p w14:paraId="24ED68DE" w14:textId="77777777" w:rsidR="00393004" w:rsidRPr="00B454A3" w:rsidRDefault="00393004" w:rsidP="00260992">
            <w:pPr>
              <w:rPr>
                <w:rFonts w:ascii="Times New Roman" w:hAnsi="Times New Roman" w:cs="Times New Roman"/>
                <w:sz w:val="19"/>
                <w:szCs w:val="19"/>
              </w:rPr>
            </w:pPr>
          </w:p>
        </w:tc>
      </w:tr>
      <w:tr w:rsidR="00393004" w:rsidRPr="00B454A3" w14:paraId="24ED68E6" w14:textId="77777777" w:rsidTr="00260992">
        <w:tc>
          <w:tcPr>
            <w:tcW w:w="557" w:type="dxa"/>
            <w:tcBorders>
              <w:top w:val="single" w:sz="6" w:space="0" w:color="auto"/>
              <w:left w:val="single" w:sz="6" w:space="0" w:color="auto"/>
              <w:bottom w:val="nil"/>
              <w:right w:val="nil"/>
            </w:tcBorders>
          </w:tcPr>
          <w:p w14:paraId="24ED68E0" w14:textId="77777777" w:rsidR="00393004" w:rsidRPr="00B454A3" w:rsidRDefault="00393004" w:rsidP="00260992">
            <w:pPr>
              <w:rPr>
                <w:rFonts w:ascii="Times New Roman" w:hAnsi="Times New Roman" w:cs="Times New Roman"/>
                <w:sz w:val="19"/>
                <w:szCs w:val="19"/>
              </w:rPr>
            </w:pPr>
          </w:p>
        </w:tc>
        <w:tc>
          <w:tcPr>
            <w:tcW w:w="3598" w:type="dxa"/>
            <w:tcBorders>
              <w:top w:val="single" w:sz="6" w:space="0" w:color="auto"/>
              <w:left w:val="single" w:sz="6" w:space="0" w:color="auto"/>
              <w:bottom w:val="single" w:sz="6" w:space="0" w:color="auto"/>
              <w:right w:val="single" w:sz="6" w:space="0" w:color="auto"/>
            </w:tcBorders>
          </w:tcPr>
          <w:p w14:paraId="24ED68E1" w14:textId="77777777" w:rsidR="00393004" w:rsidRPr="00B454A3" w:rsidRDefault="00393004" w:rsidP="00260992">
            <w:pPr>
              <w:rPr>
                <w:rFonts w:ascii="Times New Roman" w:hAnsi="Times New Roman" w:cs="Times New Roman"/>
                <w:b/>
                <w:sz w:val="19"/>
                <w:szCs w:val="19"/>
              </w:rPr>
            </w:pPr>
            <w:r w:rsidRPr="00B454A3">
              <w:rPr>
                <w:rFonts w:ascii="Times New Roman" w:hAnsi="Times New Roman" w:cs="Times New Roman"/>
                <w:b/>
                <w:sz w:val="19"/>
                <w:szCs w:val="19"/>
              </w:rPr>
              <w:t>Poste 300 - Chaussées</w:t>
            </w:r>
          </w:p>
        </w:tc>
        <w:tc>
          <w:tcPr>
            <w:tcW w:w="759" w:type="dxa"/>
            <w:tcBorders>
              <w:top w:val="single" w:sz="6" w:space="0" w:color="auto"/>
              <w:left w:val="nil"/>
              <w:bottom w:val="nil"/>
              <w:right w:val="single" w:sz="6" w:space="0" w:color="auto"/>
            </w:tcBorders>
          </w:tcPr>
          <w:p w14:paraId="24ED68E2" w14:textId="77777777" w:rsidR="00393004" w:rsidRPr="00B454A3" w:rsidRDefault="00393004" w:rsidP="00260992">
            <w:pPr>
              <w:rPr>
                <w:rFonts w:ascii="Times New Roman" w:hAnsi="Times New Roman" w:cs="Times New Roman"/>
                <w:sz w:val="19"/>
                <w:szCs w:val="19"/>
              </w:rPr>
            </w:pPr>
          </w:p>
        </w:tc>
        <w:tc>
          <w:tcPr>
            <w:tcW w:w="908" w:type="dxa"/>
            <w:tcBorders>
              <w:top w:val="single" w:sz="6" w:space="0" w:color="auto"/>
              <w:left w:val="nil"/>
              <w:bottom w:val="nil"/>
              <w:right w:val="single" w:sz="6" w:space="0" w:color="auto"/>
            </w:tcBorders>
          </w:tcPr>
          <w:p w14:paraId="24ED68E3" w14:textId="77777777" w:rsidR="00393004" w:rsidRPr="00B454A3" w:rsidRDefault="00393004" w:rsidP="00260992">
            <w:pPr>
              <w:rPr>
                <w:rFonts w:ascii="Times New Roman" w:hAnsi="Times New Roman" w:cs="Times New Roman"/>
                <w:sz w:val="19"/>
                <w:szCs w:val="19"/>
              </w:rPr>
            </w:pPr>
          </w:p>
        </w:tc>
        <w:tc>
          <w:tcPr>
            <w:tcW w:w="946" w:type="dxa"/>
            <w:tcBorders>
              <w:top w:val="single" w:sz="6" w:space="0" w:color="auto"/>
              <w:left w:val="nil"/>
              <w:bottom w:val="nil"/>
              <w:right w:val="single" w:sz="6" w:space="0" w:color="auto"/>
            </w:tcBorders>
          </w:tcPr>
          <w:p w14:paraId="24ED68E4" w14:textId="77777777" w:rsidR="00393004" w:rsidRPr="00B454A3" w:rsidRDefault="00393004" w:rsidP="00260992">
            <w:pPr>
              <w:rPr>
                <w:rFonts w:ascii="Times New Roman" w:hAnsi="Times New Roman" w:cs="Times New Roman"/>
                <w:sz w:val="19"/>
                <w:szCs w:val="19"/>
              </w:rPr>
            </w:pPr>
          </w:p>
        </w:tc>
        <w:tc>
          <w:tcPr>
            <w:tcW w:w="995" w:type="dxa"/>
            <w:tcBorders>
              <w:top w:val="single" w:sz="6" w:space="0" w:color="auto"/>
              <w:left w:val="nil"/>
              <w:bottom w:val="nil"/>
              <w:right w:val="single" w:sz="6" w:space="0" w:color="auto"/>
            </w:tcBorders>
          </w:tcPr>
          <w:p w14:paraId="24ED68E5" w14:textId="77777777" w:rsidR="00393004" w:rsidRPr="00B454A3" w:rsidRDefault="00393004" w:rsidP="00260992">
            <w:pPr>
              <w:rPr>
                <w:rFonts w:ascii="Times New Roman" w:hAnsi="Times New Roman" w:cs="Times New Roman"/>
                <w:sz w:val="19"/>
                <w:szCs w:val="19"/>
              </w:rPr>
            </w:pPr>
          </w:p>
        </w:tc>
      </w:tr>
      <w:tr w:rsidR="00393004" w:rsidRPr="00B454A3" w14:paraId="24ED6906" w14:textId="77777777" w:rsidTr="00260992">
        <w:tc>
          <w:tcPr>
            <w:tcW w:w="557" w:type="dxa"/>
            <w:tcBorders>
              <w:top w:val="nil"/>
              <w:left w:val="single" w:sz="6" w:space="0" w:color="auto"/>
              <w:bottom w:val="single" w:sz="6" w:space="0" w:color="auto"/>
              <w:right w:val="nil"/>
            </w:tcBorders>
          </w:tcPr>
          <w:p w14:paraId="24ED68E7" w14:textId="77777777" w:rsidR="00393004" w:rsidRPr="00B454A3" w:rsidRDefault="00393004" w:rsidP="00260992">
            <w:pPr>
              <w:jc w:val="right"/>
              <w:rPr>
                <w:rFonts w:ascii="Times New Roman" w:hAnsi="Times New Roman" w:cs="Times New Roman"/>
                <w:sz w:val="19"/>
                <w:szCs w:val="19"/>
              </w:rPr>
            </w:pPr>
          </w:p>
          <w:p w14:paraId="24ED68E8"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301</w:t>
            </w:r>
          </w:p>
          <w:p w14:paraId="24ED68E9"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302</w:t>
            </w:r>
          </w:p>
          <w:p w14:paraId="24ED68EA" w14:textId="77777777" w:rsidR="00393004" w:rsidRPr="00B454A3" w:rsidRDefault="00393004" w:rsidP="00260992">
            <w:pPr>
              <w:jc w:val="right"/>
              <w:rPr>
                <w:rFonts w:ascii="Times New Roman" w:hAnsi="Times New Roman" w:cs="Times New Roman"/>
                <w:sz w:val="19"/>
                <w:szCs w:val="19"/>
              </w:rPr>
            </w:pPr>
          </w:p>
          <w:p w14:paraId="24ED68EB"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303</w:t>
            </w:r>
          </w:p>
          <w:p w14:paraId="24ED68EC"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304</w:t>
            </w:r>
          </w:p>
          <w:p w14:paraId="24ED68ED"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305</w:t>
            </w:r>
          </w:p>
          <w:p w14:paraId="24ED68EE"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306</w:t>
            </w:r>
          </w:p>
          <w:p w14:paraId="24ED68EF"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307</w:t>
            </w:r>
          </w:p>
        </w:tc>
        <w:tc>
          <w:tcPr>
            <w:tcW w:w="3598" w:type="dxa"/>
            <w:tcBorders>
              <w:top w:val="nil"/>
              <w:left w:val="single" w:sz="6" w:space="0" w:color="auto"/>
              <w:bottom w:val="single" w:sz="6" w:space="0" w:color="auto"/>
              <w:right w:val="single" w:sz="6" w:space="0" w:color="auto"/>
            </w:tcBorders>
          </w:tcPr>
          <w:p w14:paraId="24ED68F0" w14:textId="77777777" w:rsidR="00393004" w:rsidRPr="00B454A3" w:rsidRDefault="00393004" w:rsidP="00260992">
            <w:pPr>
              <w:rPr>
                <w:rFonts w:ascii="Times New Roman" w:hAnsi="Times New Roman" w:cs="Times New Roman"/>
                <w:sz w:val="19"/>
                <w:szCs w:val="19"/>
              </w:rPr>
            </w:pPr>
          </w:p>
          <w:p w14:paraId="24ED68F1"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Couches de chaussées en grave naturelle</w:t>
            </w:r>
          </w:p>
          <w:p w14:paraId="24ED68F2"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Couches de chaussées en grave naturelle sélectionnée</w:t>
            </w:r>
          </w:p>
          <w:p w14:paraId="24ED68F3"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Plus-value de transport aux prix 301 et 302</w:t>
            </w:r>
          </w:p>
          <w:p w14:paraId="24ED68F4"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Couches de chaussées en grave concassée</w:t>
            </w:r>
          </w:p>
          <w:p w14:paraId="24ED68F5"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Plus-value de transport au prix 304</w:t>
            </w:r>
          </w:p>
          <w:p w14:paraId="24ED68F6"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Couche d’imprégnation</w:t>
            </w:r>
          </w:p>
          <w:p w14:paraId="24ED68F7"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Revêtement superficiel bicouche</w:t>
            </w:r>
          </w:p>
          <w:p w14:paraId="24ED68F8" w14:textId="77777777" w:rsidR="00393004" w:rsidRPr="00B454A3" w:rsidRDefault="00393004" w:rsidP="00260992">
            <w:pPr>
              <w:rPr>
                <w:rFonts w:ascii="Times New Roman" w:hAnsi="Times New Roman" w:cs="Times New Roman"/>
                <w:sz w:val="19"/>
                <w:szCs w:val="19"/>
              </w:rPr>
            </w:pPr>
          </w:p>
          <w:p w14:paraId="24ED68F9" w14:textId="77777777" w:rsidR="00393004" w:rsidRPr="00B454A3" w:rsidRDefault="00393004" w:rsidP="00260992">
            <w:pPr>
              <w:rPr>
                <w:rFonts w:ascii="Times New Roman" w:hAnsi="Times New Roman" w:cs="Times New Roman"/>
                <w:i/>
                <w:sz w:val="19"/>
                <w:szCs w:val="19"/>
              </w:rPr>
            </w:pPr>
            <w:r w:rsidRPr="00B454A3">
              <w:rPr>
                <w:rFonts w:ascii="Times New Roman" w:hAnsi="Times New Roman" w:cs="Times New Roman"/>
                <w:i/>
                <w:sz w:val="19"/>
                <w:szCs w:val="19"/>
              </w:rPr>
              <w:t>TOTAL POSTE 300</w:t>
            </w:r>
          </w:p>
          <w:p w14:paraId="24ED68FA" w14:textId="77777777" w:rsidR="00393004" w:rsidRPr="00B454A3" w:rsidRDefault="00393004" w:rsidP="00260992">
            <w:pPr>
              <w:rPr>
                <w:rFonts w:ascii="Times New Roman" w:hAnsi="Times New Roman" w:cs="Times New Roman"/>
                <w:sz w:val="19"/>
                <w:szCs w:val="19"/>
              </w:rPr>
            </w:pPr>
          </w:p>
        </w:tc>
        <w:tc>
          <w:tcPr>
            <w:tcW w:w="759" w:type="dxa"/>
            <w:tcBorders>
              <w:top w:val="nil"/>
              <w:left w:val="nil"/>
              <w:bottom w:val="single" w:sz="6" w:space="0" w:color="auto"/>
              <w:right w:val="single" w:sz="6" w:space="0" w:color="auto"/>
            </w:tcBorders>
          </w:tcPr>
          <w:p w14:paraId="24ED68FB" w14:textId="77777777" w:rsidR="00393004" w:rsidRPr="00B454A3" w:rsidRDefault="00393004" w:rsidP="00260992">
            <w:pPr>
              <w:jc w:val="center"/>
              <w:rPr>
                <w:rFonts w:ascii="Times New Roman" w:hAnsi="Times New Roman" w:cs="Times New Roman"/>
                <w:sz w:val="19"/>
                <w:szCs w:val="19"/>
              </w:rPr>
            </w:pPr>
          </w:p>
          <w:p w14:paraId="24ED68FC"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p>
          <w:p w14:paraId="24ED68FD"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p>
          <w:p w14:paraId="24ED68FE"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r w:rsidRPr="00B454A3">
              <w:rPr>
                <w:rFonts w:ascii="Times New Roman" w:hAnsi="Times New Roman" w:cs="Times New Roman"/>
                <w:sz w:val="19"/>
                <w:szCs w:val="19"/>
                <w:lang w:val="en-GB"/>
              </w:rPr>
              <w:t>/km</w:t>
            </w:r>
          </w:p>
          <w:p w14:paraId="24ED68FF"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p>
          <w:p w14:paraId="24ED6900"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r w:rsidRPr="00B454A3">
              <w:rPr>
                <w:rFonts w:ascii="Times New Roman" w:hAnsi="Times New Roman" w:cs="Times New Roman"/>
                <w:sz w:val="19"/>
                <w:szCs w:val="19"/>
                <w:lang w:val="en-GB"/>
              </w:rPr>
              <w:t>/km</w:t>
            </w:r>
          </w:p>
          <w:p w14:paraId="24ED6901" w14:textId="77777777" w:rsidR="00393004" w:rsidRPr="00B454A3" w:rsidRDefault="00393004" w:rsidP="00260992">
            <w:pPr>
              <w:jc w:val="center"/>
              <w:rPr>
                <w:rFonts w:ascii="Times New Roman" w:hAnsi="Times New Roman" w:cs="Times New Roman"/>
                <w:sz w:val="19"/>
                <w:szCs w:val="19"/>
                <w:vertAlign w:val="superscript"/>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2</w:t>
            </w:r>
          </w:p>
          <w:p w14:paraId="24ED6902" w14:textId="77777777" w:rsidR="00393004" w:rsidRPr="00B454A3" w:rsidRDefault="00393004" w:rsidP="00260992">
            <w:pPr>
              <w:jc w:val="center"/>
              <w:rPr>
                <w:rFonts w:ascii="Times New Roman" w:hAnsi="Times New Roman" w:cs="Times New Roman"/>
                <w:sz w:val="19"/>
                <w:szCs w:val="19"/>
              </w:rPr>
            </w:pPr>
            <w:proofErr w:type="gramStart"/>
            <w:r w:rsidRPr="00B454A3">
              <w:rPr>
                <w:rFonts w:ascii="Times New Roman" w:hAnsi="Times New Roman" w:cs="Times New Roman"/>
                <w:sz w:val="19"/>
                <w:szCs w:val="19"/>
              </w:rPr>
              <w:t>m</w:t>
            </w:r>
            <w:proofErr w:type="gramEnd"/>
            <w:r w:rsidRPr="00B454A3">
              <w:rPr>
                <w:rFonts w:ascii="Times New Roman" w:hAnsi="Times New Roman" w:cs="Times New Roman"/>
                <w:sz w:val="19"/>
                <w:szCs w:val="19"/>
                <w:vertAlign w:val="superscript"/>
              </w:rPr>
              <w:t>2</w:t>
            </w:r>
          </w:p>
        </w:tc>
        <w:tc>
          <w:tcPr>
            <w:tcW w:w="908" w:type="dxa"/>
            <w:tcBorders>
              <w:top w:val="nil"/>
              <w:left w:val="nil"/>
              <w:bottom w:val="single" w:sz="6" w:space="0" w:color="auto"/>
              <w:right w:val="single" w:sz="6" w:space="0" w:color="auto"/>
            </w:tcBorders>
          </w:tcPr>
          <w:p w14:paraId="24ED6903"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single" w:sz="6" w:space="0" w:color="auto"/>
              <w:right w:val="single" w:sz="6" w:space="0" w:color="auto"/>
            </w:tcBorders>
          </w:tcPr>
          <w:p w14:paraId="24ED6904"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single" w:sz="6" w:space="0" w:color="auto"/>
              <w:right w:val="single" w:sz="6" w:space="0" w:color="auto"/>
            </w:tcBorders>
          </w:tcPr>
          <w:p w14:paraId="24ED6905" w14:textId="77777777" w:rsidR="00393004" w:rsidRPr="00B454A3" w:rsidRDefault="00393004" w:rsidP="00260992">
            <w:pPr>
              <w:rPr>
                <w:rFonts w:ascii="Times New Roman" w:hAnsi="Times New Roman" w:cs="Times New Roman"/>
                <w:sz w:val="19"/>
                <w:szCs w:val="19"/>
              </w:rPr>
            </w:pPr>
          </w:p>
        </w:tc>
      </w:tr>
    </w:tbl>
    <w:p w14:paraId="24ED6907" w14:textId="77777777" w:rsidR="00393004" w:rsidRPr="00B454A3" w:rsidRDefault="00393004" w:rsidP="00393004">
      <w:pPr>
        <w:ind w:left="720" w:hanging="720"/>
        <w:rPr>
          <w:rFonts w:ascii="Times New Roman" w:hAnsi="Times New Roman" w:cs="Times New Roman"/>
          <w:sz w:val="16"/>
          <w:lang w:val="es-ES_tradnl"/>
        </w:rPr>
      </w:pPr>
      <w:r w:rsidRPr="00B454A3">
        <w:rPr>
          <w:rFonts w:ascii="Times New Roman" w:hAnsi="Times New Roman" w:cs="Times New Roman"/>
          <w:sz w:val="16"/>
        </w:rPr>
        <w:br w:type="page"/>
      </w:r>
    </w:p>
    <w:p w14:paraId="24ED6908" w14:textId="77777777" w:rsidR="00393004" w:rsidRPr="00B454A3" w:rsidRDefault="00393004" w:rsidP="00393004">
      <w:pPr>
        <w:ind w:left="720" w:hanging="810"/>
        <w:rPr>
          <w:rFonts w:ascii="Times New Roman" w:hAnsi="Times New Roman" w:cs="Times New Roman"/>
          <w:sz w:val="16"/>
        </w:rPr>
      </w:pPr>
    </w:p>
    <w:p w14:paraId="24ED6909" w14:textId="77777777" w:rsidR="00393004" w:rsidRPr="00B454A3" w:rsidRDefault="00393004" w:rsidP="00393004">
      <w:pPr>
        <w:ind w:left="720" w:hanging="810"/>
        <w:jc w:val="center"/>
        <w:rPr>
          <w:rFonts w:ascii="Times New Roman" w:hAnsi="Times New Roman" w:cs="Times New Roman"/>
          <w:b/>
          <w:i/>
        </w:rPr>
      </w:pPr>
      <w:r w:rsidRPr="00B454A3">
        <w:rPr>
          <w:rFonts w:ascii="Times New Roman" w:hAnsi="Times New Roman" w:cs="Times New Roman"/>
          <w:b/>
          <w:i/>
        </w:rPr>
        <w:t>DETAIL QUANTITATIF ET ESTIMATIF</w:t>
      </w:r>
    </w:p>
    <w:p w14:paraId="24ED690A" w14:textId="77777777" w:rsidR="00393004" w:rsidRPr="00B454A3" w:rsidRDefault="00393004" w:rsidP="00393004">
      <w:pPr>
        <w:ind w:left="720" w:hanging="810"/>
        <w:jc w:val="center"/>
        <w:rPr>
          <w:rFonts w:ascii="Times New Roman" w:hAnsi="Times New Roman" w:cs="Times New Roman"/>
          <w:b/>
          <w:i/>
        </w:rPr>
      </w:pPr>
    </w:p>
    <w:p w14:paraId="24ED690B" w14:textId="77777777" w:rsidR="00393004" w:rsidRPr="00B454A3" w:rsidRDefault="00393004" w:rsidP="00393004">
      <w:pPr>
        <w:ind w:left="720" w:hanging="810"/>
        <w:jc w:val="center"/>
        <w:rPr>
          <w:rFonts w:ascii="Times New Roman" w:hAnsi="Times New Roman" w:cs="Times New Roman"/>
          <w:b/>
          <w:i/>
        </w:rPr>
      </w:pPr>
    </w:p>
    <w:p w14:paraId="24ED690C" w14:textId="77777777" w:rsidR="00393004" w:rsidRPr="00B454A3" w:rsidRDefault="00393004" w:rsidP="00393004">
      <w:pPr>
        <w:ind w:left="720" w:hanging="810"/>
        <w:jc w:val="center"/>
        <w:rPr>
          <w:rFonts w:ascii="Times New Roman" w:hAnsi="Times New Roman" w:cs="Times New Roman"/>
          <w:b/>
          <w:i/>
        </w:rPr>
      </w:pPr>
    </w:p>
    <w:p w14:paraId="24ED690D" w14:textId="77777777" w:rsidR="00393004" w:rsidRPr="00B454A3" w:rsidRDefault="00393004" w:rsidP="00393004">
      <w:pPr>
        <w:ind w:left="720" w:hanging="810"/>
        <w:jc w:val="center"/>
        <w:rPr>
          <w:rFonts w:ascii="Times New Roman" w:hAnsi="Times New Roman" w:cs="Times New Roman"/>
          <w:b/>
          <w:i/>
        </w:rPr>
      </w:pPr>
    </w:p>
    <w:p w14:paraId="24ED690E" w14:textId="77777777" w:rsidR="00393004" w:rsidRPr="00B454A3" w:rsidRDefault="00393004" w:rsidP="00393004">
      <w:pPr>
        <w:ind w:left="720" w:hanging="810"/>
        <w:jc w:val="center"/>
        <w:rPr>
          <w:rFonts w:ascii="Times New Roman" w:hAnsi="Times New Roman" w:cs="Times New Roman"/>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8"/>
        <w:gridCol w:w="5940"/>
        <w:gridCol w:w="1998"/>
      </w:tblGrid>
      <w:tr w:rsidR="00393004" w:rsidRPr="00B454A3" w14:paraId="24ED6912" w14:textId="77777777" w:rsidTr="00260992">
        <w:tc>
          <w:tcPr>
            <w:tcW w:w="9216" w:type="dxa"/>
            <w:gridSpan w:val="3"/>
            <w:tcBorders>
              <w:top w:val="single" w:sz="6" w:space="0" w:color="auto"/>
              <w:left w:val="single" w:sz="6" w:space="0" w:color="auto"/>
              <w:bottom w:val="single" w:sz="6" w:space="0" w:color="auto"/>
              <w:right w:val="single" w:sz="6" w:space="0" w:color="auto"/>
            </w:tcBorders>
          </w:tcPr>
          <w:p w14:paraId="24ED690F" w14:textId="77777777" w:rsidR="00393004" w:rsidRPr="00B454A3" w:rsidRDefault="00393004" w:rsidP="00260992">
            <w:pPr>
              <w:jc w:val="center"/>
              <w:rPr>
                <w:rFonts w:ascii="Times New Roman" w:hAnsi="Times New Roman" w:cs="Times New Roman"/>
                <w:b/>
              </w:rPr>
            </w:pPr>
          </w:p>
          <w:p w14:paraId="24ED6910" w14:textId="77777777" w:rsidR="00393004" w:rsidRPr="00B454A3" w:rsidRDefault="00393004" w:rsidP="00260992">
            <w:pPr>
              <w:jc w:val="center"/>
              <w:rPr>
                <w:rFonts w:ascii="Times New Roman" w:hAnsi="Times New Roman" w:cs="Times New Roman"/>
                <w:b/>
              </w:rPr>
            </w:pPr>
            <w:r w:rsidRPr="00B454A3">
              <w:rPr>
                <w:rFonts w:ascii="Times New Roman" w:hAnsi="Times New Roman" w:cs="Times New Roman"/>
                <w:b/>
              </w:rPr>
              <w:t xml:space="preserve">SOMMES </w:t>
            </w:r>
            <w:proofErr w:type="gramStart"/>
            <w:r w:rsidRPr="00B454A3">
              <w:rPr>
                <w:rFonts w:ascii="Times New Roman" w:hAnsi="Times New Roman" w:cs="Times New Roman"/>
                <w:b/>
              </w:rPr>
              <w:t>PROVISIONNELLES</w:t>
            </w:r>
            <w:r w:rsidRPr="00B454A3">
              <w:rPr>
                <w:rFonts w:ascii="Times New Roman" w:hAnsi="Times New Roman" w:cs="Times New Roman"/>
                <w:b/>
                <w:vertAlign w:val="superscript"/>
              </w:rPr>
              <w:t>(</w:t>
            </w:r>
            <w:proofErr w:type="gramEnd"/>
            <w:r w:rsidRPr="00B454A3">
              <w:rPr>
                <w:rStyle w:val="FootnoteReference"/>
                <w:rFonts w:ascii="Times New Roman" w:hAnsi="Times New Roman" w:cs="Times New Roman"/>
                <w:b/>
              </w:rPr>
              <w:footnoteReference w:id="5"/>
            </w:r>
            <w:r w:rsidRPr="00B454A3">
              <w:rPr>
                <w:rFonts w:ascii="Times New Roman" w:hAnsi="Times New Roman" w:cs="Times New Roman"/>
                <w:b/>
                <w:vertAlign w:val="superscript"/>
              </w:rPr>
              <w:t>)</w:t>
            </w:r>
          </w:p>
          <w:p w14:paraId="24ED6911" w14:textId="77777777" w:rsidR="00393004" w:rsidRPr="00B454A3" w:rsidRDefault="00393004" w:rsidP="00260992">
            <w:pPr>
              <w:jc w:val="center"/>
              <w:rPr>
                <w:rFonts w:ascii="Times New Roman" w:hAnsi="Times New Roman" w:cs="Times New Roman"/>
                <w:b/>
              </w:rPr>
            </w:pPr>
          </w:p>
        </w:tc>
      </w:tr>
      <w:tr w:rsidR="00393004" w:rsidRPr="00B454A3" w14:paraId="24ED6919" w14:textId="77777777" w:rsidTr="00260992">
        <w:tc>
          <w:tcPr>
            <w:tcW w:w="1278" w:type="dxa"/>
            <w:tcBorders>
              <w:top w:val="single" w:sz="6" w:space="0" w:color="auto"/>
              <w:left w:val="single" w:sz="6" w:space="0" w:color="auto"/>
              <w:bottom w:val="single" w:sz="6" w:space="0" w:color="auto"/>
              <w:right w:val="single" w:sz="6" w:space="0" w:color="auto"/>
            </w:tcBorders>
          </w:tcPr>
          <w:p w14:paraId="24ED6913" w14:textId="77777777" w:rsidR="00393004" w:rsidRPr="00B454A3" w:rsidRDefault="00393004" w:rsidP="00260992">
            <w:pPr>
              <w:jc w:val="center"/>
              <w:rPr>
                <w:rFonts w:ascii="Times New Roman" w:hAnsi="Times New Roman" w:cs="Times New Roman"/>
                <w:b/>
              </w:rPr>
            </w:pPr>
            <w:r w:rsidRPr="00B454A3">
              <w:rPr>
                <w:rFonts w:ascii="Times New Roman" w:hAnsi="Times New Roman" w:cs="Times New Roman"/>
                <w:b/>
              </w:rPr>
              <w:t>Numéro</w:t>
            </w:r>
          </w:p>
          <w:p w14:paraId="24ED6914" w14:textId="77777777" w:rsidR="00393004" w:rsidRPr="00B454A3" w:rsidRDefault="00393004" w:rsidP="00260992">
            <w:pPr>
              <w:jc w:val="center"/>
              <w:rPr>
                <w:rFonts w:ascii="Times New Roman" w:hAnsi="Times New Roman" w:cs="Times New Roman"/>
              </w:rPr>
            </w:pPr>
            <w:r w:rsidRPr="00B454A3">
              <w:rPr>
                <w:rFonts w:ascii="Times New Roman" w:hAnsi="Times New Roman" w:cs="Times New Roman"/>
                <w:b/>
              </w:rPr>
              <w:t>Prix</w:t>
            </w:r>
          </w:p>
        </w:tc>
        <w:tc>
          <w:tcPr>
            <w:tcW w:w="5940" w:type="dxa"/>
            <w:tcBorders>
              <w:top w:val="single" w:sz="6" w:space="0" w:color="auto"/>
              <w:left w:val="single" w:sz="6" w:space="0" w:color="auto"/>
              <w:bottom w:val="single" w:sz="6" w:space="0" w:color="auto"/>
              <w:right w:val="single" w:sz="6" w:space="0" w:color="auto"/>
            </w:tcBorders>
          </w:tcPr>
          <w:p w14:paraId="24ED6915" w14:textId="77777777" w:rsidR="00393004" w:rsidRPr="00B454A3" w:rsidRDefault="00393004" w:rsidP="00260992">
            <w:pPr>
              <w:jc w:val="center"/>
              <w:rPr>
                <w:rFonts w:ascii="Times New Roman" w:hAnsi="Times New Roman" w:cs="Times New Roman"/>
              </w:rPr>
            </w:pPr>
          </w:p>
          <w:p w14:paraId="24ED6916" w14:textId="77777777" w:rsidR="00393004" w:rsidRPr="00B454A3" w:rsidRDefault="00393004" w:rsidP="00260992">
            <w:pPr>
              <w:jc w:val="center"/>
              <w:rPr>
                <w:rFonts w:ascii="Times New Roman" w:hAnsi="Times New Roman" w:cs="Times New Roman"/>
              </w:rPr>
            </w:pPr>
            <w:r w:rsidRPr="00B454A3">
              <w:rPr>
                <w:rFonts w:ascii="Times New Roman" w:hAnsi="Times New Roman" w:cs="Times New Roman"/>
                <w:b/>
              </w:rPr>
              <w:t>Désignation des sommes provisionnelles</w:t>
            </w:r>
          </w:p>
        </w:tc>
        <w:tc>
          <w:tcPr>
            <w:tcW w:w="1998" w:type="dxa"/>
            <w:tcBorders>
              <w:top w:val="single" w:sz="6" w:space="0" w:color="auto"/>
              <w:left w:val="single" w:sz="6" w:space="0" w:color="auto"/>
              <w:bottom w:val="single" w:sz="6" w:space="0" w:color="auto"/>
              <w:right w:val="single" w:sz="6" w:space="0" w:color="auto"/>
            </w:tcBorders>
          </w:tcPr>
          <w:p w14:paraId="24ED6917" w14:textId="77777777" w:rsidR="00393004" w:rsidRPr="00B454A3" w:rsidRDefault="00393004" w:rsidP="00260992">
            <w:pPr>
              <w:jc w:val="center"/>
              <w:rPr>
                <w:rFonts w:ascii="Times New Roman" w:hAnsi="Times New Roman" w:cs="Times New Roman"/>
              </w:rPr>
            </w:pPr>
          </w:p>
          <w:p w14:paraId="24ED6918" w14:textId="77777777" w:rsidR="00393004" w:rsidRPr="00B454A3" w:rsidRDefault="00393004" w:rsidP="00260992">
            <w:pPr>
              <w:jc w:val="center"/>
              <w:rPr>
                <w:rFonts w:ascii="Times New Roman" w:hAnsi="Times New Roman" w:cs="Times New Roman"/>
              </w:rPr>
            </w:pPr>
            <w:r w:rsidRPr="00B454A3">
              <w:rPr>
                <w:rFonts w:ascii="Times New Roman" w:hAnsi="Times New Roman" w:cs="Times New Roman"/>
                <w:b/>
              </w:rPr>
              <w:t>Montant</w:t>
            </w:r>
          </w:p>
        </w:tc>
      </w:tr>
      <w:tr w:rsidR="00393004" w:rsidRPr="00B454A3" w14:paraId="24ED6927" w14:textId="77777777" w:rsidTr="00260992">
        <w:tc>
          <w:tcPr>
            <w:tcW w:w="1278" w:type="dxa"/>
            <w:tcBorders>
              <w:top w:val="single" w:sz="6" w:space="0" w:color="auto"/>
              <w:left w:val="single" w:sz="6" w:space="0" w:color="auto"/>
              <w:bottom w:val="single" w:sz="6" w:space="0" w:color="auto"/>
              <w:right w:val="single" w:sz="6" w:space="0" w:color="auto"/>
            </w:tcBorders>
          </w:tcPr>
          <w:p w14:paraId="24ED691A" w14:textId="77777777" w:rsidR="00393004" w:rsidRPr="00B454A3" w:rsidRDefault="00393004" w:rsidP="00260992">
            <w:pPr>
              <w:rPr>
                <w:rFonts w:ascii="Times New Roman" w:hAnsi="Times New Roman" w:cs="Times New Roman"/>
              </w:rPr>
            </w:pPr>
          </w:p>
          <w:p w14:paraId="24ED691B"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SP 100</w:t>
            </w:r>
          </w:p>
          <w:p w14:paraId="24ED691C"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SP 200</w:t>
            </w:r>
          </w:p>
          <w:p w14:paraId="24ED691D"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SP 300</w:t>
            </w:r>
          </w:p>
          <w:p w14:paraId="24ED691E"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SP 301</w:t>
            </w:r>
          </w:p>
        </w:tc>
        <w:tc>
          <w:tcPr>
            <w:tcW w:w="5940" w:type="dxa"/>
            <w:tcBorders>
              <w:top w:val="single" w:sz="6" w:space="0" w:color="auto"/>
              <w:left w:val="single" w:sz="6" w:space="0" w:color="auto"/>
              <w:bottom w:val="single" w:sz="6" w:space="0" w:color="auto"/>
              <w:right w:val="single" w:sz="6" w:space="0" w:color="auto"/>
            </w:tcBorders>
          </w:tcPr>
          <w:p w14:paraId="24ED691F" w14:textId="77777777" w:rsidR="00393004" w:rsidRPr="00B454A3" w:rsidRDefault="00393004" w:rsidP="00260992">
            <w:pPr>
              <w:rPr>
                <w:rFonts w:ascii="Times New Roman" w:hAnsi="Times New Roman" w:cs="Times New Roman"/>
              </w:rPr>
            </w:pPr>
          </w:p>
          <w:p w14:paraId="24ED6920"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Provision pour aléas physiques</w:t>
            </w:r>
          </w:p>
          <w:p w14:paraId="24ED6921"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Provision pour aléas financiers</w:t>
            </w:r>
          </w:p>
          <w:p w14:paraId="24ED6922"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Travaux spécialisés A</w:t>
            </w:r>
          </w:p>
          <w:p w14:paraId="24ED6923"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Travaux spécialisés B</w:t>
            </w:r>
          </w:p>
          <w:p w14:paraId="24ED6924" w14:textId="77777777" w:rsidR="00393004" w:rsidRPr="00B454A3" w:rsidRDefault="00393004" w:rsidP="00260992">
            <w:pPr>
              <w:rPr>
                <w:rFonts w:ascii="Times New Roman" w:hAnsi="Times New Roman" w:cs="Times New Roman"/>
              </w:rPr>
            </w:pPr>
          </w:p>
          <w:p w14:paraId="24ED6925" w14:textId="77777777" w:rsidR="00393004" w:rsidRPr="00B454A3" w:rsidRDefault="00393004" w:rsidP="00260992">
            <w:pPr>
              <w:rPr>
                <w:rFonts w:ascii="Times New Roman" w:hAnsi="Times New Roman" w:cs="Times New Roman"/>
              </w:rPr>
            </w:pPr>
          </w:p>
        </w:tc>
        <w:tc>
          <w:tcPr>
            <w:tcW w:w="1998" w:type="dxa"/>
            <w:tcBorders>
              <w:top w:val="single" w:sz="6" w:space="0" w:color="auto"/>
              <w:left w:val="single" w:sz="6" w:space="0" w:color="auto"/>
              <w:bottom w:val="single" w:sz="6" w:space="0" w:color="auto"/>
              <w:right w:val="single" w:sz="6" w:space="0" w:color="auto"/>
            </w:tcBorders>
          </w:tcPr>
          <w:p w14:paraId="24ED6926" w14:textId="77777777" w:rsidR="00393004" w:rsidRPr="00B454A3" w:rsidRDefault="00393004" w:rsidP="00260992">
            <w:pPr>
              <w:rPr>
                <w:rFonts w:ascii="Times New Roman" w:hAnsi="Times New Roman" w:cs="Times New Roman"/>
              </w:rPr>
            </w:pPr>
          </w:p>
        </w:tc>
      </w:tr>
    </w:tbl>
    <w:p w14:paraId="24ED6928" w14:textId="77777777" w:rsidR="00393004" w:rsidRPr="00B454A3" w:rsidRDefault="00393004" w:rsidP="00393004">
      <w:pPr>
        <w:rPr>
          <w:rFonts w:ascii="Times New Roman" w:hAnsi="Times New Roman" w:cs="Times New Roman"/>
          <w:sz w:val="16"/>
        </w:rPr>
      </w:pPr>
    </w:p>
    <w:p w14:paraId="24ED6929" w14:textId="77777777" w:rsidR="00393004" w:rsidRPr="00B454A3" w:rsidRDefault="00393004" w:rsidP="00393004">
      <w:pPr>
        <w:rPr>
          <w:rFonts w:ascii="Times New Roman" w:hAnsi="Times New Roman" w:cs="Times New Roman"/>
          <w:sz w:val="16"/>
        </w:rPr>
      </w:pPr>
    </w:p>
    <w:p w14:paraId="24ED692A" w14:textId="77777777" w:rsidR="00393004" w:rsidRPr="00B454A3" w:rsidRDefault="00393004" w:rsidP="00393004">
      <w:pPr>
        <w:jc w:val="center"/>
        <w:rPr>
          <w:rFonts w:ascii="Times New Roman" w:hAnsi="Times New Roman" w:cs="Times New Roman"/>
          <w:b/>
          <w:i/>
        </w:rPr>
      </w:pPr>
      <w:r w:rsidRPr="00B454A3">
        <w:rPr>
          <w:rFonts w:ascii="Times New Roman" w:hAnsi="Times New Roman" w:cs="Times New Roman"/>
          <w:sz w:val="16"/>
        </w:rPr>
        <w:br w:type="page"/>
      </w:r>
      <w:r w:rsidRPr="00B454A3">
        <w:rPr>
          <w:rFonts w:ascii="Times New Roman" w:hAnsi="Times New Roman" w:cs="Times New Roman"/>
          <w:b/>
          <w:i/>
        </w:rPr>
        <w:lastRenderedPageBreak/>
        <w:t>DETAIL QUANTITATIF ET ESTIMATIF</w:t>
      </w:r>
    </w:p>
    <w:p w14:paraId="24ED692B" w14:textId="77777777" w:rsidR="00393004" w:rsidRPr="00B454A3" w:rsidRDefault="00393004" w:rsidP="00393004">
      <w:pPr>
        <w:jc w:val="center"/>
        <w:rPr>
          <w:rFonts w:ascii="Times New Roman" w:hAnsi="Times New Roman" w:cs="Times New Roman"/>
          <w:b/>
          <w:i/>
        </w:rPr>
      </w:pPr>
      <w:r w:rsidRPr="00B454A3">
        <w:rPr>
          <w:rFonts w:ascii="Times New Roman" w:hAnsi="Times New Roman" w:cs="Times New Roman"/>
          <w:b/>
        </w:rPr>
        <w:t>TABLEAU RECAPITULATIF</w:t>
      </w:r>
      <w:r w:rsidRPr="00B454A3">
        <w:rPr>
          <w:rFonts w:ascii="Times New Roman" w:hAnsi="Times New Roman" w:cs="Times New Roman"/>
          <w:b/>
          <w:vertAlign w:val="superscript"/>
        </w:rPr>
        <w:t xml:space="preserve"> (</w:t>
      </w:r>
      <w:r w:rsidRPr="00B454A3">
        <w:rPr>
          <w:rStyle w:val="FootnoteReference"/>
          <w:rFonts w:ascii="Times New Roman" w:hAnsi="Times New Roman" w:cs="Times New Roman"/>
          <w:b/>
        </w:rPr>
        <w:footnoteReference w:id="6"/>
      </w:r>
      <w:r w:rsidRPr="00B454A3">
        <w:rPr>
          <w:rFonts w:ascii="Times New Roman" w:hAnsi="Times New Roman" w:cs="Times New Roman"/>
          <w:b/>
          <w:vertAlign w:val="superscript"/>
        </w:rPr>
        <w:t>)</w:t>
      </w:r>
    </w:p>
    <w:p w14:paraId="24ED692C" w14:textId="77777777" w:rsidR="00393004" w:rsidRPr="00B454A3" w:rsidRDefault="00393004" w:rsidP="00393004">
      <w:pPr>
        <w:jc w:val="center"/>
        <w:rPr>
          <w:rFonts w:ascii="Times New Roman" w:hAnsi="Times New Roman" w:cs="Times New Roman"/>
          <w:b/>
          <w:i/>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08"/>
        <w:gridCol w:w="3960"/>
        <w:gridCol w:w="2228"/>
      </w:tblGrid>
      <w:tr w:rsidR="00393004" w:rsidRPr="00B454A3" w14:paraId="24ED6932" w14:textId="77777777" w:rsidTr="00F330C8">
        <w:trPr>
          <w:jc w:val="center"/>
        </w:trPr>
        <w:tc>
          <w:tcPr>
            <w:tcW w:w="1008" w:type="dxa"/>
            <w:tcBorders>
              <w:top w:val="single" w:sz="6" w:space="0" w:color="auto"/>
              <w:left w:val="single" w:sz="6" w:space="0" w:color="auto"/>
              <w:bottom w:val="single" w:sz="6" w:space="0" w:color="auto"/>
              <w:right w:val="nil"/>
            </w:tcBorders>
          </w:tcPr>
          <w:p w14:paraId="24ED692D" w14:textId="77777777" w:rsidR="00393004" w:rsidRPr="00B454A3" w:rsidRDefault="00393004" w:rsidP="00260992">
            <w:pPr>
              <w:rPr>
                <w:rFonts w:ascii="Times New Roman" w:hAnsi="Times New Roman" w:cs="Times New Roman"/>
                <w:sz w:val="16"/>
              </w:rPr>
            </w:pPr>
          </w:p>
        </w:tc>
        <w:tc>
          <w:tcPr>
            <w:tcW w:w="3960" w:type="dxa"/>
            <w:tcBorders>
              <w:top w:val="single" w:sz="6" w:space="0" w:color="auto"/>
              <w:left w:val="nil"/>
              <w:bottom w:val="single" w:sz="6" w:space="0" w:color="auto"/>
              <w:right w:val="single" w:sz="6" w:space="0" w:color="auto"/>
            </w:tcBorders>
          </w:tcPr>
          <w:p w14:paraId="24ED692E" w14:textId="77777777" w:rsidR="00393004" w:rsidRPr="00B454A3" w:rsidRDefault="00393004" w:rsidP="00260992">
            <w:pPr>
              <w:jc w:val="center"/>
              <w:rPr>
                <w:rFonts w:ascii="Times New Roman" w:hAnsi="Times New Roman" w:cs="Times New Roman"/>
                <w:b/>
                <w:sz w:val="16"/>
              </w:rPr>
            </w:pPr>
          </w:p>
          <w:p w14:paraId="24ED692F" w14:textId="77777777" w:rsidR="00393004" w:rsidRPr="00B454A3" w:rsidRDefault="00393004" w:rsidP="00260992">
            <w:pPr>
              <w:jc w:val="center"/>
              <w:rPr>
                <w:rFonts w:ascii="Times New Roman" w:hAnsi="Times New Roman" w:cs="Times New Roman"/>
                <w:b/>
                <w:sz w:val="16"/>
              </w:rPr>
            </w:pPr>
            <w:r w:rsidRPr="00B454A3">
              <w:rPr>
                <w:rFonts w:ascii="Times New Roman" w:hAnsi="Times New Roman" w:cs="Times New Roman"/>
                <w:b/>
                <w:sz w:val="16"/>
              </w:rPr>
              <w:t>OUVRAGES</w:t>
            </w:r>
          </w:p>
          <w:p w14:paraId="24ED6930" w14:textId="77777777" w:rsidR="00393004" w:rsidRPr="00B454A3" w:rsidRDefault="00393004" w:rsidP="00260992">
            <w:pPr>
              <w:jc w:val="center"/>
              <w:rPr>
                <w:rFonts w:ascii="Times New Roman" w:hAnsi="Times New Roman" w:cs="Times New Roman"/>
                <w:sz w:val="16"/>
              </w:rPr>
            </w:pPr>
          </w:p>
        </w:tc>
        <w:tc>
          <w:tcPr>
            <w:tcW w:w="2228" w:type="dxa"/>
            <w:tcBorders>
              <w:top w:val="single" w:sz="6" w:space="0" w:color="auto"/>
              <w:left w:val="single" w:sz="6" w:space="0" w:color="auto"/>
              <w:bottom w:val="single" w:sz="6" w:space="0" w:color="auto"/>
              <w:right w:val="single" w:sz="6" w:space="0" w:color="auto"/>
            </w:tcBorders>
          </w:tcPr>
          <w:p w14:paraId="24ED6931" w14:textId="77777777" w:rsidR="00393004" w:rsidRPr="00B454A3" w:rsidRDefault="00393004" w:rsidP="00260992">
            <w:pPr>
              <w:jc w:val="center"/>
              <w:rPr>
                <w:rFonts w:ascii="Times New Roman" w:hAnsi="Times New Roman" w:cs="Times New Roman"/>
                <w:b/>
                <w:sz w:val="16"/>
              </w:rPr>
            </w:pPr>
            <w:r w:rsidRPr="00B454A3">
              <w:rPr>
                <w:rFonts w:ascii="Times New Roman" w:hAnsi="Times New Roman" w:cs="Times New Roman"/>
                <w:b/>
                <w:sz w:val="16"/>
              </w:rPr>
              <w:t>Prix Total</w:t>
            </w:r>
          </w:p>
        </w:tc>
      </w:tr>
      <w:tr w:rsidR="00393004" w:rsidRPr="00B454A3" w14:paraId="24ED693B" w14:textId="77777777" w:rsidTr="00F330C8">
        <w:trPr>
          <w:jc w:val="center"/>
        </w:trPr>
        <w:tc>
          <w:tcPr>
            <w:tcW w:w="1008" w:type="dxa"/>
            <w:tcBorders>
              <w:top w:val="single" w:sz="6" w:space="0" w:color="auto"/>
              <w:left w:val="single" w:sz="6" w:space="0" w:color="auto"/>
              <w:bottom w:val="single" w:sz="6" w:space="0" w:color="auto"/>
              <w:right w:val="single" w:sz="6" w:space="0" w:color="auto"/>
            </w:tcBorders>
          </w:tcPr>
          <w:p w14:paraId="24ED6933" w14:textId="77777777" w:rsidR="00393004" w:rsidRPr="00B454A3" w:rsidRDefault="00393004" w:rsidP="00260992">
            <w:pPr>
              <w:jc w:val="center"/>
              <w:rPr>
                <w:rFonts w:ascii="Times New Roman" w:hAnsi="Times New Roman" w:cs="Times New Roman"/>
                <w:b/>
                <w:sz w:val="18"/>
                <w:szCs w:val="18"/>
              </w:rPr>
            </w:pPr>
          </w:p>
          <w:p w14:paraId="24ED6934"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Numéro du</w:t>
            </w:r>
          </w:p>
          <w:p w14:paraId="24ED6935"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b/>
                <w:sz w:val="18"/>
                <w:szCs w:val="18"/>
              </w:rPr>
              <w:t>Poste</w:t>
            </w:r>
          </w:p>
        </w:tc>
        <w:tc>
          <w:tcPr>
            <w:tcW w:w="3960" w:type="dxa"/>
            <w:tcBorders>
              <w:top w:val="single" w:sz="6" w:space="0" w:color="auto"/>
              <w:left w:val="single" w:sz="6" w:space="0" w:color="auto"/>
              <w:bottom w:val="single" w:sz="6" w:space="0" w:color="auto"/>
              <w:right w:val="single" w:sz="6" w:space="0" w:color="auto"/>
            </w:tcBorders>
          </w:tcPr>
          <w:p w14:paraId="24ED6936" w14:textId="77777777" w:rsidR="00393004" w:rsidRPr="00B454A3" w:rsidRDefault="00393004" w:rsidP="00260992">
            <w:pPr>
              <w:jc w:val="center"/>
              <w:rPr>
                <w:rFonts w:ascii="Times New Roman" w:hAnsi="Times New Roman" w:cs="Times New Roman"/>
                <w:sz w:val="18"/>
                <w:szCs w:val="18"/>
              </w:rPr>
            </w:pPr>
          </w:p>
          <w:p w14:paraId="24ED6937" w14:textId="77777777" w:rsidR="00393004" w:rsidRPr="00B454A3" w:rsidRDefault="00393004" w:rsidP="00260992">
            <w:pPr>
              <w:jc w:val="center"/>
              <w:rPr>
                <w:rFonts w:ascii="Times New Roman" w:hAnsi="Times New Roman" w:cs="Times New Roman"/>
                <w:b/>
                <w:sz w:val="18"/>
                <w:szCs w:val="18"/>
              </w:rPr>
            </w:pPr>
          </w:p>
          <w:p w14:paraId="24ED6938"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b/>
                <w:sz w:val="18"/>
                <w:szCs w:val="18"/>
              </w:rPr>
              <w:t>Désignation des ouvrages</w:t>
            </w:r>
          </w:p>
        </w:tc>
        <w:tc>
          <w:tcPr>
            <w:tcW w:w="2228" w:type="dxa"/>
            <w:tcBorders>
              <w:top w:val="single" w:sz="6" w:space="0" w:color="auto"/>
              <w:left w:val="single" w:sz="6" w:space="0" w:color="auto"/>
              <w:bottom w:val="single" w:sz="6" w:space="0" w:color="auto"/>
              <w:right w:val="single" w:sz="6" w:space="0" w:color="auto"/>
            </w:tcBorders>
          </w:tcPr>
          <w:p w14:paraId="24ED6939" w14:textId="77777777" w:rsidR="00393004" w:rsidRPr="00B454A3" w:rsidRDefault="00393004" w:rsidP="00260992">
            <w:pPr>
              <w:jc w:val="center"/>
              <w:rPr>
                <w:rFonts w:ascii="Times New Roman" w:hAnsi="Times New Roman" w:cs="Times New Roman"/>
                <w:b/>
                <w:sz w:val="18"/>
                <w:szCs w:val="18"/>
              </w:rPr>
            </w:pPr>
          </w:p>
          <w:p w14:paraId="24ED693A"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FCFA</w:t>
            </w:r>
          </w:p>
        </w:tc>
      </w:tr>
      <w:tr w:rsidR="00393004" w:rsidRPr="00B454A3" w14:paraId="24ED6946" w14:textId="77777777" w:rsidTr="00F330C8">
        <w:trPr>
          <w:jc w:val="center"/>
        </w:trPr>
        <w:tc>
          <w:tcPr>
            <w:tcW w:w="1008" w:type="dxa"/>
            <w:tcBorders>
              <w:top w:val="single" w:sz="6" w:space="0" w:color="auto"/>
              <w:left w:val="single" w:sz="6" w:space="0" w:color="auto"/>
              <w:bottom w:val="nil"/>
              <w:right w:val="single" w:sz="6" w:space="0" w:color="auto"/>
            </w:tcBorders>
          </w:tcPr>
          <w:p w14:paraId="24ED693C"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100</w:t>
            </w:r>
          </w:p>
          <w:p w14:paraId="24ED693D"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200</w:t>
            </w:r>
          </w:p>
          <w:p w14:paraId="24ED693E"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300</w:t>
            </w:r>
          </w:p>
          <w:p w14:paraId="24ED693F"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400</w:t>
            </w:r>
          </w:p>
          <w:p w14:paraId="24ED6940"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w:t>
            </w:r>
          </w:p>
        </w:tc>
        <w:tc>
          <w:tcPr>
            <w:tcW w:w="3960" w:type="dxa"/>
            <w:tcBorders>
              <w:top w:val="single" w:sz="6" w:space="0" w:color="auto"/>
              <w:left w:val="single" w:sz="6" w:space="0" w:color="auto"/>
              <w:bottom w:val="nil"/>
              <w:right w:val="single" w:sz="6" w:space="0" w:color="auto"/>
            </w:tcBorders>
          </w:tcPr>
          <w:p w14:paraId="24ED6941"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Installation de chantier</w:t>
            </w:r>
          </w:p>
          <w:p w14:paraId="24ED6942"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Dégagement des emprises et terrassements</w:t>
            </w:r>
          </w:p>
          <w:p w14:paraId="24ED6943"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Chaussées</w:t>
            </w:r>
          </w:p>
          <w:p w14:paraId="24ED6944"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Drainage et ouvrages divers</w:t>
            </w:r>
          </w:p>
        </w:tc>
        <w:tc>
          <w:tcPr>
            <w:tcW w:w="2228" w:type="dxa"/>
            <w:tcBorders>
              <w:top w:val="single" w:sz="6" w:space="0" w:color="auto"/>
              <w:left w:val="single" w:sz="6" w:space="0" w:color="auto"/>
              <w:bottom w:val="nil"/>
              <w:right w:val="single" w:sz="6" w:space="0" w:color="auto"/>
            </w:tcBorders>
          </w:tcPr>
          <w:p w14:paraId="24ED6945" w14:textId="77777777" w:rsidR="00393004" w:rsidRPr="00B454A3" w:rsidRDefault="00393004" w:rsidP="00260992">
            <w:pPr>
              <w:rPr>
                <w:rFonts w:ascii="Times New Roman" w:hAnsi="Times New Roman" w:cs="Times New Roman"/>
                <w:sz w:val="18"/>
                <w:szCs w:val="18"/>
              </w:rPr>
            </w:pPr>
          </w:p>
        </w:tc>
      </w:tr>
      <w:tr w:rsidR="00393004" w:rsidRPr="00B454A3" w14:paraId="24ED694A" w14:textId="77777777" w:rsidTr="00F330C8">
        <w:trPr>
          <w:jc w:val="center"/>
        </w:trPr>
        <w:tc>
          <w:tcPr>
            <w:tcW w:w="1008" w:type="dxa"/>
            <w:tcBorders>
              <w:top w:val="nil"/>
              <w:left w:val="single" w:sz="6" w:space="0" w:color="auto"/>
              <w:bottom w:val="single" w:sz="6" w:space="0" w:color="auto"/>
              <w:right w:val="single" w:sz="6" w:space="0" w:color="auto"/>
            </w:tcBorders>
          </w:tcPr>
          <w:p w14:paraId="24ED6947" w14:textId="77777777" w:rsidR="00393004" w:rsidRPr="00B454A3" w:rsidRDefault="00393004" w:rsidP="00260992">
            <w:pPr>
              <w:spacing w:before="60" w:after="60"/>
              <w:rPr>
                <w:rFonts w:ascii="Times New Roman" w:hAnsi="Times New Roman" w:cs="Times New Roman"/>
                <w:sz w:val="18"/>
                <w:szCs w:val="18"/>
              </w:rPr>
            </w:pPr>
          </w:p>
        </w:tc>
        <w:tc>
          <w:tcPr>
            <w:tcW w:w="3960" w:type="dxa"/>
            <w:tcBorders>
              <w:top w:val="nil"/>
              <w:left w:val="single" w:sz="6" w:space="0" w:color="auto"/>
              <w:bottom w:val="nil"/>
              <w:right w:val="single" w:sz="6" w:space="0" w:color="auto"/>
            </w:tcBorders>
          </w:tcPr>
          <w:p w14:paraId="24ED6948"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sz w:val="18"/>
                <w:szCs w:val="18"/>
              </w:rPr>
              <w:t>Total général des ouvrages</w:t>
            </w:r>
          </w:p>
        </w:tc>
        <w:tc>
          <w:tcPr>
            <w:tcW w:w="2228" w:type="dxa"/>
            <w:tcBorders>
              <w:top w:val="nil"/>
              <w:left w:val="single" w:sz="6" w:space="0" w:color="auto"/>
              <w:bottom w:val="single" w:sz="6" w:space="0" w:color="auto"/>
              <w:right w:val="single" w:sz="6" w:space="0" w:color="auto"/>
            </w:tcBorders>
          </w:tcPr>
          <w:p w14:paraId="24ED6949"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4E" w14:textId="77777777" w:rsidTr="00F330C8">
        <w:trPr>
          <w:jc w:val="center"/>
        </w:trPr>
        <w:tc>
          <w:tcPr>
            <w:tcW w:w="1008" w:type="dxa"/>
            <w:tcBorders>
              <w:top w:val="single" w:sz="6" w:space="0" w:color="auto"/>
              <w:left w:val="single" w:sz="6" w:space="0" w:color="auto"/>
              <w:bottom w:val="single" w:sz="6" w:space="0" w:color="auto"/>
              <w:right w:val="nil"/>
            </w:tcBorders>
          </w:tcPr>
          <w:p w14:paraId="24ED694B" w14:textId="77777777" w:rsidR="00393004" w:rsidRPr="00B454A3" w:rsidRDefault="00393004" w:rsidP="00260992">
            <w:pPr>
              <w:spacing w:before="60" w:after="60"/>
              <w:rPr>
                <w:rFonts w:ascii="Times New Roman" w:hAnsi="Times New Roman" w:cs="Times New Roman"/>
                <w:sz w:val="18"/>
                <w:szCs w:val="18"/>
              </w:rPr>
            </w:pPr>
          </w:p>
        </w:tc>
        <w:tc>
          <w:tcPr>
            <w:tcW w:w="3960" w:type="dxa"/>
            <w:tcBorders>
              <w:top w:val="single" w:sz="6" w:space="0" w:color="auto"/>
              <w:left w:val="nil"/>
              <w:bottom w:val="single" w:sz="6" w:space="0" w:color="auto"/>
              <w:right w:val="single" w:sz="6" w:space="0" w:color="auto"/>
            </w:tcBorders>
          </w:tcPr>
          <w:p w14:paraId="24ED694C" w14:textId="77777777" w:rsidR="00393004" w:rsidRPr="00B454A3" w:rsidRDefault="00393004" w:rsidP="00260992">
            <w:pPr>
              <w:spacing w:before="60" w:after="60"/>
              <w:jc w:val="center"/>
              <w:rPr>
                <w:rFonts w:ascii="Times New Roman" w:hAnsi="Times New Roman" w:cs="Times New Roman"/>
                <w:b/>
                <w:sz w:val="18"/>
                <w:szCs w:val="18"/>
              </w:rPr>
            </w:pPr>
            <w:r w:rsidRPr="00B454A3">
              <w:rPr>
                <w:rFonts w:ascii="Times New Roman" w:hAnsi="Times New Roman" w:cs="Times New Roman"/>
                <w:b/>
                <w:sz w:val="18"/>
                <w:szCs w:val="18"/>
              </w:rPr>
              <w:t>TRAVAUX EN REGIE (le cas échéant)</w:t>
            </w:r>
          </w:p>
        </w:tc>
        <w:tc>
          <w:tcPr>
            <w:tcW w:w="2228" w:type="dxa"/>
            <w:tcBorders>
              <w:top w:val="single" w:sz="6" w:space="0" w:color="auto"/>
              <w:left w:val="single" w:sz="6" w:space="0" w:color="auto"/>
              <w:bottom w:val="single" w:sz="6" w:space="0" w:color="auto"/>
              <w:right w:val="nil"/>
            </w:tcBorders>
          </w:tcPr>
          <w:p w14:paraId="24ED694D"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52" w14:textId="77777777" w:rsidTr="00F330C8">
        <w:trPr>
          <w:jc w:val="center"/>
        </w:trPr>
        <w:tc>
          <w:tcPr>
            <w:tcW w:w="1008" w:type="dxa"/>
            <w:tcBorders>
              <w:top w:val="single" w:sz="6" w:space="0" w:color="auto"/>
              <w:left w:val="single" w:sz="6" w:space="0" w:color="auto"/>
              <w:bottom w:val="single" w:sz="6" w:space="0" w:color="auto"/>
              <w:right w:val="single" w:sz="6" w:space="0" w:color="auto"/>
            </w:tcBorders>
          </w:tcPr>
          <w:p w14:paraId="24ED694F"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Catégorie</w:t>
            </w:r>
          </w:p>
        </w:tc>
        <w:tc>
          <w:tcPr>
            <w:tcW w:w="3960" w:type="dxa"/>
            <w:tcBorders>
              <w:top w:val="single" w:sz="6" w:space="0" w:color="auto"/>
              <w:left w:val="single" w:sz="6" w:space="0" w:color="auto"/>
              <w:bottom w:val="single" w:sz="6" w:space="0" w:color="auto"/>
              <w:right w:val="single" w:sz="6" w:space="0" w:color="auto"/>
            </w:tcBorders>
          </w:tcPr>
          <w:p w14:paraId="24ED6950"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Désignation des catégories</w:t>
            </w:r>
          </w:p>
        </w:tc>
        <w:tc>
          <w:tcPr>
            <w:tcW w:w="2228" w:type="dxa"/>
            <w:tcBorders>
              <w:top w:val="single" w:sz="6" w:space="0" w:color="auto"/>
              <w:left w:val="single" w:sz="6" w:space="0" w:color="auto"/>
              <w:bottom w:val="single" w:sz="6" w:space="0" w:color="auto"/>
              <w:right w:val="single" w:sz="6" w:space="0" w:color="auto"/>
            </w:tcBorders>
          </w:tcPr>
          <w:p w14:paraId="24ED6951"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5D" w14:textId="77777777" w:rsidTr="00F330C8">
        <w:trPr>
          <w:jc w:val="center"/>
        </w:trPr>
        <w:tc>
          <w:tcPr>
            <w:tcW w:w="1008" w:type="dxa"/>
            <w:tcBorders>
              <w:top w:val="single" w:sz="6" w:space="0" w:color="auto"/>
              <w:left w:val="single" w:sz="6" w:space="0" w:color="auto"/>
              <w:bottom w:val="nil"/>
              <w:right w:val="single" w:sz="6" w:space="0" w:color="auto"/>
            </w:tcBorders>
          </w:tcPr>
          <w:p w14:paraId="24ED6953"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TR 100</w:t>
            </w:r>
          </w:p>
          <w:p w14:paraId="24ED6954"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TR 200</w:t>
            </w:r>
          </w:p>
          <w:p w14:paraId="24ED6955"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TR 300</w:t>
            </w:r>
          </w:p>
          <w:p w14:paraId="24ED6956"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w:t>
            </w:r>
          </w:p>
        </w:tc>
        <w:tc>
          <w:tcPr>
            <w:tcW w:w="3960" w:type="dxa"/>
            <w:tcBorders>
              <w:top w:val="single" w:sz="6" w:space="0" w:color="auto"/>
              <w:left w:val="single" w:sz="6" w:space="0" w:color="auto"/>
              <w:bottom w:val="nil"/>
              <w:right w:val="single" w:sz="6" w:space="0" w:color="auto"/>
            </w:tcBorders>
          </w:tcPr>
          <w:p w14:paraId="24ED6957" w14:textId="77777777" w:rsidR="00393004" w:rsidRPr="00B454A3" w:rsidRDefault="00393004" w:rsidP="00260992">
            <w:pPr>
              <w:rPr>
                <w:rFonts w:ascii="Times New Roman" w:hAnsi="Times New Roman" w:cs="Times New Roman"/>
                <w:sz w:val="18"/>
                <w:szCs w:val="18"/>
              </w:rPr>
            </w:pPr>
            <w:proofErr w:type="spellStart"/>
            <w:r w:rsidRPr="00B454A3">
              <w:rPr>
                <w:rFonts w:ascii="Times New Roman" w:hAnsi="Times New Roman" w:cs="Times New Roman"/>
                <w:sz w:val="18"/>
                <w:szCs w:val="18"/>
              </w:rPr>
              <w:t>Main-d’oeuvre</w:t>
            </w:r>
            <w:proofErr w:type="spellEnd"/>
          </w:p>
          <w:p w14:paraId="24ED6958"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Matériaux</w:t>
            </w:r>
          </w:p>
          <w:p w14:paraId="24ED6959"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Equipements</w:t>
            </w:r>
          </w:p>
        </w:tc>
        <w:tc>
          <w:tcPr>
            <w:tcW w:w="2228" w:type="dxa"/>
            <w:tcBorders>
              <w:top w:val="single" w:sz="6" w:space="0" w:color="auto"/>
              <w:left w:val="single" w:sz="6" w:space="0" w:color="auto"/>
              <w:bottom w:val="nil"/>
              <w:right w:val="single" w:sz="6" w:space="0" w:color="auto"/>
            </w:tcBorders>
          </w:tcPr>
          <w:p w14:paraId="24ED695A"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sz w:val="18"/>
                <w:szCs w:val="18"/>
              </w:rPr>
              <w:t>(</w:t>
            </w:r>
            <w:r w:rsidRPr="00B454A3">
              <w:rPr>
                <w:rStyle w:val="FootnoteReference"/>
                <w:rFonts w:ascii="Times New Roman" w:hAnsi="Times New Roman" w:cs="Times New Roman"/>
                <w:sz w:val="18"/>
                <w:szCs w:val="18"/>
              </w:rPr>
              <w:footnoteReference w:id="7"/>
            </w:r>
            <w:r w:rsidRPr="00B454A3">
              <w:rPr>
                <w:rFonts w:ascii="Times New Roman" w:hAnsi="Times New Roman" w:cs="Times New Roman"/>
                <w:sz w:val="18"/>
                <w:szCs w:val="18"/>
              </w:rPr>
              <w:t>)</w:t>
            </w:r>
          </w:p>
          <w:p w14:paraId="24ED695B"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sz w:val="18"/>
                <w:szCs w:val="18"/>
              </w:rPr>
              <w:t>(3)</w:t>
            </w:r>
          </w:p>
          <w:p w14:paraId="24ED695C"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sz w:val="18"/>
                <w:szCs w:val="18"/>
              </w:rPr>
              <w:t>(3)</w:t>
            </w:r>
          </w:p>
        </w:tc>
      </w:tr>
      <w:tr w:rsidR="00393004" w:rsidRPr="00B454A3" w14:paraId="24ED6961" w14:textId="77777777" w:rsidTr="00F330C8">
        <w:trPr>
          <w:jc w:val="center"/>
        </w:trPr>
        <w:tc>
          <w:tcPr>
            <w:tcW w:w="1008" w:type="dxa"/>
            <w:tcBorders>
              <w:top w:val="nil"/>
              <w:left w:val="single" w:sz="6" w:space="0" w:color="auto"/>
              <w:bottom w:val="single" w:sz="6" w:space="0" w:color="auto"/>
              <w:right w:val="single" w:sz="6" w:space="0" w:color="auto"/>
            </w:tcBorders>
          </w:tcPr>
          <w:p w14:paraId="24ED695E" w14:textId="77777777" w:rsidR="00393004" w:rsidRPr="00B454A3" w:rsidRDefault="00393004" w:rsidP="00260992">
            <w:pPr>
              <w:spacing w:before="60" w:after="60"/>
              <w:rPr>
                <w:rFonts w:ascii="Times New Roman" w:hAnsi="Times New Roman" w:cs="Times New Roman"/>
                <w:sz w:val="18"/>
                <w:szCs w:val="18"/>
              </w:rPr>
            </w:pPr>
          </w:p>
        </w:tc>
        <w:tc>
          <w:tcPr>
            <w:tcW w:w="3960" w:type="dxa"/>
            <w:tcBorders>
              <w:top w:val="nil"/>
              <w:left w:val="single" w:sz="6" w:space="0" w:color="auto"/>
              <w:bottom w:val="nil"/>
              <w:right w:val="single" w:sz="6" w:space="0" w:color="auto"/>
            </w:tcBorders>
          </w:tcPr>
          <w:p w14:paraId="24ED695F"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sz w:val="18"/>
                <w:szCs w:val="18"/>
              </w:rPr>
              <w:t>Total des travaux en régie</w:t>
            </w:r>
          </w:p>
        </w:tc>
        <w:tc>
          <w:tcPr>
            <w:tcW w:w="2228" w:type="dxa"/>
            <w:tcBorders>
              <w:top w:val="nil"/>
              <w:left w:val="single" w:sz="6" w:space="0" w:color="auto"/>
              <w:bottom w:val="single" w:sz="6" w:space="0" w:color="auto"/>
              <w:right w:val="single" w:sz="6" w:space="0" w:color="auto"/>
            </w:tcBorders>
          </w:tcPr>
          <w:p w14:paraId="24ED6960"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65" w14:textId="77777777" w:rsidTr="00F330C8">
        <w:trPr>
          <w:jc w:val="center"/>
        </w:trPr>
        <w:tc>
          <w:tcPr>
            <w:tcW w:w="1008" w:type="dxa"/>
            <w:tcBorders>
              <w:top w:val="single" w:sz="6" w:space="0" w:color="auto"/>
              <w:left w:val="single" w:sz="6" w:space="0" w:color="auto"/>
              <w:bottom w:val="single" w:sz="6" w:space="0" w:color="auto"/>
              <w:right w:val="nil"/>
            </w:tcBorders>
          </w:tcPr>
          <w:p w14:paraId="24ED6962" w14:textId="77777777" w:rsidR="00393004" w:rsidRPr="00B454A3" w:rsidRDefault="00393004" w:rsidP="00260992">
            <w:pPr>
              <w:spacing w:before="60" w:after="60"/>
              <w:rPr>
                <w:rFonts w:ascii="Times New Roman" w:hAnsi="Times New Roman" w:cs="Times New Roman"/>
                <w:sz w:val="18"/>
                <w:szCs w:val="18"/>
              </w:rPr>
            </w:pPr>
          </w:p>
        </w:tc>
        <w:tc>
          <w:tcPr>
            <w:tcW w:w="3960" w:type="dxa"/>
            <w:tcBorders>
              <w:top w:val="single" w:sz="6" w:space="0" w:color="auto"/>
              <w:left w:val="nil"/>
              <w:bottom w:val="single" w:sz="6" w:space="0" w:color="auto"/>
              <w:right w:val="single" w:sz="6" w:space="0" w:color="auto"/>
            </w:tcBorders>
          </w:tcPr>
          <w:p w14:paraId="24ED6963"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SOMMES PROVISIONNELLES (le cas échéant)</w:t>
            </w:r>
          </w:p>
        </w:tc>
        <w:tc>
          <w:tcPr>
            <w:tcW w:w="2228" w:type="dxa"/>
            <w:tcBorders>
              <w:top w:val="single" w:sz="6" w:space="0" w:color="auto"/>
              <w:left w:val="single" w:sz="6" w:space="0" w:color="auto"/>
              <w:bottom w:val="single" w:sz="6" w:space="0" w:color="auto"/>
              <w:right w:val="nil"/>
            </w:tcBorders>
          </w:tcPr>
          <w:p w14:paraId="24ED6964"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69" w14:textId="77777777" w:rsidTr="00F330C8">
        <w:trPr>
          <w:jc w:val="center"/>
        </w:trPr>
        <w:tc>
          <w:tcPr>
            <w:tcW w:w="1008" w:type="dxa"/>
            <w:tcBorders>
              <w:top w:val="single" w:sz="6" w:space="0" w:color="auto"/>
              <w:left w:val="single" w:sz="6" w:space="0" w:color="auto"/>
              <w:bottom w:val="single" w:sz="6" w:space="0" w:color="auto"/>
              <w:right w:val="single" w:sz="6" w:space="0" w:color="auto"/>
            </w:tcBorders>
          </w:tcPr>
          <w:p w14:paraId="24ED6966"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Catégorie</w:t>
            </w:r>
          </w:p>
        </w:tc>
        <w:tc>
          <w:tcPr>
            <w:tcW w:w="3960" w:type="dxa"/>
            <w:tcBorders>
              <w:top w:val="single" w:sz="6" w:space="0" w:color="auto"/>
              <w:left w:val="single" w:sz="6" w:space="0" w:color="auto"/>
              <w:bottom w:val="single" w:sz="6" w:space="0" w:color="auto"/>
              <w:right w:val="single" w:sz="6" w:space="0" w:color="auto"/>
            </w:tcBorders>
          </w:tcPr>
          <w:p w14:paraId="24ED6967"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Désignation des sommes provisionnelles</w:t>
            </w:r>
          </w:p>
        </w:tc>
        <w:tc>
          <w:tcPr>
            <w:tcW w:w="2228" w:type="dxa"/>
            <w:tcBorders>
              <w:top w:val="single" w:sz="6" w:space="0" w:color="auto"/>
              <w:left w:val="single" w:sz="6" w:space="0" w:color="auto"/>
              <w:bottom w:val="single" w:sz="6" w:space="0" w:color="auto"/>
              <w:right w:val="single" w:sz="6" w:space="0" w:color="auto"/>
            </w:tcBorders>
          </w:tcPr>
          <w:p w14:paraId="24ED6968"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74" w14:textId="77777777" w:rsidTr="00F330C8">
        <w:trPr>
          <w:jc w:val="center"/>
        </w:trPr>
        <w:tc>
          <w:tcPr>
            <w:tcW w:w="1008" w:type="dxa"/>
            <w:tcBorders>
              <w:top w:val="single" w:sz="6" w:space="0" w:color="auto"/>
              <w:left w:val="single" w:sz="6" w:space="0" w:color="auto"/>
              <w:bottom w:val="nil"/>
              <w:right w:val="single" w:sz="6" w:space="0" w:color="auto"/>
            </w:tcBorders>
          </w:tcPr>
          <w:p w14:paraId="24ED696A"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SP 100</w:t>
            </w:r>
          </w:p>
          <w:p w14:paraId="24ED696B"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SP200</w:t>
            </w:r>
          </w:p>
          <w:p w14:paraId="24ED696C"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SP 300</w:t>
            </w:r>
          </w:p>
          <w:p w14:paraId="24ED696D"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SP 301</w:t>
            </w:r>
          </w:p>
          <w:p w14:paraId="24ED696E"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w:t>
            </w:r>
          </w:p>
        </w:tc>
        <w:tc>
          <w:tcPr>
            <w:tcW w:w="3960" w:type="dxa"/>
            <w:tcBorders>
              <w:top w:val="single" w:sz="6" w:space="0" w:color="auto"/>
              <w:left w:val="single" w:sz="6" w:space="0" w:color="auto"/>
              <w:bottom w:val="nil"/>
              <w:right w:val="single" w:sz="6" w:space="0" w:color="auto"/>
            </w:tcBorders>
          </w:tcPr>
          <w:p w14:paraId="24ED696F"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Provision pour aléas physiques</w:t>
            </w:r>
          </w:p>
          <w:p w14:paraId="24ED6970"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Provision pour aléas financiers</w:t>
            </w:r>
          </w:p>
          <w:p w14:paraId="24ED6971"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Travaux spécialisés A</w:t>
            </w:r>
          </w:p>
          <w:p w14:paraId="24ED6972"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Travaux spécialisés B</w:t>
            </w:r>
          </w:p>
        </w:tc>
        <w:tc>
          <w:tcPr>
            <w:tcW w:w="2228" w:type="dxa"/>
            <w:tcBorders>
              <w:top w:val="single" w:sz="6" w:space="0" w:color="auto"/>
              <w:left w:val="single" w:sz="6" w:space="0" w:color="auto"/>
              <w:bottom w:val="nil"/>
              <w:right w:val="single" w:sz="6" w:space="0" w:color="auto"/>
            </w:tcBorders>
          </w:tcPr>
          <w:p w14:paraId="24ED6973" w14:textId="77777777" w:rsidR="00393004" w:rsidRPr="00B454A3" w:rsidRDefault="00393004" w:rsidP="00260992">
            <w:pPr>
              <w:rPr>
                <w:rFonts w:ascii="Times New Roman" w:hAnsi="Times New Roman" w:cs="Times New Roman"/>
                <w:sz w:val="18"/>
                <w:szCs w:val="18"/>
              </w:rPr>
            </w:pPr>
          </w:p>
        </w:tc>
      </w:tr>
      <w:tr w:rsidR="00393004" w:rsidRPr="00B454A3" w14:paraId="24ED6978" w14:textId="77777777" w:rsidTr="00F330C8">
        <w:trPr>
          <w:jc w:val="center"/>
        </w:trPr>
        <w:tc>
          <w:tcPr>
            <w:tcW w:w="1008" w:type="dxa"/>
            <w:tcBorders>
              <w:top w:val="nil"/>
              <w:left w:val="single" w:sz="6" w:space="0" w:color="auto"/>
              <w:bottom w:val="single" w:sz="6" w:space="0" w:color="auto"/>
              <w:right w:val="single" w:sz="6" w:space="0" w:color="auto"/>
            </w:tcBorders>
          </w:tcPr>
          <w:p w14:paraId="24ED6975" w14:textId="77777777" w:rsidR="00393004" w:rsidRPr="00B454A3" w:rsidRDefault="00393004" w:rsidP="00260992">
            <w:pPr>
              <w:spacing w:before="60" w:after="60"/>
              <w:jc w:val="right"/>
              <w:rPr>
                <w:rFonts w:ascii="Times New Roman" w:hAnsi="Times New Roman" w:cs="Times New Roman"/>
                <w:sz w:val="18"/>
                <w:szCs w:val="18"/>
              </w:rPr>
            </w:pPr>
          </w:p>
        </w:tc>
        <w:tc>
          <w:tcPr>
            <w:tcW w:w="3960" w:type="dxa"/>
            <w:tcBorders>
              <w:top w:val="nil"/>
              <w:left w:val="single" w:sz="6" w:space="0" w:color="auto"/>
              <w:bottom w:val="single" w:sz="6" w:space="0" w:color="auto"/>
              <w:right w:val="single" w:sz="6" w:space="0" w:color="auto"/>
            </w:tcBorders>
          </w:tcPr>
          <w:p w14:paraId="24ED6976"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sz w:val="18"/>
                <w:szCs w:val="18"/>
              </w:rPr>
              <w:t>Total des sommes provisionnelles</w:t>
            </w:r>
          </w:p>
        </w:tc>
        <w:tc>
          <w:tcPr>
            <w:tcW w:w="2228" w:type="dxa"/>
            <w:tcBorders>
              <w:top w:val="nil"/>
              <w:left w:val="single" w:sz="6" w:space="0" w:color="auto"/>
              <w:bottom w:val="single" w:sz="6" w:space="0" w:color="auto"/>
              <w:right w:val="single" w:sz="6" w:space="0" w:color="auto"/>
            </w:tcBorders>
          </w:tcPr>
          <w:p w14:paraId="24ED6977"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7C" w14:textId="77777777" w:rsidTr="00F330C8">
        <w:trPr>
          <w:jc w:val="center"/>
        </w:trPr>
        <w:tc>
          <w:tcPr>
            <w:tcW w:w="1008" w:type="dxa"/>
            <w:tcBorders>
              <w:top w:val="single" w:sz="6" w:space="0" w:color="auto"/>
              <w:left w:val="single" w:sz="6" w:space="0" w:color="auto"/>
              <w:bottom w:val="single" w:sz="6" w:space="0" w:color="auto"/>
              <w:right w:val="single" w:sz="6" w:space="0" w:color="auto"/>
            </w:tcBorders>
          </w:tcPr>
          <w:p w14:paraId="24ED6979" w14:textId="77777777" w:rsidR="00393004" w:rsidRPr="00B454A3" w:rsidRDefault="00393004" w:rsidP="00260992">
            <w:pPr>
              <w:spacing w:before="60" w:after="60"/>
              <w:jc w:val="right"/>
              <w:rPr>
                <w:rFonts w:ascii="Times New Roman" w:hAnsi="Times New Roman" w:cs="Times New Roman"/>
                <w:sz w:val="18"/>
                <w:szCs w:val="18"/>
              </w:rPr>
            </w:pPr>
          </w:p>
        </w:tc>
        <w:tc>
          <w:tcPr>
            <w:tcW w:w="3960" w:type="dxa"/>
            <w:tcBorders>
              <w:top w:val="single" w:sz="6" w:space="0" w:color="auto"/>
              <w:left w:val="single" w:sz="6" w:space="0" w:color="auto"/>
              <w:bottom w:val="single" w:sz="6" w:space="0" w:color="auto"/>
              <w:right w:val="single" w:sz="6" w:space="0" w:color="auto"/>
            </w:tcBorders>
          </w:tcPr>
          <w:p w14:paraId="24ED697A"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TOTAL GENERAL</w:t>
            </w:r>
          </w:p>
        </w:tc>
        <w:tc>
          <w:tcPr>
            <w:tcW w:w="2228" w:type="dxa"/>
            <w:tcBorders>
              <w:top w:val="single" w:sz="6" w:space="0" w:color="auto"/>
              <w:left w:val="single" w:sz="6" w:space="0" w:color="auto"/>
              <w:bottom w:val="single" w:sz="6" w:space="0" w:color="auto"/>
              <w:right w:val="single" w:sz="6" w:space="0" w:color="auto"/>
            </w:tcBorders>
          </w:tcPr>
          <w:p w14:paraId="24ED697B" w14:textId="77777777" w:rsidR="00393004" w:rsidRPr="00B454A3" w:rsidRDefault="00393004" w:rsidP="00260992">
            <w:pPr>
              <w:spacing w:before="60" w:after="60"/>
              <w:rPr>
                <w:rFonts w:ascii="Times New Roman" w:hAnsi="Times New Roman" w:cs="Times New Roman"/>
                <w:sz w:val="18"/>
                <w:szCs w:val="18"/>
              </w:rPr>
            </w:pPr>
          </w:p>
        </w:tc>
      </w:tr>
    </w:tbl>
    <w:p w14:paraId="24ED697D" w14:textId="77777777" w:rsidR="00393004" w:rsidRPr="00B454A3" w:rsidRDefault="00393004" w:rsidP="00393004">
      <w:pPr>
        <w:ind w:left="720" w:hanging="720"/>
        <w:rPr>
          <w:rFonts w:ascii="Times New Roman" w:hAnsi="Times New Roman" w:cs="Times New Roman"/>
          <w:sz w:val="16"/>
        </w:rPr>
      </w:pPr>
    </w:p>
    <w:p w14:paraId="24ED697E" w14:textId="77777777" w:rsidR="00393004" w:rsidRPr="00B454A3" w:rsidRDefault="00393004" w:rsidP="00393004">
      <w:pPr>
        <w:ind w:left="720" w:hanging="720"/>
        <w:rPr>
          <w:rFonts w:ascii="Times New Roman" w:hAnsi="Times New Roman" w:cs="Times New Roman"/>
          <w:sz w:val="16"/>
        </w:rPr>
      </w:pPr>
      <w:r w:rsidRPr="00B454A3">
        <w:rPr>
          <w:rFonts w:ascii="Times New Roman" w:hAnsi="Times New Roman" w:cs="Times New Roman"/>
          <w:sz w:val="16"/>
        </w:rPr>
        <w:br w:type="page"/>
      </w:r>
    </w:p>
    <w:tbl>
      <w:tblPr>
        <w:tblW w:w="0" w:type="auto"/>
        <w:tblLayout w:type="fixed"/>
        <w:tblLook w:val="0000" w:firstRow="0" w:lastRow="0" w:firstColumn="0" w:lastColumn="0" w:noHBand="0" w:noVBand="0"/>
      </w:tblPr>
      <w:tblGrid>
        <w:gridCol w:w="9198"/>
      </w:tblGrid>
      <w:tr w:rsidR="00393004" w:rsidRPr="00B454A3" w14:paraId="24ED6980" w14:textId="77777777" w:rsidTr="00260992">
        <w:trPr>
          <w:trHeight w:val="900"/>
        </w:trPr>
        <w:tc>
          <w:tcPr>
            <w:tcW w:w="9198" w:type="dxa"/>
            <w:tcBorders>
              <w:top w:val="nil"/>
              <w:left w:val="nil"/>
              <w:bottom w:val="nil"/>
              <w:right w:val="nil"/>
            </w:tcBorders>
          </w:tcPr>
          <w:p w14:paraId="24ED697F" w14:textId="77777777" w:rsidR="00393004" w:rsidRPr="00B454A3" w:rsidRDefault="00393004" w:rsidP="00260992">
            <w:pPr>
              <w:pStyle w:val="SectionIVHeader"/>
              <w:rPr>
                <w:rFonts w:cs="Times New Roman"/>
                <w:lang w:val="en-US"/>
              </w:rPr>
            </w:pPr>
            <w:bookmarkStart w:id="521" w:name="_Toc41971544"/>
            <w:bookmarkStart w:id="522" w:name="_Toc217483641"/>
            <w:bookmarkStart w:id="523" w:name="_Toc518084518"/>
            <w:bookmarkStart w:id="524" w:name="_Toc519479947"/>
            <w:bookmarkStart w:id="525" w:name="_Toc519481214"/>
            <w:bookmarkStart w:id="526" w:name="_Toc172492043"/>
            <w:bookmarkStart w:id="527" w:name="_Toc208264729"/>
            <w:r w:rsidRPr="00B454A3">
              <w:rPr>
                <w:rStyle w:val="Heading3Char"/>
                <w:rFonts w:ascii="Times New Roman" w:hAnsi="Times New Roman" w:cs="Times New Roman"/>
                <w:color w:val="auto"/>
                <w:sz w:val="40"/>
                <w:szCs w:val="40"/>
                <w:lang w:eastAsia="en-US"/>
              </w:rPr>
              <w:lastRenderedPageBreak/>
              <w:t>Formulaires de Proposition techni</w:t>
            </w:r>
            <w:bookmarkEnd w:id="521"/>
            <w:r w:rsidRPr="00B454A3">
              <w:rPr>
                <w:rStyle w:val="Heading3Char"/>
                <w:rFonts w:ascii="Times New Roman" w:hAnsi="Times New Roman" w:cs="Times New Roman"/>
                <w:color w:val="auto"/>
                <w:sz w:val="40"/>
                <w:szCs w:val="40"/>
                <w:lang w:eastAsia="en-US"/>
              </w:rPr>
              <w:t>que</w:t>
            </w:r>
            <w:bookmarkEnd w:id="522"/>
            <w:bookmarkEnd w:id="523"/>
            <w:bookmarkEnd w:id="524"/>
            <w:bookmarkEnd w:id="525"/>
            <w:bookmarkEnd w:id="526"/>
            <w:bookmarkEnd w:id="527"/>
          </w:p>
        </w:tc>
      </w:tr>
    </w:tbl>
    <w:p w14:paraId="24ED6981" w14:textId="77777777" w:rsidR="00393004" w:rsidRPr="00B454A3" w:rsidRDefault="00393004" w:rsidP="00393004">
      <w:pPr>
        <w:tabs>
          <w:tab w:val="left" w:pos="5238"/>
          <w:tab w:val="left" w:pos="5474"/>
          <w:tab w:val="left" w:pos="9468"/>
        </w:tabs>
        <w:rPr>
          <w:rFonts w:ascii="Times New Roman" w:hAnsi="Times New Roman" w:cs="Times New Roman"/>
          <w:lang w:val="en-US"/>
        </w:rPr>
      </w:pPr>
    </w:p>
    <w:p w14:paraId="24ED6982" w14:textId="77777777" w:rsidR="00393004" w:rsidRPr="00B454A3" w:rsidRDefault="00393004" w:rsidP="00393004">
      <w:pPr>
        <w:tabs>
          <w:tab w:val="left" w:pos="5238"/>
          <w:tab w:val="left" w:pos="5474"/>
          <w:tab w:val="left" w:pos="9468"/>
        </w:tabs>
        <w:ind w:left="-90"/>
        <w:rPr>
          <w:rFonts w:ascii="Times New Roman" w:hAnsi="Times New Roman" w:cs="Times New Roman"/>
          <w:b/>
          <w:sz w:val="28"/>
          <w:lang w:val="en-US"/>
        </w:rPr>
      </w:pPr>
    </w:p>
    <w:p w14:paraId="24ED6983" w14:textId="77777777" w:rsidR="00393004" w:rsidRPr="00B454A3" w:rsidRDefault="00393004" w:rsidP="00393004">
      <w:pPr>
        <w:jc w:val="center"/>
        <w:rPr>
          <w:rFonts w:ascii="Times New Roman" w:hAnsi="Times New Roman" w:cs="Times New Roman"/>
          <w:b/>
          <w:sz w:val="28"/>
          <w:szCs w:val="28"/>
        </w:rPr>
      </w:pPr>
      <w:r w:rsidRPr="00B454A3">
        <w:rPr>
          <w:rFonts w:ascii="Times New Roman" w:hAnsi="Times New Roman" w:cs="Times New Roman"/>
          <w:b/>
          <w:sz w:val="28"/>
          <w:szCs w:val="28"/>
        </w:rPr>
        <w:t>Personnel affecté aux Travaux</w:t>
      </w:r>
    </w:p>
    <w:p w14:paraId="24ED6984" w14:textId="77777777" w:rsidR="002B118F" w:rsidRPr="00B454A3" w:rsidRDefault="002B118F" w:rsidP="00393004">
      <w:pPr>
        <w:jc w:val="center"/>
        <w:rPr>
          <w:rFonts w:ascii="Times New Roman" w:hAnsi="Times New Roman" w:cs="Times New Roman"/>
          <w:b/>
          <w:sz w:val="28"/>
          <w:szCs w:val="28"/>
        </w:rPr>
      </w:pPr>
    </w:p>
    <w:p w14:paraId="24ED6985" w14:textId="77777777" w:rsidR="00843C83" w:rsidRPr="00B454A3" w:rsidRDefault="00843C83" w:rsidP="002B118F">
      <w:pPr>
        <w:jc w:val="center"/>
        <w:rPr>
          <w:rFonts w:ascii="Times New Roman" w:hAnsi="Times New Roman" w:cs="Times New Roman"/>
          <w:b/>
          <w:sz w:val="28"/>
          <w:szCs w:val="28"/>
        </w:rPr>
      </w:pPr>
    </w:p>
    <w:p w14:paraId="24ED6986" w14:textId="77777777" w:rsidR="00843C83" w:rsidRPr="00B454A3" w:rsidRDefault="00843C83" w:rsidP="002B118F">
      <w:pPr>
        <w:jc w:val="center"/>
        <w:rPr>
          <w:rFonts w:ascii="Times New Roman" w:hAnsi="Times New Roman" w:cs="Times New Roman"/>
          <w:b/>
          <w:sz w:val="28"/>
          <w:szCs w:val="28"/>
        </w:rPr>
      </w:pPr>
    </w:p>
    <w:p w14:paraId="24ED6987" w14:textId="77777777" w:rsidR="00393004" w:rsidRPr="00B454A3" w:rsidRDefault="00393004" w:rsidP="002B118F">
      <w:pPr>
        <w:jc w:val="center"/>
        <w:rPr>
          <w:rFonts w:ascii="Times New Roman" w:hAnsi="Times New Roman" w:cs="Times New Roman"/>
          <w:b/>
          <w:sz w:val="28"/>
          <w:szCs w:val="28"/>
        </w:rPr>
      </w:pPr>
      <w:r w:rsidRPr="00B454A3">
        <w:rPr>
          <w:rFonts w:ascii="Times New Roman" w:hAnsi="Times New Roman" w:cs="Times New Roman"/>
          <w:b/>
          <w:sz w:val="28"/>
          <w:szCs w:val="28"/>
        </w:rPr>
        <w:t>Matériel affecté aux Travaux</w:t>
      </w:r>
    </w:p>
    <w:p w14:paraId="24ED6988" w14:textId="77777777" w:rsidR="002B118F" w:rsidRPr="00B454A3" w:rsidRDefault="002B118F" w:rsidP="002B118F">
      <w:pPr>
        <w:jc w:val="center"/>
        <w:rPr>
          <w:rFonts w:ascii="Times New Roman" w:hAnsi="Times New Roman" w:cs="Times New Roman"/>
        </w:rPr>
      </w:pPr>
    </w:p>
    <w:p w14:paraId="24ED6989" w14:textId="77777777" w:rsidR="00843C83" w:rsidRPr="00B454A3" w:rsidRDefault="00843C83" w:rsidP="002B118F">
      <w:pPr>
        <w:jc w:val="center"/>
        <w:rPr>
          <w:rFonts w:ascii="Times New Roman" w:hAnsi="Times New Roman" w:cs="Times New Roman"/>
          <w:b/>
          <w:sz w:val="28"/>
          <w:szCs w:val="28"/>
        </w:rPr>
      </w:pPr>
    </w:p>
    <w:p w14:paraId="24ED698A" w14:textId="77777777" w:rsidR="00843C83" w:rsidRPr="00B454A3" w:rsidRDefault="00843C83" w:rsidP="002B118F">
      <w:pPr>
        <w:jc w:val="center"/>
        <w:rPr>
          <w:rFonts w:ascii="Times New Roman" w:hAnsi="Times New Roman" w:cs="Times New Roman"/>
          <w:b/>
          <w:sz w:val="28"/>
          <w:szCs w:val="28"/>
        </w:rPr>
      </w:pPr>
    </w:p>
    <w:p w14:paraId="24ED698B" w14:textId="77777777" w:rsidR="002B118F" w:rsidRPr="00B454A3" w:rsidRDefault="00393004" w:rsidP="002B118F">
      <w:pPr>
        <w:jc w:val="center"/>
        <w:rPr>
          <w:rFonts w:ascii="Times New Roman" w:hAnsi="Times New Roman" w:cs="Times New Roman"/>
          <w:b/>
          <w:sz w:val="28"/>
          <w:szCs w:val="28"/>
        </w:rPr>
      </w:pPr>
      <w:r w:rsidRPr="00B454A3">
        <w:rPr>
          <w:rFonts w:ascii="Times New Roman" w:hAnsi="Times New Roman" w:cs="Times New Roman"/>
          <w:b/>
          <w:sz w:val="28"/>
          <w:szCs w:val="28"/>
        </w:rPr>
        <w:t>Organisation des travaux sur site</w:t>
      </w:r>
    </w:p>
    <w:p w14:paraId="24ED698C" w14:textId="77777777" w:rsidR="002B118F" w:rsidRPr="00B454A3" w:rsidRDefault="002B118F" w:rsidP="002B118F">
      <w:pPr>
        <w:jc w:val="center"/>
        <w:rPr>
          <w:rFonts w:ascii="Times New Roman" w:hAnsi="Times New Roman" w:cs="Times New Roman"/>
        </w:rPr>
      </w:pPr>
    </w:p>
    <w:p w14:paraId="24ED698D" w14:textId="77777777" w:rsidR="00843C83" w:rsidRPr="00B454A3" w:rsidRDefault="00843C83" w:rsidP="002B118F">
      <w:pPr>
        <w:jc w:val="center"/>
        <w:rPr>
          <w:rFonts w:ascii="Times New Roman" w:hAnsi="Times New Roman" w:cs="Times New Roman"/>
          <w:b/>
          <w:sz w:val="28"/>
          <w:szCs w:val="28"/>
        </w:rPr>
      </w:pPr>
    </w:p>
    <w:p w14:paraId="24ED698E" w14:textId="77777777" w:rsidR="00843C83" w:rsidRPr="00B454A3" w:rsidRDefault="00843C83" w:rsidP="002B118F">
      <w:pPr>
        <w:jc w:val="center"/>
        <w:rPr>
          <w:rFonts w:ascii="Times New Roman" w:hAnsi="Times New Roman" w:cs="Times New Roman"/>
          <w:b/>
          <w:sz w:val="28"/>
          <w:szCs w:val="28"/>
        </w:rPr>
      </w:pPr>
    </w:p>
    <w:p w14:paraId="24ED698F" w14:textId="77777777" w:rsidR="002B118F" w:rsidRPr="00B454A3" w:rsidRDefault="00393004" w:rsidP="002B118F">
      <w:pPr>
        <w:jc w:val="center"/>
        <w:rPr>
          <w:rFonts w:ascii="Times New Roman" w:hAnsi="Times New Roman" w:cs="Times New Roman"/>
          <w:b/>
          <w:sz w:val="28"/>
          <w:szCs w:val="28"/>
        </w:rPr>
      </w:pPr>
      <w:r w:rsidRPr="00B454A3">
        <w:rPr>
          <w:rFonts w:ascii="Times New Roman" w:hAnsi="Times New Roman" w:cs="Times New Roman"/>
          <w:b/>
          <w:sz w:val="28"/>
          <w:szCs w:val="28"/>
        </w:rPr>
        <w:t>Méthode de réalisation</w:t>
      </w:r>
    </w:p>
    <w:p w14:paraId="24ED6990" w14:textId="77777777" w:rsidR="00393004" w:rsidRPr="00B454A3" w:rsidRDefault="00393004" w:rsidP="002B118F">
      <w:pPr>
        <w:jc w:val="center"/>
        <w:rPr>
          <w:rFonts w:ascii="Times New Roman" w:hAnsi="Times New Roman" w:cs="Times New Roman"/>
        </w:rPr>
      </w:pPr>
      <w:r w:rsidRPr="00B454A3">
        <w:rPr>
          <w:rFonts w:ascii="Times New Roman" w:hAnsi="Times New Roman" w:cs="Times New Roman"/>
          <w:b/>
          <w:sz w:val="28"/>
          <w:szCs w:val="28"/>
        </w:rPr>
        <w:t xml:space="preserve"> </w:t>
      </w:r>
    </w:p>
    <w:p w14:paraId="24ED6991" w14:textId="77777777" w:rsidR="00843C83" w:rsidRPr="00B454A3" w:rsidRDefault="00843C83" w:rsidP="002B118F">
      <w:pPr>
        <w:jc w:val="center"/>
        <w:rPr>
          <w:rFonts w:ascii="Times New Roman" w:hAnsi="Times New Roman" w:cs="Times New Roman"/>
          <w:b/>
          <w:sz w:val="28"/>
          <w:szCs w:val="28"/>
        </w:rPr>
      </w:pPr>
    </w:p>
    <w:p w14:paraId="24ED6992" w14:textId="77777777" w:rsidR="00843C83" w:rsidRPr="00B454A3" w:rsidRDefault="00843C83" w:rsidP="002B118F">
      <w:pPr>
        <w:jc w:val="center"/>
        <w:rPr>
          <w:rFonts w:ascii="Times New Roman" w:hAnsi="Times New Roman" w:cs="Times New Roman"/>
          <w:b/>
          <w:sz w:val="28"/>
          <w:szCs w:val="28"/>
        </w:rPr>
      </w:pPr>
    </w:p>
    <w:p w14:paraId="24ED6993" w14:textId="77777777" w:rsidR="00393004" w:rsidRPr="00B454A3" w:rsidRDefault="00393004" w:rsidP="002B118F">
      <w:pPr>
        <w:jc w:val="center"/>
        <w:rPr>
          <w:rFonts w:ascii="Times New Roman" w:hAnsi="Times New Roman" w:cs="Times New Roman"/>
          <w:b/>
          <w:sz w:val="28"/>
          <w:szCs w:val="28"/>
        </w:rPr>
      </w:pPr>
      <w:r w:rsidRPr="00B454A3">
        <w:rPr>
          <w:rFonts w:ascii="Times New Roman" w:hAnsi="Times New Roman" w:cs="Times New Roman"/>
          <w:b/>
          <w:sz w:val="28"/>
          <w:szCs w:val="28"/>
        </w:rPr>
        <w:t>Programme/Calendrier de Mobilisation</w:t>
      </w:r>
    </w:p>
    <w:p w14:paraId="24ED6994" w14:textId="77777777" w:rsidR="002B118F" w:rsidRPr="00B454A3" w:rsidRDefault="002B118F" w:rsidP="002B118F">
      <w:pPr>
        <w:jc w:val="center"/>
        <w:rPr>
          <w:rFonts w:ascii="Times New Roman" w:hAnsi="Times New Roman" w:cs="Times New Roman"/>
        </w:rPr>
      </w:pPr>
    </w:p>
    <w:p w14:paraId="24ED6995" w14:textId="77777777" w:rsidR="00843C83" w:rsidRPr="00B454A3" w:rsidRDefault="00843C83" w:rsidP="002B118F">
      <w:pPr>
        <w:jc w:val="center"/>
        <w:rPr>
          <w:rFonts w:ascii="Times New Roman" w:hAnsi="Times New Roman" w:cs="Times New Roman"/>
          <w:b/>
          <w:sz w:val="28"/>
          <w:szCs w:val="28"/>
        </w:rPr>
      </w:pPr>
    </w:p>
    <w:p w14:paraId="24ED6996" w14:textId="77777777" w:rsidR="00843C83" w:rsidRPr="00B454A3" w:rsidRDefault="00843C83" w:rsidP="002B118F">
      <w:pPr>
        <w:jc w:val="center"/>
        <w:rPr>
          <w:rFonts w:ascii="Times New Roman" w:hAnsi="Times New Roman" w:cs="Times New Roman"/>
          <w:b/>
          <w:sz w:val="28"/>
          <w:szCs w:val="28"/>
        </w:rPr>
      </w:pPr>
    </w:p>
    <w:p w14:paraId="24ED6997" w14:textId="77777777" w:rsidR="00393004" w:rsidRPr="00B454A3" w:rsidRDefault="00393004" w:rsidP="002B118F">
      <w:pPr>
        <w:jc w:val="center"/>
        <w:rPr>
          <w:rFonts w:ascii="Times New Roman" w:hAnsi="Times New Roman" w:cs="Times New Roman"/>
        </w:rPr>
      </w:pPr>
      <w:r w:rsidRPr="00B454A3">
        <w:rPr>
          <w:rFonts w:ascii="Times New Roman" w:hAnsi="Times New Roman" w:cs="Times New Roman"/>
          <w:b/>
          <w:sz w:val="28"/>
          <w:szCs w:val="28"/>
        </w:rPr>
        <w:t>Programme/Calendrier de Construction</w:t>
      </w:r>
    </w:p>
    <w:p w14:paraId="24ED6998" w14:textId="77777777" w:rsidR="002B118F" w:rsidRPr="00B454A3" w:rsidRDefault="002B118F" w:rsidP="002B118F">
      <w:pPr>
        <w:jc w:val="center"/>
        <w:rPr>
          <w:rFonts w:ascii="Times New Roman" w:hAnsi="Times New Roman" w:cs="Times New Roman"/>
          <w:b/>
          <w:sz w:val="28"/>
          <w:szCs w:val="28"/>
        </w:rPr>
      </w:pPr>
    </w:p>
    <w:p w14:paraId="24ED6999" w14:textId="77777777" w:rsidR="00843C83" w:rsidRPr="00B454A3" w:rsidRDefault="00843C83" w:rsidP="002B118F">
      <w:pPr>
        <w:jc w:val="center"/>
        <w:rPr>
          <w:rFonts w:ascii="Times New Roman" w:hAnsi="Times New Roman" w:cs="Times New Roman"/>
          <w:b/>
          <w:sz w:val="28"/>
          <w:szCs w:val="28"/>
        </w:rPr>
      </w:pPr>
    </w:p>
    <w:p w14:paraId="24ED699A" w14:textId="77777777" w:rsidR="00843C83" w:rsidRPr="00B454A3" w:rsidRDefault="00843C83" w:rsidP="002B118F">
      <w:pPr>
        <w:jc w:val="center"/>
        <w:rPr>
          <w:rFonts w:ascii="Times New Roman" w:hAnsi="Times New Roman" w:cs="Times New Roman"/>
          <w:b/>
          <w:sz w:val="28"/>
          <w:szCs w:val="28"/>
        </w:rPr>
      </w:pPr>
    </w:p>
    <w:p w14:paraId="24ED699B" w14:textId="77777777" w:rsidR="00393004" w:rsidRPr="00B454A3" w:rsidRDefault="00393004" w:rsidP="002B118F">
      <w:pPr>
        <w:jc w:val="center"/>
        <w:rPr>
          <w:rFonts w:ascii="Times New Roman" w:hAnsi="Times New Roman" w:cs="Times New Roman"/>
        </w:rPr>
      </w:pPr>
      <w:r w:rsidRPr="00B454A3">
        <w:rPr>
          <w:rFonts w:ascii="Times New Roman" w:hAnsi="Times New Roman" w:cs="Times New Roman"/>
          <w:b/>
          <w:sz w:val="28"/>
          <w:szCs w:val="28"/>
        </w:rPr>
        <w:t>Autres</w:t>
      </w:r>
    </w:p>
    <w:p w14:paraId="24ED699C" w14:textId="77777777" w:rsidR="00393004" w:rsidRPr="00B454A3" w:rsidRDefault="00393004" w:rsidP="00393004">
      <w:pPr>
        <w:pStyle w:val="SectionIVHeader"/>
        <w:rPr>
          <w:rFonts w:cs="Times New Roman"/>
          <w:i/>
        </w:rPr>
      </w:pPr>
      <w:r w:rsidRPr="00B454A3">
        <w:rPr>
          <w:rFonts w:cs="Times New Roman"/>
          <w:i/>
        </w:rPr>
        <w:br w:type="page"/>
      </w:r>
      <w:bookmarkStart w:id="528" w:name="_Toc217483642"/>
      <w:bookmarkStart w:id="529" w:name="_Toc518084519"/>
      <w:bookmarkStart w:id="530" w:name="_Toc519479948"/>
      <w:bookmarkStart w:id="531" w:name="_Toc519481215"/>
      <w:bookmarkStart w:id="532" w:name="_Toc172492044"/>
      <w:bookmarkStart w:id="533" w:name="_Toc208264730"/>
      <w:bookmarkStart w:id="534" w:name="_Toc498849247"/>
      <w:bookmarkStart w:id="535" w:name="_Toc498850082"/>
      <w:bookmarkStart w:id="536" w:name="_Toc498851687"/>
      <w:r w:rsidRPr="00B454A3">
        <w:rPr>
          <w:rStyle w:val="Heading3Char"/>
          <w:rFonts w:ascii="Times New Roman" w:hAnsi="Times New Roman" w:cs="Times New Roman"/>
          <w:color w:val="auto"/>
          <w:sz w:val="40"/>
          <w:szCs w:val="40"/>
          <w:lang w:eastAsia="en-US"/>
        </w:rPr>
        <w:lastRenderedPageBreak/>
        <w:t>Formulaires de qualification</w:t>
      </w:r>
      <w:bookmarkEnd w:id="528"/>
      <w:bookmarkEnd w:id="529"/>
      <w:bookmarkEnd w:id="530"/>
      <w:bookmarkEnd w:id="531"/>
      <w:bookmarkEnd w:id="532"/>
      <w:bookmarkEnd w:id="533"/>
    </w:p>
    <w:p w14:paraId="24ED699D" w14:textId="77777777" w:rsidR="00393004" w:rsidRPr="00B454A3" w:rsidRDefault="00393004" w:rsidP="00393004">
      <w:pPr>
        <w:pStyle w:val="Subtitle2"/>
        <w:numPr>
          <w:ilvl w:val="12"/>
          <w:numId w:val="0"/>
        </w:numPr>
        <w:rPr>
          <w:rFonts w:cs="Times New Roman"/>
          <w:b w:val="0"/>
          <w:i/>
          <w:sz w:val="28"/>
        </w:rPr>
      </w:pPr>
      <w:r w:rsidRPr="00B454A3">
        <w:rPr>
          <w:rFonts w:cs="Times New Roman"/>
          <w:b w:val="0"/>
          <w:i/>
          <w:sz w:val="28"/>
        </w:rPr>
        <w:t>[L’Autorité contractante doit ne retenir que les formulaires qui sont nommés dans les critères de qualification (DPAO) selon qu’une pré qualification a précédé l’appel d’offres ou non]</w:t>
      </w:r>
    </w:p>
    <w:p w14:paraId="24ED699E" w14:textId="77777777" w:rsidR="00393004" w:rsidRPr="00B454A3" w:rsidRDefault="00393004" w:rsidP="00393004">
      <w:pPr>
        <w:pStyle w:val="Subtitle2"/>
        <w:numPr>
          <w:ilvl w:val="12"/>
          <w:numId w:val="0"/>
        </w:numPr>
        <w:rPr>
          <w:rFonts w:cs="Times New Roman"/>
          <w:b w:val="0"/>
          <w:i/>
          <w:sz w:val="28"/>
        </w:rPr>
      </w:pPr>
    </w:p>
    <w:p w14:paraId="24ED699F" w14:textId="77777777" w:rsidR="00393004" w:rsidRPr="00B454A3" w:rsidRDefault="00393004" w:rsidP="00393004">
      <w:pPr>
        <w:pStyle w:val="Subtitle2"/>
        <w:numPr>
          <w:ilvl w:val="12"/>
          <w:numId w:val="0"/>
        </w:numPr>
        <w:rPr>
          <w:rFonts w:cs="Times New Roman"/>
        </w:rPr>
      </w:pPr>
      <w:r w:rsidRPr="00B454A3">
        <w:rPr>
          <w:rFonts w:cs="Times New Roman"/>
        </w:rPr>
        <w:t>Formulaire ELI – 1.1</w:t>
      </w:r>
      <w:bookmarkEnd w:id="534"/>
      <w:bookmarkEnd w:id="535"/>
      <w:bookmarkEnd w:id="536"/>
    </w:p>
    <w:p w14:paraId="24ED69A0" w14:textId="77777777" w:rsidR="00393004" w:rsidRPr="00B454A3" w:rsidRDefault="00393004" w:rsidP="00393004">
      <w:pPr>
        <w:pStyle w:val="Subtitle2"/>
        <w:numPr>
          <w:ilvl w:val="12"/>
          <w:numId w:val="0"/>
        </w:numPr>
        <w:rPr>
          <w:rFonts w:cs="Times New Roman"/>
        </w:rPr>
      </w:pPr>
      <w:bookmarkStart w:id="537" w:name="_Toc188499985"/>
      <w:bookmarkStart w:id="538" w:name="_Toc82587974"/>
      <w:bookmarkStart w:id="539" w:name="_Toc498847215"/>
      <w:bookmarkStart w:id="540" w:name="_Toc498850087"/>
      <w:bookmarkStart w:id="541" w:name="_Toc498851692"/>
      <w:bookmarkStart w:id="542" w:name="_Toc499021794"/>
      <w:bookmarkStart w:id="543" w:name="_Toc499023477"/>
      <w:bookmarkStart w:id="544" w:name="_Toc501529959"/>
      <w:bookmarkStart w:id="545" w:name="_Toc25474901"/>
      <w:r w:rsidRPr="00B454A3">
        <w:rPr>
          <w:rFonts w:cs="Times New Roman"/>
        </w:rPr>
        <w:t>Formulaire de renseignements sur le Candidat</w:t>
      </w:r>
      <w:bookmarkEnd w:id="537"/>
    </w:p>
    <w:p w14:paraId="24ED69A1" w14:textId="77777777" w:rsidR="00393004" w:rsidRPr="00B454A3" w:rsidRDefault="00393004" w:rsidP="00393004">
      <w:pPr>
        <w:pStyle w:val="SectionVHeader"/>
        <w:rPr>
          <w:rFonts w:cs="Times New Roman"/>
          <w:lang w:val="fr-FR"/>
        </w:rPr>
      </w:pPr>
    </w:p>
    <w:p w14:paraId="221D8BDA" w14:textId="77777777" w:rsidR="000544E1" w:rsidRPr="000544E1" w:rsidRDefault="000544E1" w:rsidP="000544E1">
      <w:pPr>
        <w:suppressAutoHyphens/>
        <w:overflowPunct w:val="0"/>
        <w:autoSpaceDE w:val="0"/>
        <w:autoSpaceDN w:val="0"/>
        <w:adjustRightInd w:val="0"/>
        <w:jc w:val="both"/>
        <w:textAlignment w:val="baseline"/>
        <w:rPr>
          <w:rFonts w:ascii="Times New Roman" w:eastAsia="Times New Roman" w:hAnsi="Times New Roman" w:cs="Arial"/>
          <w:i/>
          <w:iCs/>
          <w:lang w:eastAsia="fr-FR"/>
        </w:rPr>
      </w:pPr>
      <w:bookmarkStart w:id="546" w:name="_Toc77404716"/>
      <w:bookmarkStart w:id="547" w:name="_Toc498849250"/>
      <w:bookmarkStart w:id="548" w:name="_Toc498850088"/>
      <w:bookmarkStart w:id="549" w:name="_Toc498851693"/>
      <w:bookmarkEnd w:id="538"/>
      <w:bookmarkEnd w:id="539"/>
      <w:bookmarkEnd w:id="540"/>
      <w:bookmarkEnd w:id="541"/>
      <w:bookmarkEnd w:id="542"/>
      <w:bookmarkEnd w:id="543"/>
      <w:bookmarkEnd w:id="544"/>
      <w:bookmarkEnd w:id="545"/>
      <w:r w:rsidRPr="000544E1">
        <w:rPr>
          <w:rFonts w:ascii="Times New Roman" w:eastAsia="Times New Roman" w:hAnsi="Times New Roman" w:cs="Arial"/>
          <w:i/>
          <w:iCs/>
          <w:lang w:eastAsia="fr-FR"/>
        </w:rPr>
        <w:t>[Le Candidat remplit le tableau ci-dessous conformément aux instructions entre crochets. Le tableau ne doit pas être modifié. Aucune substitution ne sera admise.]</w:t>
      </w:r>
    </w:p>
    <w:p w14:paraId="628AE8E9" w14:textId="77777777" w:rsidR="000544E1" w:rsidRPr="000544E1" w:rsidRDefault="000544E1" w:rsidP="000544E1">
      <w:pPr>
        <w:suppressAutoHyphens/>
        <w:overflowPunct w:val="0"/>
        <w:autoSpaceDE w:val="0"/>
        <w:autoSpaceDN w:val="0"/>
        <w:adjustRightInd w:val="0"/>
        <w:jc w:val="center"/>
        <w:textAlignment w:val="baseline"/>
        <w:rPr>
          <w:rFonts w:ascii="Times New Roman" w:eastAsia="Times New Roman" w:hAnsi="Times New Roman" w:cs="Arial"/>
          <w:lang w:eastAsia="fr-FR"/>
        </w:rPr>
      </w:pPr>
    </w:p>
    <w:p w14:paraId="06160DC3" w14:textId="77777777" w:rsidR="000544E1" w:rsidRPr="000544E1" w:rsidRDefault="000544E1" w:rsidP="000544E1">
      <w:pPr>
        <w:suppressAutoHyphens/>
        <w:overflowPunct w:val="0"/>
        <w:autoSpaceDE w:val="0"/>
        <w:autoSpaceDN w:val="0"/>
        <w:adjustRightInd w:val="0"/>
        <w:jc w:val="center"/>
        <w:textAlignment w:val="baseline"/>
        <w:rPr>
          <w:rFonts w:ascii="Times New Roman" w:eastAsia="Times New Roman" w:hAnsi="Times New Roman" w:cs="Arial"/>
          <w:lang w:eastAsia="fr-FR"/>
        </w:rPr>
      </w:pPr>
    </w:p>
    <w:p w14:paraId="171AA086" w14:textId="77777777" w:rsidR="000544E1" w:rsidRPr="000544E1" w:rsidRDefault="000544E1" w:rsidP="000544E1">
      <w:pPr>
        <w:suppressAutoHyphens/>
        <w:overflowPunct w:val="0"/>
        <w:autoSpaceDE w:val="0"/>
        <w:autoSpaceDN w:val="0"/>
        <w:adjustRightInd w:val="0"/>
        <w:jc w:val="right"/>
        <w:textAlignment w:val="baseline"/>
        <w:rPr>
          <w:rFonts w:ascii="Times New Roman" w:eastAsia="Times New Roman" w:hAnsi="Times New Roman" w:cs="Arial"/>
          <w:lang w:eastAsia="fr-FR"/>
        </w:rPr>
      </w:pPr>
      <w:proofErr w:type="gramStart"/>
      <w:r w:rsidRPr="000544E1">
        <w:rPr>
          <w:rFonts w:ascii="Times New Roman" w:eastAsia="Times New Roman" w:hAnsi="Times New Roman" w:cs="Arial"/>
          <w:lang w:eastAsia="fr-FR"/>
        </w:rPr>
        <w:t>Date:</w:t>
      </w:r>
      <w:proofErr w:type="gramEnd"/>
      <w:r w:rsidRPr="000544E1">
        <w:rPr>
          <w:rFonts w:ascii="Times New Roman" w:eastAsia="Times New Roman" w:hAnsi="Times New Roman" w:cs="Arial"/>
          <w:lang w:eastAsia="fr-FR"/>
        </w:rPr>
        <w:t xml:space="preserve"> </w:t>
      </w:r>
      <w:r w:rsidRPr="000544E1">
        <w:rPr>
          <w:rFonts w:ascii="Times New Roman" w:eastAsia="Times New Roman" w:hAnsi="Times New Roman" w:cs="Arial"/>
          <w:i/>
          <w:iCs/>
          <w:lang w:eastAsia="fr-FR"/>
        </w:rPr>
        <w:t>[Insérer la date (jour, mois, année) de remise de l’offre]</w:t>
      </w:r>
    </w:p>
    <w:p w14:paraId="738CEE5F" w14:textId="77777777" w:rsidR="000544E1" w:rsidRPr="000544E1" w:rsidRDefault="000544E1" w:rsidP="000544E1">
      <w:pPr>
        <w:suppressAutoHyphens/>
        <w:overflowPunct w:val="0"/>
        <w:autoSpaceDE w:val="0"/>
        <w:autoSpaceDN w:val="0"/>
        <w:adjustRightInd w:val="0"/>
        <w:ind w:right="72"/>
        <w:jc w:val="right"/>
        <w:textAlignment w:val="baseline"/>
        <w:rPr>
          <w:rFonts w:ascii="Times New Roman" w:eastAsia="Times New Roman" w:hAnsi="Times New Roman" w:cs="Arial"/>
          <w:lang w:eastAsia="fr-FR"/>
        </w:rPr>
      </w:pPr>
      <w:r w:rsidRPr="000544E1">
        <w:rPr>
          <w:rFonts w:ascii="Times New Roman" w:eastAsia="Times New Roman" w:hAnsi="Times New Roman" w:cs="Arial"/>
          <w:lang w:eastAsia="fr-FR"/>
        </w:rPr>
        <w:t>AAO No</w:t>
      </w:r>
      <w:proofErr w:type="gramStart"/>
      <w:r w:rsidRPr="000544E1">
        <w:rPr>
          <w:rFonts w:ascii="Times New Roman" w:eastAsia="Times New Roman" w:hAnsi="Times New Roman" w:cs="Arial"/>
          <w:lang w:eastAsia="fr-FR"/>
        </w:rPr>
        <w:t>.:</w:t>
      </w:r>
      <w:proofErr w:type="gramEnd"/>
      <w:r w:rsidRPr="000544E1">
        <w:rPr>
          <w:rFonts w:ascii="Times New Roman" w:eastAsia="Times New Roman" w:hAnsi="Times New Roman" w:cs="Arial"/>
          <w:lang w:eastAsia="fr-FR"/>
        </w:rPr>
        <w:t xml:space="preserve"> </w:t>
      </w:r>
      <w:r w:rsidRPr="000544E1">
        <w:rPr>
          <w:rFonts w:ascii="Times New Roman" w:eastAsia="Times New Roman" w:hAnsi="Times New Roman" w:cs="Arial"/>
          <w:i/>
          <w:iCs/>
          <w:lang w:eastAsia="fr-FR"/>
        </w:rPr>
        <w:t>[Insérer le nom de l’Avis d’Appel d’Offres]</w:t>
      </w:r>
    </w:p>
    <w:p w14:paraId="00A1AD79" w14:textId="77777777" w:rsidR="000544E1" w:rsidRPr="000544E1" w:rsidRDefault="000544E1" w:rsidP="000544E1">
      <w:pPr>
        <w:suppressAutoHyphens/>
        <w:overflowPunct w:val="0"/>
        <w:autoSpaceDE w:val="0"/>
        <w:autoSpaceDN w:val="0"/>
        <w:adjustRightInd w:val="0"/>
        <w:ind w:right="72"/>
        <w:jc w:val="right"/>
        <w:textAlignment w:val="baseline"/>
        <w:rPr>
          <w:rFonts w:ascii="Times New Roman" w:eastAsia="Times New Roman" w:hAnsi="Times New Roman" w:cs="Arial"/>
          <w:lang w:eastAsia="fr-FR"/>
        </w:rPr>
      </w:pPr>
    </w:p>
    <w:p w14:paraId="5588B147" w14:textId="77777777" w:rsidR="000544E1" w:rsidRPr="000544E1" w:rsidRDefault="000544E1" w:rsidP="000544E1">
      <w:pPr>
        <w:suppressAutoHyphens/>
        <w:overflowPunct w:val="0"/>
        <w:autoSpaceDE w:val="0"/>
        <w:autoSpaceDN w:val="0"/>
        <w:adjustRightInd w:val="0"/>
        <w:jc w:val="both"/>
        <w:textAlignment w:val="baseline"/>
        <w:rPr>
          <w:rFonts w:ascii="Times New Roman" w:eastAsia="Times New Roman" w:hAnsi="Times New Roman" w:cs="Arial"/>
          <w:spacing w:val="-2"/>
          <w:lang w:eastAsia="fr-FR"/>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0544E1" w:rsidRPr="000544E1" w14:paraId="42A80FB0" w14:textId="77777777" w:rsidTr="0059782B">
        <w:trPr>
          <w:cantSplit/>
          <w:trHeight w:val="440"/>
        </w:trPr>
        <w:tc>
          <w:tcPr>
            <w:tcW w:w="9180" w:type="dxa"/>
            <w:tcBorders>
              <w:bottom w:val="nil"/>
            </w:tcBorders>
          </w:tcPr>
          <w:p w14:paraId="7805E514" w14:textId="77777777" w:rsidR="000544E1" w:rsidRPr="000544E1" w:rsidRDefault="000544E1" w:rsidP="000544E1">
            <w:pPr>
              <w:suppressAutoHyphens/>
              <w:overflowPunct w:val="0"/>
              <w:autoSpaceDE w:val="0"/>
              <w:autoSpaceDN w:val="0"/>
              <w:adjustRightInd w:val="0"/>
              <w:spacing w:before="40" w:after="40"/>
              <w:ind w:left="360" w:hanging="360"/>
              <w:jc w:val="both"/>
              <w:textAlignment w:val="baseline"/>
              <w:rPr>
                <w:rFonts w:ascii="Times New Roman" w:eastAsia="Times New Roman" w:hAnsi="Times New Roman" w:cs="Arial"/>
                <w:bCs/>
                <w:i/>
                <w:iCs/>
                <w:lang w:eastAsia="fr-FR"/>
              </w:rPr>
            </w:pPr>
            <w:r w:rsidRPr="000544E1">
              <w:rPr>
                <w:rFonts w:ascii="Times New Roman" w:eastAsia="Times New Roman" w:hAnsi="Times New Roman" w:cs="Arial"/>
                <w:spacing w:val="-2"/>
                <w:lang w:eastAsia="fr-FR"/>
              </w:rPr>
              <w:t>1. Nom du Candidat </w:t>
            </w:r>
            <w:r w:rsidRPr="000544E1">
              <w:rPr>
                <w:rFonts w:ascii="Times New Roman" w:eastAsia="Times New Roman" w:hAnsi="Times New Roman" w:cs="Arial"/>
                <w:lang w:eastAsia="fr-FR"/>
              </w:rPr>
              <w:t xml:space="preserve">: </w:t>
            </w:r>
            <w:r w:rsidRPr="000544E1">
              <w:rPr>
                <w:rFonts w:ascii="Times New Roman" w:eastAsia="Times New Roman" w:hAnsi="Times New Roman" w:cs="Arial"/>
                <w:bCs/>
                <w:i/>
                <w:iCs/>
                <w:lang w:eastAsia="fr-FR"/>
              </w:rPr>
              <w:t>[Insérer le nom du Candidat]</w:t>
            </w:r>
          </w:p>
          <w:p w14:paraId="15323857"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lang w:eastAsia="fr-FR"/>
              </w:rPr>
            </w:pPr>
          </w:p>
        </w:tc>
      </w:tr>
      <w:tr w:rsidR="000544E1" w:rsidRPr="000544E1" w14:paraId="62C67E69" w14:textId="77777777" w:rsidTr="0059782B">
        <w:trPr>
          <w:cantSplit/>
          <w:trHeight w:val="674"/>
        </w:trPr>
        <w:tc>
          <w:tcPr>
            <w:tcW w:w="9180" w:type="dxa"/>
            <w:tcBorders>
              <w:left w:val="single" w:sz="4" w:space="0" w:color="auto"/>
            </w:tcBorders>
          </w:tcPr>
          <w:p w14:paraId="446EA19D" w14:textId="77777777" w:rsidR="000544E1" w:rsidRPr="000544E1" w:rsidRDefault="000544E1" w:rsidP="000544E1">
            <w:pPr>
              <w:suppressAutoHyphens/>
              <w:overflowPunct w:val="0"/>
              <w:autoSpaceDE w:val="0"/>
              <w:autoSpaceDN w:val="0"/>
              <w:adjustRightInd w:val="0"/>
              <w:spacing w:before="40" w:after="40"/>
              <w:ind w:left="360" w:hanging="36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2. En cas de groupement, noms de tous les membres : </w:t>
            </w:r>
            <w:r w:rsidRPr="000544E1">
              <w:rPr>
                <w:rFonts w:ascii="Times New Roman" w:eastAsia="Times New Roman" w:hAnsi="Times New Roman" w:cs="Arial"/>
                <w:bCs/>
                <w:i/>
                <w:iCs/>
                <w:lang w:eastAsia="fr-FR"/>
              </w:rPr>
              <w:t>[Insérer le nom de chaque membre du groupement]</w:t>
            </w:r>
          </w:p>
          <w:p w14:paraId="633AD33C"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p>
        </w:tc>
      </w:tr>
      <w:tr w:rsidR="000544E1" w:rsidRPr="000544E1" w14:paraId="4EF6142F" w14:textId="77777777" w:rsidTr="0059782B">
        <w:trPr>
          <w:cantSplit/>
          <w:trHeight w:val="674"/>
        </w:trPr>
        <w:tc>
          <w:tcPr>
            <w:tcW w:w="9180" w:type="dxa"/>
            <w:tcBorders>
              <w:left w:val="single" w:sz="4" w:space="0" w:color="auto"/>
            </w:tcBorders>
          </w:tcPr>
          <w:p w14:paraId="73EC6546" w14:textId="7F96051F"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lang w:eastAsia="fr-FR"/>
              </w:rPr>
            </w:pPr>
            <w:r w:rsidRPr="000544E1">
              <w:rPr>
                <w:rFonts w:ascii="Times New Roman" w:eastAsia="Times New Roman" w:hAnsi="Times New Roman" w:cs="Arial"/>
                <w:lang w:eastAsia="fr-FR"/>
              </w:rPr>
              <w:t>3. Pays où le Candidat est, ou sera légalement enregistré</w:t>
            </w:r>
            <w:r w:rsidR="003D3C59">
              <w:rPr>
                <w:rFonts w:ascii="Times New Roman" w:eastAsia="Times New Roman" w:hAnsi="Times New Roman" w:cs="Arial"/>
                <w:lang w:eastAsia="fr-FR"/>
              </w:rPr>
              <w:t xml:space="preserve"> </w:t>
            </w:r>
            <w:r w:rsidRPr="000544E1">
              <w:rPr>
                <w:rFonts w:ascii="Times New Roman" w:eastAsia="Times New Roman" w:hAnsi="Times New Roman" w:cs="Arial"/>
                <w:spacing w:val="-2"/>
                <w:lang w:eastAsia="fr-FR"/>
              </w:rPr>
              <w:t>:</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[Insérer le nom du pays de base fixe ou d’établissement stable ou d’inscription au registre du commerce]</w:t>
            </w:r>
          </w:p>
        </w:tc>
      </w:tr>
      <w:tr w:rsidR="000544E1" w:rsidRPr="000544E1" w14:paraId="7B588067" w14:textId="77777777" w:rsidTr="0059782B">
        <w:trPr>
          <w:cantSplit/>
          <w:trHeight w:val="674"/>
        </w:trPr>
        <w:tc>
          <w:tcPr>
            <w:tcW w:w="9180" w:type="dxa"/>
            <w:tcBorders>
              <w:left w:val="single" w:sz="4" w:space="0" w:color="auto"/>
            </w:tcBorders>
          </w:tcPr>
          <w:p w14:paraId="51711C53"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4. Année d’enregistrement du Candidat : </w:t>
            </w:r>
            <w:r w:rsidRPr="000544E1">
              <w:rPr>
                <w:rFonts w:ascii="Times New Roman" w:eastAsia="Times New Roman" w:hAnsi="Times New Roman" w:cs="Arial"/>
                <w:bCs/>
                <w:i/>
                <w:iCs/>
                <w:lang w:eastAsia="fr-FR"/>
              </w:rPr>
              <w:t>[Insérer l’année d’enregistrement]</w:t>
            </w:r>
          </w:p>
        </w:tc>
      </w:tr>
      <w:tr w:rsidR="000544E1" w:rsidRPr="000544E1" w14:paraId="4DE2659E" w14:textId="77777777" w:rsidTr="0059782B">
        <w:trPr>
          <w:cantSplit/>
        </w:trPr>
        <w:tc>
          <w:tcPr>
            <w:tcW w:w="9180" w:type="dxa"/>
            <w:tcBorders>
              <w:left w:val="single" w:sz="4" w:space="0" w:color="auto"/>
            </w:tcBorders>
          </w:tcPr>
          <w:p w14:paraId="0D42F0F9"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5. Adresse officielle du Candidat dans le pays d’enregistrement : </w:t>
            </w:r>
            <w:r w:rsidRPr="000544E1">
              <w:rPr>
                <w:rFonts w:ascii="Times New Roman" w:eastAsia="Times New Roman" w:hAnsi="Times New Roman" w:cs="Arial"/>
                <w:bCs/>
                <w:i/>
                <w:iCs/>
                <w:lang w:eastAsia="fr-FR"/>
              </w:rPr>
              <w:t>[Insérer l’adresse légale du Candidat dans le pays d’enregistrement]</w:t>
            </w:r>
          </w:p>
          <w:p w14:paraId="5C23362E"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p>
        </w:tc>
      </w:tr>
      <w:tr w:rsidR="000544E1" w:rsidRPr="000544E1" w14:paraId="6F68F308" w14:textId="77777777" w:rsidTr="0059782B">
        <w:trPr>
          <w:cantSplit/>
        </w:trPr>
        <w:tc>
          <w:tcPr>
            <w:tcW w:w="9180" w:type="dxa"/>
          </w:tcPr>
          <w:p w14:paraId="01612F40" w14:textId="33312645" w:rsidR="000544E1" w:rsidRPr="000544E1" w:rsidRDefault="000544E1" w:rsidP="000544E1">
            <w:pPr>
              <w:suppressAutoHyphens/>
              <w:overflowPunct w:val="0"/>
              <w:autoSpaceDE w:val="0"/>
              <w:autoSpaceDN w:val="0"/>
              <w:adjustRightInd w:val="0"/>
              <w:spacing w:before="120" w:after="40"/>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6. Renseignement sur le représentant dûment habilité du Candidat</w:t>
            </w:r>
            <w:r w:rsidR="003D3C59">
              <w:rPr>
                <w:rFonts w:ascii="Times New Roman" w:eastAsia="Times New Roman" w:hAnsi="Times New Roman" w:cs="Arial"/>
                <w:spacing w:val="-2"/>
                <w:lang w:eastAsia="fr-FR"/>
              </w:rPr>
              <w:t xml:space="preserve"> </w:t>
            </w:r>
            <w:r w:rsidRPr="000544E1">
              <w:rPr>
                <w:rFonts w:ascii="Times New Roman" w:eastAsia="Times New Roman" w:hAnsi="Times New Roman" w:cs="Arial"/>
                <w:spacing w:val="-2"/>
                <w:lang w:eastAsia="fr-FR"/>
              </w:rPr>
              <w:t xml:space="preserve">: </w:t>
            </w:r>
          </w:p>
          <w:p w14:paraId="085E5D5B" w14:textId="77777777" w:rsidR="000544E1" w:rsidRPr="000544E1" w:rsidRDefault="000544E1" w:rsidP="000544E1">
            <w:pPr>
              <w:tabs>
                <w:tab w:val="left" w:pos="432"/>
              </w:tabs>
              <w:suppressAutoHyphens/>
              <w:overflowPunct w:val="0"/>
              <w:autoSpaceDE w:val="0"/>
              <w:autoSpaceDN w:val="0"/>
              <w:adjustRightInd w:val="0"/>
              <w:spacing w:before="120" w:after="40"/>
              <w:ind w:left="360" w:hanging="360"/>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w:t>
            </w:r>
            <w:proofErr w:type="gramStart"/>
            <w:r w:rsidRPr="000544E1">
              <w:rPr>
                <w:rFonts w:ascii="Times New Roman" w:eastAsia="Times New Roman" w:hAnsi="Times New Roman" w:cs="Arial"/>
                <w:spacing w:val="-2"/>
                <w:lang w:eastAsia="fr-FR"/>
              </w:rPr>
              <w:t>Nom:</w:t>
            </w:r>
            <w:proofErr w:type="gramEnd"/>
            <w:r w:rsidRPr="000544E1">
              <w:rPr>
                <w:rFonts w:ascii="Times New Roman" w:eastAsia="Times New Roman" w:hAnsi="Times New Roman" w:cs="Arial"/>
                <w:b/>
                <w:kern w:val="28"/>
                <w:lang w:eastAsia="fr-FR"/>
              </w:rPr>
              <w:t xml:space="preserve"> </w:t>
            </w:r>
            <w:r w:rsidRPr="000544E1">
              <w:rPr>
                <w:rFonts w:ascii="Times New Roman" w:eastAsia="Times New Roman" w:hAnsi="Times New Roman" w:cs="Arial"/>
                <w:bCs/>
                <w:i/>
                <w:iCs/>
                <w:kern w:val="28"/>
                <w:lang w:eastAsia="fr-FR"/>
              </w:rPr>
              <w:t>[Insérer le nom du représentant du Candidat]</w:t>
            </w:r>
          </w:p>
          <w:p w14:paraId="27301AE4"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w:t>
            </w:r>
            <w:proofErr w:type="gramStart"/>
            <w:r w:rsidRPr="000544E1">
              <w:rPr>
                <w:rFonts w:ascii="Times New Roman" w:eastAsia="Times New Roman" w:hAnsi="Times New Roman" w:cs="Arial"/>
                <w:spacing w:val="-2"/>
                <w:lang w:eastAsia="fr-FR"/>
              </w:rPr>
              <w:t>Adresse:</w:t>
            </w:r>
            <w:proofErr w:type="gramEnd"/>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 xml:space="preserve">[Insérer l’adresse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Candidat]</w:t>
            </w:r>
          </w:p>
          <w:p w14:paraId="7B846FF5"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   Téléphone/Fax :</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[Insérer le no</w:t>
            </w:r>
            <w:r w:rsidRPr="000544E1">
              <w:rPr>
                <w:rFonts w:ascii="Times New Roman" w:eastAsia="Times New Roman" w:hAnsi="Times New Roman" w:cs="Arial"/>
                <w:bCs/>
                <w:i/>
                <w:iCs/>
                <w:spacing w:val="-2"/>
                <w:lang w:eastAsia="fr-FR"/>
              </w:rPr>
              <w:t xml:space="preserve"> </w:t>
            </w:r>
            <w:r w:rsidRPr="000544E1">
              <w:rPr>
                <w:rFonts w:ascii="Times New Roman" w:eastAsia="Times New Roman" w:hAnsi="Times New Roman" w:cs="Arial"/>
                <w:bCs/>
                <w:i/>
                <w:iCs/>
                <w:lang w:eastAsia="fr-FR"/>
              </w:rPr>
              <w:t xml:space="preserve">de téléphone/fax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Candidat]</w:t>
            </w:r>
          </w:p>
          <w:p w14:paraId="22C80B5F"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Adresse </w:t>
            </w:r>
            <w:proofErr w:type="gramStart"/>
            <w:r w:rsidRPr="000544E1">
              <w:rPr>
                <w:rFonts w:ascii="Times New Roman" w:eastAsia="Times New Roman" w:hAnsi="Times New Roman" w:cs="Arial"/>
                <w:spacing w:val="-2"/>
                <w:lang w:eastAsia="fr-FR"/>
              </w:rPr>
              <w:t>électronique:</w:t>
            </w:r>
            <w:proofErr w:type="gramEnd"/>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 xml:space="preserve">[Insérer l’adresse électronique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Candidat]</w:t>
            </w:r>
          </w:p>
        </w:tc>
      </w:tr>
      <w:tr w:rsidR="000544E1" w:rsidRPr="000544E1" w14:paraId="4934A42D" w14:textId="77777777" w:rsidTr="0059782B">
        <w:trPr>
          <w:cantSplit/>
        </w:trPr>
        <w:tc>
          <w:tcPr>
            <w:tcW w:w="9180" w:type="dxa"/>
          </w:tcPr>
          <w:p w14:paraId="28406A9A" w14:textId="394F7138" w:rsidR="000544E1" w:rsidRPr="000544E1" w:rsidRDefault="000544E1" w:rsidP="000544E1">
            <w:pPr>
              <w:suppressAutoHyphens/>
              <w:overflowPunct w:val="0"/>
              <w:autoSpaceDE w:val="0"/>
              <w:autoSpaceDN w:val="0"/>
              <w:adjustRightInd w:val="0"/>
              <w:ind w:left="342" w:hanging="342"/>
              <w:jc w:val="both"/>
              <w:textAlignment w:val="baseline"/>
              <w:rPr>
                <w:rFonts w:ascii="Times New Roman" w:eastAsia="Times New Roman" w:hAnsi="Times New Roman" w:cs="Arial"/>
                <w:bCs/>
                <w:i/>
                <w:iCs/>
                <w:lang w:eastAsia="fr-FR"/>
              </w:rPr>
            </w:pPr>
            <w:r w:rsidRPr="000544E1">
              <w:rPr>
                <w:rFonts w:ascii="Times New Roman" w:eastAsia="Times New Roman" w:hAnsi="Times New Roman" w:cs="Arial"/>
                <w:lang w:eastAsia="fr-FR"/>
              </w:rPr>
              <w:lastRenderedPageBreak/>
              <w:t xml:space="preserve">7. </w:t>
            </w:r>
            <w:r w:rsidRPr="000544E1">
              <w:rPr>
                <w:rFonts w:ascii="Times New Roman" w:eastAsia="Times New Roman" w:hAnsi="Times New Roman" w:cs="Arial"/>
                <w:lang w:eastAsia="fr-FR"/>
              </w:rPr>
              <w:tab/>
              <w:t>Ci-joint copie des originaux des documents ci-après</w:t>
            </w:r>
            <w:r w:rsidR="003D3C59">
              <w:rPr>
                <w:rFonts w:ascii="Times New Roman" w:eastAsia="Times New Roman" w:hAnsi="Times New Roman" w:cs="Arial"/>
                <w:lang w:eastAsia="fr-FR"/>
              </w:rPr>
              <w:t xml:space="preserve"> </w:t>
            </w:r>
            <w:r w:rsidRPr="000544E1">
              <w:rPr>
                <w:rFonts w:ascii="Times New Roman" w:eastAsia="Times New Roman" w:hAnsi="Times New Roman" w:cs="Arial"/>
                <w:lang w:eastAsia="fr-FR"/>
              </w:rPr>
              <w:t xml:space="preserve">: </w:t>
            </w:r>
            <w:r w:rsidRPr="000544E1">
              <w:rPr>
                <w:rFonts w:ascii="Times New Roman" w:eastAsia="Times New Roman" w:hAnsi="Times New Roman" w:cs="Arial"/>
                <w:bCs/>
                <w:i/>
                <w:iCs/>
                <w:lang w:eastAsia="fr-FR"/>
              </w:rPr>
              <w:t>[Cocher la (les) case(s) correspondant aux documents originaux joints]</w:t>
            </w:r>
          </w:p>
          <w:p w14:paraId="4A46509D" w14:textId="77777777" w:rsidR="000544E1" w:rsidRPr="000544E1" w:rsidRDefault="000544E1" w:rsidP="000544E1">
            <w:pPr>
              <w:suppressAutoHyphens/>
              <w:overflowPunct w:val="0"/>
              <w:autoSpaceDE w:val="0"/>
              <w:autoSpaceDN w:val="0"/>
              <w:adjustRightInd w:val="0"/>
              <w:ind w:left="342" w:hanging="342"/>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sz w:val="32"/>
                <w:lang w:eastAsia="fr-FR"/>
              </w:rPr>
              <w:sym w:font="Symbol" w:char="F0F0"/>
            </w:r>
            <w:r w:rsidRPr="000544E1">
              <w:rPr>
                <w:rFonts w:ascii="MT Extra" w:eastAsia="Times New Roman" w:hAnsi="MT Extra" w:cs="Arial"/>
                <w:spacing w:val="-2"/>
                <w:sz w:val="32"/>
                <w:lang w:eastAsia="fr-FR"/>
              </w:rPr>
              <w:tab/>
            </w:r>
            <w:r w:rsidRPr="000544E1">
              <w:rPr>
                <w:rFonts w:ascii="Times New Roman" w:eastAsia="Times New Roman" w:hAnsi="Times New Roman" w:cs="Arial"/>
                <w:lang w:eastAsia="fr-FR"/>
              </w:rPr>
              <w:t>Document d’enregistrement, d’inscription ou de constitution de la firme nommée au point 1 ci-dessus, en conformité avec l’alinéa 4.1 des IC</w:t>
            </w:r>
          </w:p>
          <w:p w14:paraId="068F797F" w14:textId="77777777" w:rsidR="000544E1" w:rsidRPr="000544E1" w:rsidRDefault="000544E1" w:rsidP="00F80538">
            <w:pPr>
              <w:numPr>
                <w:ilvl w:val="0"/>
                <w:numId w:val="57"/>
              </w:numPr>
              <w:suppressAutoHyphens/>
              <w:overflowPunct w:val="0"/>
              <w:autoSpaceDE w:val="0"/>
              <w:autoSpaceDN w:val="0"/>
              <w:adjustRightInd w:val="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lang w:eastAsia="fr-FR"/>
              </w:rPr>
              <w:t>En cas de groupement, lettre d’intention de constituer un groupement, ou convention de groupement, en conformité avec l’alinéa 4.1 des IC</w:t>
            </w:r>
            <w:r w:rsidRPr="000544E1">
              <w:rPr>
                <w:rFonts w:ascii="Times New Roman" w:eastAsia="Times New Roman" w:hAnsi="Times New Roman" w:cs="Arial"/>
                <w:spacing w:val="-2"/>
                <w:lang w:eastAsia="fr-FR"/>
              </w:rPr>
              <w:t>.</w:t>
            </w:r>
          </w:p>
        </w:tc>
      </w:tr>
    </w:tbl>
    <w:p w14:paraId="038B1E2E" w14:textId="77777777" w:rsidR="000544E1" w:rsidRPr="000544E1" w:rsidRDefault="000544E1" w:rsidP="000544E1">
      <w:pPr>
        <w:numPr>
          <w:ilvl w:val="12"/>
          <w:numId w:val="0"/>
        </w:numPr>
        <w:overflowPunct w:val="0"/>
        <w:autoSpaceDE w:val="0"/>
        <w:autoSpaceDN w:val="0"/>
        <w:adjustRightInd w:val="0"/>
        <w:spacing w:before="120"/>
        <w:jc w:val="center"/>
        <w:textAlignment w:val="baseline"/>
        <w:rPr>
          <w:rFonts w:ascii="Times New Roman" w:eastAsia="Times New Roman" w:hAnsi="Times New Roman" w:cs="Arial"/>
          <w:sz w:val="28"/>
          <w:szCs w:val="28"/>
          <w:lang w:eastAsia="fr-FR"/>
        </w:rPr>
      </w:pPr>
    </w:p>
    <w:p w14:paraId="0B11774C"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r w:rsidRPr="000544E1">
        <w:rPr>
          <w:rFonts w:ascii="Times New Roman" w:eastAsia="Times New Roman" w:hAnsi="Times New Roman" w:cs="Arial"/>
          <w:sz w:val="26"/>
          <w:szCs w:val="26"/>
          <w:lang w:eastAsia="fr-FR"/>
        </w:rPr>
        <w:t xml:space="preserve">Nom </w:t>
      </w:r>
      <w:r w:rsidRPr="000544E1">
        <w:rPr>
          <w:rFonts w:ascii="Times New Roman" w:eastAsia="Times New Roman" w:hAnsi="Times New Roman" w:cs="Arial"/>
          <w:bCs/>
          <w:i/>
          <w:iCs/>
          <w:sz w:val="26"/>
          <w:szCs w:val="26"/>
          <w:lang w:eastAsia="fr-FR"/>
        </w:rPr>
        <w:t>[insérer le nom complet de la personne signataire de l’offre]</w:t>
      </w:r>
    </w:p>
    <w:p w14:paraId="381A5502"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r w:rsidRPr="000544E1">
        <w:rPr>
          <w:rFonts w:ascii="Times New Roman" w:eastAsia="Times New Roman" w:hAnsi="Times New Roman" w:cs="Arial"/>
          <w:sz w:val="26"/>
          <w:szCs w:val="26"/>
          <w:lang w:eastAsia="fr-FR"/>
        </w:rPr>
        <w:t xml:space="preserve">En tant que </w:t>
      </w:r>
      <w:r w:rsidRPr="000544E1">
        <w:rPr>
          <w:rFonts w:ascii="Times New Roman" w:eastAsia="Times New Roman" w:hAnsi="Times New Roman" w:cs="Arial"/>
          <w:bCs/>
          <w:i/>
          <w:iCs/>
          <w:sz w:val="26"/>
          <w:szCs w:val="26"/>
          <w:lang w:eastAsia="fr-FR"/>
        </w:rPr>
        <w:t>[indiquer la capacité du signataire]</w:t>
      </w:r>
    </w:p>
    <w:p w14:paraId="653C029E"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p>
    <w:p w14:paraId="4A3D5FE2"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u w:val="single"/>
          <w:lang w:eastAsia="fr-FR"/>
        </w:rPr>
      </w:pPr>
      <w:r w:rsidRPr="000544E1">
        <w:rPr>
          <w:rFonts w:ascii="Times New Roman" w:eastAsia="Times New Roman" w:hAnsi="Times New Roman" w:cs="Arial"/>
          <w:sz w:val="26"/>
          <w:szCs w:val="26"/>
          <w:lang w:eastAsia="fr-FR"/>
        </w:rPr>
        <w:t xml:space="preserve">Signature </w:t>
      </w:r>
      <w:r w:rsidRPr="000544E1">
        <w:rPr>
          <w:rFonts w:ascii="Times New Roman" w:eastAsia="Times New Roman" w:hAnsi="Times New Roman" w:cs="Arial"/>
          <w:bCs/>
          <w:i/>
          <w:iCs/>
          <w:sz w:val="26"/>
          <w:szCs w:val="26"/>
          <w:lang w:eastAsia="fr-FR"/>
        </w:rPr>
        <w:t>[insérer la signature]</w:t>
      </w:r>
    </w:p>
    <w:p w14:paraId="2F943DF0" w14:textId="77777777" w:rsidR="000544E1" w:rsidRPr="000544E1" w:rsidRDefault="000544E1" w:rsidP="000544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p>
    <w:p w14:paraId="6518FC0C" w14:textId="77777777" w:rsidR="000544E1" w:rsidRPr="000544E1" w:rsidRDefault="000544E1" w:rsidP="000544E1">
      <w:pPr>
        <w:tabs>
          <w:tab w:val="right" w:pos="9000"/>
        </w:tabs>
        <w:suppressAutoHyphens/>
        <w:overflowPunct w:val="0"/>
        <w:autoSpaceDE w:val="0"/>
        <w:autoSpaceDN w:val="0"/>
        <w:adjustRightInd w:val="0"/>
        <w:jc w:val="both"/>
        <w:textAlignment w:val="baseline"/>
        <w:rPr>
          <w:rFonts w:ascii="Times New Roman" w:eastAsia="Times New Roman" w:hAnsi="Times New Roman" w:cs="Arial"/>
          <w:bCs/>
          <w:i/>
          <w:iCs/>
          <w:sz w:val="26"/>
          <w:szCs w:val="26"/>
          <w:lang w:eastAsia="fr-FR"/>
        </w:rPr>
      </w:pPr>
      <w:r w:rsidRPr="000544E1">
        <w:rPr>
          <w:rFonts w:ascii="Times New Roman" w:eastAsia="Times New Roman" w:hAnsi="Times New Roman" w:cs="Arial"/>
          <w:sz w:val="26"/>
          <w:szCs w:val="26"/>
          <w:lang w:eastAsia="fr-FR"/>
        </w:rPr>
        <w:t xml:space="preserve">Ayant pouvoir à signer l’offre pour et au nom de </w:t>
      </w:r>
      <w:r w:rsidRPr="000544E1">
        <w:rPr>
          <w:rFonts w:ascii="Times New Roman" w:eastAsia="Times New Roman" w:hAnsi="Times New Roman" w:cs="Arial"/>
          <w:bCs/>
          <w:i/>
          <w:iCs/>
          <w:sz w:val="26"/>
          <w:szCs w:val="26"/>
          <w:lang w:eastAsia="fr-FR"/>
        </w:rPr>
        <w:t>[insérer le nom complet du candidat]</w:t>
      </w:r>
    </w:p>
    <w:p w14:paraId="0A8A4CBA" w14:textId="77777777" w:rsidR="000544E1" w:rsidRPr="000544E1" w:rsidRDefault="000544E1" w:rsidP="000544E1">
      <w:pPr>
        <w:tabs>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p>
    <w:p w14:paraId="76AE326A" w14:textId="77777777" w:rsidR="000544E1" w:rsidRPr="000544E1" w:rsidRDefault="000544E1" w:rsidP="000544E1">
      <w:pPr>
        <w:rPr>
          <w:rFonts w:ascii="Times New Roman" w:eastAsia="Times New Roman" w:hAnsi="Times New Roman" w:cs="Times New Roman"/>
          <w:b/>
          <w:sz w:val="28"/>
          <w:szCs w:val="28"/>
          <w:lang w:eastAsia="fr-FR"/>
        </w:rPr>
      </w:pPr>
      <w:r w:rsidRPr="000544E1">
        <w:rPr>
          <w:rFonts w:ascii="Times New Roman" w:eastAsia="Times New Roman" w:hAnsi="Times New Roman" w:cs="Arial"/>
          <w:sz w:val="26"/>
          <w:szCs w:val="26"/>
          <w:lang w:eastAsia="fr-FR"/>
        </w:rPr>
        <w:t xml:space="preserve">En date du ________________________________ </w:t>
      </w:r>
      <w:r w:rsidRPr="000544E1">
        <w:rPr>
          <w:rFonts w:ascii="Times New Roman" w:eastAsia="Times New Roman" w:hAnsi="Times New Roman" w:cs="Arial"/>
          <w:i/>
          <w:iCs/>
          <w:sz w:val="26"/>
          <w:szCs w:val="26"/>
          <w:lang w:eastAsia="fr-FR"/>
        </w:rPr>
        <w:t>[Insérer la date de signature]</w:t>
      </w:r>
      <w:bookmarkEnd w:id="546"/>
      <w:r w:rsidRPr="000544E1">
        <w:rPr>
          <w:rFonts w:ascii="Times New Roman" w:eastAsia="Times New Roman" w:hAnsi="Times New Roman" w:cs="Times New Roman"/>
          <w:b/>
          <w:sz w:val="28"/>
          <w:szCs w:val="28"/>
          <w:lang w:eastAsia="fr-FR"/>
        </w:rPr>
        <w:br w:type="page"/>
      </w:r>
    </w:p>
    <w:p w14:paraId="13D10B37" w14:textId="77777777" w:rsidR="000544E1" w:rsidRPr="000544E1" w:rsidRDefault="000544E1" w:rsidP="000544E1">
      <w:pPr>
        <w:keepNext/>
        <w:tabs>
          <w:tab w:val="left" w:pos="1350"/>
        </w:tabs>
        <w:jc w:val="center"/>
        <w:outlineLvl w:val="1"/>
        <w:rPr>
          <w:rFonts w:ascii="Times New Roman" w:eastAsia="Times New Roman" w:hAnsi="Times New Roman" w:cs="Times New Roman"/>
          <w:b/>
          <w:sz w:val="36"/>
          <w:szCs w:val="36"/>
          <w:lang w:eastAsia="fr-FR"/>
        </w:rPr>
      </w:pPr>
      <w:bookmarkStart w:id="550" w:name="_Toc516690907"/>
      <w:bookmarkStart w:id="551" w:name="_Toc516691511"/>
      <w:bookmarkStart w:id="552" w:name="_Toc516697573"/>
      <w:bookmarkStart w:id="553" w:name="_Toc516701399"/>
      <w:bookmarkStart w:id="554" w:name="_Toc516703259"/>
      <w:bookmarkStart w:id="555" w:name="_Toc516704816"/>
      <w:bookmarkStart w:id="556" w:name="_Toc519511365"/>
      <w:bookmarkStart w:id="557" w:name="_Toc172492045"/>
      <w:bookmarkStart w:id="558" w:name="_Toc208264731"/>
      <w:r w:rsidRPr="000544E1">
        <w:rPr>
          <w:rFonts w:ascii="Times New Roman" w:eastAsia="Times New Roman" w:hAnsi="Times New Roman" w:cs="Times New Roman"/>
          <w:b/>
          <w:sz w:val="36"/>
          <w:szCs w:val="36"/>
          <w:lang w:eastAsia="fr-FR"/>
        </w:rPr>
        <w:lastRenderedPageBreak/>
        <w:t>Formulaire de renseignements sur les membres de groupement</w:t>
      </w:r>
      <w:bookmarkEnd w:id="550"/>
      <w:bookmarkEnd w:id="551"/>
      <w:bookmarkEnd w:id="552"/>
      <w:bookmarkEnd w:id="553"/>
      <w:bookmarkEnd w:id="554"/>
      <w:bookmarkEnd w:id="555"/>
      <w:bookmarkEnd w:id="556"/>
      <w:bookmarkEnd w:id="557"/>
      <w:bookmarkEnd w:id="558"/>
    </w:p>
    <w:p w14:paraId="55A7F673" w14:textId="77777777" w:rsidR="000544E1" w:rsidRPr="000544E1" w:rsidRDefault="000544E1" w:rsidP="000544E1">
      <w:pPr>
        <w:jc w:val="center"/>
        <w:rPr>
          <w:rFonts w:ascii="Times New Roman" w:eastAsia="Times New Roman" w:hAnsi="Times New Roman" w:cs="Times New Roman"/>
          <w:szCs w:val="20"/>
          <w:lang w:eastAsia="fr-FR"/>
        </w:rPr>
      </w:pPr>
    </w:p>
    <w:p w14:paraId="27A67FD5" w14:textId="77777777" w:rsidR="000544E1" w:rsidRPr="000544E1" w:rsidRDefault="000544E1" w:rsidP="000544E1">
      <w:pPr>
        <w:suppressAutoHyphens/>
        <w:overflowPunct w:val="0"/>
        <w:autoSpaceDE w:val="0"/>
        <w:autoSpaceDN w:val="0"/>
        <w:adjustRightInd w:val="0"/>
        <w:jc w:val="center"/>
        <w:textAlignment w:val="baseline"/>
        <w:rPr>
          <w:rFonts w:ascii="Times New Roman" w:eastAsia="Times New Roman" w:hAnsi="Times New Roman" w:cs="Arial"/>
          <w:i/>
          <w:iCs/>
          <w:lang w:eastAsia="fr-FR"/>
        </w:rPr>
      </w:pPr>
      <w:r w:rsidRPr="000544E1">
        <w:rPr>
          <w:rFonts w:ascii="Times New Roman" w:eastAsia="Times New Roman" w:hAnsi="Times New Roman" w:cs="Arial"/>
          <w:i/>
          <w:iCs/>
          <w:lang w:eastAsia="fr-FR"/>
        </w:rPr>
        <w:t>[Le Candidat remplit le tableau ci-dessous conformément aux instructions entre crochets. Le tableau ne doit pas être modifié. Aucune substitution ne sera admise.]</w:t>
      </w:r>
    </w:p>
    <w:p w14:paraId="3982D0FE" w14:textId="77777777" w:rsidR="000544E1" w:rsidRPr="000544E1" w:rsidRDefault="000544E1" w:rsidP="000544E1">
      <w:pPr>
        <w:suppressAutoHyphens/>
        <w:overflowPunct w:val="0"/>
        <w:autoSpaceDE w:val="0"/>
        <w:autoSpaceDN w:val="0"/>
        <w:adjustRightInd w:val="0"/>
        <w:jc w:val="right"/>
        <w:textAlignment w:val="baseline"/>
        <w:rPr>
          <w:rFonts w:ascii="Times New Roman" w:eastAsia="Times New Roman" w:hAnsi="Times New Roman" w:cs="Arial"/>
          <w:lang w:eastAsia="fr-FR"/>
        </w:rPr>
      </w:pPr>
    </w:p>
    <w:p w14:paraId="6A98661B" w14:textId="77777777" w:rsidR="000544E1" w:rsidRPr="000544E1" w:rsidRDefault="000544E1" w:rsidP="000544E1">
      <w:pPr>
        <w:suppressAutoHyphens/>
        <w:overflowPunct w:val="0"/>
        <w:autoSpaceDE w:val="0"/>
        <w:autoSpaceDN w:val="0"/>
        <w:adjustRightInd w:val="0"/>
        <w:jc w:val="right"/>
        <w:textAlignment w:val="baseline"/>
        <w:rPr>
          <w:rFonts w:ascii="Times New Roman" w:eastAsia="Times New Roman" w:hAnsi="Times New Roman" w:cs="Arial"/>
          <w:lang w:eastAsia="fr-FR"/>
        </w:rPr>
      </w:pPr>
      <w:proofErr w:type="gramStart"/>
      <w:r w:rsidRPr="000544E1">
        <w:rPr>
          <w:rFonts w:ascii="Times New Roman" w:eastAsia="Times New Roman" w:hAnsi="Times New Roman" w:cs="Arial"/>
          <w:lang w:eastAsia="fr-FR"/>
        </w:rPr>
        <w:t>Date:</w:t>
      </w:r>
      <w:proofErr w:type="gramEnd"/>
      <w:r w:rsidRPr="000544E1">
        <w:rPr>
          <w:rFonts w:ascii="Times New Roman" w:eastAsia="Times New Roman" w:hAnsi="Times New Roman" w:cs="Arial"/>
          <w:lang w:eastAsia="fr-FR"/>
        </w:rPr>
        <w:t xml:space="preserve"> </w:t>
      </w:r>
      <w:r w:rsidRPr="000544E1">
        <w:rPr>
          <w:rFonts w:ascii="Times New Roman" w:eastAsia="Times New Roman" w:hAnsi="Times New Roman" w:cs="Arial"/>
          <w:i/>
          <w:iCs/>
          <w:lang w:eastAsia="fr-FR"/>
        </w:rPr>
        <w:t>[Insérer la date (jour, mois, année) de remise de l’offre]</w:t>
      </w:r>
    </w:p>
    <w:p w14:paraId="7391FEBC" w14:textId="77777777" w:rsidR="000544E1" w:rsidRPr="000544E1" w:rsidRDefault="000544E1" w:rsidP="000544E1">
      <w:pPr>
        <w:suppressAutoHyphens/>
        <w:overflowPunct w:val="0"/>
        <w:autoSpaceDE w:val="0"/>
        <w:autoSpaceDN w:val="0"/>
        <w:adjustRightInd w:val="0"/>
        <w:ind w:right="72"/>
        <w:jc w:val="right"/>
        <w:textAlignment w:val="baseline"/>
        <w:rPr>
          <w:rFonts w:ascii="Times New Roman" w:eastAsia="Times New Roman" w:hAnsi="Times New Roman" w:cs="Arial"/>
          <w:lang w:eastAsia="fr-FR"/>
        </w:rPr>
      </w:pPr>
      <w:r w:rsidRPr="000544E1">
        <w:rPr>
          <w:rFonts w:ascii="Times New Roman" w:eastAsia="Times New Roman" w:hAnsi="Times New Roman" w:cs="Arial"/>
          <w:lang w:eastAsia="fr-FR"/>
        </w:rPr>
        <w:t>AAO No</w:t>
      </w:r>
      <w:proofErr w:type="gramStart"/>
      <w:r w:rsidRPr="000544E1">
        <w:rPr>
          <w:rFonts w:ascii="Times New Roman" w:eastAsia="Times New Roman" w:hAnsi="Times New Roman" w:cs="Arial"/>
          <w:lang w:eastAsia="fr-FR"/>
        </w:rPr>
        <w:t>.:</w:t>
      </w:r>
      <w:proofErr w:type="gramEnd"/>
      <w:r w:rsidRPr="000544E1">
        <w:rPr>
          <w:rFonts w:ascii="Times New Roman" w:eastAsia="Times New Roman" w:hAnsi="Times New Roman" w:cs="Arial"/>
          <w:lang w:eastAsia="fr-FR"/>
        </w:rPr>
        <w:t xml:space="preserve"> </w:t>
      </w:r>
      <w:r w:rsidRPr="000544E1">
        <w:rPr>
          <w:rFonts w:ascii="Times New Roman" w:eastAsia="Times New Roman" w:hAnsi="Times New Roman" w:cs="Arial"/>
          <w:bCs/>
          <w:i/>
          <w:iCs/>
          <w:lang w:eastAsia="fr-FR"/>
        </w:rPr>
        <w:t>[Insérer le nom de l’Avis d’Appel d’Offres]</w:t>
      </w:r>
    </w:p>
    <w:p w14:paraId="42E665D6" w14:textId="77777777" w:rsidR="000544E1" w:rsidRPr="000544E1" w:rsidRDefault="000544E1" w:rsidP="000544E1">
      <w:pPr>
        <w:suppressAutoHyphens/>
        <w:overflowPunct w:val="0"/>
        <w:autoSpaceDE w:val="0"/>
        <w:autoSpaceDN w:val="0"/>
        <w:adjustRightInd w:val="0"/>
        <w:ind w:right="72"/>
        <w:jc w:val="right"/>
        <w:textAlignment w:val="baseline"/>
        <w:rPr>
          <w:rFonts w:ascii="Times New Roman" w:eastAsia="Times New Roman" w:hAnsi="Times New Roman" w:cs="Arial"/>
          <w:bCs/>
          <w:i/>
          <w:iCs/>
          <w:lang w:eastAsia="fr-FR"/>
        </w:rPr>
      </w:pPr>
    </w:p>
    <w:p w14:paraId="1BDDA02E" w14:textId="77777777" w:rsidR="000544E1" w:rsidRPr="000544E1" w:rsidRDefault="000544E1" w:rsidP="000544E1">
      <w:pPr>
        <w:suppressAutoHyphens/>
        <w:overflowPunct w:val="0"/>
        <w:autoSpaceDE w:val="0"/>
        <w:autoSpaceDN w:val="0"/>
        <w:adjustRightInd w:val="0"/>
        <w:jc w:val="both"/>
        <w:textAlignment w:val="baseline"/>
        <w:rPr>
          <w:rFonts w:ascii="Times New Roman" w:eastAsia="Times New Roman" w:hAnsi="Times New Roman" w:cs="Arial"/>
          <w:spacing w:val="-2"/>
          <w:lang w:eastAsia="fr-FR"/>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0544E1" w:rsidRPr="000544E1" w14:paraId="2CF3BC3F" w14:textId="77777777" w:rsidTr="0059782B">
        <w:trPr>
          <w:cantSplit/>
          <w:trHeight w:val="440"/>
        </w:trPr>
        <w:tc>
          <w:tcPr>
            <w:tcW w:w="9180" w:type="dxa"/>
            <w:tcBorders>
              <w:bottom w:val="nil"/>
            </w:tcBorders>
          </w:tcPr>
          <w:p w14:paraId="2056CB98" w14:textId="77777777" w:rsidR="000544E1" w:rsidRPr="000544E1" w:rsidRDefault="000544E1" w:rsidP="000544E1">
            <w:pPr>
              <w:suppressAutoHyphens/>
              <w:overflowPunct w:val="0"/>
              <w:autoSpaceDE w:val="0"/>
              <w:autoSpaceDN w:val="0"/>
              <w:adjustRightInd w:val="0"/>
              <w:spacing w:before="40" w:after="40"/>
              <w:ind w:left="360" w:hanging="360"/>
              <w:jc w:val="both"/>
              <w:textAlignment w:val="baseline"/>
              <w:rPr>
                <w:rFonts w:ascii="Times New Roman" w:eastAsia="Times New Roman" w:hAnsi="Times New Roman" w:cs="Arial"/>
                <w:bCs/>
                <w:i/>
                <w:iCs/>
                <w:lang w:eastAsia="fr-FR"/>
              </w:rPr>
            </w:pPr>
            <w:r w:rsidRPr="000544E1">
              <w:rPr>
                <w:rFonts w:ascii="Times New Roman" w:eastAsia="Times New Roman" w:hAnsi="Times New Roman" w:cs="Arial"/>
                <w:spacing w:val="-2"/>
                <w:lang w:eastAsia="fr-FR"/>
              </w:rPr>
              <w:t>1. Nom du Candidat :</w:t>
            </w:r>
            <w:r w:rsidRPr="000544E1">
              <w:rPr>
                <w:rFonts w:ascii="Times New Roman" w:eastAsia="Times New Roman" w:hAnsi="Times New Roman" w:cs="Arial"/>
                <w:lang w:eastAsia="fr-FR"/>
              </w:rPr>
              <w:t xml:space="preserve"> </w:t>
            </w:r>
            <w:r w:rsidRPr="000544E1">
              <w:rPr>
                <w:rFonts w:ascii="Times New Roman" w:eastAsia="Times New Roman" w:hAnsi="Times New Roman" w:cs="Arial"/>
                <w:bCs/>
                <w:i/>
                <w:iCs/>
                <w:lang w:eastAsia="fr-FR"/>
              </w:rPr>
              <w:t>[Insérer le nom du Candidat]</w:t>
            </w:r>
          </w:p>
          <w:p w14:paraId="3CCD599D"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lang w:eastAsia="fr-FR"/>
              </w:rPr>
            </w:pPr>
          </w:p>
        </w:tc>
      </w:tr>
      <w:tr w:rsidR="000544E1" w:rsidRPr="000544E1" w14:paraId="1CFD6A36" w14:textId="77777777" w:rsidTr="0059782B">
        <w:trPr>
          <w:cantSplit/>
          <w:trHeight w:val="674"/>
        </w:trPr>
        <w:tc>
          <w:tcPr>
            <w:tcW w:w="9180" w:type="dxa"/>
            <w:tcBorders>
              <w:left w:val="single" w:sz="4" w:space="0" w:color="auto"/>
            </w:tcBorders>
          </w:tcPr>
          <w:p w14:paraId="1D89790E" w14:textId="77777777" w:rsidR="000544E1" w:rsidRPr="000544E1" w:rsidRDefault="000544E1" w:rsidP="000544E1">
            <w:pPr>
              <w:suppressAutoHyphens/>
              <w:overflowPunct w:val="0"/>
              <w:autoSpaceDE w:val="0"/>
              <w:autoSpaceDN w:val="0"/>
              <w:adjustRightInd w:val="0"/>
              <w:spacing w:before="40" w:after="40"/>
              <w:ind w:left="360" w:hanging="36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2. Nom du membre du groupement : </w:t>
            </w:r>
            <w:r w:rsidRPr="000544E1">
              <w:rPr>
                <w:rFonts w:ascii="Times New Roman" w:eastAsia="Times New Roman" w:hAnsi="Times New Roman" w:cs="Arial"/>
                <w:bCs/>
                <w:i/>
                <w:iCs/>
                <w:lang w:eastAsia="fr-FR"/>
              </w:rPr>
              <w:t>[Insérer le nom du membre du groupement]</w:t>
            </w:r>
          </w:p>
          <w:p w14:paraId="3DF5E275"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p>
        </w:tc>
      </w:tr>
      <w:tr w:rsidR="000544E1" w:rsidRPr="000544E1" w14:paraId="7CC00C6C" w14:textId="77777777" w:rsidTr="0059782B">
        <w:trPr>
          <w:cantSplit/>
          <w:trHeight w:val="674"/>
        </w:trPr>
        <w:tc>
          <w:tcPr>
            <w:tcW w:w="9180" w:type="dxa"/>
            <w:tcBorders>
              <w:left w:val="single" w:sz="4" w:space="0" w:color="auto"/>
            </w:tcBorders>
          </w:tcPr>
          <w:p w14:paraId="40E06CF0"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lang w:eastAsia="fr-FR"/>
              </w:rPr>
            </w:pPr>
            <w:r w:rsidRPr="000544E1">
              <w:rPr>
                <w:rFonts w:ascii="Times New Roman" w:eastAsia="Times New Roman" w:hAnsi="Times New Roman" w:cs="Arial"/>
                <w:lang w:eastAsia="fr-FR"/>
              </w:rPr>
              <w:t xml:space="preserve">3. Pays où le </w:t>
            </w:r>
            <w:r w:rsidRPr="000544E1">
              <w:rPr>
                <w:rFonts w:ascii="Times New Roman" w:eastAsia="Times New Roman" w:hAnsi="Times New Roman" w:cs="Arial"/>
                <w:spacing w:val="-2"/>
                <w:lang w:eastAsia="fr-FR"/>
              </w:rPr>
              <w:t>membre du groupement</w:t>
            </w:r>
            <w:r w:rsidRPr="000544E1">
              <w:rPr>
                <w:rFonts w:ascii="Times New Roman" w:eastAsia="Times New Roman" w:hAnsi="Times New Roman" w:cs="Arial"/>
                <w:lang w:eastAsia="fr-FR"/>
              </w:rPr>
              <w:t xml:space="preserve"> est, ou sera légalement </w:t>
            </w:r>
            <w:proofErr w:type="gramStart"/>
            <w:r w:rsidRPr="000544E1">
              <w:rPr>
                <w:rFonts w:ascii="Times New Roman" w:eastAsia="Times New Roman" w:hAnsi="Times New Roman" w:cs="Arial"/>
                <w:lang w:eastAsia="fr-FR"/>
              </w:rPr>
              <w:t>enregistré</w:t>
            </w:r>
            <w:r w:rsidRPr="000544E1">
              <w:rPr>
                <w:rFonts w:ascii="Times New Roman" w:eastAsia="Times New Roman" w:hAnsi="Times New Roman" w:cs="Arial"/>
                <w:spacing w:val="-2"/>
                <w:lang w:eastAsia="fr-FR"/>
              </w:rPr>
              <w:t>:</w:t>
            </w:r>
            <w:proofErr w:type="gramEnd"/>
            <w:r w:rsidRPr="000544E1">
              <w:rPr>
                <w:rFonts w:ascii="Times New Roman" w:eastAsia="Times New Roman" w:hAnsi="Times New Roman" w:cs="Arial"/>
                <w:spacing w:val="-2"/>
                <w:lang w:eastAsia="fr-FR"/>
              </w:rPr>
              <w:t xml:space="preserve"> </w:t>
            </w:r>
            <w:r w:rsidRPr="000544E1">
              <w:rPr>
                <w:rFonts w:ascii="Times New Roman" w:eastAsia="Times New Roman" w:hAnsi="Times New Roman" w:cs="Arial"/>
                <w:bCs/>
                <w:i/>
                <w:iCs/>
                <w:lang w:eastAsia="fr-FR"/>
              </w:rPr>
              <w:t>[Insérer le nom du pays d’enregistrement du membre du groupement]</w:t>
            </w:r>
          </w:p>
        </w:tc>
      </w:tr>
      <w:tr w:rsidR="000544E1" w:rsidRPr="000544E1" w14:paraId="7B42A364" w14:textId="77777777" w:rsidTr="0059782B">
        <w:trPr>
          <w:cantSplit/>
          <w:trHeight w:val="674"/>
        </w:trPr>
        <w:tc>
          <w:tcPr>
            <w:tcW w:w="9180" w:type="dxa"/>
            <w:tcBorders>
              <w:left w:val="single" w:sz="4" w:space="0" w:color="auto"/>
            </w:tcBorders>
          </w:tcPr>
          <w:p w14:paraId="6EA9983F"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4. Année d’enregistrement du membre du groupement : </w:t>
            </w:r>
            <w:r w:rsidRPr="000544E1">
              <w:rPr>
                <w:rFonts w:ascii="Times New Roman" w:eastAsia="Times New Roman" w:hAnsi="Times New Roman" w:cs="Arial"/>
                <w:bCs/>
                <w:i/>
                <w:iCs/>
                <w:lang w:eastAsia="fr-FR"/>
              </w:rPr>
              <w:t>[Insérer l’année d’enregistrement du membre du groupement]</w:t>
            </w:r>
          </w:p>
        </w:tc>
      </w:tr>
      <w:tr w:rsidR="000544E1" w:rsidRPr="000544E1" w14:paraId="3245BB30" w14:textId="77777777" w:rsidTr="0059782B">
        <w:trPr>
          <w:cantSplit/>
        </w:trPr>
        <w:tc>
          <w:tcPr>
            <w:tcW w:w="9180" w:type="dxa"/>
            <w:tcBorders>
              <w:left w:val="single" w:sz="4" w:space="0" w:color="auto"/>
            </w:tcBorders>
          </w:tcPr>
          <w:p w14:paraId="468332EE"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5. Adresse officielle du membre du groupement dans le pays d’enregistrement : </w:t>
            </w:r>
            <w:r w:rsidRPr="000544E1">
              <w:rPr>
                <w:rFonts w:ascii="Times New Roman" w:eastAsia="Times New Roman" w:hAnsi="Times New Roman" w:cs="Arial"/>
                <w:bCs/>
                <w:i/>
                <w:iCs/>
                <w:lang w:eastAsia="fr-FR"/>
              </w:rPr>
              <w:t>[Insérer l’adresse légale du membre du groupement dans le pays d’enregistrement]</w:t>
            </w:r>
          </w:p>
        </w:tc>
      </w:tr>
      <w:tr w:rsidR="000544E1" w:rsidRPr="000544E1" w14:paraId="64796B7E" w14:textId="77777777" w:rsidTr="0059782B">
        <w:trPr>
          <w:cantSplit/>
        </w:trPr>
        <w:tc>
          <w:tcPr>
            <w:tcW w:w="9180" w:type="dxa"/>
          </w:tcPr>
          <w:p w14:paraId="382AFB67" w14:textId="77777777" w:rsidR="000544E1" w:rsidRPr="000544E1" w:rsidRDefault="000544E1" w:rsidP="000544E1">
            <w:pPr>
              <w:suppressAutoHyphens/>
              <w:overflowPunct w:val="0"/>
              <w:autoSpaceDE w:val="0"/>
              <w:autoSpaceDN w:val="0"/>
              <w:adjustRightInd w:val="0"/>
              <w:spacing w:before="120" w:after="40"/>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6. Renseignement sur le représentant dûment habilité du </w:t>
            </w:r>
            <w:r w:rsidRPr="000544E1">
              <w:rPr>
                <w:rFonts w:ascii="Times New Roman" w:eastAsia="Times New Roman" w:hAnsi="Times New Roman" w:cs="Arial"/>
                <w:spacing w:val="-2"/>
                <w:kern w:val="28"/>
                <w:lang w:eastAsia="fr-FR"/>
              </w:rPr>
              <w:t xml:space="preserve">membre du groupement </w:t>
            </w:r>
            <w:r w:rsidRPr="000544E1">
              <w:rPr>
                <w:rFonts w:ascii="Times New Roman" w:eastAsia="Times New Roman" w:hAnsi="Times New Roman" w:cs="Arial"/>
                <w:spacing w:val="-2"/>
                <w:lang w:eastAsia="fr-FR"/>
              </w:rPr>
              <w:t xml:space="preserve">: </w:t>
            </w:r>
          </w:p>
          <w:p w14:paraId="63FB6586" w14:textId="77777777" w:rsidR="000544E1" w:rsidRPr="000544E1" w:rsidRDefault="000544E1" w:rsidP="000544E1">
            <w:pPr>
              <w:tabs>
                <w:tab w:val="left" w:pos="432"/>
              </w:tabs>
              <w:suppressAutoHyphens/>
              <w:overflowPunct w:val="0"/>
              <w:autoSpaceDE w:val="0"/>
              <w:autoSpaceDN w:val="0"/>
              <w:adjustRightInd w:val="0"/>
              <w:spacing w:before="120" w:after="40"/>
              <w:ind w:left="360" w:hanging="360"/>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w:t>
            </w:r>
            <w:proofErr w:type="gramStart"/>
            <w:r w:rsidRPr="000544E1">
              <w:rPr>
                <w:rFonts w:ascii="Times New Roman" w:eastAsia="Times New Roman" w:hAnsi="Times New Roman" w:cs="Arial"/>
                <w:spacing w:val="-2"/>
                <w:lang w:eastAsia="fr-FR"/>
              </w:rPr>
              <w:t>Nom:</w:t>
            </w:r>
            <w:proofErr w:type="gramEnd"/>
            <w:r w:rsidRPr="000544E1">
              <w:rPr>
                <w:rFonts w:ascii="Times New Roman" w:eastAsia="Times New Roman" w:hAnsi="Times New Roman" w:cs="Arial"/>
                <w:b/>
                <w:kern w:val="28"/>
                <w:lang w:eastAsia="fr-FR"/>
              </w:rPr>
              <w:t xml:space="preserve"> </w:t>
            </w:r>
            <w:r w:rsidRPr="000544E1">
              <w:rPr>
                <w:rFonts w:ascii="Times New Roman" w:eastAsia="Times New Roman" w:hAnsi="Times New Roman" w:cs="Arial"/>
                <w:bCs/>
                <w:i/>
                <w:iCs/>
                <w:kern w:val="28"/>
                <w:lang w:eastAsia="fr-FR"/>
              </w:rPr>
              <w:t>[Insérer le nom du représentant du membre du groupement]</w:t>
            </w:r>
          </w:p>
          <w:p w14:paraId="3E72ADFB"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Adresse :</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 xml:space="preserve">[Insérer l’adresse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membre du groupement]</w:t>
            </w:r>
          </w:p>
          <w:p w14:paraId="50894A07"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   Téléphone/Fac-similé :</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[Insérer le no</w:t>
            </w:r>
            <w:r w:rsidRPr="000544E1">
              <w:rPr>
                <w:rFonts w:ascii="Times New Roman" w:eastAsia="Times New Roman" w:hAnsi="Times New Roman" w:cs="Arial"/>
                <w:bCs/>
                <w:i/>
                <w:iCs/>
                <w:spacing w:val="-2"/>
                <w:lang w:eastAsia="fr-FR"/>
              </w:rPr>
              <w:t xml:space="preserve"> </w:t>
            </w:r>
            <w:r w:rsidRPr="000544E1">
              <w:rPr>
                <w:rFonts w:ascii="Times New Roman" w:eastAsia="Times New Roman" w:hAnsi="Times New Roman" w:cs="Arial"/>
                <w:bCs/>
                <w:i/>
                <w:iCs/>
                <w:lang w:eastAsia="fr-FR"/>
              </w:rPr>
              <w:t xml:space="preserve">de téléphone/fac-similé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membre du groupement]</w:t>
            </w:r>
          </w:p>
          <w:p w14:paraId="3DE9D233"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   Adresse électronique :</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 xml:space="preserve">[Insérer l’adresse électronique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membre du groupement]</w:t>
            </w:r>
          </w:p>
          <w:p w14:paraId="4E31B855"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spacing w:val="-2"/>
                <w:lang w:eastAsia="fr-FR"/>
              </w:rPr>
            </w:pPr>
          </w:p>
        </w:tc>
      </w:tr>
      <w:tr w:rsidR="000544E1" w:rsidRPr="000544E1" w14:paraId="7EE2AC79" w14:textId="77777777" w:rsidTr="0059782B">
        <w:trPr>
          <w:cantSplit/>
        </w:trPr>
        <w:tc>
          <w:tcPr>
            <w:tcW w:w="9180" w:type="dxa"/>
          </w:tcPr>
          <w:p w14:paraId="211DC014" w14:textId="77777777" w:rsidR="000544E1" w:rsidRPr="000544E1" w:rsidRDefault="000544E1" w:rsidP="000544E1">
            <w:pPr>
              <w:suppressAutoHyphens/>
              <w:overflowPunct w:val="0"/>
              <w:autoSpaceDE w:val="0"/>
              <w:autoSpaceDN w:val="0"/>
              <w:adjustRightInd w:val="0"/>
              <w:ind w:left="342" w:hanging="342"/>
              <w:jc w:val="both"/>
              <w:textAlignment w:val="baseline"/>
              <w:rPr>
                <w:rFonts w:ascii="Times New Roman" w:eastAsia="Times New Roman" w:hAnsi="Times New Roman" w:cs="Arial"/>
                <w:bCs/>
                <w:i/>
                <w:iCs/>
                <w:lang w:eastAsia="fr-FR"/>
              </w:rPr>
            </w:pPr>
            <w:r w:rsidRPr="000544E1">
              <w:rPr>
                <w:rFonts w:ascii="Times New Roman" w:eastAsia="Times New Roman" w:hAnsi="Times New Roman" w:cs="Arial"/>
                <w:lang w:eastAsia="fr-FR"/>
              </w:rPr>
              <w:t xml:space="preserve">7. </w:t>
            </w:r>
            <w:r w:rsidRPr="000544E1">
              <w:rPr>
                <w:rFonts w:ascii="Times New Roman" w:eastAsia="Times New Roman" w:hAnsi="Times New Roman" w:cs="Arial"/>
                <w:lang w:eastAsia="fr-FR"/>
              </w:rPr>
              <w:tab/>
              <w:t xml:space="preserve">Ci-joint copie des originaux des documents ci-après : </w:t>
            </w:r>
            <w:r w:rsidRPr="000544E1">
              <w:rPr>
                <w:rFonts w:ascii="Times New Roman" w:eastAsia="Times New Roman" w:hAnsi="Times New Roman" w:cs="Arial"/>
                <w:bCs/>
                <w:i/>
                <w:iCs/>
                <w:lang w:eastAsia="fr-FR"/>
              </w:rPr>
              <w:t>[Cocher la (les) case(s) correspondant aux documents originaux joints]</w:t>
            </w:r>
          </w:p>
          <w:p w14:paraId="0D5E8A0C" w14:textId="77777777" w:rsidR="000544E1" w:rsidRPr="000544E1" w:rsidRDefault="000544E1" w:rsidP="000544E1">
            <w:pPr>
              <w:tabs>
                <w:tab w:val="left" w:pos="432"/>
              </w:tabs>
              <w:suppressAutoHyphens/>
              <w:overflowPunct w:val="0"/>
              <w:autoSpaceDE w:val="0"/>
              <w:autoSpaceDN w:val="0"/>
              <w:adjustRightInd w:val="0"/>
              <w:ind w:left="432" w:hanging="432"/>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sz w:val="32"/>
                <w:lang w:eastAsia="fr-FR"/>
              </w:rPr>
              <w:sym w:font="Symbol" w:char="F0F0"/>
            </w:r>
            <w:r w:rsidRPr="000544E1">
              <w:rPr>
                <w:rFonts w:ascii="MT Extra" w:eastAsia="Times New Roman" w:hAnsi="MT Extra" w:cs="Arial"/>
                <w:spacing w:val="-2"/>
                <w:sz w:val="32"/>
                <w:lang w:eastAsia="fr-FR"/>
              </w:rPr>
              <w:tab/>
            </w:r>
            <w:r w:rsidRPr="000544E1">
              <w:rPr>
                <w:rFonts w:ascii="Times New Roman" w:eastAsia="Times New Roman" w:hAnsi="Times New Roman" w:cs="Arial"/>
                <w:lang w:eastAsia="fr-FR"/>
              </w:rPr>
              <w:t>Document d’enregistrement, d’inscription ou de constitution de la firme nommée en 2 ci-dessus, en conformité avec l’alinéa 4.1 des IC</w:t>
            </w:r>
          </w:p>
        </w:tc>
      </w:tr>
    </w:tbl>
    <w:p w14:paraId="58FF8E0C" w14:textId="77777777" w:rsidR="000544E1" w:rsidRPr="000544E1" w:rsidRDefault="000544E1" w:rsidP="000544E1">
      <w:pPr>
        <w:numPr>
          <w:ilvl w:val="12"/>
          <w:numId w:val="0"/>
        </w:numPr>
        <w:overflowPunct w:val="0"/>
        <w:autoSpaceDE w:val="0"/>
        <w:autoSpaceDN w:val="0"/>
        <w:adjustRightInd w:val="0"/>
        <w:spacing w:before="120"/>
        <w:jc w:val="center"/>
        <w:textAlignment w:val="baseline"/>
        <w:rPr>
          <w:rFonts w:ascii="Times New Roman" w:eastAsia="Times New Roman" w:hAnsi="Times New Roman" w:cs="Arial"/>
          <w:sz w:val="32"/>
          <w:lang w:eastAsia="fr-FR"/>
        </w:rPr>
      </w:pPr>
    </w:p>
    <w:p w14:paraId="5EF9585F"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r w:rsidRPr="000544E1">
        <w:rPr>
          <w:rFonts w:ascii="Times New Roman" w:eastAsia="Times New Roman" w:hAnsi="Times New Roman" w:cs="Arial"/>
          <w:sz w:val="26"/>
          <w:szCs w:val="26"/>
          <w:lang w:eastAsia="fr-FR"/>
        </w:rPr>
        <w:t xml:space="preserve">Nom </w:t>
      </w:r>
      <w:r w:rsidRPr="000544E1">
        <w:rPr>
          <w:rFonts w:ascii="Times New Roman" w:eastAsia="Times New Roman" w:hAnsi="Times New Roman" w:cs="Arial"/>
          <w:bCs/>
          <w:i/>
          <w:iCs/>
          <w:sz w:val="26"/>
          <w:szCs w:val="26"/>
          <w:lang w:eastAsia="fr-FR"/>
        </w:rPr>
        <w:t>[insérer le nom complet de la personne signataire de l’offre]</w:t>
      </w:r>
    </w:p>
    <w:p w14:paraId="1EC01193"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r w:rsidRPr="000544E1">
        <w:rPr>
          <w:rFonts w:ascii="Times New Roman" w:eastAsia="Times New Roman" w:hAnsi="Times New Roman" w:cs="Arial"/>
          <w:sz w:val="26"/>
          <w:szCs w:val="26"/>
          <w:lang w:eastAsia="fr-FR"/>
        </w:rPr>
        <w:t xml:space="preserve">En tant que </w:t>
      </w:r>
      <w:r w:rsidRPr="000544E1">
        <w:rPr>
          <w:rFonts w:ascii="Times New Roman" w:eastAsia="Times New Roman" w:hAnsi="Times New Roman" w:cs="Arial"/>
          <w:bCs/>
          <w:i/>
          <w:iCs/>
          <w:sz w:val="26"/>
          <w:szCs w:val="26"/>
          <w:lang w:eastAsia="fr-FR"/>
        </w:rPr>
        <w:t>[indiquer la capacité du signataire]</w:t>
      </w:r>
    </w:p>
    <w:p w14:paraId="496EFECE"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u w:val="single"/>
          <w:lang w:eastAsia="fr-FR"/>
        </w:rPr>
      </w:pPr>
      <w:r w:rsidRPr="000544E1">
        <w:rPr>
          <w:rFonts w:ascii="Times New Roman" w:eastAsia="Times New Roman" w:hAnsi="Times New Roman" w:cs="Arial"/>
          <w:sz w:val="26"/>
          <w:szCs w:val="26"/>
          <w:lang w:eastAsia="fr-FR"/>
        </w:rPr>
        <w:t xml:space="preserve">Signature </w:t>
      </w:r>
      <w:r w:rsidRPr="000544E1">
        <w:rPr>
          <w:rFonts w:ascii="Times New Roman" w:eastAsia="Times New Roman" w:hAnsi="Times New Roman" w:cs="Arial"/>
          <w:bCs/>
          <w:i/>
          <w:iCs/>
          <w:sz w:val="26"/>
          <w:szCs w:val="26"/>
          <w:lang w:eastAsia="fr-FR"/>
        </w:rPr>
        <w:t>[insérer la signature]</w:t>
      </w:r>
    </w:p>
    <w:p w14:paraId="42320CD6" w14:textId="77777777" w:rsidR="000544E1" w:rsidRPr="000544E1" w:rsidRDefault="000544E1" w:rsidP="000544E1">
      <w:pPr>
        <w:tabs>
          <w:tab w:val="right" w:pos="9000"/>
        </w:tabs>
        <w:suppressAutoHyphens/>
        <w:overflowPunct w:val="0"/>
        <w:autoSpaceDE w:val="0"/>
        <w:autoSpaceDN w:val="0"/>
        <w:adjustRightInd w:val="0"/>
        <w:jc w:val="both"/>
        <w:textAlignment w:val="baseline"/>
        <w:rPr>
          <w:rFonts w:ascii="Times New Roman" w:eastAsia="Times New Roman" w:hAnsi="Times New Roman" w:cs="Arial"/>
          <w:bCs/>
          <w:i/>
          <w:iCs/>
          <w:sz w:val="26"/>
          <w:szCs w:val="26"/>
          <w:lang w:eastAsia="fr-FR"/>
        </w:rPr>
      </w:pPr>
      <w:r w:rsidRPr="000544E1">
        <w:rPr>
          <w:rFonts w:ascii="Times New Roman" w:eastAsia="Times New Roman" w:hAnsi="Times New Roman" w:cs="Arial"/>
          <w:sz w:val="26"/>
          <w:szCs w:val="26"/>
          <w:lang w:eastAsia="fr-FR"/>
        </w:rPr>
        <w:t xml:space="preserve">Ayant pouvoir à signer l’offre pour et au nom de </w:t>
      </w:r>
      <w:r w:rsidRPr="000544E1">
        <w:rPr>
          <w:rFonts w:ascii="Times New Roman" w:eastAsia="Times New Roman" w:hAnsi="Times New Roman" w:cs="Arial"/>
          <w:bCs/>
          <w:i/>
          <w:iCs/>
          <w:sz w:val="26"/>
          <w:szCs w:val="26"/>
          <w:lang w:eastAsia="fr-FR"/>
        </w:rPr>
        <w:t>[insérer le nom complet du candidat]</w:t>
      </w:r>
    </w:p>
    <w:p w14:paraId="15234C14" w14:textId="77777777" w:rsidR="000544E1" w:rsidRPr="000544E1" w:rsidRDefault="000544E1" w:rsidP="000544E1">
      <w:pPr>
        <w:tabs>
          <w:tab w:val="right" w:pos="9000"/>
        </w:tabs>
        <w:suppressAutoHyphens/>
        <w:overflowPunct w:val="0"/>
        <w:autoSpaceDE w:val="0"/>
        <w:autoSpaceDN w:val="0"/>
        <w:adjustRightInd w:val="0"/>
        <w:jc w:val="both"/>
        <w:textAlignment w:val="baseline"/>
        <w:rPr>
          <w:rFonts w:ascii="Times New Roman" w:eastAsia="Times New Roman" w:hAnsi="Times New Roman" w:cs="Arial"/>
          <w:i/>
          <w:iCs/>
          <w:sz w:val="26"/>
          <w:szCs w:val="26"/>
          <w:lang w:eastAsia="fr-FR"/>
        </w:rPr>
      </w:pPr>
      <w:r w:rsidRPr="000544E1">
        <w:rPr>
          <w:rFonts w:ascii="Times New Roman" w:eastAsia="Times New Roman" w:hAnsi="Times New Roman" w:cs="Arial"/>
          <w:sz w:val="26"/>
          <w:szCs w:val="26"/>
          <w:lang w:eastAsia="fr-FR"/>
        </w:rPr>
        <w:t>En date du ________________________________</w:t>
      </w:r>
      <w:r w:rsidRPr="000544E1">
        <w:rPr>
          <w:rFonts w:ascii="Times New Roman" w:eastAsia="Times New Roman" w:hAnsi="Times New Roman" w:cs="Arial"/>
          <w:i/>
          <w:iCs/>
          <w:sz w:val="26"/>
          <w:szCs w:val="26"/>
          <w:lang w:eastAsia="fr-FR"/>
        </w:rPr>
        <w:t xml:space="preserve"> [Insérer la date de signature]</w:t>
      </w:r>
    </w:p>
    <w:p w14:paraId="062A690C" w14:textId="77777777" w:rsidR="000544E1" w:rsidRPr="000544E1" w:rsidRDefault="000544E1" w:rsidP="000544E1">
      <w:pPr>
        <w:spacing w:before="360"/>
        <w:rPr>
          <w:rFonts w:ascii="Times New Roman" w:eastAsia="Times New Roman" w:hAnsi="Times New Roman" w:cs="Times New Roman"/>
          <w:b/>
          <w:bCs/>
          <w:caps/>
          <w:lang w:eastAsia="fr-FR"/>
        </w:rPr>
      </w:pPr>
      <w:r w:rsidRPr="000544E1">
        <w:rPr>
          <w:rFonts w:ascii="Times New Roman" w:eastAsia="Times New Roman" w:hAnsi="Times New Roman" w:cs="Times New Roman"/>
          <w:bCs/>
          <w:caps/>
          <w:lang w:eastAsia="fr-FR"/>
        </w:rPr>
        <w:br w:type="page"/>
      </w:r>
    </w:p>
    <w:p w14:paraId="24ED69E2" w14:textId="59D6D7B1" w:rsidR="00393004" w:rsidRPr="00B454A3" w:rsidRDefault="00393004" w:rsidP="00393004">
      <w:pPr>
        <w:pStyle w:val="Subtitle2"/>
        <w:numPr>
          <w:ilvl w:val="12"/>
          <w:numId w:val="0"/>
        </w:numPr>
        <w:rPr>
          <w:rFonts w:cs="Times New Roman"/>
        </w:rPr>
      </w:pPr>
      <w:r w:rsidRPr="00B454A3">
        <w:rPr>
          <w:rFonts w:cs="Times New Roman"/>
        </w:rPr>
        <w:lastRenderedPageBreak/>
        <w:t xml:space="preserve"> Formulaire FIN – 2.1</w:t>
      </w:r>
      <w:bookmarkEnd w:id="547"/>
      <w:bookmarkEnd w:id="548"/>
      <w:bookmarkEnd w:id="549"/>
    </w:p>
    <w:p w14:paraId="24ED69E3" w14:textId="77777777" w:rsidR="00393004" w:rsidRPr="00B454A3" w:rsidRDefault="00393004" w:rsidP="00393004">
      <w:pPr>
        <w:pStyle w:val="Subtitle2"/>
        <w:numPr>
          <w:ilvl w:val="12"/>
          <w:numId w:val="0"/>
        </w:numPr>
        <w:rPr>
          <w:rFonts w:cs="Times New Roman"/>
        </w:rPr>
      </w:pPr>
      <w:bookmarkStart w:id="559" w:name="_Toc498847216"/>
      <w:bookmarkStart w:id="560" w:name="_Toc498850089"/>
      <w:bookmarkStart w:id="561" w:name="_Toc498851694"/>
      <w:bookmarkStart w:id="562" w:name="_Toc499021795"/>
      <w:bookmarkStart w:id="563" w:name="_Toc499023478"/>
      <w:bookmarkStart w:id="564" w:name="_Toc501529960"/>
      <w:bookmarkStart w:id="565" w:name="_Toc25474902"/>
      <w:r w:rsidRPr="00B454A3">
        <w:rPr>
          <w:rFonts w:cs="Times New Roman"/>
        </w:rPr>
        <w:t>Situation</w:t>
      </w:r>
      <w:bookmarkEnd w:id="559"/>
      <w:bookmarkEnd w:id="560"/>
      <w:bookmarkEnd w:id="561"/>
      <w:bookmarkEnd w:id="562"/>
      <w:bookmarkEnd w:id="563"/>
      <w:bookmarkEnd w:id="564"/>
      <w:bookmarkEnd w:id="565"/>
      <w:r w:rsidRPr="00B454A3">
        <w:rPr>
          <w:rFonts w:cs="Times New Roman"/>
        </w:rPr>
        <w:t xml:space="preserve"> financière</w:t>
      </w:r>
    </w:p>
    <w:p w14:paraId="24ED69E4" w14:textId="77777777" w:rsidR="00393004" w:rsidRPr="00B454A3" w:rsidRDefault="00393004" w:rsidP="00393004">
      <w:pPr>
        <w:tabs>
          <w:tab w:val="right" w:pos="9000"/>
        </w:tabs>
        <w:jc w:val="center"/>
        <w:rPr>
          <w:rFonts w:ascii="Times New Roman" w:hAnsi="Times New Roman" w:cs="Times New Roman"/>
        </w:rPr>
      </w:pPr>
    </w:p>
    <w:p w14:paraId="24ED69E5" w14:textId="77777777" w:rsidR="00393004" w:rsidRPr="00B454A3" w:rsidRDefault="00393004" w:rsidP="00393004">
      <w:pPr>
        <w:ind w:right="162"/>
        <w:rPr>
          <w:rFonts w:ascii="Times New Roman" w:hAnsi="Times New Roman" w:cs="Times New Roman"/>
        </w:rPr>
      </w:pPr>
      <w:r w:rsidRPr="00B454A3">
        <w:rPr>
          <w:rFonts w:ascii="Times New Roman" w:hAnsi="Times New Roman" w:cs="Times New Roman"/>
        </w:rPr>
        <w:t xml:space="preserve">Nom du candidat : _______________________     </w:t>
      </w:r>
      <w:r w:rsidRPr="00B454A3">
        <w:rPr>
          <w:rFonts w:ascii="Times New Roman" w:hAnsi="Times New Roman" w:cs="Times New Roman"/>
        </w:rPr>
        <w:tab/>
        <w:t>Date : _________________</w:t>
      </w:r>
    </w:p>
    <w:p w14:paraId="24ED69E6" w14:textId="77777777" w:rsidR="00393004" w:rsidRPr="00B454A3" w:rsidRDefault="00393004" w:rsidP="00393004">
      <w:pPr>
        <w:ind w:right="162"/>
        <w:rPr>
          <w:rFonts w:ascii="Times New Roman" w:hAnsi="Times New Roman" w:cs="Times New Roman"/>
        </w:rPr>
      </w:pPr>
      <w:r w:rsidRPr="00B454A3">
        <w:rPr>
          <w:rFonts w:ascii="Times New Roman" w:hAnsi="Times New Roman" w:cs="Times New Roman"/>
        </w:rPr>
        <w:t>Nom de la partie au GE : ___________________ __</w:t>
      </w:r>
      <w:r w:rsidRPr="00B454A3">
        <w:rPr>
          <w:rFonts w:ascii="Times New Roman" w:hAnsi="Times New Roman" w:cs="Times New Roman"/>
        </w:rPr>
        <w:tab/>
      </w:r>
      <w:r w:rsidRPr="00B454A3">
        <w:rPr>
          <w:rFonts w:ascii="Times New Roman" w:hAnsi="Times New Roman" w:cs="Times New Roman"/>
        </w:rPr>
        <w:tab/>
        <w:t xml:space="preserve">Numéro </w:t>
      </w:r>
      <w:proofErr w:type="gramStart"/>
      <w:r w:rsidRPr="00B454A3">
        <w:rPr>
          <w:rFonts w:ascii="Times New Roman" w:hAnsi="Times New Roman" w:cs="Times New Roman"/>
        </w:rPr>
        <w:t>AAO:</w:t>
      </w:r>
      <w:proofErr w:type="gramEnd"/>
      <w:r w:rsidRPr="00B454A3">
        <w:rPr>
          <w:rFonts w:ascii="Times New Roman" w:hAnsi="Times New Roman" w:cs="Times New Roman"/>
        </w:rPr>
        <w:t xml:space="preserve"> ___</w:t>
      </w:r>
    </w:p>
    <w:p w14:paraId="24ED69E7" w14:textId="77777777" w:rsidR="00393004" w:rsidRPr="00B454A3" w:rsidRDefault="00393004" w:rsidP="00393004">
      <w:pPr>
        <w:rPr>
          <w:rFonts w:ascii="Times New Roman" w:hAnsi="Times New Roman" w:cs="Times New Roman"/>
        </w:rPr>
      </w:pPr>
      <w:r w:rsidRPr="00B454A3">
        <w:rPr>
          <w:rFonts w:ascii="Times New Roman" w:hAnsi="Times New Roman" w:cs="Times New Roman"/>
        </w:rPr>
        <w:t xml:space="preserve">A compléter par le candidat et, dans le cas d’un GE, par chaque partie. </w:t>
      </w:r>
    </w:p>
    <w:p w14:paraId="24ED69E8" w14:textId="77777777" w:rsidR="00393004" w:rsidRPr="00B454A3" w:rsidRDefault="00393004" w:rsidP="00393004">
      <w:pPr>
        <w:rPr>
          <w:rFonts w:ascii="Times New Roman" w:hAnsi="Times New Roman" w:cs="Times New Roman"/>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959"/>
        <w:gridCol w:w="1146"/>
        <w:gridCol w:w="1146"/>
        <w:gridCol w:w="1146"/>
        <w:gridCol w:w="1146"/>
        <w:gridCol w:w="1147"/>
      </w:tblGrid>
      <w:tr w:rsidR="00393004" w:rsidRPr="00B454A3" w14:paraId="24ED69EC" w14:textId="77777777" w:rsidTr="00260992">
        <w:trPr>
          <w:cantSplit/>
          <w:trHeight w:val="200"/>
          <w:jc w:val="center"/>
        </w:trPr>
        <w:tc>
          <w:tcPr>
            <w:tcW w:w="2959" w:type="dxa"/>
            <w:tcBorders>
              <w:top w:val="single" w:sz="6" w:space="0" w:color="auto"/>
              <w:left w:val="single" w:sz="6" w:space="0" w:color="auto"/>
              <w:bottom w:val="single" w:sz="6" w:space="0" w:color="auto"/>
              <w:right w:val="single" w:sz="6" w:space="0" w:color="auto"/>
            </w:tcBorders>
          </w:tcPr>
          <w:p w14:paraId="24ED69E9" w14:textId="77777777" w:rsidR="00393004" w:rsidRPr="00B454A3" w:rsidRDefault="00393004" w:rsidP="00260992">
            <w:pPr>
              <w:pStyle w:val="Outline"/>
              <w:suppressAutoHyphens/>
              <w:spacing w:before="40" w:after="40"/>
              <w:jc w:val="center"/>
              <w:rPr>
                <w:rFonts w:cs="Times New Roman"/>
                <w:b/>
                <w:spacing w:val="-2"/>
                <w:kern w:val="0"/>
              </w:rPr>
            </w:pPr>
            <w:r w:rsidRPr="00B454A3">
              <w:rPr>
                <w:rFonts w:cs="Times New Roman"/>
                <w:b/>
                <w:spacing w:val="-2"/>
                <w:kern w:val="0"/>
              </w:rPr>
              <w:t xml:space="preserve">Données financières en équivalent FCFA </w:t>
            </w:r>
          </w:p>
        </w:tc>
        <w:tc>
          <w:tcPr>
            <w:tcW w:w="5731" w:type="dxa"/>
            <w:gridSpan w:val="5"/>
            <w:tcBorders>
              <w:top w:val="single" w:sz="6" w:space="0" w:color="auto"/>
              <w:left w:val="single" w:sz="6" w:space="0" w:color="auto"/>
              <w:bottom w:val="single" w:sz="6" w:space="0" w:color="auto"/>
              <w:right w:val="single" w:sz="6" w:space="0" w:color="auto"/>
            </w:tcBorders>
          </w:tcPr>
          <w:p w14:paraId="24ED69EA" w14:textId="77777777" w:rsidR="00393004" w:rsidRPr="00B454A3" w:rsidRDefault="00393004" w:rsidP="00260992">
            <w:pPr>
              <w:spacing w:before="40" w:after="40"/>
              <w:jc w:val="center"/>
              <w:rPr>
                <w:rFonts w:ascii="Times New Roman" w:hAnsi="Times New Roman" w:cs="Times New Roman"/>
                <w:b/>
                <w:spacing w:val="-2"/>
              </w:rPr>
            </w:pPr>
            <w:r w:rsidRPr="00B454A3">
              <w:rPr>
                <w:rFonts w:ascii="Times New Roman" w:hAnsi="Times New Roman" w:cs="Times New Roman"/>
                <w:b/>
                <w:spacing w:val="-2"/>
              </w:rPr>
              <w:t>Antécédents pour les ______ (__) dernières années</w:t>
            </w:r>
          </w:p>
          <w:p w14:paraId="24ED69EB" w14:textId="77777777" w:rsidR="00393004" w:rsidRPr="00B454A3" w:rsidRDefault="00393004" w:rsidP="00260992">
            <w:pPr>
              <w:pStyle w:val="titulo"/>
              <w:suppressAutoHyphens/>
              <w:spacing w:before="40" w:after="40"/>
              <w:rPr>
                <w:rFonts w:ascii="Times New Roman" w:hAnsi="Times New Roman" w:cs="Times New Roman"/>
                <w:strike/>
                <w:spacing w:val="-2"/>
                <w:lang w:val="fr-FR"/>
              </w:rPr>
            </w:pPr>
            <w:r w:rsidRPr="00B454A3">
              <w:rPr>
                <w:rFonts w:ascii="Times New Roman" w:hAnsi="Times New Roman" w:cs="Times New Roman"/>
                <w:spacing w:val="-2"/>
                <w:lang w:val="fr-FR"/>
              </w:rPr>
              <w:t xml:space="preserve"> (</w:t>
            </w:r>
            <w:proofErr w:type="gramStart"/>
            <w:r w:rsidRPr="00B454A3">
              <w:rPr>
                <w:rFonts w:ascii="Times New Roman" w:hAnsi="Times New Roman" w:cs="Times New Roman"/>
                <w:spacing w:val="-2"/>
                <w:lang w:val="fr-FR"/>
              </w:rPr>
              <w:t>équivalent</w:t>
            </w:r>
            <w:proofErr w:type="gramEnd"/>
            <w:r w:rsidRPr="00B454A3">
              <w:rPr>
                <w:rFonts w:ascii="Times New Roman" w:hAnsi="Times New Roman" w:cs="Times New Roman"/>
                <w:spacing w:val="-2"/>
                <w:lang w:val="fr-FR"/>
              </w:rPr>
              <w:t xml:space="preserve"> milliers de FCFA)</w:t>
            </w:r>
          </w:p>
        </w:tc>
      </w:tr>
      <w:tr w:rsidR="00393004" w:rsidRPr="00B454A3" w14:paraId="24ED69F3" w14:textId="77777777" w:rsidTr="00260992">
        <w:trPr>
          <w:cantSplit/>
          <w:jc w:val="center"/>
        </w:trPr>
        <w:tc>
          <w:tcPr>
            <w:tcW w:w="2959" w:type="dxa"/>
            <w:tcBorders>
              <w:top w:val="single" w:sz="6" w:space="0" w:color="auto"/>
              <w:left w:val="single" w:sz="6" w:space="0" w:color="auto"/>
              <w:bottom w:val="single" w:sz="6" w:space="0" w:color="auto"/>
              <w:right w:val="single" w:sz="6" w:space="0" w:color="auto"/>
            </w:tcBorders>
          </w:tcPr>
          <w:p w14:paraId="24ED69ED" w14:textId="77777777" w:rsidR="00393004" w:rsidRPr="00B454A3" w:rsidRDefault="00393004" w:rsidP="00260992">
            <w:pPr>
              <w:pStyle w:val="Subtitle2"/>
              <w:spacing w:after="120"/>
              <w:jc w:val="left"/>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EE"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1</w:t>
            </w:r>
          </w:p>
        </w:tc>
        <w:tc>
          <w:tcPr>
            <w:tcW w:w="1146" w:type="dxa"/>
            <w:tcBorders>
              <w:top w:val="single" w:sz="6" w:space="0" w:color="auto"/>
              <w:left w:val="single" w:sz="6" w:space="0" w:color="auto"/>
              <w:bottom w:val="single" w:sz="6" w:space="0" w:color="auto"/>
              <w:right w:val="single" w:sz="6" w:space="0" w:color="auto"/>
            </w:tcBorders>
          </w:tcPr>
          <w:p w14:paraId="24ED69EF"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2</w:t>
            </w:r>
          </w:p>
        </w:tc>
        <w:tc>
          <w:tcPr>
            <w:tcW w:w="1146" w:type="dxa"/>
            <w:tcBorders>
              <w:top w:val="single" w:sz="6" w:space="0" w:color="auto"/>
              <w:left w:val="single" w:sz="6" w:space="0" w:color="auto"/>
              <w:bottom w:val="single" w:sz="6" w:space="0" w:color="auto"/>
              <w:right w:val="single" w:sz="6" w:space="0" w:color="auto"/>
            </w:tcBorders>
          </w:tcPr>
          <w:p w14:paraId="24ED69F0"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3</w:t>
            </w:r>
          </w:p>
        </w:tc>
        <w:tc>
          <w:tcPr>
            <w:tcW w:w="1146" w:type="dxa"/>
            <w:tcBorders>
              <w:top w:val="single" w:sz="6" w:space="0" w:color="auto"/>
              <w:left w:val="single" w:sz="6" w:space="0" w:color="auto"/>
              <w:bottom w:val="single" w:sz="6" w:space="0" w:color="auto"/>
              <w:right w:val="single" w:sz="6" w:space="0" w:color="auto"/>
            </w:tcBorders>
          </w:tcPr>
          <w:p w14:paraId="24ED69F1"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w:t>
            </w:r>
          </w:p>
        </w:tc>
        <w:tc>
          <w:tcPr>
            <w:tcW w:w="1147" w:type="dxa"/>
            <w:tcBorders>
              <w:top w:val="single" w:sz="6" w:space="0" w:color="auto"/>
              <w:left w:val="single" w:sz="6" w:space="0" w:color="auto"/>
              <w:bottom w:val="single" w:sz="6" w:space="0" w:color="auto"/>
              <w:right w:val="single" w:sz="6" w:space="0" w:color="auto"/>
            </w:tcBorders>
          </w:tcPr>
          <w:p w14:paraId="24ED69F2"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n</w:t>
            </w:r>
          </w:p>
        </w:tc>
      </w:tr>
      <w:tr w:rsidR="00393004" w:rsidRPr="00B454A3" w14:paraId="24ED69F5" w14:textId="77777777" w:rsidTr="00260992">
        <w:trPr>
          <w:cantSplit/>
          <w:jc w:val="center"/>
        </w:trPr>
        <w:tc>
          <w:tcPr>
            <w:tcW w:w="8690" w:type="dxa"/>
            <w:gridSpan w:val="6"/>
            <w:tcBorders>
              <w:top w:val="single" w:sz="6" w:space="0" w:color="auto"/>
              <w:left w:val="single" w:sz="6" w:space="0" w:color="auto"/>
              <w:bottom w:val="single" w:sz="6" w:space="0" w:color="auto"/>
              <w:right w:val="single" w:sz="6" w:space="0" w:color="auto"/>
            </w:tcBorders>
          </w:tcPr>
          <w:p w14:paraId="24ED69F4" w14:textId="77777777" w:rsidR="00393004" w:rsidRPr="00B454A3" w:rsidRDefault="00393004" w:rsidP="00260992">
            <w:pPr>
              <w:pStyle w:val="Subtitle2"/>
              <w:spacing w:after="120"/>
              <w:rPr>
                <w:rFonts w:cs="Times New Roman"/>
                <w:b w:val="0"/>
                <w:sz w:val="24"/>
              </w:rPr>
            </w:pPr>
            <w:r w:rsidRPr="00B454A3">
              <w:rPr>
                <w:rFonts w:cs="Times New Roman"/>
                <w:b w:val="0"/>
                <w:sz w:val="24"/>
              </w:rPr>
              <w:t>Information du bilan</w:t>
            </w:r>
          </w:p>
        </w:tc>
      </w:tr>
      <w:tr w:rsidR="00393004" w:rsidRPr="00B454A3" w14:paraId="24ED69FC" w14:textId="77777777" w:rsidTr="00260992">
        <w:trPr>
          <w:cantSplit/>
          <w:trHeight w:val="485"/>
          <w:jc w:val="center"/>
        </w:trPr>
        <w:tc>
          <w:tcPr>
            <w:tcW w:w="2959" w:type="dxa"/>
            <w:tcBorders>
              <w:top w:val="single" w:sz="6" w:space="0" w:color="auto"/>
              <w:left w:val="single" w:sz="6" w:space="0" w:color="auto"/>
              <w:bottom w:val="single" w:sz="6" w:space="0" w:color="auto"/>
              <w:right w:val="single" w:sz="6" w:space="0" w:color="auto"/>
            </w:tcBorders>
          </w:tcPr>
          <w:p w14:paraId="24ED69F6"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Total actif (TA)</w:t>
            </w:r>
          </w:p>
        </w:tc>
        <w:tc>
          <w:tcPr>
            <w:tcW w:w="1146" w:type="dxa"/>
            <w:tcBorders>
              <w:top w:val="single" w:sz="6" w:space="0" w:color="auto"/>
              <w:left w:val="single" w:sz="6" w:space="0" w:color="auto"/>
              <w:bottom w:val="single" w:sz="6" w:space="0" w:color="auto"/>
              <w:right w:val="single" w:sz="6" w:space="0" w:color="auto"/>
            </w:tcBorders>
          </w:tcPr>
          <w:p w14:paraId="24ED69F7"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F8"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F9"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FA"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9FB" w14:textId="77777777" w:rsidR="00393004" w:rsidRPr="00B454A3" w:rsidRDefault="00393004" w:rsidP="00260992">
            <w:pPr>
              <w:pStyle w:val="Subtitle2"/>
              <w:spacing w:before="40" w:after="40"/>
              <w:rPr>
                <w:rFonts w:cs="Times New Roman"/>
                <w:b w:val="0"/>
                <w:sz w:val="24"/>
              </w:rPr>
            </w:pPr>
          </w:p>
        </w:tc>
      </w:tr>
      <w:tr w:rsidR="00393004" w:rsidRPr="00B454A3" w14:paraId="24ED6A03" w14:textId="77777777" w:rsidTr="00260992">
        <w:trPr>
          <w:cantSplit/>
          <w:trHeight w:val="440"/>
          <w:jc w:val="center"/>
        </w:trPr>
        <w:tc>
          <w:tcPr>
            <w:tcW w:w="2959" w:type="dxa"/>
            <w:tcBorders>
              <w:top w:val="single" w:sz="6" w:space="0" w:color="auto"/>
              <w:left w:val="single" w:sz="6" w:space="0" w:color="auto"/>
              <w:bottom w:val="single" w:sz="6" w:space="0" w:color="auto"/>
              <w:right w:val="single" w:sz="6" w:space="0" w:color="auto"/>
            </w:tcBorders>
          </w:tcPr>
          <w:p w14:paraId="24ED69FD"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Total passif (TP)</w:t>
            </w:r>
          </w:p>
        </w:tc>
        <w:tc>
          <w:tcPr>
            <w:tcW w:w="1146" w:type="dxa"/>
            <w:tcBorders>
              <w:top w:val="single" w:sz="6" w:space="0" w:color="auto"/>
              <w:left w:val="single" w:sz="6" w:space="0" w:color="auto"/>
              <w:bottom w:val="single" w:sz="6" w:space="0" w:color="auto"/>
              <w:right w:val="single" w:sz="6" w:space="0" w:color="auto"/>
            </w:tcBorders>
          </w:tcPr>
          <w:p w14:paraId="24ED69FE"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FF"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0"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1"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02" w14:textId="77777777" w:rsidR="00393004" w:rsidRPr="00B454A3" w:rsidRDefault="00393004" w:rsidP="00260992">
            <w:pPr>
              <w:pStyle w:val="Subtitle2"/>
              <w:spacing w:before="40" w:after="40"/>
              <w:rPr>
                <w:rFonts w:cs="Times New Roman"/>
                <w:b w:val="0"/>
                <w:sz w:val="24"/>
              </w:rPr>
            </w:pPr>
          </w:p>
        </w:tc>
      </w:tr>
      <w:tr w:rsidR="00393004" w:rsidRPr="00B454A3" w14:paraId="24ED6A0A" w14:textId="77777777" w:rsidTr="00260992">
        <w:trPr>
          <w:cantSplit/>
          <w:trHeight w:val="440"/>
          <w:jc w:val="center"/>
        </w:trPr>
        <w:tc>
          <w:tcPr>
            <w:tcW w:w="2959" w:type="dxa"/>
            <w:tcBorders>
              <w:top w:val="single" w:sz="6" w:space="0" w:color="auto"/>
              <w:left w:val="single" w:sz="6" w:space="0" w:color="auto"/>
              <w:bottom w:val="single" w:sz="6" w:space="0" w:color="auto"/>
              <w:right w:val="single" w:sz="6" w:space="0" w:color="auto"/>
            </w:tcBorders>
          </w:tcPr>
          <w:p w14:paraId="24ED6A04"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Patrimoine net (PN)</w:t>
            </w:r>
          </w:p>
        </w:tc>
        <w:tc>
          <w:tcPr>
            <w:tcW w:w="1146" w:type="dxa"/>
            <w:tcBorders>
              <w:top w:val="single" w:sz="6" w:space="0" w:color="auto"/>
              <w:left w:val="single" w:sz="6" w:space="0" w:color="auto"/>
              <w:bottom w:val="single" w:sz="6" w:space="0" w:color="auto"/>
              <w:right w:val="single" w:sz="6" w:space="0" w:color="auto"/>
            </w:tcBorders>
          </w:tcPr>
          <w:p w14:paraId="24ED6A05"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6"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7"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8"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09" w14:textId="77777777" w:rsidR="00393004" w:rsidRPr="00B454A3" w:rsidRDefault="00393004" w:rsidP="00260992">
            <w:pPr>
              <w:pStyle w:val="Subtitle2"/>
              <w:spacing w:before="40" w:after="40"/>
              <w:rPr>
                <w:rFonts w:cs="Times New Roman"/>
                <w:b w:val="0"/>
                <w:sz w:val="24"/>
              </w:rPr>
            </w:pPr>
          </w:p>
        </w:tc>
      </w:tr>
      <w:tr w:rsidR="00393004" w:rsidRPr="00B454A3" w14:paraId="24ED6A11" w14:textId="77777777" w:rsidTr="00260992">
        <w:trPr>
          <w:cantSplit/>
          <w:trHeight w:val="440"/>
          <w:jc w:val="center"/>
        </w:trPr>
        <w:tc>
          <w:tcPr>
            <w:tcW w:w="2959" w:type="dxa"/>
            <w:tcBorders>
              <w:top w:val="single" w:sz="6" w:space="0" w:color="auto"/>
              <w:left w:val="single" w:sz="6" w:space="0" w:color="auto"/>
              <w:bottom w:val="single" w:sz="6" w:space="0" w:color="auto"/>
              <w:right w:val="single" w:sz="6" w:space="0" w:color="auto"/>
            </w:tcBorders>
          </w:tcPr>
          <w:p w14:paraId="24ED6A0B"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Disponibilités (D)</w:t>
            </w:r>
          </w:p>
        </w:tc>
        <w:tc>
          <w:tcPr>
            <w:tcW w:w="1146" w:type="dxa"/>
            <w:tcBorders>
              <w:top w:val="single" w:sz="6" w:space="0" w:color="auto"/>
              <w:left w:val="single" w:sz="6" w:space="0" w:color="auto"/>
              <w:bottom w:val="single" w:sz="6" w:space="0" w:color="auto"/>
              <w:right w:val="single" w:sz="6" w:space="0" w:color="auto"/>
            </w:tcBorders>
          </w:tcPr>
          <w:p w14:paraId="24ED6A0C"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D"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E"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F"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10" w14:textId="77777777" w:rsidR="00393004" w:rsidRPr="00B454A3" w:rsidRDefault="00393004" w:rsidP="00260992">
            <w:pPr>
              <w:pStyle w:val="Subtitle2"/>
              <w:spacing w:before="40" w:after="40"/>
              <w:rPr>
                <w:rFonts w:cs="Times New Roman"/>
                <w:b w:val="0"/>
                <w:sz w:val="24"/>
              </w:rPr>
            </w:pPr>
          </w:p>
        </w:tc>
      </w:tr>
      <w:tr w:rsidR="00393004" w:rsidRPr="00B454A3" w14:paraId="24ED6A18" w14:textId="77777777" w:rsidTr="00260992">
        <w:trPr>
          <w:cantSplit/>
          <w:trHeight w:val="440"/>
          <w:jc w:val="center"/>
        </w:trPr>
        <w:tc>
          <w:tcPr>
            <w:tcW w:w="2959" w:type="dxa"/>
            <w:tcBorders>
              <w:top w:val="single" w:sz="6" w:space="0" w:color="auto"/>
              <w:left w:val="single" w:sz="6" w:space="0" w:color="auto"/>
              <w:bottom w:val="single" w:sz="6" w:space="0" w:color="auto"/>
              <w:right w:val="single" w:sz="6" w:space="0" w:color="auto"/>
            </w:tcBorders>
          </w:tcPr>
          <w:p w14:paraId="24ED6A12"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Engagements (E)</w:t>
            </w:r>
          </w:p>
        </w:tc>
        <w:tc>
          <w:tcPr>
            <w:tcW w:w="1146" w:type="dxa"/>
            <w:tcBorders>
              <w:top w:val="single" w:sz="6" w:space="0" w:color="auto"/>
              <w:left w:val="single" w:sz="6" w:space="0" w:color="auto"/>
              <w:bottom w:val="single" w:sz="6" w:space="0" w:color="auto"/>
              <w:right w:val="single" w:sz="6" w:space="0" w:color="auto"/>
            </w:tcBorders>
          </w:tcPr>
          <w:p w14:paraId="24ED6A13"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4"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5"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6"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17" w14:textId="77777777" w:rsidR="00393004" w:rsidRPr="00B454A3" w:rsidRDefault="00393004" w:rsidP="00260992">
            <w:pPr>
              <w:pStyle w:val="Subtitle2"/>
              <w:spacing w:before="40" w:after="40"/>
              <w:rPr>
                <w:rFonts w:cs="Times New Roman"/>
                <w:b w:val="0"/>
                <w:sz w:val="24"/>
              </w:rPr>
            </w:pPr>
          </w:p>
        </w:tc>
      </w:tr>
      <w:tr w:rsidR="00393004" w:rsidRPr="00B454A3" w14:paraId="24ED6A1A" w14:textId="77777777" w:rsidTr="00260992">
        <w:trPr>
          <w:cantSplit/>
          <w:trHeight w:val="440"/>
          <w:jc w:val="center"/>
        </w:trPr>
        <w:tc>
          <w:tcPr>
            <w:tcW w:w="8690" w:type="dxa"/>
            <w:gridSpan w:val="6"/>
            <w:tcBorders>
              <w:top w:val="single" w:sz="6" w:space="0" w:color="auto"/>
              <w:left w:val="single" w:sz="6" w:space="0" w:color="auto"/>
              <w:bottom w:val="single" w:sz="6" w:space="0" w:color="auto"/>
              <w:right w:val="single" w:sz="6" w:space="0" w:color="auto"/>
            </w:tcBorders>
          </w:tcPr>
          <w:p w14:paraId="24ED6A19" w14:textId="77777777" w:rsidR="00393004" w:rsidRPr="00B454A3" w:rsidRDefault="00393004" w:rsidP="00260992">
            <w:pPr>
              <w:pStyle w:val="Subtitle2"/>
              <w:spacing w:after="120"/>
              <w:rPr>
                <w:rFonts w:cs="Times New Roman"/>
                <w:b w:val="0"/>
                <w:sz w:val="24"/>
              </w:rPr>
            </w:pPr>
            <w:r w:rsidRPr="00B454A3">
              <w:rPr>
                <w:rFonts w:cs="Times New Roman"/>
                <w:b w:val="0"/>
                <w:sz w:val="24"/>
              </w:rPr>
              <w:t>Information des comptes de résultats</w:t>
            </w:r>
          </w:p>
        </w:tc>
      </w:tr>
      <w:tr w:rsidR="00393004" w:rsidRPr="00B454A3" w14:paraId="24ED6A21" w14:textId="77777777" w:rsidTr="00260992">
        <w:trPr>
          <w:cantSplit/>
          <w:trHeight w:val="458"/>
          <w:jc w:val="center"/>
        </w:trPr>
        <w:tc>
          <w:tcPr>
            <w:tcW w:w="2959" w:type="dxa"/>
            <w:tcBorders>
              <w:top w:val="single" w:sz="6" w:space="0" w:color="auto"/>
              <w:left w:val="single" w:sz="6" w:space="0" w:color="auto"/>
              <w:bottom w:val="single" w:sz="6" w:space="0" w:color="auto"/>
              <w:right w:val="single" w:sz="6" w:space="0" w:color="auto"/>
            </w:tcBorders>
          </w:tcPr>
          <w:p w14:paraId="24ED6A1B"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Recettes totales (RT)</w:t>
            </w:r>
          </w:p>
        </w:tc>
        <w:tc>
          <w:tcPr>
            <w:tcW w:w="1146" w:type="dxa"/>
            <w:tcBorders>
              <w:top w:val="single" w:sz="6" w:space="0" w:color="auto"/>
              <w:left w:val="single" w:sz="6" w:space="0" w:color="auto"/>
              <w:bottom w:val="single" w:sz="6" w:space="0" w:color="auto"/>
              <w:right w:val="single" w:sz="6" w:space="0" w:color="auto"/>
            </w:tcBorders>
          </w:tcPr>
          <w:p w14:paraId="24ED6A1C"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D"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E"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F"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20" w14:textId="77777777" w:rsidR="00393004" w:rsidRPr="00B454A3" w:rsidRDefault="00393004" w:rsidP="00260992">
            <w:pPr>
              <w:pStyle w:val="Subtitle2"/>
              <w:spacing w:before="40" w:after="40"/>
              <w:rPr>
                <w:rFonts w:cs="Times New Roman"/>
                <w:b w:val="0"/>
                <w:sz w:val="24"/>
              </w:rPr>
            </w:pPr>
          </w:p>
        </w:tc>
      </w:tr>
      <w:tr w:rsidR="00393004" w:rsidRPr="00B454A3" w14:paraId="24ED6A28" w14:textId="77777777" w:rsidTr="00260992">
        <w:trPr>
          <w:cantSplit/>
          <w:trHeight w:val="530"/>
          <w:jc w:val="center"/>
        </w:trPr>
        <w:tc>
          <w:tcPr>
            <w:tcW w:w="2959" w:type="dxa"/>
            <w:tcBorders>
              <w:top w:val="single" w:sz="6" w:space="0" w:color="auto"/>
              <w:left w:val="single" w:sz="6" w:space="0" w:color="auto"/>
              <w:bottom w:val="single" w:sz="6" w:space="0" w:color="auto"/>
              <w:right w:val="single" w:sz="6" w:space="0" w:color="auto"/>
            </w:tcBorders>
          </w:tcPr>
          <w:p w14:paraId="24ED6A22"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Bénéfices avant impôts (BAI)</w:t>
            </w:r>
          </w:p>
        </w:tc>
        <w:tc>
          <w:tcPr>
            <w:tcW w:w="1146" w:type="dxa"/>
            <w:tcBorders>
              <w:top w:val="single" w:sz="6" w:space="0" w:color="auto"/>
              <w:left w:val="single" w:sz="6" w:space="0" w:color="auto"/>
              <w:bottom w:val="single" w:sz="6" w:space="0" w:color="auto"/>
              <w:right w:val="single" w:sz="6" w:space="0" w:color="auto"/>
            </w:tcBorders>
          </w:tcPr>
          <w:p w14:paraId="24ED6A23"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24"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25"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26"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27" w14:textId="77777777" w:rsidR="00393004" w:rsidRPr="00B454A3" w:rsidRDefault="00393004" w:rsidP="00260992">
            <w:pPr>
              <w:pStyle w:val="Subtitle2"/>
              <w:spacing w:before="40" w:after="40"/>
              <w:rPr>
                <w:rFonts w:cs="Times New Roman"/>
                <w:b w:val="0"/>
                <w:sz w:val="24"/>
              </w:rPr>
            </w:pPr>
          </w:p>
        </w:tc>
      </w:tr>
    </w:tbl>
    <w:p w14:paraId="24ED6A29" w14:textId="77777777" w:rsidR="00393004" w:rsidRPr="00B454A3" w:rsidRDefault="00393004" w:rsidP="00393004">
      <w:pPr>
        <w:pStyle w:val="Header"/>
        <w:rPr>
          <w:rFonts w:cs="Times New Roman"/>
        </w:rPr>
      </w:pPr>
    </w:p>
    <w:p w14:paraId="24ED6A2A" w14:textId="77777777" w:rsidR="00393004" w:rsidRPr="00B454A3" w:rsidRDefault="00393004" w:rsidP="00F330C8">
      <w:pPr>
        <w:pStyle w:val="Subtitle2"/>
        <w:spacing w:before="40" w:after="40"/>
        <w:ind w:left="360" w:hanging="360"/>
        <w:jc w:val="both"/>
        <w:rPr>
          <w:rFonts w:cs="Times New Roman"/>
          <w:b w:val="0"/>
          <w:sz w:val="24"/>
        </w:rPr>
      </w:pPr>
      <w:bookmarkStart w:id="566" w:name="_Toc498849276"/>
      <w:bookmarkStart w:id="567" w:name="_Toc498850115"/>
      <w:bookmarkStart w:id="568" w:name="_Toc498851720"/>
      <w:r w:rsidRPr="00B454A3">
        <w:rPr>
          <w:rFonts w:cs="Times New Roman"/>
          <w:b w:val="0"/>
          <w:spacing w:val="-2"/>
          <w:sz w:val="24"/>
        </w:rPr>
        <w:sym w:font="Symbol" w:char="F0F0"/>
      </w:r>
      <w:r w:rsidRPr="00B454A3">
        <w:rPr>
          <w:rFonts w:cs="Times New Roman"/>
          <w:b w:val="0"/>
          <w:spacing w:val="-2"/>
        </w:rPr>
        <w:t xml:space="preserve">  </w:t>
      </w:r>
      <w:r w:rsidRPr="00B454A3">
        <w:rPr>
          <w:rFonts w:cs="Times New Roman"/>
          <w:b w:val="0"/>
          <w:sz w:val="24"/>
        </w:rPr>
        <w:t>On trouvera ci-après les copies des états financiers certifiés (y compris toutes les notes y afférents, et comptes de résultats) pour les années spécifiées ci-dessus et qui satisfont aux conditions suivantes :</w:t>
      </w:r>
      <w:bookmarkEnd w:id="566"/>
      <w:bookmarkEnd w:id="567"/>
      <w:bookmarkEnd w:id="568"/>
    </w:p>
    <w:p w14:paraId="24ED6A2B" w14:textId="77777777" w:rsidR="00393004" w:rsidRPr="00B454A3" w:rsidRDefault="00393004" w:rsidP="00F330C8">
      <w:pPr>
        <w:pStyle w:val="Subtitle2"/>
        <w:numPr>
          <w:ilvl w:val="0"/>
          <w:numId w:val="56"/>
        </w:numPr>
        <w:tabs>
          <w:tab w:val="left" w:pos="900"/>
          <w:tab w:val="center" w:pos="4752"/>
          <w:tab w:val="right" w:pos="9864"/>
        </w:tabs>
        <w:spacing w:before="40" w:after="40"/>
        <w:ind w:left="900" w:hanging="540"/>
        <w:jc w:val="both"/>
        <w:rPr>
          <w:rFonts w:cs="Times New Roman"/>
          <w:b w:val="0"/>
          <w:sz w:val="24"/>
        </w:rPr>
      </w:pPr>
      <w:bookmarkStart w:id="569" w:name="_Toc498849277"/>
      <w:bookmarkStart w:id="570" w:name="_Toc498850116"/>
      <w:bookmarkStart w:id="571" w:name="_Toc498851721"/>
      <w:r w:rsidRPr="00B454A3">
        <w:rPr>
          <w:rFonts w:cs="Times New Roman"/>
          <w:b w:val="0"/>
          <w:sz w:val="24"/>
        </w:rPr>
        <w:t xml:space="preserve">Ils doivent refléter la situation financière du candidat ou de la Partie au GE, et non pas celle de la maison-mère ou de filiales </w:t>
      </w:r>
      <w:bookmarkEnd w:id="569"/>
      <w:bookmarkEnd w:id="570"/>
      <w:bookmarkEnd w:id="571"/>
    </w:p>
    <w:p w14:paraId="24ED6A2C" w14:textId="77777777" w:rsidR="00393004" w:rsidRPr="00B454A3" w:rsidRDefault="00393004" w:rsidP="00F330C8">
      <w:pPr>
        <w:pStyle w:val="Subtitle2"/>
        <w:numPr>
          <w:ilvl w:val="0"/>
          <w:numId w:val="56"/>
        </w:numPr>
        <w:tabs>
          <w:tab w:val="left" w:pos="900"/>
          <w:tab w:val="center" w:pos="4752"/>
          <w:tab w:val="right" w:pos="9864"/>
        </w:tabs>
        <w:spacing w:before="40" w:after="40"/>
        <w:ind w:left="900" w:hanging="540"/>
        <w:jc w:val="both"/>
        <w:rPr>
          <w:rFonts w:cs="Times New Roman"/>
          <w:b w:val="0"/>
          <w:sz w:val="24"/>
        </w:rPr>
      </w:pPr>
      <w:bookmarkStart w:id="572" w:name="_Toc498849278"/>
      <w:bookmarkStart w:id="573" w:name="_Toc498850117"/>
      <w:bookmarkStart w:id="574" w:name="_Toc498851722"/>
      <w:r w:rsidRPr="00B454A3">
        <w:rPr>
          <w:rFonts w:cs="Times New Roman"/>
          <w:b w:val="0"/>
          <w:sz w:val="24"/>
        </w:rPr>
        <w:t>Les états financiers passés doivent être vérifiés par un expert-comptable agréé</w:t>
      </w:r>
      <w:bookmarkEnd w:id="572"/>
      <w:bookmarkEnd w:id="573"/>
      <w:bookmarkEnd w:id="574"/>
    </w:p>
    <w:p w14:paraId="24ED6A2D" w14:textId="1B78664B" w:rsidR="00393004" w:rsidRPr="00B454A3" w:rsidRDefault="00393004" w:rsidP="00F330C8">
      <w:pPr>
        <w:pStyle w:val="Subtitle2"/>
        <w:numPr>
          <w:ilvl w:val="0"/>
          <w:numId w:val="56"/>
        </w:numPr>
        <w:tabs>
          <w:tab w:val="left" w:pos="900"/>
          <w:tab w:val="center" w:pos="4752"/>
          <w:tab w:val="right" w:pos="9864"/>
        </w:tabs>
        <w:spacing w:before="40" w:after="40"/>
        <w:ind w:left="900" w:hanging="540"/>
        <w:jc w:val="both"/>
        <w:rPr>
          <w:rFonts w:cs="Times New Roman"/>
          <w:b w:val="0"/>
          <w:sz w:val="24"/>
        </w:rPr>
      </w:pPr>
      <w:bookmarkStart w:id="575" w:name="_Toc498849279"/>
      <w:bookmarkStart w:id="576" w:name="_Toc498850118"/>
      <w:bookmarkStart w:id="577" w:name="_Toc498851723"/>
      <w:r w:rsidRPr="00B454A3">
        <w:rPr>
          <w:rFonts w:cs="Times New Roman"/>
          <w:b w:val="0"/>
          <w:sz w:val="24"/>
        </w:rPr>
        <w:t xml:space="preserve">Les états financiers doivent être complets et inclure toutes les notes qui leur ont été ajoutées </w:t>
      </w:r>
      <w:bookmarkEnd w:id="575"/>
      <w:bookmarkEnd w:id="576"/>
      <w:bookmarkEnd w:id="577"/>
    </w:p>
    <w:p w14:paraId="24ED6A2E" w14:textId="77777777" w:rsidR="00393004" w:rsidRPr="00B454A3" w:rsidRDefault="00393004" w:rsidP="00F330C8">
      <w:pPr>
        <w:pStyle w:val="Subtitle2"/>
        <w:numPr>
          <w:ilvl w:val="0"/>
          <w:numId w:val="56"/>
        </w:numPr>
        <w:tabs>
          <w:tab w:val="left" w:pos="900"/>
          <w:tab w:val="center" w:pos="4752"/>
          <w:tab w:val="right" w:pos="9864"/>
        </w:tabs>
        <w:spacing w:before="40" w:after="40"/>
        <w:ind w:left="900" w:hanging="540"/>
        <w:jc w:val="both"/>
        <w:rPr>
          <w:rFonts w:cs="Times New Roman"/>
          <w:b w:val="0"/>
          <w:sz w:val="24"/>
        </w:rPr>
      </w:pPr>
      <w:bookmarkStart w:id="578" w:name="_Toc498849280"/>
      <w:bookmarkStart w:id="579" w:name="_Toc498850119"/>
      <w:bookmarkStart w:id="580" w:name="_Toc498851724"/>
      <w:r w:rsidRPr="00B454A3">
        <w:rPr>
          <w:rFonts w:cs="Times New Roman"/>
          <w:b w:val="0"/>
          <w:sz w:val="24"/>
        </w:rPr>
        <w:t xml:space="preserve">Les états financiers doivent correspondre aux périodes comptables déjà terminées et vérifiées (les états financiers de périodes partielles ne seront ni demandés ni acceptés) </w:t>
      </w:r>
      <w:bookmarkEnd w:id="578"/>
      <w:bookmarkEnd w:id="579"/>
      <w:bookmarkEnd w:id="580"/>
    </w:p>
    <w:p w14:paraId="24ED6A2F" w14:textId="77777777" w:rsidR="00393004" w:rsidRPr="00B454A3" w:rsidRDefault="00393004" w:rsidP="00393004">
      <w:pPr>
        <w:rPr>
          <w:rFonts w:ascii="Times New Roman" w:hAnsi="Times New Roman" w:cs="Times New Roman"/>
        </w:rPr>
      </w:pPr>
    </w:p>
    <w:p w14:paraId="24ED6A30" w14:textId="77777777" w:rsidR="00393004" w:rsidRPr="00B454A3" w:rsidRDefault="00393004" w:rsidP="00393004">
      <w:pPr>
        <w:jc w:val="center"/>
        <w:rPr>
          <w:rFonts w:ascii="Times New Roman" w:hAnsi="Times New Roman" w:cs="Times New Roman"/>
        </w:rPr>
      </w:pPr>
    </w:p>
    <w:p w14:paraId="24ED6A31" w14:textId="77777777" w:rsidR="00393004" w:rsidRPr="00B454A3" w:rsidRDefault="00393004" w:rsidP="00393004">
      <w:pPr>
        <w:rPr>
          <w:rFonts w:ascii="Times New Roman" w:hAnsi="Times New Roman" w:cs="Times New Roman"/>
        </w:rPr>
      </w:pPr>
    </w:p>
    <w:p w14:paraId="24ED6A32" w14:textId="77777777" w:rsidR="00393004" w:rsidRPr="00B454A3" w:rsidRDefault="00393004" w:rsidP="00393004">
      <w:pPr>
        <w:pStyle w:val="Subtitle2"/>
        <w:numPr>
          <w:ilvl w:val="12"/>
          <w:numId w:val="0"/>
        </w:numPr>
        <w:rPr>
          <w:rFonts w:cs="Times New Roman"/>
        </w:rPr>
      </w:pPr>
      <w:r w:rsidRPr="00B454A3">
        <w:rPr>
          <w:rFonts w:cs="Times New Roman"/>
        </w:rPr>
        <w:br w:type="page"/>
      </w:r>
      <w:bookmarkStart w:id="581" w:name="_Toc4390861"/>
      <w:bookmarkStart w:id="582" w:name="_Toc4405766"/>
      <w:r w:rsidRPr="00B454A3">
        <w:rPr>
          <w:rFonts w:cs="Times New Roman"/>
        </w:rPr>
        <w:lastRenderedPageBreak/>
        <w:t>Formulaire FIN – 2.2</w:t>
      </w:r>
      <w:bookmarkEnd w:id="581"/>
      <w:bookmarkEnd w:id="582"/>
    </w:p>
    <w:p w14:paraId="24ED6A33" w14:textId="77777777" w:rsidR="00393004" w:rsidRPr="00B454A3" w:rsidRDefault="00393004" w:rsidP="00393004">
      <w:pPr>
        <w:pStyle w:val="Subtitle2"/>
        <w:numPr>
          <w:ilvl w:val="12"/>
          <w:numId w:val="0"/>
        </w:numPr>
        <w:rPr>
          <w:rFonts w:cs="Times New Roman"/>
        </w:rPr>
      </w:pPr>
      <w:bookmarkStart w:id="583" w:name="_Toc25474903"/>
      <w:r w:rsidRPr="00B454A3">
        <w:rPr>
          <w:rFonts w:cs="Times New Roman"/>
        </w:rPr>
        <w:t xml:space="preserve">Chiffre d’affaires annuel moyen des activités de </w:t>
      </w:r>
      <w:bookmarkEnd w:id="583"/>
      <w:r w:rsidRPr="00B454A3">
        <w:rPr>
          <w:rFonts w:cs="Times New Roman"/>
        </w:rPr>
        <w:t>construction</w:t>
      </w:r>
    </w:p>
    <w:p w14:paraId="24ED6A34" w14:textId="77777777" w:rsidR="00393004" w:rsidRPr="00B454A3" w:rsidRDefault="00393004" w:rsidP="00393004">
      <w:pPr>
        <w:pStyle w:val="Subtitle2"/>
        <w:numPr>
          <w:ilvl w:val="12"/>
          <w:numId w:val="0"/>
        </w:numPr>
        <w:rPr>
          <w:rFonts w:cs="Times New Roman"/>
        </w:rPr>
      </w:pPr>
    </w:p>
    <w:p w14:paraId="24ED6A35"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 xml:space="preserve">Nom du candidat : ________________________           </w:t>
      </w:r>
      <w:proofErr w:type="gramStart"/>
      <w:r w:rsidRPr="00B454A3">
        <w:rPr>
          <w:rFonts w:ascii="Times New Roman" w:hAnsi="Times New Roman" w:cs="Times New Roman"/>
        </w:rPr>
        <w:t>Date:</w:t>
      </w:r>
      <w:proofErr w:type="gramEnd"/>
      <w:r w:rsidRPr="00B454A3">
        <w:rPr>
          <w:rFonts w:ascii="Times New Roman" w:hAnsi="Times New Roman" w:cs="Times New Roman"/>
        </w:rPr>
        <w:t xml:space="preserve"> _________________</w:t>
      </w:r>
    </w:p>
    <w:p w14:paraId="24ED6A36"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spacing w:val="-2"/>
        </w:rPr>
        <w:t>Nom de la partie au GE : _________________</w:t>
      </w:r>
      <w:r w:rsidRPr="00B454A3">
        <w:rPr>
          <w:rFonts w:ascii="Times New Roman" w:hAnsi="Times New Roman" w:cs="Times New Roman"/>
          <w:spacing w:val="-2"/>
        </w:rPr>
        <w:tab/>
      </w:r>
      <w:r w:rsidRPr="00B454A3">
        <w:rPr>
          <w:rFonts w:ascii="Times New Roman" w:hAnsi="Times New Roman" w:cs="Times New Roman"/>
          <w:i/>
        </w:rPr>
        <w:tab/>
      </w:r>
      <w:r w:rsidRPr="00B454A3">
        <w:rPr>
          <w:rFonts w:ascii="Times New Roman" w:hAnsi="Times New Roman" w:cs="Times New Roman"/>
        </w:rPr>
        <w:t xml:space="preserve">    Numéro </w:t>
      </w:r>
      <w:proofErr w:type="gramStart"/>
      <w:r w:rsidRPr="00B454A3">
        <w:rPr>
          <w:rFonts w:ascii="Times New Roman" w:hAnsi="Times New Roman" w:cs="Times New Roman"/>
        </w:rPr>
        <w:t>AAO:</w:t>
      </w:r>
      <w:proofErr w:type="gramEnd"/>
      <w:r w:rsidRPr="00B454A3">
        <w:rPr>
          <w:rFonts w:ascii="Times New Roman" w:hAnsi="Times New Roman" w:cs="Times New Roman"/>
        </w:rPr>
        <w:t xml:space="preserve"> ___</w:t>
      </w:r>
    </w:p>
    <w:p w14:paraId="24ED6A37" w14:textId="77777777" w:rsidR="00393004" w:rsidRPr="00B454A3" w:rsidRDefault="00393004" w:rsidP="00393004">
      <w:pPr>
        <w:jc w:val="right"/>
        <w:rPr>
          <w:rFonts w:ascii="Times New Roman" w:hAnsi="Times New Roman" w:cs="Times New Roman"/>
        </w:rPr>
      </w:pPr>
    </w:p>
    <w:tbl>
      <w:tblPr>
        <w:tblW w:w="0" w:type="auto"/>
        <w:tblLayout w:type="fixed"/>
        <w:tblCellMar>
          <w:left w:w="72" w:type="dxa"/>
          <w:right w:w="72" w:type="dxa"/>
        </w:tblCellMar>
        <w:tblLook w:val="0000" w:firstRow="0" w:lastRow="0" w:firstColumn="0" w:lastColumn="0" w:noHBand="0" w:noVBand="0"/>
      </w:tblPr>
      <w:tblGrid>
        <w:gridCol w:w="1494"/>
        <w:gridCol w:w="5166"/>
        <w:gridCol w:w="2412"/>
      </w:tblGrid>
      <w:tr w:rsidR="00393004" w:rsidRPr="00B454A3" w14:paraId="24ED6A39" w14:textId="77777777" w:rsidTr="00260992">
        <w:trPr>
          <w:cantSplit/>
        </w:trPr>
        <w:tc>
          <w:tcPr>
            <w:tcW w:w="9072" w:type="dxa"/>
            <w:gridSpan w:val="3"/>
            <w:tcBorders>
              <w:top w:val="single" w:sz="6" w:space="0" w:color="auto"/>
              <w:left w:val="single" w:sz="6" w:space="0" w:color="auto"/>
              <w:bottom w:val="nil"/>
              <w:right w:val="single" w:sz="6" w:space="0" w:color="auto"/>
            </w:tcBorders>
          </w:tcPr>
          <w:p w14:paraId="24ED6A38" w14:textId="77777777" w:rsidR="00393004" w:rsidRPr="00B454A3" w:rsidRDefault="00393004" w:rsidP="00260992">
            <w:pPr>
              <w:pStyle w:val="BodyText"/>
              <w:jc w:val="center"/>
              <w:rPr>
                <w:rFonts w:ascii="Times New Roman" w:hAnsi="Times New Roman" w:cs="Times New Roman"/>
              </w:rPr>
            </w:pPr>
            <w:r w:rsidRPr="00B454A3">
              <w:rPr>
                <w:rFonts w:ascii="Times New Roman" w:hAnsi="Times New Roman" w:cs="Times New Roman"/>
              </w:rPr>
              <w:t>Données sur le chiffre d’affaires annuel (construction uniquement)</w:t>
            </w:r>
          </w:p>
        </w:tc>
      </w:tr>
      <w:tr w:rsidR="00393004" w:rsidRPr="00B454A3" w14:paraId="24ED6A3D" w14:textId="77777777" w:rsidTr="00260992">
        <w:trPr>
          <w:cantSplit/>
        </w:trPr>
        <w:tc>
          <w:tcPr>
            <w:tcW w:w="1494" w:type="dxa"/>
            <w:tcBorders>
              <w:top w:val="single" w:sz="6" w:space="0" w:color="auto"/>
              <w:left w:val="single" w:sz="6" w:space="0" w:color="auto"/>
              <w:bottom w:val="nil"/>
              <w:right w:val="nil"/>
            </w:tcBorders>
          </w:tcPr>
          <w:p w14:paraId="24ED6A3A" w14:textId="77777777" w:rsidR="00393004" w:rsidRPr="00B454A3" w:rsidRDefault="00393004" w:rsidP="00260992">
            <w:pPr>
              <w:pStyle w:val="BodyText"/>
              <w:jc w:val="center"/>
              <w:rPr>
                <w:rFonts w:ascii="Times New Roman" w:hAnsi="Times New Roman" w:cs="Times New Roman"/>
              </w:rPr>
            </w:pPr>
            <w:r w:rsidRPr="00B454A3">
              <w:rPr>
                <w:rFonts w:ascii="Times New Roman" w:hAnsi="Times New Roman" w:cs="Times New Roman"/>
              </w:rPr>
              <w:t>Année</w:t>
            </w:r>
          </w:p>
        </w:tc>
        <w:tc>
          <w:tcPr>
            <w:tcW w:w="5166" w:type="dxa"/>
            <w:tcBorders>
              <w:top w:val="single" w:sz="6" w:space="0" w:color="auto"/>
              <w:left w:val="single" w:sz="6" w:space="0" w:color="auto"/>
              <w:bottom w:val="nil"/>
              <w:right w:val="nil"/>
            </w:tcBorders>
          </w:tcPr>
          <w:p w14:paraId="24ED6A3B" w14:textId="77777777" w:rsidR="00393004" w:rsidRPr="00B454A3" w:rsidRDefault="00393004" w:rsidP="00260992">
            <w:pPr>
              <w:pStyle w:val="BodyText"/>
              <w:jc w:val="center"/>
              <w:rPr>
                <w:rFonts w:ascii="Times New Roman" w:hAnsi="Times New Roman" w:cs="Times New Roman"/>
              </w:rPr>
            </w:pPr>
            <w:r w:rsidRPr="00B454A3">
              <w:rPr>
                <w:rFonts w:ascii="Times New Roman" w:hAnsi="Times New Roman" w:cs="Times New Roman"/>
              </w:rPr>
              <w:t>Montant et monnaie</w:t>
            </w:r>
          </w:p>
        </w:tc>
        <w:tc>
          <w:tcPr>
            <w:tcW w:w="2412" w:type="dxa"/>
            <w:tcBorders>
              <w:top w:val="single" w:sz="6" w:space="0" w:color="auto"/>
              <w:left w:val="single" w:sz="6" w:space="0" w:color="auto"/>
              <w:bottom w:val="nil"/>
              <w:right w:val="single" w:sz="6" w:space="0" w:color="auto"/>
            </w:tcBorders>
          </w:tcPr>
          <w:p w14:paraId="24ED6A3C" w14:textId="77777777" w:rsidR="00393004" w:rsidRPr="00B454A3" w:rsidRDefault="00393004" w:rsidP="00260992">
            <w:pPr>
              <w:pStyle w:val="BodyText"/>
              <w:jc w:val="center"/>
              <w:rPr>
                <w:rFonts w:ascii="Times New Roman" w:hAnsi="Times New Roman" w:cs="Times New Roman"/>
              </w:rPr>
            </w:pPr>
            <w:r w:rsidRPr="00B454A3">
              <w:rPr>
                <w:rFonts w:ascii="Times New Roman" w:hAnsi="Times New Roman" w:cs="Times New Roman"/>
              </w:rPr>
              <w:t>Equivalent FCFA</w:t>
            </w:r>
          </w:p>
        </w:tc>
      </w:tr>
      <w:tr w:rsidR="00393004" w:rsidRPr="00B454A3" w14:paraId="24ED6A41" w14:textId="77777777" w:rsidTr="00260992">
        <w:trPr>
          <w:cantSplit/>
        </w:trPr>
        <w:tc>
          <w:tcPr>
            <w:tcW w:w="1494" w:type="dxa"/>
            <w:tcBorders>
              <w:top w:val="single" w:sz="6" w:space="0" w:color="auto"/>
              <w:left w:val="single" w:sz="6" w:space="0" w:color="auto"/>
              <w:bottom w:val="nil"/>
              <w:right w:val="nil"/>
            </w:tcBorders>
          </w:tcPr>
          <w:p w14:paraId="24ED6A3E"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3F"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40"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45" w14:textId="77777777" w:rsidTr="00260992">
        <w:trPr>
          <w:cantSplit/>
        </w:trPr>
        <w:tc>
          <w:tcPr>
            <w:tcW w:w="1494" w:type="dxa"/>
            <w:tcBorders>
              <w:top w:val="single" w:sz="6" w:space="0" w:color="auto"/>
              <w:left w:val="single" w:sz="6" w:space="0" w:color="auto"/>
              <w:bottom w:val="nil"/>
              <w:right w:val="nil"/>
            </w:tcBorders>
          </w:tcPr>
          <w:p w14:paraId="24ED6A42"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4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4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49" w14:textId="77777777" w:rsidTr="00260992">
        <w:trPr>
          <w:cantSplit/>
        </w:trPr>
        <w:tc>
          <w:tcPr>
            <w:tcW w:w="1494" w:type="dxa"/>
            <w:tcBorders>
              <w:top w:val="single" w:sz="6" w:space="0" w:color="auto"/>
              <w:left w:val="single" w:sz="6" w:space="0" w:color="auto"/>
              <w:bottom w:val="nil"/>
              <w:right w:val="nil"/>
            </w:tcBorders>
          </w:tcPr>
          <w:p w14:paraId="24ED6A46"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47"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4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4D" w14:textId="77777777" w:rsidTr="00260992">
        <w:trPr>
          <w:cantSplit/>
        </w:trPr>
        <w:tc>
          <w:tcPr>
            <w:tcW w:w="1494" w:type="dxa"/>
            <w:tcBorders>
              <w:top w:val="single" w:sz="6" w:space="0" w:color="auto"/>
              <w:left w:val="single" w:sz="6" w:space="0" w:color="auto"/>
              <w:bottom w:val="nil"/>
              <w:right w:val="nil"/>
            </w:tcBorders>
          </w:tcPr>
          <w:p w14:paraId="24ED6A4A"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4B"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4C"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51" w14:textId="77777777" w:rsidTr="00260992">
        <w:trPr>
          <w:cantSplit/>
        </w:trPr>
        <w:tc>
          <w:tcPr>
            <w:tcW w:w="1494" w:type="dxa"/>
            <w:tcBorders>
              <w:top w:val="single" w:sz="6" w:space="0" w:color="auto"/>
              <w:left w:val="single" w:sz="6" w:space="0" w:color="auto"/>
              <w:bottom w:val="nil"/>
              <w:right w:val="nil"/>
            </w:tcBorders>
          </w:tcPr>
          <w:p w14:paraId="24ED6A4E"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4F"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50"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55" w14:textId="77777777" w:rsidTr="00260992">
        <w:trPr>
          <w:cantSplit/>
        </w:trPr>
        <w:tc>
          <w:tcPr>
            <w:tcW w:w="1494" w:type="dxa"/>
            <w:tcBorders>
              <w:top w:val="single" w:sz="6" w:space="0" w:color="auto"/>
              <w:left w:val="single" w:sz="6" w:space="0" w:color="auto"/>
              <w:bottom w:val="single" w:sz="6" w:space="0" w:color="auto"/>
              <w:right w:val="nil"/>
            </w:tcBorders>
          </w:tcPr>
          <w:p w14:paraId="24ED6A52" w14:textId="77777777" w:rsidR="00393004" w:rsidRPr="00B454A3" w:rsidRDefault="00393004" w:rsidP="00260992">
            <w:pPr>
              <w:pStyle w:val="BodyText"/>
              <w:spacing w:before="40" w:after="40"/>
              <w:rPr>
                <w:rFonts w:ascii="Times New Roman" w:hAnsi="Times New Roman" w:cs="Times New Roman"/>
              </w:rPr>
            </w:pPr>
            <w:r w:rsidRPr="00B454A3">
              <w:rPr>
                <w:rFonts w:ascii="Times New Roman" w:hAnsi="Times New Roman" w:cs="Times New Roman"/>
              </w:rPr>
              <w:t>*Chiffre d’affaires moyen des activités de construction</w:t>
            </w:r>
          </w:p>
        </w:tc>
        <w:tc>
          <w:tcPr>
            <w:tcW w:w="5166" w:type="dxa"/>
            <w:tcBorders>
              <w:top w:val="single" w:sz="6" w:space="0" w:color="auto"/>
              <w:left w:val="single" w:sz="6" w:space="0" w:color="auto"/>
              <w:bottom w:val="single" w:sz="6" w:space="0" w:color="auto"/>
              <w:right w:val="nil"/>
            </w:tcBorders>
          </w:tcPr>
          <w:p w14:paraId="24ED6A5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single" w:sz="6" w:space="0" w:color="auto"/>
              <w:right w:val="single" w:sz="6" w:space="0" w:color="auto"/>
            </w:tcBorders>
          </w:tcPr>
          <w:p w14:paraId="24ED6A5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bl>
    <w:p w14:paraId="24ED6A56" w14:textId="77777777" w:rsidR="00393004" w:rsidRPr="00B454A3" w:rsidRDefault="00393004" w:rsidP="00393004">
      <w:pPr>
        <w:rPr>
          <w:rFonts w:ascii="Times New Roman" w:hAnsi="Times New Roman" w:cs="Times New Roman"/>
        </w:rPr>
      </w:pPr>
    </w:p>
    <w:p w14:paraId="24ED6A57" w14:textId="77777777" w:rsidR="00393004" w:rsidRPr="00B454A3" w:rsidRDefault="00393004" w:rsidP="00052552">
      <w:pPr>
        <w:jc w:val="both"/>
        <w:rPr>
          <w:rFonts w:ascii="Times New Roman" w:hAnsi="Times New Roman" w:cs="Times New Roman"/>
        </w:rPr>
      </w:pPr>
      <w:bookmarkStart w:id="584" w:name="_Toc4390862"/>
      <w:bookmarkStart w:id="585" w:name="_Toc4405767"/>
      <w:r w:rsidRPr="00B454A3">
        <w:rPr>
          <w:rFonts w:ascii="Times New Roman" w:hAnsi="Times New Roman" w:cs="Times New Roman"/>
        </w:rPr>
        <w:t xml:space="preserve">*Le chiffre d’affaires annuel moyen des activités de construction est calculé en divisant le total des paiements ordonnancés pour les travaux en cours par le nombre d’années spécifié.  </w:t>
      </w:r>
      <w:bookmarkEnd w:id="584"/>
      <w:bookmarkEnd w:id="585"/>
    </w:p>
    <w:p w14:paraId="24ED6A58" w14:textId="77777777" w:rsidR="00393004" w:rsidRPr="00B454A3" w:rsidRDefault="00393004" w:rsidP="00393004">
      <w:pPr>
        <w:rPr>
          <w:rFonts w:ascii="Times New Roman" w:hAnsi="Times New Roman" w:cs="Times New Roman"/>
        </w:rPr>
      </w:pPr>
    </w:p>
    <w:p w14:paraId="24ED6A59" w14:textId="77777777" w:rsidR="00393004" w:rsidRPr="00B454A3" w:rsidRDefault="00393004" w:rsidP="00393004">
      <w:pPr>
        <w:spacing w:after="120"/>
        <w:jc w:val="center"/>
        <w:rPr>
          <w:rFonts w:ascii="Times New Roman" w:hAnsi="Times New Roman" w:cs="Times New Roman"/>
          <w:b/>
          <w:sz w:val="28"/>
        </w:rPr>
      </w:pPr>
      <w:r w:rsidRPr="00B454A3">
        <w:rPr>
          <w:rFonts w:ascii="Times New Roman" w:hAnsi="Times New Roman" w:cs="Times New Roman"/>
          <w:b/>
          <w:sz w:val="28"/>
        </w:rPr>
        <w:br w:type="page"/>
      </w:r>
    </w:p>
    <w:p w14:paraId="24ED6A5A" w14:textId="77777777" w:rsidR="00393004" w:rsidRPr="00B454A3" w:rsidRDefault="00393004" w:rsidP="00393004">
      <w:pPr>
        <w:pStyle w:val="Subtitle2"/>
        <w:numPr>
          <w:ilvl w:val="12"/>
          <w:numId w:val="0"/>
        </w:numPr>
        <w:rPr>
          <w:rFonts w:cs="Times New Roman"/>
        </w:rPr>
      </w:pPr>
      <w:r w:rsidRPr="00B454A3">
        <w:rPr>
          <w:rFonts w:cs="Times New Roman"/>
        </w:rPr>
        <w:lastRenderedPageBreak/>
        <w:t>Formulaire FIN 2.3</w:t>
      </w:r>
    </w:p>
    <w:p w14:paraId="24ED6A5B" w14:textId="77777777" w:rsidR="00393004" w:rsidRPr="00B454A3" w:rsidRDefault="00393004" w:rsidP="00393004">
      <w:pPr>
        <w:pStyle w:val="Subtitle2"/>
        <w:numPr>
          <w:ilvl w:val="12"/>
          <w:numId w:val="0"/>
        </w:numPr>
        <w:rPr>
          <w:rFonts w:cs="Times New Roman"/>
        </w:rPr>
      </w:pPr>
      <w:r w:rsidRPr="00B454A3">
        <w:rPr>
          <w:rFonts w:cs="Times New Roman"/>
        </w:rPr>
        <w:t xml:space="preserve">Capacité de financement </w:t>
      </w:r>
    </w:p>
    <w:p w14:paraId="24ED6A5C" w14:textId="77777777" w:rsidR="00393004" w:rsidRPr="00B454A3" w:rsidRDefault="00393004" w:rsidP="00393004">
      <w:pPr>
        <w:pStyle w:val="Head2"/>
        <w:widowControl/>
        <w:jc w:val="left"/>
        <w:rPr>
          <w:rStyle w:val="Table"/>
          <w:rFonts w:ascii="Times New Roman" w:hAnsi="Times New Roman" w:cs="Times New Roman"/>
          <w:spacing w:val="-2"/>
          <w:sz w:val="22"/>
          <w:lang w:val="fr-FR"/>
        </w:rPr>
      </w:pPr>
    </w:p>
    <w:p w14:paraId="24ED6A5D" w14:textId="77777777" w:rsidR="00393004" w:rsidRPr="00B454A3" w:rsidRDefault="00393004" w:rsidP="00052552">
      <w:pPr>
        <w:spacing w:after="180"/>
        <w:jc w:val="both"/>
        <w:rPr>
          <w:rFonts w:ascii="Times New Roman" w:hAnsi="Times New Roman" w:cs="Times New Roman"/>
        </w:rPr>
      </w:pPr>
      <w:r w:rsidRPr="00B454A3">
        <w:rPr>
          <w:rFonts w:ascii="Times New Roman" w:hAnsi="Times New Roman" w:cs="Times New Roman"/>
        </w:rPr>
        <w:t>Indiquer les sources de financement (liquidités, actifs réels non grevés, lignes de crédit et autres moyens financiers nécessaires pour les besoins de trésorerie liés aux travaux afférents au(x) marché(s) considéré(s), nets des engagements pris par le Candidat au titre d’autres marchés comme requis.</w:t>
      </w:r>
    </w:p>
    <w:tbl>
      <w:tblPr>
        <w:tblW w:w="9450" w:type="dxa"/>
        <w:tblInd w:w="72" w:type="dxa"/>
        <w:tblLayout w:type="fixed"/>
        <w:tblCellMar>
          <w:left w:w="72" w:type="dxa"/>
          <w:right w:w="72" w:type="dxa"/>
        </w:tblCellMar>
        <w:tblLook w:val="0000" w:firstRow="0" w:lastRow="0" w:firstColumn="0" w:lastColumn="0" w:noHBand="0" w:noVBand="0"/>
      </w:tblPr>
      <w:tblGrid>
        <w:gridCol w:w="6480"/>
        <w:gridCol w:w="2970"/>
      </w:tblGrid>
      <w:tr w:rsidR="00393004" w:rsidRPr="00B454A3" w14:paraId="24ED6A60" w14:textId="77777777" w:rsidTr="00260992">
        <w:trPr>
          <w:cantSplit/>
        </w:trPr>
        <w:tc>
          <w:tcPr>
            <w:tcW w:w="6480" w:type="dxa"/>
            <w:tcBorders>
              <w:top w:val="single" w:sz="6" w:space="0" w:color="auto"/>
              <w:left w:val="single" w:sz="6" w:space="0" w:color="auto"/>
              <w:bottom w:val="nil"/>
              <w:right w:val="nil"/>
            </w:tcBorders>
          </w:tcPr>
          <w:p w14:paraId="24ED6A5E" w14:textId="77777777" w:rsidR="00393004" w:rsidRPr="00B454A3" w:rsidRDefault="00393004" w:rsidP="00260992">
            <w:pPr>
              <w:spacing w:after="71"/>
              <w:rPr>
                <w:rStyle w:val="Table"/>
                <w:rFonts w:ascii="Times New Roman" w:hAnsi="Times New Roman" w:cs="Times New Roman"/>
                <w:spacing w:val="-2"/>
                <w:lang w:val="en-US"/>
              </w:rPr>
            </w:pPr>
            <w:r w:rsidRPr="00B454A3">
              <w:rPr>
                <w:rFonts w:ascii="Times New Roman" w:hAnsi="Times New Roman" w:cs="Times New Roman"/>
              </w:rPr>
              <w:t>Source de financement</w:t>
            </w:r>
          </w:p>
        </w:tc>
        <w:tc>
          <w:tcPr>
            <w:tcW w:w="2970" w:type="dxa"/>
            <w:tcBorders>
              <w:top w:val="single" w:sz="6" w:space="0" w:color="auto"/>
              <w:left w:val="single" w:sz="6" w:space="0" w:color="auto"/>
              <w:bottom w:val="nil"/>
              <w:right w:val="single" w:sz="6" w:space="0" w:color="auto"/>
            </w:tcBorders>
          </w:tcPr>
          <w:p w14:paraId="24ED6A5F" w14:textId="77777777" w:rsidR="00393004" w:rsidRPr="00B454A3" w:rsidRDefault="00393004" w:rsidP="00260992">
            <w:pPr>
              <w:spacing w:after="71"/>
              <w:rPr>
                <w:rStyle w:val="Table"/>
                <w:rFonts w:ascii="Times New Roman" w:hAnsi="Times New Roman" w:cs="Times New Roman"/>
                <w:spacing w:val="-2"/>
              </w:rPr>
            </w:pPr>
            <w:r w:rsidRPr="00B454A3">
              <w:rPr>
                <w:rStyle w:val="Table"/>
                <w:rFonts w:ascii="Times New Roman" w:hAnsi="Times New Roman" w:cs="Times New Roman"/>
                <w:spacing w:val="-2"/>
              </w:rPr>
              <w:t>Montant (FCFA équivalents)</w:t>
            </w:r>
          </w:p>
        </w:tc>
      </w:tr>
      <w:tr w:rsidR="00393004" w:rsidRPr="00B454A3" w14:paraId="24ED6A64" w14:textId="77777777" w:rsidTr="00260992">
        <w:trPr>
          <w:cantSplit/>
        </w:trPr>
        <w:tc>
          <w:tcPr>
            <w:tcW w:w="6480" w:type="dxa"/>
            <w:tcBorders>
              <w:top w:val="single" w:sz="6" w:space="0" w:color="auto"/>
              <w:left w:val="single" w:sz="6" w:space="0" w:color="auto"/>
              <w:bottom w:val="nil"/>
              <w:right w:val="nil"/>
            </w:tcBorders>
          </w:tcPr>
          <w:p w14:paraId="24ED6A61" w14:textId="77777777" w:rsidR="00393004" w:rsidRPr="00B454A3" w:rsidRDefault="00393004" w:rsidP="00260992">
            <w:pPr>
              <w:rPr>
                <w:rStyle w:val="Table"/>
                <w:rFonts w:ascii="Times New Roman" w:hAnsi="Times New Roman" w:cs="Times New Roman"/>
                <w:spacing w:val="-2"/>
                <w:sz w:val="22"/>
                <w:lang w:val="en-US"/>
              </w:rPr>
            </w:pPr>
            <w:r w:rsidRPr="00B454A3">
              <w:rPr>
                <w:rStyle w:val="Table"/>
                <w:rFonts w:ascii="Times New Roman" w:hAnsi="Times New Roman" w:cs="Times New Roman"/>
                <w:spacing w:val="-2"/>
                <w:sz w:val="22"/>
                <w:lang w:val="en-US"/>
              </w:rPr>
              <w:t>1.</w:t>
            </w:r>
          </w:p>
          <w:p w14:paraId="24ED6A62" w14:textId="77777777" w:rsidR="00393004" w:rsidRPr="00B454A3" w:rsidRDefault="00393004" w:rsidP="00260992">
            <w:pPr>
              <w:spacing w:after="71"/>
              <w:rPr>
                <w:rStyle w:val="Table"/>
                <w:rFonts w:ascii="Times New Roman" w:hAnsi="Times New Roman" w:cs="Times New Roman"/>
                <w:spacing w:val="-2"/>
                <w:sz w:val="22"/>
                <w:lang w:val="en-US"/>
              </w:rPr>
            </w:pPr>
          </w:p>
        </w:tc>
        <w:tc>
          <w:tcPr>
            <w:tcW w:w="2970" w:type="dxa"/>
            <w:tcBorders>
              <w:top w:val="single" w:sz="6" w:space="0" w:color="auto"/>
              <w:left w:val="single" w:sz="6" w:space="0" w:color="auto"/>
              <w:bottom w:val="nil"/>
              <w:right w:val="single" w:sz="6" w:space="0" w:color="auto"/>
            </w:tcBorders>
          </w:tcPr>
          <w:p w14:paraId="24ED6A63" w14:textId="77777777" w:rsidR="00393004" w:rsidRPr="00B454A3" w:rsidRDefault="00393004" w:rsidP="00260992">
            <w:pPr>
              <w:spacing w:after="71"/>
              <w:rPr>
                <w:rStyle w:val="Table"/>
                <w:rFonts w:ascii="Times New Roman" w:hAnsi="Times New Roman" w:cs="Times New Roman"/>
                <w:spacing w:val="-2"/>
                <w:sz w:val="22"/>
                <w:lang w:val="en-US"/>
              </w:rPr>
            </w:pPr>
          </w:p>
        </w:tc>
      </w:tr>
      <w:tr w:rsidR="00393004" w:rsidRPr="00B454A3" w14:paraId="24ED6A68" w14:textId="77777777" w:rsidTr="00260992">
        <w:trPr>
          <w:cantSplit/>
        </w:trPr>
        <w:tc>
          <w:tcPr>
            <w:tcW w:w="6480" w:type="dxa"/>
            <w:tcBorders>
              <w:top w:val="single" w:sz="6" w:space="0" w:color="auto"/>
              <w:left w:val="single" w:sz="6" w:space="0" w:color="auto"/>
              <w:bottom w:val="nil"/>
              <w:right w:val="nil"/>
            </w:tcBorders>
          </w:tcPr>
          <w:p w14:paraId="24ED6A65" w14:textId="77777777" w:rsidR="00393004" w:rsidRPr="00B454A3" w:rsidRDefault="00393004" w:rsidP="00260992">
            <w:pPr>
              <w:rPr>
                <w:rStyle w:val="Table"/>
                <w:rFonts w:ascii="Times New Roman" w:hAnsi="Times New Roman" w:cs="Times New Roman"/>
                <w:spacing w:val="-2"/>
                <w:sz w:val="22"/>
                <w:lang w:val="en-US"/>
              </w:rPr>
            </w:pPr>
            <w:r w:rsidRPr="00B454A3">
              <w:rPr>
                <w:rStyle w:val="Table"/>
                <w:rFonts w:ascii="Times New Roman" w:hAnsi="Times New Roman" w:cs="Times New Roman"/>
                <w:spacing w:val="-2"/>
                <w:sz w:val="22"/>
                <w:lang w:val="en-US"/>
              </w:rPr>
              <w:t>2.</w:t>
            </w:r>
          </w:p>
          <w:p w14:paraId="24ED6A66" w14:textId="77777777" w:rsidR="00393004" w:rsidRPr="00B454A3" w:rsidRDefault="00393004" w:rsidP="00260992">
            <w:pPr>
              <w:spacing w:after="71"/>
              <w:rPr>
                <w:rStyle w:val="Table"/>
                <w:rFonts w:ascii="Times New Roman" w:hAnsi="Times New Roman" w:cs="Times New Roman"/>
                <w:spacing w:val="-2"/>
                <w:sz w:val="22"/>
                <w:lang w:val="en-US"/>
              </w:rPr>
            </w:pPr>
          </w:p>
        </w:tc>
        <w:tc>
          <w:tcPr>
            <w:tcW w:w="2970" w:type="dxa"/>
            <w:tcBorders>
              <w:top w:val="single" w:sz="6" w:space="0" w:color="auto"/>
              <w:left w:val="single" w:sz="6" w:space="0" w:color="auto"/>
              <w:bottom w:val="nil"/>
              <w:right w:val="single" w:sz="6" w:space="0" w:color="auto"/>
            </w:tcBorders>
          </w:tcPr>
          <w:p w14:paraId="24ED6A67" w14:textId="77777777" w:rsidR="00393004" w:rsidRPr="00B454A3" w:rsidRDefault="00393004" w:rsidP="00260992">
            <w:pPr>
              <w:spacing w:after="71"/>
              <w:rPr>
                <w:rStyle w:val="Table"/>
                <w:rFonts w:ascii="Times New Roman" w:hAnsi="Times New Roman" w:cs="Times New Roman"/>
                <w:spacing w:val="-2"/>
                <w:sz w:val="22"/>
                <w:lang w:val="en-US"/>
              </w:rPr>
            </w:pPr>
          </w:p>
        </w:tc>
      </w:tr>
      <w:tr w:rsidR="00393004" w:rsidRPr="00B454A3" w14:paraId="24ED6A6C" w14:textId="77777777" w:rsidTr="00260992">
        <w:trPr>
          <w:cantSplit/>
        </w:trPr>
        <w:tc>
          <w:tcPr>
            <w:tcW w:w="6480" w:type="dxa"/>
            <w:tcBorders>
              <w:top w:val="single" w:sz="6" w:space="0" w:color="auto"/>
              <w:left w:val="single" w:sz="6" w:space="0" w:color="auto"/>
              <w:bottom w:val="nil"/>
              <w:right w:val="nil"/>
            </w:tcBorders>
          </w:tcPr>
          <w:p w14:paraId="24ED6A69" w14:textId="77777777" w:rsidR="00393004" w:rsidRPr="00B454A3" w:rsidRDefault="00393004" w:rsidP="00260992">
            <w:pPr>
              <w:rPr>
                <w:rStyle w:val="Table"/>
                <w:rFonts w:ascii="Times New Roman" w:hAnsi="Times New Roman" w:cs="Times New Roman"/>
                <w:spacing w:val="-2"/>
                <w:sz w:val="22"/>
                <w:lang w:val="en-US"/>
              </w:rPr>
            </w:pPr>
            <w:r w:rsidRPr="00B454A3">
              <w:rPr>
                <w:rStyle w:val="Table"/>
                <w:rFonts w:ascii="Times New Roman" w:hAnsi="Times New Roman" w:cs="Times New Roman"/>
                <w:spacing w:val="-2"/>
                <w:sz w:val="22"/>
                <w:lang w:val="en-US"/>
              </w:rPr>
              <w:t>3.</w:t>
            </w:r>
          </w:p>
          <w:p w14:paraId="24ED6A6A" w14:textId="77777777" w:rsidR="00393004" w:rsidRPr="00B454A3" w:rsidRDefault="00393004" w:rsidP="00260992">
            <w:pPr>
              <w:spacing w:after="71"/>
              <w:rPr>
                <w:rStyle w:val="Table"/>
                <w:rFonts w:ascii="Times New Roman" w:hAnsi="Times New Roman" w:cs="Times New Roman"/>
                <w:spacing w:val="-2"/>
                <w:sz w:val="22"/>
                <w:lang w:val="en-US"/>
              </w:rPr>
            </w:pPr>
          </w:p>
        </w:tc>
        <w:tc>
          <w:tcPr>
            <w:tcW w:w="2970" w:type="dxa"/>
            <w:tcBorders>
              <w:top w:val="single" w:sz="6" w:space="0" w:color="auto"/>
              <w:left w:val="single" w:sz="6" w:space="0" w:color="auto"/>
              <w:bottom w:val="nil"/>
              <w:right w:val="single" w:sz="6" w:space="0" w:color="auto"/>
            </w:tcBorders>
          </w:tcPr>
          <w:p w14:paraId="24ED6A6B" w14:textId="77777777" w:rsidR="00393004" w:rsidRPr="00B454A3" w:rsidRDefault="00393004" w:rsidP="00260992">
            <w:pPr>
              <w:spacing w:after="71"/>
              <w:rPr>
                <w:rStyle w:val="Table"/>
                <w:rFonts w:ascii="Times New Roman" w:hAnsi="Times New Roman" w:cs="Times New Roman"/>
                <w:spacing w:val="-2"/>
                <w:sz w:val="22"/>
                <w:lang w:val="en-US"/>
              </w:rPr>
            </w:pPr>
          </w:p>
        </w:tc>
      </w:tr>
      <w:tr w:rsidR="00393004" w:rsidRPr="00B454A3" w14:paraId="24ED6A70" w14:textId="77777777" w:rsidTr="00260992">
        <w:trPr>
          <w:cantSplit/>
        </w:trPr>
        <w:tc>
          <w:tcPr>
            <w:tcW w:w="6480" w:type="dxa"/>
            <w:tcBorders>
              <w:top w:val="single" w:sz="6" w:space="0" w:color="auto"/>
              <w:left w:val="single" w:sz="6" w:space="0" w:color="auto"/>
              <w:bottom w:val="single" w:sz="6" w:space="0" w:color="auto"/>
              <w:right w:val="nil"/>
            </w:tcBorders>
          </w:tcPr>
          <w:p w14:paraId="24ED6A6D" w14:textId="77777777" w:rsidR="00393004" w:rsidRPr="00B454A3" w:rsidRDefault="00393004" w:rsidP="00260992">
            <w:pPr>
              <w:rPr>
                <w:rStyle w:val="Table"/>
                <w:rFonts w:ascii="Times New Roman" w:hAnsi="Times New Roman" w:cs="Times New Roman"/>
                <w:spacing w:val="-2"/>
                <w:sz w:val="22"/>
                <w:lang w:val="en-US"/>
              </w:rPr>
            </w:pPr>
            <w:r w:rsidRPr="00B454A3">
              <w:rPr>
                <w:rStyle w:val="Table"/>
                <w:rFonts w:ascii="Times New Roman" w:hAnsi="Times New Roman" w:cs="Times New Roman"/>
                <w:spacing w:val="-2"/>
                <w:sz w:val="22"/>
                <w:lang w:val="en-US"/>
              </w:rPr>
              <w:t>4.</w:t>
            </w:r>
          </w:p>
          <w:p w14:paraId="24ED6A6E" w14:textId="77777777" w:rsidR="00393004" w:rsidRPr="00B454A3" w:rsidRDefault="00393004" w:rsidP="00260992">
            <w:pPr>
              <w:spacing w:after="71"/>
              <w:rPr>
                <w:rStyle w:val="Table"/>
                <w:rFonts w:ascii="Times New Roman" w:hAnsi="Times New Roman" w:cs="Times New Roman"/>
                <w:spacing w:val="-2"/>
                <w:sz w:val="22"/>
                <w:lang w:val="en-US"/>
              </w:rPr>
            </w:pPr>
          </w:p>
        </w:tc>
        <w:tc>
          <w:tcPr>
            <w:tcW w:w="2970" w:type="dxa"/>
            <w:tcBorders>
              <w:top w:val="single" w:sz="6" w:space="0" w:color="auto"/>
              <w:left w:val="single" w:sz="6" w:space="0" w:color="auto"/>
              <w:bottom w:val="single" w:sz="6" w:space="0" w:color="auto"/>
              <w:right w:val="single" w:sz="6" w:space="0" w:color="auto"/>
            </w:tcBorders>
          </w:tcPr>
          <w:p w14:paraId="24ED6A6F" w14:textId="77777777" w:rsidR="00393004" w:rsidRPr="00B454A3" w:rsidRDefault="00393004" w:rsidP="00260992">
            <w:pPr>
              <w:spacing w:after="71"/>
              <w:rPr>
                <w:rStyle w:val="Table"/>
                <w:rFonts w:ascii="Times New Roman" w:hAnsi="Times New Roman" w:cs="Times New Roman"/>
                <w:spacing w:val="-2"/>
                <w:sz w:val="22"/>
                <w:lang w:val="en-US"/>
              </w:rPr>
            </w:pPr>
          </w:p>
        </w:tc>
      </w:tr>
    </w:tbl>
    <w:p w14:paraId="24ED6A71" w14:textId="77777777" w:rsidR="00393004" w:rsidRPr="00B454A3" w:rsidRDefault="00393004" w:rsidP="00393004">
      <w:pPr>
        <w:tabs>
          <w:tab w:val="right" w:pos="4710"/>
        </w:tabs>
        <w:rPr>
          <w:rFonts w:ascii="Times New Roman" w:hAnsi="Times New Roman" w:cs="Times New Roman"/>
          <w:b/>
        </w:rPr>
      </w:pPr>
    </w:p>
    <w:p w14:paraId="513C3865" w14:textId="77777777" w:rsidR="00DE4FAB" w:rsidRDefault="00DE4FAB" w:rsidP="00393004">
      <w:pPr>
        <w:pStyle w:val="Subtitle2"/>
        <w:numPr>
          <w:ilvl w:val="12"/>
          <w:numId w:val="0"/>
        </w:numPr>
        <w:rPr>
          <w:rFonts w:cs="Times New Roman"/>
        </w:rPr>
      </w:pPr>
    </w:p>
    <w:p w14:paraId="1FB5C9B4" w14:textId="77777777" w:rsidR="00DE4FAB" w:rsidRDefault="00DE4FAB" w:rsidP="00393004">
      <w:pPr>
        <w:pStyle w:val="Subtitle2"/>
        <w:numPr>
          <w:ilvl w:val="12"/>
          <w:numId w:val="0"/>
        </w:numPr>
        <w:rPr>
          <w:rFonts w:cs="Times New Roman"/>
        </w:rPr>
      </w:pPr>
    </w:p>
    <w:p w14:paraId="70E0050E" w14:textId="77777777" w:rsidR="00DE4FAB" w:rsidRDefault="00DE4FAB" w:rsidP="00393004">
      <w:pPr>
        <w:pStyle w:val="Subtitle2"/>
        <w:numPr>
          <w:ilvl w:val="12"/>
          <w:numId w:val="0"/>
        </w:numPr>
        <w:rPr>
          <w:rFonts w:cs="Times New Roman"/>
        </w:rPr>
      </w:pPr>
    </w:p>
    <w:p w14:paraId="6B047475" w14:textId="77777777" w:rsidR="00DE4FAB" w:rsidRDefault="00DE4FAB" w:rsidP="00393004">
      <w:pPr>
        <w:pStyle w:val="Subtitle2"/>
        <w:numPr>
          <w:ilvl w:val="12"/>
          <w:numId w:val="0"/>
        </w:numPr>
        <w:rPr>
          <w:rFonts w:cs="Times New Roman"/>
        </w:rPr>
      </w:pPr>
    </w:p>
    <w:p w14:paraId="55BE39AD" w14:textId="77777777" w:rsidR="00DE4FAB" w:rsidRDefault="00DE4FAB" w:rsidP="00393004">
      <w:pPr>
        <w:pStyle w:val="Subtitle2"/>
        <w:numPr>
          <w:ilvl w:val="12"/>
          <w:numId w:val="0"/>
        </w:numPr>
        <w:rPr>
          <w:rFonts w:cs="Times New Roman"/>
        </w:rPr>
      </w:pPr>
    </w:p>
    <w:p w14:paraId="02F701C7" w14:textId="77777777" w:rsidR="00DE4FAB" w:rsidRDefault="00DE4FAB" w:rsidP="00393004">
      <w:pPr>
        <w:pStyle w:val="Subtitle2"/>
        <w:numPr>
          <w:ilvl w:val="12"/>
          <w:numId w:val="0"/>
        </w:numPr>
        <w:rPr>
          <w:rFonts w:cs="Times New Roman"/>
        </w:rPr>
      </w:pPr>
    </w:p>
    <w:p w14:paraId="37C83416" w14:textId="77777777" w:rsidR="00DE4FAB" w:rsidRDefault="00DE4FAB" w:rsidP="00393004">
      <w:pPr>
        <w:pStyle w:val="Subtitle2"/>
        <w:numPr>
          <w:ilvl w:val="12"/>
          <w:numId w:val="0"/>
        </w:numPr>
        <w:rPr>
          <w:rFonts w:cs="Times New Roman"/>
        </w:rPr>
      </w:pPr>
    </w:p>
    <w:p w14:paraId="3BD52549" w14:textId="77777777" w:rsidR="00DE4FAB" w:rsidRDefault="00DE4FAB" w:rsidP="00393004">
      <w:pPr>
        <w:pStyle w:val="Subtitle2"/>
        <w:numPr>
          <w:ilvl w:val="12"/>
          <w:numId w:val="0"/>
        </w:numPr>
        <w:rPr>
          <w:rFonts w:cs="Times New Roman"/>
        </w:rPr>
      </w:pPr>
    </w:p>
    <w:p w14:paraId="6A85FFB0" w14:textId="77777777" w:rsidR="00DE4FAB" w:rsidRDefault="00DE4FAB" w:rsidP="00393004">
      <w:pPr>
        <w:pStyle w:val="Subtitle2"/>
        <w:numPr>
          <w:ilvl w:val="12"/>
          <w:numId w:val="0"/>
        </w:numPr>
        <w:rPr>
          <w:rFonts w:cs="Times New Roman"/>
        </w:rPr>
      </w:pPr>
    </w:p>
    <w:p w14:paraId="21B0D268" w14:textId="77777777" w:rsidR="00DE4FAB" w:rsidRDefault="00DE4FAB" w:rsidP="00393004">
      <w:pPr>
        <w:pStyle w:val="Subtitle2"/>
        <w:numPr>
          <w:ilvl w:val="12"/>
          <w:numId w:val="0"/>
        </w:numPr>
        <w:rPr>
          <w:rFonts w:cs="Times New Roman"/>
        </w:rPr>
      </w:pPr>
    </w:p>
    <w:p w14:paraId="58FD2401" w14:textId="77777777" w:rsidR="00DE4FAB" w:rsidRDefault="00DE4FAB" w:rsidP="00393004">
      <w:pPr>
        <w:pStyle w:val="Subtitle2"/>
        <w:numPr>
          <w:ilvl w:val="12"/>
          <w:numId w:val="0"/>
        </w:numPr>
        <w:rPr>
          <w:rFonts w:cs="Times New Roman"/>
        </w:rPr>
      </w:pPr>
    </w:p>
    <w:p w14:paraId="7AC6E4B3" w14:textId="77777777" w:rsidR="00DE4FAB" w:rsidRDefault="00DE4FAB" w:rsidP="00393004">
      <w:pPr>
        <w:pStyle w:val="Subtitle2"/>
        <w:numPr>
          <w:ilvl w:val="12"/>
          <w:numId w:val="0"/>
        </w:numPr>
        <w:rPr>
          <w:rFonts w:cs="Times New Roman"/>
        </w:rPr>
      </w:pPr>
    </w:p>
    <w:p w14:paraId="370F5122" w14:textId="77777777" w:rsidR="00DE4FAB" w:rsidRDefault="00DE4FAB" w:rsidP="00393004">
      <w:pPr>
        <w:pStyle w:val="Subtitle2"/>
        <w:numPr>
          <w:ilvl w:val="12"/>
          <w:numId w:val="0"/>
        </w:numPr>
        <w:rPr>
          <w:rFonts w:cs="Times New Roman"/>
        </w:rPr>
      </w:pPr>
    </w:p>
    <w:p w14:paraId="0F847893" w14:textId="77777777" w:rsidR="00DE4FAB" w:rsidRDefault="00DE4FAB" w:rsidP="00393004">
      <w:pPr>
        <w:pStyle w:val="Subtitle2"/>
        <w:numPr>
          <w:ilvl w:val="12"/>
          <w:numId w:val="0"/>
        </w:numPr>
        <w:rPr>
          <w:rFonts w:cs="Times New Roman"/>
        </w:rPr>
      </w:pPr>
    </w:p>
    <w:p w14:paraId="25918A6A" w14:textId="77777777" w:rsidR="00DE4FAB" w:rsidRDefault="00DE4FAB" w:rsidP="00393004">
      <w:pPr>
        <w:pStyle w:val="Subtitle2"/>
        <w:numPr>
          <w:ilvl w:val="12"/>
          <w:numId w:val="0"/>
        </w:numPr>
        <w:rPr>
          <w:rFonts w:cs="Times New Roman"/>
        </w:rPr>
      </w:pPr>
    </w:p>
    <w:p w14:paraId="203AF246" w14:textId="77777777" w:rsidR="00DE4FAB" w:rsidRDefault="00DE4FAB" w:rsidP="00393004">
      <w:pPr>
        <w:pStyle w:val="Subtitle2"/>
        <w:numPr>
          <w:ilvl w:val="12"/>
          <w:numId w:val="0"/>
        </w:numPr>
        <w:rPr>
          <w:rFonts w:cs="Times New Roman"/>
        </w:rPr>
      </w:pPr>
    </w:p>
    <w:p w14:paraId="24ED6A72" w14:textId="5B77DBDF" w:rsidR="00393004" w:rsidRPr="00B454A3" w:rsidRDefault="00393004" w:rsidP="00393004">
      <w:pPr>
        <w:pStyle w:val="Subtitle2"/>
        <w:numPr>
          <w:ilvl w:val="12"/>
          <w:numId w:val="0"/>
        </w:numPr>
        <w:rPr>
          <w:rFonts w:cs="Times New Roman"/>
        </w:rPr>
      </w:pPr>
      <w:r w:rsidRPr="00B454A3">
        <w:rPr>
          <w:rFonts w:cs="Times New Roman"/>
        </w:rPr>
        <w:lastRenderedPageBreak/>
        <w:t>Formulaire FIN 2.4</w:t>
      </w:r>
    </w:p>
    <w:p w14:paraId="24ED6A73" w14:textId="77777777" w:rsidR="00393004" w:rsidRPr="00B454A3" w:rsidRDefault="00393004" w:rsidP="00393004">
      <w:pPr>
        <w:tabs>
          <w:tab w:val="right" w:pos="4710"/>
        </w:tabs>
        <w:rPr>
          <w:rFonts w:ascii="Times New Roman" w:hAnsi="Times New Roman" w:cs="Times New Roman"/>
          <w:b/>
        </w:rPr>
      </w:pPr>
    </w:p>
    <w:p w14:paraId="24ED6A74" w14:textId="77777777" w:rsidR="00393004" w:rsidRPr="00B454A3" w:rsidRDefault="00393004" w:rsidP="00393004">
      <w:pPr>
        <w:tabs>
          <w:tab w:val="right" w:pos="2880"/>
        </w:tabs>
        <w:jc w:val="center"/>
        <w:rPr>
          <w:rFonts w:ascii="Times New Roman" w:hAnsi="Times New Roman" w:cs="Times New Roman"/>
          <w:b/>
          <w:u w:val="single"/>
        </w:rPr>
      </w:pPr>
      <w:r w:rsidRPr="00B454A3">
        <w:rPr>
          <w:rFonts w:ascii="Times New Roman" w:hAnsi="Times New Roman" w:cs="Times New Roman"/>
          <w:b/>
          <w:u w:val="single"/>
        </w:rPr>
        <w:t>ATTESTATION DE CAPACITE FINANCIERE</w:t>
      </w:r>
    </w:p>
    <w:p w14:paraId="5A7E7E26" w14:textId="4BFF7E40" w:rsidR="00CE01AD" w:rsidRPr="00CE01AD" w:rsidRDefault="00CE01AD" w:rsidP="00CE01AD">
      <w:pPr>
        <w:spacing w:after="200"/>
        <w:jc w:val="both"/>
        <w:rPr>
          <w:rFonts w:ascii="Times New Roman" w:eastAsia="Times New Roman" w:hAnsi="Times New Roman" w:cs="Times New Roman"/>
          <w:b/>
          <w:bCs/>
          <w:iCs/>
          <w:szCs w:val="20"/>
          <w:lang w:eastAsia="fr-FR"/>
        </w:rPr>
      </w:pPr>
    </w:p>
    <w:p w14:paraId="24ED6A75" w14:textId="77777777" w:rsidR="00393004" w:rsidRPr="00B454A3" w:rsidRDefault="00393004" w:rsidP="00393004">
      <w:pPr>
        <w:tabs>
          <w:tab w:val="right" w:pos="2880"/>
        </w:tabs>
        <w:rPr>
          <w:rFonts w:ascii="Times New Roman" w:hAnsi="Times New Roman" w:cs="Times New Roman"/>
          <w:u w:val="single"/>
        </w:rPr>
      </w:pPr>
    </w:p>
    <w:p w14:paraId="24ED6A76" w14:textId="77777777" w:rsidR="00393004" w:rsidRPr="00B454A3" w:rsidRDefault="00393004" w:rsidP="00393004">
      <w:pPr>
        <w:tabs>
          <w:tab w:val="right" w:pos="1200"/>
        </w:tabs>
        <w:rPr>
          <w:rFonts w:ascii="Times New Roman" w:hAnsi="Times New Roman" w:cs="Times New Roman"/>
        </w:rPr>
      </w:pPr>
      <w:r w:rsidRPr="00B454A3">
        <w:rPr>
          <w:rFonts w:ascii="Times New Roman" w:hAnsi="Times New Roman" w:cs="Times New Roman"/>
        </w:rPr>
        <w:t>V/Référence</w:t>
      </w:r>
    </w:p>
    <w:p w14:paraId="24ED6A77" w14:textId="77777777" w:rsidR="00393004" w:rsidRPr="00B454A3" w:rsidRDefault="00393004" w:rsidP="00393004">
      <w:pPr>
        <w:tabs>
          <w:tab w:val="right" w:pos="1200"/>
        </w:tabs>
        <w:rPr>
          <w:rFonts w:ascii="Times New Roman" w:hAnsi="Times New Roman" w:cs="Times New Roman"/>
        </w:rPr>
      </w:pPr>
      <w:r w:rsidRPr="00B454A3">
        <w:rPr>
          <w:rFonts w:ascii="Times New Roman" w:hAnsi="Times New Roman" w:cs="Times New Roman"/>
        </w:rPr>
        <w:t>N/Référence</w:t>
      </w:r>
    </w:p>
    <w:p w14:paraId="24ED6A78" w14:textId="74F8F8CD" w:rsidR="00393004" w:rsidRPr="000544E1" w:rsidRDefault="00393004" w:rsidP="000544E1">
      <w:pPr>
        <w:pStyle w:val="BodyTextIndent3"/>
        <w:ind w:firstLine="567"/>
        <w:jc w:val="both"/>
        <w:rPr>
          <w:rFonts w:ascii="Times New Roman" w:hAnsi="Times New Roman" w:cs="Times New Roman"/>
          <w:sz w:val="24"/>
          <w:szCs w:val="24"/>
        </w:rPr>
      </w:pPr>
      <w:r w:rsidRPr="000544E1">
        <w:rPr>
          <w:rFonts w:ascii="Times New Roman" w:hAnsi="Times New Roman" w:cs="Times New Roman"/>
          <w:sz w:val="24"/>
          <w:szCs w:val="24"/>
        </w:rPr>
        <w:t>Nous soussignés,</w:t>
      </w:r>
      <w:r w:rsidR="009B428D">
        <w:rPr>
          <w:rFonts w:ascii="Times New Roman" w:hAnsi="Times New Roman" w:cs="Times New Roman"/>
          <w:sz w:val="24"/>
          <w:szCs w:val="24"/>
        </w:rPr>
        <w:t xml:space="preserve"> </w:t>
      </w:r>
      <w:r w:rsidR="00DE4FAB">
        <w:rPr>
          <w:rFonts w:ascii="Times New Roman" w:hAnsi="Times New Roman" w:cs="Times New Roman"/>
          <w:sz w:val="24"/>
          <w:szCs w:val="24"/>
        </w:rPr>
        <w:t>[p</w:t>
      </w:r>
      <w:r w:rsidR="00DE4FAB" w:rsidRPr="00245A42">
        <w:rPr>
          <w:rFonts w:ascii="Times New Roman" w:hAnsi="Times New Roman" w:cs="Times New Roman"/>
          <w:i/>
          <w:iCs/>
          <w:sz w:val="24"/>
          <w:szCs w:val="24"/>
        </w:rPr>
        <w:t>réciser tout type d’institution financière agréée tel que prévu par le Code des marchés publics</w:t>
      </w:r>
      <w:r w:rsidR="00DE4FAB">
        <w:rPr>
          <w:rFonts w:ascii="Times New Roman" w:hAnsi="Times New Roman" w:cs="Times New Roman"/>
          <w:sz w:val="24"/>
          <w:szCs w:val="24"/>
        </w:rPr>
        <w:t>]</w:t>
      </w:r>
      <w:r w:rsidRPr="000544E1">
        <w:rPr>
          <w:rFonts w:ascii="Times New Roman" w:hAnsi="Times New Roman" w:cs="Times New Roman"/>
          <w:sz w:val="24"/>
          <w:szCs w:val="24"/>
        </w:rPr>
        <w:t xml:space="preserve"> _________________________________, Société Anonyme au capital de (monnaie) ____________________________, dont le siège social se trouve à ________________________________, représentée par M </w:t>
      </w:r>
      <w:r w:rsidRPr="000544E1">
        <w:rPr>
          <w:rFonts w:ascii="Times New Roman" w:hAnsi="Times New Roman" w:cs="Times New Roman"/>
          <w:sz w:val="24"/>
          <w:szCs w:val="24"/>
        </w:rPr>
        <w:tab/>
        <w:t>__________________________, Directeur en vertu des pouvoirs dont il est investi.</w:t>
      </w:r>
    </w:p>
    <w:p w14:paraId="24ED6A79" w14:textId="77777777" w:rsidR="00393004" w:rsidRPr="000544E1" w:rsidRDefault="00393004" w:rsidP="000544E1">
      <w:pPr>
        <w:pStyle w:val="BodyTextIndent3"/>
        <w:tabs>
          <w:tab w:val="left" w:leader="dot" w:pos="4140"/>
          <w:tab w:val="right" w:pos="6285"/>
        </w:tabs>
        <w:ind w:firstLine="567"/>
        <w:jc w:val="both"/>
        <w:rPr>
          <w:rFonts w:ascii="Times New Roman" w:hAnsi="Times New Roman" w:cs="Times New Roman"/>
          <w:sz w:val="24"/>
          <w:szCs w:val="24"/>
        </w:rPr>
      </w:pPr>
      <w:r w:rsidRPr="000544E1">
        <w:rPr>
          <w:rFonts w:ascii="Times New Roman" w:hAnsi="Times New Roman" w:cs="Times New Roman"/>
          <w:sz w:val="24"/>
          <w:szCs w:val="24"/>
        </w:rPr>
        <w:t xml:space="preserve">Certifions par la présente que l'Entreprise </w:t>
      </w:r>
      <w:proofErr w:type="spellStart"/>
      <w:r w:rsidRPr="000544E1">
        <w:rPr>
          <w:rFonts w:ascii="Times New Roman" w:hAnsi="Times New Roman" w:cs="Times New Roman"/>
          <w:sz w:val="24"/>
          <w:szCs w:val="24"/>
        </w:rPr>
        <w:t>xxxx</w:t>
      </w:r>
      <w:proofErr w:type="spellEnd"/>
      <w:r w:rsidRPr="000544E1">
        <w:rPr>
          <w:rFonts w:ascii="Times New Roman" w:hAnsi="Times New Roman" w:cs="Times New Roman"/>
          <w:sz w:val="24"/>
          <w:szCs w:val="24"/>
        </w:rPr>
        <w:t>___________________ est titulaire d'un compte No. ________________________________ dans nos livres.</w:t>
      </w:r>
    </w:p>
    <w:p w14:paraId="24ED6A7A" w14:textId="77777777" w:rsidR="00393004" w:rsidRPr="000544E1" w:rsidRDefault="00393004" w:rsidP="000544E1">
      <w:pPr>
        <w:tabs>
          <w:tab w:val="left" w:pos="50"/>
          <w:tab w:val="left" w:leader="dot" w:pos="1890"/>
          <w:tab w:val="right" w:pos="5355"/>
        </w:tabs>
        <w:jc w:val="both"/>
        <w:rPr>
          <w:rFonts w:ascii="Times New Roman" w:hAnsi="Times New Roman" w:cs="Times New Roman"/>
        </w:rPr>
      </w:pPr>
    </w:p>
    <w:p w14:paraId="24ED6A7B" w14:textId="77777777" w:rsidR="00393004" w:rsidRPr="000544E1" w:rsidRDefault="00393004" w:rsidP="00DF2CE9">
      <w:pPr>
        <w:tabs>
          <w:tab w:val="right" w:pos="6180"/>
        </w:tabs>
        <w:spacing w:after="240"/>
        <w:jc w:val="both"/>
        <w:rPr>
          <w:rFonts w:ascii="Times New Roman" w:hAnsi="Times New Roman" w:cs="Times New Roman"/>
        </w:rPr>
      </w:pPr>
      <w:r w:rsidRPr="000544E1">
        <w:rPr>
          <w:rFonts w:ascii="Times New Roman" w:hAnsi="Times New Roman" w:cs="Times New Roman"/>
        </w:rPr>
        <w:t>L'Entreprise dispose à notre connaissance des moyens financiers nécessaires à la réalisation du marché pour lequel elle présente une offre.</w:t>
      </w:r>
    </w:p>
    <w:p w14:paraId="24ED6A7C" w14:textId="77777777" w:rsidR="00393004" w:rsidRPr="000544E1" w:rsidRDefault="00393004" w:rsidP="00DF2CE9">
      <w:pPr>
        <w:pStyle w:val="BodyTextIndent3"/>
        <w:tabs>
          <w:tab w:val="right" w:pos="6195"/>
        </w:tabs>
        <w:ind w:left="0"/>
        <w:jc w:val="both"/>
        <w:rPr>
          <w:rFonts w:ascii="Times New Roman" w:hAnsi="Times New Roman" w:cs="Times New Roman"/>
          <w:sz w:val="24"/>
          <w:szCs w:val="24"/>
        </w:rPr>
      </w:pPr>
      <w:r w:rsidRPr="000544E1">
        <w:rPr>
          <w:rFonts w:ascii="Times New Roman" w:hAnsi="Times New Roman" w:cs="Times New Roman"/>
          <w:sz w:val="24"/>
          <w:szCs w:val="24"/>
        </w:rPr>
        <w:t>Fait pour servir et valoir ce que de droit.</w:t>
      </w:r>
    </w:p>
    <w:p w14:paraId="24ED6A7D" w14:textId="77777777" w:rsidR="00393004" w:rsidRPr="00B454A3" w:rsidRDefault="00393004" w:rsidP="00393004">
      <w:pPr>
        <w:tabs>
          <w:tab w:val="right" w:pos="6195"/>
        </w:tabs>
        <w:ind w:firstLine="1440"/>
        <w:rPr>
          <w:rFonts w:ascii="Times New Roman" w:hAnsi="Times New Roman" w:cs="Times New Roman"/>
        </w:rPr>
      </w:pPr>
    </w:p>
    <w:p w14:paraId="24ED6A7E" w14:textId="77777777" w:rsidR="00393004" w:rsidRPr="00B454A3" w:rsidRDefault="00393004" w:rsidP="00393004">
      <w:pPr>
        <w:tabs>
          <w:tab w:val="right" w:pos="2145"/>
        </w:tabs>
        <w:ind w:firstLine="4536"/>
        <w:rPr>
          <w:rFonts w:ascii="Times New Roman" w:hAnsi="Times New Roman" w:cs="Times New Roman"/>
        </w:rPr>
      </w:pPr>
      <w:proofErr w:type="gramStart"/>
      <w:r w:rsidRPr="00B454A3">
        <w:rPr>
          <w:rFonts w:ascii="Times New Roman" w:hAnsi="Times New Roman" w:cs="Times New Roman"/>
        </w:rPr>
        <w:t>le</w:t>
      </w:r>
      <w:proofErr w:type="gramEnd"/>
      <w:r w:rsidRPr="00B454A3">
        <w:rPr>
          <w:rFonts w:ascii="Times New Roman" w:hAnsi="Times New Roman" w:cs="Times New Roman"/>
        </w:rPr>
        <w:t xml:space="preserve"> (date en toutes lettres)</w:t>
      </w:r>
    </w:p>
    <w:p w14:paraId="24ED6A7F" w14:textId="77777777" w:rsidR="00393004" w:rsidRPr="00B454A3" w:rsidRDefault="00393004" w:rsidP="00393004">
      <w:pPr>
        <w:tabs>
          <w:tab w:val="right" w:pos="945"/>
        </w:tabs>
        <w:ind w:firstLine="4536"/>
        <w:rPr>
          <w:rFonts w:ascii="Times New Roman" w:hAnsi="Times New Roman" w:cs="Times New Roman"/>
        </w:rPr>
      </w:pPr>
      <w:r w:rsidRPr="00B454A3">
        <w:rPr>
          <w:rFonts w:ascii="Times New Roman" w:hAnsi="Times New Roman" w:cs="Times New Roman"/>
        </w:rPr>
        <w:t>Signature</w:t>
      </w:r>
    </w:p>
    <w:p w14:paraId="24ED6A80" w14:textId="77777777" w:rsidR="00393004" w:rsidRPr="00B454A3" w:rsidRDefault="00393004" w:rsidP="00393004">
      <w:pPr>
        <w:tabs>
          <w:tab w:val="right" w:pos="945"/>
        </w:tabs>
        <w:ind w:firstLine="4536"/>
        <w:rPr>
          <w:rFonts w:ascii="Times New Roman" w:hAnsi="Times New Roman" w:cs="Times New Roman"/>
        </w:rPr>
      </w:pPr>
      <w:r w:rsidRPr="00B454A3">
        <w:rPr>
          <w:rFonts w:ascii="Times New Roman" w:hAnsi="Times New Roman" w:cs="Times New Roman"/>
        </w:rPr>
        <w:t>Cachet</w:t>
      </w:r>
    </w:p>
    <w:p w14:paraId="24ED6A81" w14:textId="77777777" w:rsidR="00393004" w:rsidRPr="00B454A3" w:rsidRDefault="00393004" w:rsidP="00393004">
      <w:pPr>
        <w:pStyle w:val="Subtitle2"/>
        <w:numPr>
          <w:ilvl w:val="12"/>
          <w:numId w:val="0"/>
        </w:numPr>
        <w:rPr>
          <w:rFonts w:cs="Times New Roman"/>
        </w:rPr>
      </w:pPr>
      <w:r w:rsidRPr="00B454A3">
        <w:rPr>
          <w:rFonts w:cs="Times New Roman"/>
        </w:rPr>
        <w:br w:type="page"/>
      </w:r>
      <w:bookmarkStart w:id="586" w:name="_Toc498849283"/>
      <w:bookmarkStart w:id="587" w:name="_Toc498850123"/>
      <w:bookmarkStart w:id="588" w:name="_Toc498851728"/>
      <w:r w:rsidRPr="00B454A3">
        <w:rPr>
          <w:rFonts w:cs="Times New Roman"/>
        </w:rPr>
        <w:lastRenderedPageBreak/>
        <w:t>Formulaire EXP – 3.1</w:t>
      </w:r>
      <w:bookmarkEnd w:id="586"/>
      <w:bookmarkEnd w:id="587"/>
      <w:bookmarkEnd w:id="588"/>
    </w:p>
    <w:p w14:paraId="24ED6A82" w14:textId="77777777" w:rsidR="00393004" w:rsidRPr="00B454A3" w:rsidRDefault="00393004" w:rsidP="00393004">
      <w:pPr>
        <w:pStyle w:val="Subtitle2"/>
        <w:numPr>
          <w:ilvl w:val="12"/>
          <w:numId w:val="0"/>
        </w:numPr>
        <w:rPr>
          <w:rFonts w:cs="Times New Roman"/>
        </w:rPr>
      </w:pPr>
      <w:bookmarkStart w:id="589" w:name="_Toc498847218"/>
      <w:bookmarkStart w:id="590" w:name="_Toc498850124"/>
      <w:bookmarkStart w:id="591" w:name="_Toc498851729"/>
      <w:bookmarkStart w:id="592" w:name="_Toc499021797"/>
      <w:bookmarkStart w:id="593" w:name="_Toc499023480"/>
      <w:bookmarkStart w:id="594" w:name="_Toc501529962"/>
      <w:bookmarkStart w:id="595" w:name="_Toc25474904"/>
      <w:r w:rsidRPr="00B454A3">
        <w:rPr>
          <w:rFonts w:cs="Times New Roman"/>
        </w:rPr>
        <w:t>Expérience générale de construction</w:t>
      </w:r>
      <w:bookmarkEnd w:id="589"/>
      <w:bookmarkEnd w:id="590"/>
      <w:bookmarkEnd w:id="591"/>
      <w:bookmarkEnd w:id="592"/>
      <w:bookmarkEnd w:id="593"/>
      <w:bookmarkEnd w:id="594"/>
      <w:bookmarkEnd w:id="595"/>
    </w:p>
    <w:p w14:paraId="24ED6A83" w14:textId="77777777" w:rsidR="00393004" w:rsidRPr="00B454A3" w:rsidRDefault="00393004" w:rsidP="00393004">
      <w:pPr>
        <w:jc w:val="center"/>
        <w:rPr>
          <w:rFonts w:ascii="Times New Roman" w:hAnsi="Times New Roman" w:cs="Times New Roman"/>
        </w:rPr>
      </w:pPr>
    </w:p>
    <w:p w14:paraId="24ED6A84"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 xml:space="preserve">Nom du candidat : ________________________          </w:t>
      </w:r>
      <w:proofErr w:type="gramStart"/>
      <w:r w:rsidRPr="00B454A3">
        <w:rPr>
          <w:rFonts w:ascii="Times New Roman" w:hAnsi="Times New Roman" w:cs="Times New Roman"/>
        </w:rPr>
        <w:t>Date:</w:t>
      </w:r>
      <w:proofErr w:type="gramEnd"/>
      <w:r w:rsidRPr="00B454A3">
        <w:rPr>
          <w:rFonts w:ascii="Times New Roman" w:hAnsi="Times New Roman" w:cs="Times New Roman"/>
        </w:rPr>
        <w:t xml:space="preserve"> __________________</w:t>
      </w:r>
    </w:p>
    <w:p w14:paraId="24ED6A85"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Nom de la partie au GE : ______________ _________</w:t>
      </w:r>
      <w:r w:rsidRPr="00B454A3">
        <w:rPr>
          <w:rFonts w:ascii="Times New Roman" w:hAnsi="Times New Roman" w:cs="Times New Roman"/>
          <w:i/>
        </w:rPr>
        <w:tab/>
      </w:r>
      <w:r w:rsidRPr="00B454A3">
        <w:rPr>
          <w:rFonts w:ascii="Times New Roman" w:hAnsi="Times New Roman" w:cs="Times New Roman"/>
        </w:rPr>
        <w:t xml:space="preserve">   Numéro </w:t>
      </w:r>
      <w:proofErr w:type="gramStart"/>
      <w:r w:rsidRPr="00B454A3">
        <w:rPr>
          <w:rFonts w:ascii="Times New Roman" w:hAnsi="Times New Roman" w:cs="Times New Roman"/>
        </w:rPr>
        <w:t>AAO:</w:t>
      </w:r>
      <w:proofErr w:type="gramEnd"/>
      <w:r w:rsidRPr="00B454A3">
        <w:rPr>
          <w:rFonts w:ascii="Times New Roman" w:hAnsi="Times New Roman" w:cs="Times New Roman"/>
        </w:rPr>
        <w:t xml:space="preserve"> ____</w:t>
      </w:r>
    </w:p>
    <w:p w14:paraId="24ED6A86" w14:textId="77777777" w:rsidR="00393004" w:rsidRPr="00B454A3" w:rsidRDefault="00393004" w:rsidP="00393004">
      <w:pPr>
        <w:jc w:val="right"/>
        <w:rPr>
          <w:rFonts w:ascii="Times New Roman" w:hAnsi="Times New Roman" w:cs="Times New Roman"/>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0"/>
        <w:gridCol w:w="990"/>
        <w:gridCol w:w="5040"/>
        <w:gridCol w:w="1980"/>
      </w:tblGrid>
      <w:tr w:rsidR="00393004" w:rsidRPr="00B454A3" w14:paraId="24ED6A8E" w14:textId="77777777" w:rsidTr="00260992">
        <w:trPr>
          <w:cantSplit/>
          <w:trHeight w:val="440"/>
          <w:tblHeader/>
          <w:jc w:val="center"/>
        </w:trPr>
        <w:tc>
          <w:tcPr>
            <w:tcW w:w="1170" w:type="dxa"/>
            <w:tcBorders>
              <w:top w:val="single" w:sz="6" w:space="0" w:color="auto"/>
              <w:left w:val="single" w:sz="6" w:space="0" w:color="auto"/>
              <w:bottom w:val="single" w:sz="6" w:space="0" w:color="auto"/>
              <w:right w:val="single" w:sz="6" w:space="0" w:color="auto"/>
            </w:tcBorders>
          </w:tcPr>
          <w:p w14:paraId="24ED6A87" w14:textId="77777777" w:rsidR="00393004" w:rsidRPr="00B454A3" w:rsidRDefault="00393004" w:rsidP="00260992">
            <w:pPr>
              <w:jc w:val="center"/>
              <w:rPr>
                <w:rFonts w:ascii="Times New Roman" w:hAnsi="Times New Roman" w:cs="Times New Roman"/>
                <w:spacing w:val="-2"/>
              </w:rPr>
            </w:pPr>
            <w:r w:rsidRPr="00B454A3">
              <w:rPr>
                <w:rFonts w:ascii="Times New Roman" w:hAnsi="Times New Roman" w:cs="Times New Roman"/>
                <w:spacing w:val="-2"/>
              </w:rPr>
              <w:t>Mois/</w:t>
            </w:r>
          </w:p>
          <w:p w14:paraId="24ED6A88" w14:textId="77777777" w:rsidR="00393004" w:rsidRPr="00B454A3" w:rsidRDefault="00393004" w:rsidP="00260992">
            <w:pPr>
              <w:jc w:val="center"/>
              <w:rPr>
                <w:rFonts w:ascii="Times New Roman" w:hAnsi="Times New Roman" w:cs="Times New Roman"/>
                <w:spacing w:val="-2"/>
              </w:rPr>
            </w:pPr>
            <w:proofErr w:type="gramStart"/>
            <w:r w:rsidRPr="00B454A3">
              <w:rPr>
                <w:rFonts w:ascii="Times New Roman" w:hAnsi="Times New Roman" w:cs="Times New Roman"/>
                <w:spacing w:val="-2"/>
              </w:rPr>
              <w:t>année</w:t>
            </w:r>
            <w:proofErr w:type="gramEnd"/>
            <w:r w:rsidRPr="00B454A3">
              <w:rPr>
                <w:rFonts w:ascii="Times New Roman" w:hAnsi="Times New Roman" w:cs="Times New Roman"/>
                <w:spacing w:val="-2"/>
              </w:rPr>
              <w:t xml:space="preserve"> de départ*</w:t>
            </w:r>
          </w:p>
        </w:tc>
        <w:tc>
          <w:tcPr>
            <w:tcW w:w="990" w:type="dxa"/>
            <w:tcBorders>
              <w:top w:val="single" w:sz="6" w:space="0" w:color="auto"/>
              <w:left w:val="single" w:sz="6" w:space="0" w:color="auto"/>
              <w:bottom w:val="single" w:sz="6" w:space="0" w:color="auto"/>
              <w:right w:val="single" w:sz="6" w:space="0" w:color="auto"/>
            </w:tcBorders>
          </w:tcPr>
          <w:p w14:paraId="24ED6A89" w14:textId="77777777" w:rsidR="00393004" w:rsidRPr="00B454A3" w:rsidRDefault="00393004" w:rsidP="00260992">
            <w:pPr>
              <w:jc w:val="center"/>
              <w:rPr>
                <w:rFonts w:ascii="Times New Roman" w:hAnsi="Times New Roman" w:cs="Times New Roman"/>
                <w:spacing w:val="-2"/>
              </w:rPr>
            </w:pPr>
            <w:r w:rsidRPr="00B454A3">
              <w:rPr>
                <w:rFonts w:ascii="Times New Roman" w:hAnsi="Times New Roman" w:cs="Times New Roman"/>
                <w:spacing w:val="-2"/>
              </w:rPr>
              <w:t>Mois/</w:t>
            </w:r>
          </w:p>
          <w:p w14:paraId="24ED6A8A" w14:textId="77777777" w:rsidR="00393004" w:rsidRPr="00B454A3" w:rsidRDefault="00393004" w:rsidP="00260992">
            <w:pPr>
              <w:jc w:val="center"/>
              <w:rPr>
                <w:rFonts w:ascii="Times New Roman" w:hAnsi="Times New Roman" w:cs="Times New Roman"/>
                <w:spacing w:val="-2"/>
              </w:rPr>
            </w:pPr>
            <w:proofErr w:type="gramStart"/>
            <w:r w:rsidRPr="00B454A3">
              <w:rPr>
                <w:rFonts w:ascii="Times New Roman" w:hAnsi="Times New Roman" w:cs="Times New Roman"/>
                <w:spacing w:val="-2"/>
              </w:rPr>
              <w:t>année</w:t>
            </w:r>
            <w:proofErr w:type="gramEnd"/>
            <w:r w:rsidRPr="00B454A3">
              <w:rPr>
                <w:rFonts w:ascii="Times New Roman" w:hAnsi="Times New Roman" w:cs="Times New Roman"/>
                <w:spacing w:val="-2"/>
              </w:rPr>
              <w:t xml:space="preserve"> final(e)</w:t>
            </w:r>
          </w:p>
        </w:tc>
        <w:tc>
          <w:tcPr>
            <w:tcW w:w="5040" w:type="dxa"/>
            <w:tcBorders>
              <w:top w:val="single" w:sz="6" w:space="0" w:color="auto"/>
              <w:left w:val="single" w:sz="6" w:space="0" w:color="auto"/>
              <w:bottom w:val="single" w:sz="6" w:space="0" w:color="auto"/>
              <w:right w:val="single" w:sz="6" w:space="0" w:color="auto"/>
            </w:tcBorders>
          </w:tcPr>
          <w:p w14:paraId="24ED6A8B" w14:textId="77777777" w:rsidR="00393004" w:rsidRPr="00B454A3" w:rsidRDefault="00393004" w:rsidP="00260992">
            <w:pPr>
              <w:spacing w:before="120"/>
              <w:jc w:val="center"/>
              <w:rPr>
                <w:rFonts w:ascii="Times New Roman" w:hAnsi="Times New Roman" w:cs="Times New Roman"/>
                <w:spacing w:val="-2"/>
              </w:rPr>
            </w:pPr>
            <w:r w:rsidRPr="00B454A3">
              <w:rPr>
                <w:rFonts w:ascii="Times New Roman" w:hAnsi="Times New Roman" w:cs="Times New Roman"/>
                <w:spacing w:val="-2"/>
              </w:rPr>
              <w:t xml:space="preserve">Identification du marché </w:t>
            </w:r>
          </w:p>
          <w:p w14:paraId="24ED6A8C" w14:textId="77777777" w:rsidR="00393004" w:rsidRPr="00B454A3" w:rsidRDefault="00393004" w:rsidP="00260992">
            <w:pPr>
              <w:spacing w:before="120"/>
              <w:jc w:val="center"/>
              <w:rPr>
                <w:rFonts w:ascii="Times New Roman" w:hAnsi="Times New Roman" w:cs="Times New Roman"/>
                <w:spacing w:val="-2"/>
              </w:rPr>
            </w:pPr>
          </w:p>
        </w:tc>
        <w:tc>
          <w:tcPr>
            <w:tcW w:w="1980" w:type="dxa"/>
            <w:tcBorders>
              <w:top w:val="single" w:sz="6" w:space="0" w:color="auto"/>
              <w:left w:val="single" w:sz="6" w:space="0" w:color="auto"/>
              <w:bottom w:val="single" w:sz="6" w:space="0" w:color="auto"/>
              <w:right w:val="single" w:sz="6" w:space="0" w:color="auto"/>
            </w:tcBorders>
          </w:tcPr>
          <w:p w14:paraId="24ED6A8D" w14:textId="77777777" w:rsidR="00393004" w:rsidRPr="00B454A3" w:rsidRDefault="00393004" w:rsidP="00260992">
            <w:pPr>
              <w:spacing w:before="120"/>
              <w:jc w:val="center"/>
              <w:rPr>
                <w:rFonts w:ascii="Times New Roman" w:hAnsi="Times New Roman" w:cs="Times New Roman"/>
                <w:spacing w:val="-2"/>
              </w:rPr>
            </w:pPr>
            <w:r w:rsidRPr="00B454A3">
              <w:rPr>
                <w:rFonts w:ascii="Times New Roman" w:hAnsi="Times New Roman" w:cs="Times New Roman"/>
                <w:spacing w:val="-2"/>
              </w:rPr>
              <w:t>Rôle du candidat</w:t>
            </w:r>
          </w:p>
        </w:tc>
      </w:tr>
      <w:tr w:rsidR="00393004" w:rsidRPr="00B454A3" w14:paraId="24ED6A9A"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8F" w14:textId="77777777" w:rsidR="00393004" w:rsidRPr="00B454A3" w:rsidRDefault="00393004" w:rsidP="00260992">
            <w:pPr>
              <w:rPr>
                <w:rFonts w:ascii="Times New Roman" w:hAnsi="Times New Roman" w:cs="Times New Roman"/>
                <w:spacing w:val="-2"/>
                <w:sz w:val="22"/>
              </w:rPr>
            </w:pPr>
          </w:p>
          <w:p w14:paraId="24ED6A9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91" w14:textId="77777777" w:rsidR="00393004" w:rsidRPr="00B454A3" w:rsidRDefault="00393004" w:rsidP="00260992">
            <w:pPr>
              <w:rPr>
                <w:rFonts w:ascii="Times New Roman" w:hAnsi="Times New Roman" w:cs="Times New Roman"/>
                <w:spacing w:val="-2"/>
                <w:sz w:val="22"/>
              </w:rPr>
            </w:pPr>
          </w:p>
          <w:p w14:paraId="24ED6A92"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93"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9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95"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96"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97" w14:textId="77777777" w:rsidR="00393004" w:rsidRPr="00B454A3" w:rsidRDefault="00393004" w:rsidP="00260992">
            <w:pPr>
              <w:rPr>
                <w:rFonts w:ascii="Times New Roman" w:hAnsi="Times New Roman" w:cs="Times New Roman"/>
                <w:spacing w:val="-2"/>
                <w:sz w:val="22"/>
              </w:rPr>
            </w:pPr>
          </w:p>
          <w:p w14:paraId="24ED6A98"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99" w14:textId="77777777" w:rsidR="00393004" w:rsidRPr="00B454A3" w:rsidRDefault="00393004" w:rsidP="00260992">
            <w:pPr>
              <w:rPr>
                <w:rFonts w:ascii="Times New Roman" w:hAnsi="Times New Roman" w:cs="Times New Roman"/>
                <w:spacing w:val="-2"/>
                <w:sz w:val="22"/>
              </w:rPr>
            </w:pPr>
          </w:p>
        </w:tc>
      </w:tr>
      <w:tr w:rsidR="00393004" w:rsidRPr="00B454A3" w14:paraId="24ED6AA6"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9B" w14:textId="77777777" w:rsidR="00393004" w:rsidRPr="00B454A3" w:rsidRDefault="00393004" w:rsidP="00260992">
            <w:pPr>
              <w:rPr>
                <w:rFonts w:ascii="Times New Roman" w:hAnsi="Times New Roman" w:cs="Times New Roman"/>
                <w:spacing w:val="-2"/>
                <w:sz w:val="22"/>
              </w:rPr>
            </w:pPr>
          </w:p>
          <w:p w14:paraId="24ED6A9C"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9D" w14:textId="77777777" w:rsidR="00393004" w:rsidRPr="00B454A3" w:rsidRDefault="00393004" w:rsidP="00260992">
            <w:pPr>
              <w:rPr>
                <w:rFonts w:ascii="Times New Roman" w:hAnsi="Times New Roman" w:cs="Times New Roman"/>
                <w:spacing w:val="-2"/>
                <w:sz w:val="22"/>
              </w:rPr>
            </w:pPr>
          </w:p>
          <w:p w14:paraId="24ED6A9E"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9F"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A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A1"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A2"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A3" w14:textId="77777777" w:rsidR="00393004" w:rsidRPr="00B454A3" w:rsidRDefault="00393004" w:rsidP="00260992">
            <w:pPr>
              <w:rPr>
                <w:rFonts w:ascii="Times New Roman" w:hAnsi="Times New Roman" w:cs="Times New Roman"/>
                <w:spacing w:val="-2"/>
                <w:sz w:val="22"/>
              </w:rPr>
            </w:pPr>
          </w:p>
          <w:p w14:paraId="24ED6AA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A5" w14:textId="77777777" w:rsidR="00393004" w:rsidRPr="00B454A3" w:rsidRDefault="00393004" w:rsidP="00260992">
            <w:pPr>
              <w:rPr>
                <w:rFonts w:ascii="Times New Roman" w:hAnsi="Times New Roman" w:cs="Times New Roman"/>
                <w:spacing w:val="-2"/>
                <w:sz w:val="22"/>
              </w:rPr>
            </w:pPr>
          </w:p>
        </w:tc>
      </w:tr>
      <w:tr w:rsidR="00393004" w:rsidRPr="00B454A3" w14:paraId="24ED6AB2"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A7" w14:textId="77777777" w:rsidR="00393004" w:rsidRPr="00B454A3" w:rsidRDefault="00393004" w:rsidP="00260992">
            <w:pPr>
              <w:rPr>
                <w:rFonts w:ascii="Times New Roman" w:hAnsi="Times New Roman" w:cs="Times New Roman"/>
                <w:spacing w:val="-2"/>
                <w:sz w:val="22"/>
              </w:rPr>
            </w:pPr>
          </w:p>
          <w:p w14:paraId="24ED6AA8"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A9" w14:textId="77777777" w:rsidR="00393004" w:rsidRPr="00B454A3" w:rsidRDefault="00393004" w:rsidP="00260992">
            <w:pPr>
              <w:rPr>
                <w:rFonts w:ascii="Times New Roman" w:hAnsi="Times New Roman" w:cs="Times New Roman"/>
                <w:spacing w:val="-2"/>
                <w:sz w:val="22"/>
              </w:rPr>
            </w:pPr>
          </w:p>
          <w:p w14:paraId="24ED6AAA"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AB"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AC"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AD"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AE"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AF" w14:textId="77777777" w:rsidR="00393004" w:rsidRPr="00B454A3" w:rsidRDefault="00393004" w:rsidP="00260992">
            <w:pPr>
              <w:rPr>
                <w:rFonts w:ascii="Times New Roman" w:hAnsi="Times New Roman" w:cs="Times New Roman"/>
                <w:spacing w:val="-2"/>
                <w:sz w:val="22"/>
              </w:rPr>
            </w:pPr>
          </w:p>
          <w:p w14:paraId="24ED6AB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B1" w14:textId="77777777" w:rsidR="00393004" w:rsidRPr="00B454A3" w:rsidRDefault="00393004" w:rsidP="00260992">
            <w:pPr>
              <w:rPr>
                <w:rFonts w:ascii="Times New Roman" w:hAnsi="Times New Roman" w:cs="Times New Roman"/>
                <w:spacing w:val="-2"/>
                <w:sz w:val="22"/>
              </w:rPr>
            </w:pPr>
          </w:p>
        </w:tc>
      </w:tr>
      <w:tr w:rsidR="00393004" w:rsidRPr="00B454A3" w14:paraId="24ED6ABE"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B3" w14:textId="77777777" w:rsidR="00393004" w:rsidRPr="00B454A3" w:rsidRDefault="00393004" w:rsidP="00260992">
            <w:pPr>
              <w:rPr>
                <w:rFonts w:ascii="Times New Roman" w:hAnsi="Times New Roman" w:cs="Times New Roman"/>
                <w:spacing w:val="-2"/>
                <w:sz w:val="22"/>
              </w:rPr>
            </w:pPr>
          </w:p>
          <w:p w14:paraId="24ED6AB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B5" w14:textId="77777777" w:rsidR="00393004" w:rsidRPr="00B454A3" w:rsidRDefault="00393004" w:rsidP="00260992">
            <w:pPr>
              <w:rPr>
                <w:rFonts w:ascii="Times New Roman" w:hAnsi="Times New Roman" w:cs="Times New Roman"/>
                <w:spacing w:val="-2"/>
                <w:sz w:val="22"/>
              </w:rPr>
            </w:pPr>
          </w:p>
          <w:p w14:paraId="24ED6AB6"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B7"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B8"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B9"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BA"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BB" w14:textId="77777777" w:rsidR="00393004" w:rsidRPr="00B454A3" w:rsidRDefault="00393004" w:rsidP="00260992">
            <w:pPr>
              <w:rPr>
                <w:rFonts w:ascii="Times New Roman" w:hAnsi="Times New Roman" w:cs="Times New Roman"/>
                <w:spacing w:val="-2"/>
                <w:sz w:val="22"/>
              </w:rPr>
            </w:pPr>
          </w:p>
          <w:p w14:paraId="24ED6ABC"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BD" w14:textId="77777777" w:rsidR="00393004" w:rsidRPr="00B454A3" w:rsidRDefault="00393004" w:rsidP="00260992">
            <w:pPr>
              <w:rPr>
                <w:rFonts w:ascii="Times New Roman" w:hAnsi="Times New Roman" w:cs="Times New Roman"/>
                <w:spacing w:val="-2"/>
                <w:sz w:val="22"/>
              </w:rPr>
            </w:pPr>
          </w:p>
        </w:tc>
      </w:tr>
      <w:tr w:rsidR="00393004" w:rsidRPr="00B454A3" w14:paraId="24ED6ACA"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BF" w14:textId="77777777" w:rsidR="00393004" w:rsidRPr="00B454A3" w:rsidRDefault="00393004" w:rsidP="00260992">
            <w:pPr>
              <w:rPr>
                <w:rFonts w:ascii="Times New Roman" w:hAnsi="Times New Roman" w:cs="Times New Roman"/>
                <w:spacing w:val="-2"/>
                <w:sz w:val="22"/>
              </w:rPr>
            </w:pPr>
          </w:p>
          <w:p w14:paraId="24ED6AC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C1" w14:textId="77777777" w:rsidR="00393004" w:rsidRPr="00B454A3" w:rsidRDefault="00393004" w:rsidP="00260992">
            <w:pPr>
              <w:rPr>
                <w:rFonts w:ascii="Times New Roman" w:hAnsi="Times New Roman" w:cs="Times New Roman"/>
                <w:spacing w:val="-2"/>
                <w:sz w:val="22"/>
              </w:rPr>
            </w:pPr>
          </w:p>
          <w:p w14:paraId="24ED6AC2"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C3"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C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C5"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C6"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C7" w14:textId="77777777" w:rsidR="00393004" w:rsidRPr="00B454A3" w:rsidRDefault="00393004" w:rsidP="00260992">
            <w:pPr>
              <w:rPr>
                <w:rFonts w:ascii="Times New Roman" w:hAnsi="Times New Roman" w:cs="Times New Roman"/>
                <w:spacing w:val="-2"/>
                <w:sz w:val="22"/>
              </w:rPr>
            </w:pPr>
          </w:p>
          <w:p w14:paraId="24ED6AC8"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C9" w14:textId="77777777" w:rsidR="00393004" w:rsidRPr="00B454A3" w:rsidRDefault="00393004" w:rsidP="00260992">
            <w:pPr>
              <w:rPr>
                <w:rFonts w:ascii="Times New Roman" w:hAnsi="Times New Roman" w:cs="Times New Roman"/>
                <w:spacing w:val="-2"/>
                <w:sz w:val="22"/>
              </w:rPr>
            </w:pPr>
          </w:p>
        </w:tc>
      </w:tr>
      <w:tr w:rsidR="00393004" w:rsidRPr="00B454A3" w14:paraId="24ED6AD6"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CB" w14:textId="77777777" w:rsidR="00393004" w:rsidRPr="00B454A3" w:rsidRDefault="00393004" w:rsidP="00260992">
            <w:pPr>
              <w:rPr>
                <w:rFonts w:ascii="Times New Roman" w:hAnsi="Times New Roman" w:cs="Times New Roman"/>
                <w:spacing w:val="-2"/>
                <w:sz w:val="22"/>
              </w:rPr>
            </w:pPr>
          </w:p>
          <w:p w14:paraId="24ED6ACC"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CD" w14:textId="77777777" w:rsidR="00393004" w:rsidRPr="00B454A3" w:rsidRDefault="00393004" w:rsidP="00260992">
            <w:pPr>
              <w:rPr>
                <w:rFonts w:ascii="Times New Roman" w:hAnsi="Times New Roman" w:cs="Times New Roman"/>
                <w:spacing w:val="-2"/>
                <w:sz w:val="22"/>
              </w:rPr>
            </w:pPr>
          </w:p>
          <w:p w14:paraId="24ED6ACE"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CF"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D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D1"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D2"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D3" w14:textId="77777777" w:rsidR="00393004" w:rsidRPr="00B454A3" w:rsidRDefault="00393004" w:rsidP="00260992">
            <w:pPr>
              <w:rPr>
                <w:rFonts w:ascii="Times New Roman" w:hAnsi="Times New Roman" w:cs="Times New Roman"/>
                <w:spacing w:val="-2"/>
                <w:sz w:val="22"/>
              </w:rPr>
            </w:pPr>
          </w:p>
          <w:p w14:paraId="24ED6AD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D5" w14:textId="77777777" w:rsidR="00393004" w:rsidRPr="00B454A3" w:rsidRDefault="00393004" w:rsidP="00260992">
            <w:pPr>
              <w:rPr>
                <w:rFonts w:ascii="Times New Roman" w:hAnsi="Times New Roman" w:cs="Times New Roman"/>
                <w:spacing w:val="-2"/>
                <w:sz w:val="22"/>
              </w:rPr>
            </w:pPr>
          </w:p>
        </w:tc>
      </w:tr>
    </w:tbl>
    <w:p w14:paraId="24ED6AD7" w14:textId="77777777" w:rsidR="00393004" w:rsidRPr="00B454A3" w:rsidRDefault="00393004" w:rsidP="00393004">
      <w:pPr>
        <w:rPr>
          <w:rFonts w:ascii="Times New Roman" w:hAnsi="Times New Roman" w:cs="Times New Roman"/>
          <w:spacing w:val="-2"/>
        </w:rPr>
      </w:pPr>
    </w:p>
    <w:p w14:paraId="24ED6AD8" w14:textId="77777777" w:rsidR="00393004" w:rsidRPr="00B454A3" w:rsidRDefault="00393004" w:rsidP="00393004">
      <w:pPr>
        <w:pStyle w:val="Outline"/>
        <w:suppressAutoHyphens/>
        <w:spacing w:before="0"/>
        <w:rPr>
          <w:rFonts w:cs="Times New Roman"/>
          <w:kern w:val="0"/>
        </w:rPr>
      </w:pPr>
      <w:r w:rsidRPr="00B454A3">
        <w:rPr>
          <w:rFonts w:cs="Times New Roman"/>
          <w:kern w:val="0"/>
        </w:rPr>
        <w:t>*Inscrire l’année civile en commençant par la plus ancienne.</w:t>
      </w:r>
    </w:p>
    <w:p w14:paraId="24ED6AD9" w14:textId="77777777" w:rsidR="00393004" w:rsidRPr="00B454A3" w:rsidRDefault="00393004" w:rsidP="00393004">
      <w:pPr>
        <w:pStyle w:val="Outline"/>
        <w:suppressAutoHyphens/>
        <w:spacing w:before="0"/>
        <w:rPr>
          <w:rFonts w:cs="Times New Roman"/>
          <w:kern w:val="0"/>
        </w:rPr>
      </w:pPr>
    </w:p>
    <w:p w14:paraId="24ED6ADA" w14:textId="77777777" w:rsidR="00393004" w:rsidRPr="00B454A3" w:rsidRDefault="00393004" w:rsidP="00393004">
      <w:pPr>
        <w:pStyle w:val="Outline"/>
        <w:suppressAutoHyphens/>
        <w:spacing w:before="0"/>
        <w:rPr>
          <w:rFonts w:cs="Times New Roman"/>
        </w:rPr>
      </w:pPr>
      <w:r w:rsidRPr="00B454A3">
        <w:rPr>
          <w:rFonts w:cs="Times New Roman"/>
          <w:kern w:val="0"/>
        </w:rPr>
        <w:br w:type="page"/>
      </w:r>
    </w:p>
    <w:p w14:paraId="24ED6ADB" w14:textId="77777777" w:rsidR="00393004" w:rsidRPr="00B454A3" w:rsidRDefault="00393004" w:rsidP="00393004">
      <w:pPr>
        <w:pStyle w:val="Subtitle2"/>
        <w:numPr>
          <w:ilvl w:val="12"/>
          <w:numId w:val="0"/>
        </w:numPr>
        <w:rPr>
          <w:rFonts w:cs="Times New Roman"/>
        </w:rPr>
      </w:pPr>
      <w:bookmarkStart w:id="596" w:name="_Toc498849284"/>
      <w:bookmarkStart w:id="597" w:name="_Toc498850126"/>
      <w:bookmarkStart w:id="598" w:name="_Toc498851731"/>
      <w:r w:rsidRPr="00B454A3">
        <w:rPr>
          <w:rFonts w:cs="Times New Roman"/>
        </w:rPr>
        <w:lastRenderedPageBreak/>
        <w:t xml:space="preserve">Formulaire EXP – </w:t>
      </w:r>
      <w:bookmarkEnd w:id="596"/>
      <w:bookmarkEnd w:id="597"/>
      <w:bookmarkEnd w:id="598"/>
      <w:r w:rsidRPr="00B454A3">
        <w:rPr>
          <w:rFonts w:cs="Times New Roman"/>
        </w:rPr>
        <w:t>3.2 a)</w:t>
      </w:r>
    </w:p>
    <w:p w14:paraId="24ED6ADC" w14:textId="77777777" w:rsidR="00393004" w:rsidRPr="00B454A3" w:rsidRDefault="00393004" w:rsidP="00393004">
      <w:pPr>
        <w:pStyle w:val="Subtitle2"/>
        <w:numPr>
          <w:ilvl w:val="12"/>
          <w:numId w:val="0"/>
        </w:numPr>
        <w:rPr>
          <w:rFonts w:cs="Times New Roman"/>
        </w:rPr>
      </w:pPr>
      <w:bookmarkStart w:id="599" w:name="_Toc498847220"/>
      <w:bookmarkStart w:id="600" w:name="_Toc498850127"/>
      <w:bookmarkStart w:id="601" w:name="_Toc498851732"/>
      <w:bookmarkStart w:id="602" w:name="_Toc499021799"/>
      <w:bookmarkStart w:id="603" w:name="_Toc499023482"/>
      <w:bookmarkStart w:id="604" w:name="_Toc501529964"/>
      <w:bookmarkStart w:id="605" w:name="_Toc25474905"/>
      <w:r w:rsidRPr="00B454A3">
        <w:rPr>
          <w:rFonts w:cs="Times New Roman"/>
        </w:rPr>
        <w:t xml:space="preserve">Expérience spécifique de construction </w:t>
      </w:r>
      <w:bookmarkEnd w:id="599"/>
      <w:bookmarkEnd w:id="600"/>
      <w:bookmarkEnd w:id="601"/>
      <w:bookmarkEnd w:id="602"/>
      <w:bookmarkEnd w:id="603"/>
      <w:bookmarkEnd w:id="604"/>
      <w:bookmarkEnd w:id="605"/>
    </w:p>
    <w:p w14:paraId="24ED6ADD" w14:textId="77777777" w:rsidR="00393004" w:rsidRPr="00B454A3" w:rsidRDefault="00393004" w:rsidP="00393004">
      <w:pPr>
        <w:pStyle w:val="Head2"/>
        <w:widowControl/>
        <w:jc w:val="center"/>
        <w:rPr>
          <w:rFonts w:ascii="Times New Roman" w:hAnsi="Times New Roman" w:cs="Times New Roman"/>
          <w:lang w:val="fr-FR"/>
        </w:rPr>
      </w:pPr>
    </w:p>
    <w:p w14:paraId="24ED6ADE" w14:textId="77777777" w:rsidR="00393004" w:rsidRPr="00B454A3" w:rsidRDefault="00393004" w:rsidP="00393004">
      <w:pPr>
        <w:rPr>
          <w:rFonts w:ascii="Times New Roman" w:hAnsi="Times New Roman" w:cs="Times New Roman"/>
        </w:rPr>
      </w:pPr>
      <w:r w:rsidRPr="00B454A3">
        <w:rPr>
          <w:rFonts w:ascii="Times New Roman" w:hAnsi="Times New Roman" w:cs="Times New Roman"/>
        </w:rPr>
        <w:t xml:space="preserve">Nom du candidat : _________________________          </w:t>
      </w:r>
      <w:proofErr w:type="gramStart"/>
      <w:r w:rsidRPr="00B454A3">
        <w:rPr>
          <w:rFonts w:ascii="Times New Roman" w:hAnsi="Times New Roman" w:cs="Times New Roman"/>
        </w:rPr>
        <w:t>Date:</w:t>
      </w:r>
      <w:proofErr w:type="gramEnd"/>
      <w:r w:rsidRPr="00B454A3">
        <w:rPr>
          <w:rFonts w:ascii="Times New Roman" w:hAnsi="Times New Roman" w:cs="Times New Roman"/>
        </w:rPr>
        <w:t xml:space="preserve"> ________________</w:t>
      </w:r>
    </w:p>
    <w:p w14:paraId="24ED6ADF" w14:textId="77777777" w:rsidR="00393004" w:rsidRPr="00B454A3" w:rsidRDefault="00393004" w:rsidP="00393004">
      <w:pPr>
        <w:rPr>
          <w:rFonts w:ascii="Times New Roman" w:hAnsi="Times New Roman" w:cs="Times New Roman"/>
        </w:rPr>
      </w:pPr>
      <w:r w:rsidRPr="00B454A3">
        <w:rPr>
          <w:rFonts w:ascii="Times New Roman" w:hAnsi="Times New Roman" w:cs="Times New Roman"/>
        </w:rPr>
        <w:t>Nom de la partie au GE : ____________________</w:t>
      </w:r>
      <w:r w:rsidRPr="00B454A3">
        <w:rPr>
          <w:rFonts w:ascii="Times New Roman" w:hAnsi="Times New Roman" w:cs="Times New Roman"/>
          <w:i/>
        </w:rPr>
        <w:tab/>
      </w:r>
      <w:r w:rsidRPr="00B454A3">
        <w:rPr>
          <w:rFonts w:ascii="Times New Roman" w:hAnsi="Times New Roman" w:cs="Times New Roman"/>
        </w:rPr>
        <w:t xml:space="preserve">     Numéro AAO : ________</w:t>
      </w:r>
    </w:p>
    <w:p w14:paraId="24ED6AE0" w14:textId="77777777" w:rsidR="00393004" w:rsidRPr="00B454A3" w:rsidRDefault="00393004" w:rsidP="00393004">
      <w:pPr>
        <w:ind w:right="162"/>
        <w:jc w:val="right"/>
        <w:rPr>
          <w:rFonts w:ascii="Times New Roman" w:hAnsi="Times New Roman" w:cs="Times New Roman"/>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1656"/>
        <w:gridCol w:w="1710"/>
        <w:gridCol w:w="1656"/>
      </w:tblGrid>
      <w:tr w:rsidR="00393004" w:rsidRPr="00B454A3" w14:paraId="24ED6AE3" w14:textId="77777777" w:rsidTr="00260992">
        <w:trPr>
          <w:cantSplit/>
          <w:tblHeader/>
        </w:trPr>
        <w:tc>
          <w:tcPr>
            <w:tcW w:w="4212" w:type="dxa"/>
            <w:tcBorders>
              <w:top w:val="single" w:sz="6" w:space="0" w:color="auto"/>
              <w:left w:val="single" w:sz="6" w:space="0" w:color="auto"/>
              <w:bottom w:val="single" w:sz="6" w:space="0" w:color="auto"/>
              <w:right w:val="single" w:sz="6" w:space="0" w:color="auto"/>
            </w:tcBorders>
          </w:tcPr>
          <w:p w14:paraId="24ED6AE1" w14:textId="77777777" w:rsidR="00393004" w:rsidRPr="00B454A3" w:rsidRDefault="00393004" w:rsidP="00260992">
            <w:pPr>
              <w:spacing w:before="120" w:after="120"/>
              <w:rPr>
                <w:rFonts w:ascii="Times New Roman" w:hAnsi="Times New Roman" w:cs="Times New Roman"/>
                <w:spacing w:val="-2"/>
              </w:rPr>
            </w:pPr>
            <w:r w:rsidRPr="00B454A3">
              <w:rPr>
                <w:rFonts w:ascii="Times New Roman" w:hAnsi="Times New Roman" w:cs="Times New Roman"/>
                <w:spacing w:val="-2"/>
              </w:rPr>
              <w:t xml:space="preserve">Numéro de marché similaire : ___  </w:t>
            </w:r>
          </w:p>
        </w:tc>
        <w:tc>
          <w:tcPr>
            <w:tcW w:w="4968" w:type="dxa"/>
            <w:gridSpan w:val="3"/>
            <w:tcBorders>
              <w:top w:val="single" w:sz="6" w:space="0" w:color="auto"/>
              <w:left w:val="single" w:sz="6" w:space="0" w:color="auto"/>
              <w:bottom w:val="single" w:sz="6" w:space="0" w:color="auto"/>
              <w:right w:val="single" w:sz="6" w:space="0" w:color="auto"/>
            </w:tcBorders>
          </w:tcPr>
          <w:p w14:paraId="24ED6AE2" w14:textId="77777777" w:rsidR="00393004" w:rsidRPr="00B454A3" w:rsidRDefault="00393004" w:rsidP="00260992">
            <w:pPr>
              <w:spacing w:before="120"/>
              <w:jc w:val="center"/>
              <w:rPr>
                <w:rFonts w:ascii="Times New Roman" w:hAnsi="Times New Roman" w:cs="Times New Roman"/>
                <w:spacing w:val="-2"/>
              </w:rPr>
            </w:pPr>
            <w:r w:rsidRPr="00B454A3">
              <w:rPr>
                <w:rFonts w:ascii="Times New Roman" w:hAnsi="Times New Roman" w:cs="Times New Roman"/>
                <w:spacing w:val="-2"/>
              </w:rPr>
              <w:t>Information</w:t>
            </w:r>
          </w:p>
        </w:tc>
      </w:tr>
      <w:tr w:rsidR="00393004" w:rsidRPr="00B454A3" w14:paraId="24ED6AE6"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E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Identification du marché</w:t>
            </w:r>
          </w:p>
        </w:tc>
        <w:tc>
          <w:tcPr>
            <w:tcW w:w="4968" w:type="dxa"/>
            <w:gridSpan w:val="3"/>
            <w:tcBorders>
              <w:top w:val="single" w:sz="6" w:space="0" w:color="auto"/>
              <w:left w:val="single" w:sz="6" w:space="0" w:color="auto"/>
              <w:bottom w:val="single" w:sz="6" w:space="0" w:color="auto"/>
              <w:right w:val="single" w:sz="6" w:space="0" w:color="auto"/>
            </w:tcBorders>
          </w:tcPr>
          <w:p w14:paraId="24ED6AE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tc>
      </w:tr>
      <w:tr w:rsidR="00393004" w:rsidRPr="00B454A3" w14:paraId="24ED6AEB"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E7"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Date d’attribution </w:t>
            </w:r>
          </w:p>
          <w:p w14:paraId="24ED6AE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Date d’achèvement</w:t>
            </w:r>
          </w:p>
        </w:tc>
        <w:tc>
          <w:tcPr>
            <w:tcW w:w="4968" w:type="dxa"/>
            <w:gridSpan w:val="3"/>
            <w:tcBorders>
              <w:top w:val="single" w:sz="6" w:space="0" w:color="auto"/>
              <w:left w:val="nil"/>
              <w:bottom w:val="single" w:sz="6" w:space="0" w:color="auto"/>
              <w:right w:val="single" w:sz="6" w:space="0" w:color="auto"/>
            </w:tcBorders>
          </w:tcPr>
          <w:p w14:paraId="24ED6AE9"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p w14:paraId="24ED6AE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tc>
      </w:tr>
      <w:tr w:rsidR="00393004" w:rsidRPr="00B454A3" w14:paraId="24ED6AEE"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EC" w14:textId="77777777" w:rsidR="00393004" w:rsidRPr="00B454A3" w:rsidRDefault="00393004" w:rsidP="00260992">
            <w:pPr>
              <w:pStyle w:val="BodyText"/>
              <w:rPr>
                <w:rFonts w:ascii="Times New Roman" w:hAnsi="Times New Roman" w:cs="Times New Roman"/>
              </w:rPr>
            </w:pPr>
          </w:p>
        </w:tc>
        <w:tc>
          <w:tcPr>
            <w:tcW w:w="4968" w:type="dxa"/>
            <w:gridSpan w:val="3"/>
            <w:tcBorders>
              <w:top w:val="single" w:sz="6" w:space="0" w:color="auto"/>
              <w:left w:val="nil"/>
              <w:bottom w:val="single" w:sz="6" w:space="0" w:color="auto"/>
              <w:right w:val="single" w:sz="6" w:space="0" w:color="auto"/>
            </w:tcBorders>
          </w:tcPr>
          <w:p w14:paraId="24ED6AED" w14:textId="77777777" w:rsidR="00393004" w:rsidRPr="00B454A3" w:rsidRDefault="00393004" w:rsidP="00260992">
            <w:pPr>
              <w:pStyle w:val="BodyText"/>
              <w:rPr>
                <w:rFonts w:ascii="Times New Roman" w:hAnsi="Times New Roman" w:cs="Times New Roman"/>
              </w:rPr>
            </w:pPr>
          </w:p>
        </w:tc>
      </w:tr>
      <w:tr w:rsidR="00393004" w:rsidRPr="00B454A3" w14:paraId="24ED6AF3"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EF"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Rôle dans le marché</w:t>
            </w:r>
          </w:p>
        </w:tc>
        <w:tc>
          <w:tcPr>
            <w:tcW w:w="1656" w:type="dxa"/>
            <w:tcBorders>
              <w:top w:val="single" w:sz="6" w:space="0" w:color="auto"/>
              <w:left w:val="nil"/>
              <w:bottom w:val="single" w:sz="6" w:space="0" w:color="auto"/>
              <w:right w:val="single" w:sz="6" w:space="0" w:color="auto"/>
            </w:tcBorders>
          </w:tcPr>
          <w:p w14:paraId="24ED6AF0" w14:textId="77777777" w:rsidR="00393004" w:rsidRPr="00B454A3" w:rsidRDefault="00393004" w:rsidP="00260992">
            <w:pPr>
              <w:spacing w:before="120"/>
              <w:jc w:val="center"/>
              <w:rPr>
                <w:rFonts w:ascii="Times New Roman" w:hAnsi="Times New Roman" w:cs="Times New Roman"/>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Entrepreneur</w:t>
            </w:r>
          </w:p>
        </w:tc>
        <w:tc>
          <w:tcPr>
            <w:tcW w:w="1656" w:type="dxa"/>
            <w:tcBorders>
              <w:top w:val="single" w:sz="6" w:space="0" w:color="auto"/>
              <w:left w:val="nil"/>
              <w:bottom w:val="single" w:sz="6" w:space="0" w:color="auto"/>
              <w:right w:val="single" w:sz="6" w:space="0" w:color="auto"/>
            </w:tcBorders>
          </w:tcPr>
          <w:p w14:paraId="24ED6AF1" w14:textId="77777777" w:rsidR="00393004" w:rsidRPr="00B454A3" w:rsidRDefault="00393004" w:rsidP="00260992">
            <w:pPr>
              <w:spacing w:before="120"/>
              <w:jc w:val="center"/>
              <w:rPr>
                <w:rFonts w:ascii="Times New Roman" w:hAnsi="Times New Roman" w:cs="Times New Roman"/>
                <w:spacing w:val="-2"/>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Ensemblier</w:t>
            </w:r>
          </w:p>
        </w:tc>
        <w:tc>
          <w:tcPr>
            <w:tcW w:w="1656" w:type="dxa"/>
            <w:tcBorders>
              <w:top w:val="single" w:sz="6" w:space="0" w:color="auto"/>
              <w:left w:val="single" w:sz="6" w:space="0" w:color="auto"/>
              <w:bottom w:val="single" w:sz="6" w:space="0" w:color="auto"/>
              <w:right w:val="single" w:sz="6" w:space="0" w:color="auto"/>
            </w:tcBorders>
          </w:tcPr>
          <w:p w14:paraId="24ED6AF2" w14:textId="77777777" w:rsidR="00393004" w:rsidRPr="00B454A3" w:rsidRDefault="00393004" w:rsidP="00260992">
            <w:pPr>
              <w:jc w:val="center"/>
              <w:rPr>
                <w:rFonts w:ascii="Times New Roman" w:hAnsi="Times New Roman" w:cs="Times New Roman"/>
                <w:spacing w:val="-2"/>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Sous-traitant</w:t>
            </w:r>
          </w:p>
        </w:tc>
      </w:tr>
      <w:tr w:rsidR="00393004" w:rsidRPr="00B454A3" w14:paraId="24ED6AF7"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F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Montant total du marché</w:t>
            </w:r>
          </w:p>
        </w:tc>
        <w:tc>
          <w:tcPr>
            <w:tcW w:w="3348" w:type="dxa"/>
            <w:gridSpan w:val="2"/>
            <w:tcBorders>
              <w:top w:val="single" w:sz="6" w:space="0" w:color="auto"/>
              <w:left w:val="nil"/>
              <w:bottom w:val="single" w:sz="6" w:space="0" w:color="auto"/>
              <w:right w:val="single" w:sz="6" w:space="0" w:color="auto"/>
            </w:tcBorders>
          </w:tcPr>
          <w:p w14:paraId="24ED6AF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w:t>
            </w:r>
          </w:p>
        </w:tc>
        <w:tc>
          <w:tcPr>
            <w:tcW w:w="1620" w:type="dxa"/>
            <w:tcBorders>
              <w:top w:val="single" w:sz="6" w:space="0" w:color="auto"/>
              <w:left w:val="single" w:sz="6" w:space="0" w:color="auto"/>
              <w:bottom w:val="single" w:sz="6" w:space="0" w:color="auto"/>
              <w:right w:val="single" w:sz="6" w:space="0" w:color="auto"/>
            </w:tcBorders>
          </w:tcPr>
          <w:p w14:paraId="24ED6AF6"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FCFA_______</w:t>
            </w:r>
          </w:p>
        </w:tc>
      </w:tr>
      <w:tr w:rsidR="00393004" w:rsidRPr="00B454A3" w14:paraId="24ED6AFF"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F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Dans le cas d’une partie à un GE</w:t>
            </w:r>
            <w:r w:rsidRPr="00B454A3">
              <w:rPr>
                <w:rFonts w:ascii="Times New Roman" w:hAnsi="Times New Roman" w:cs="Times New Roman"/>
                <w:spacing w:val="-2"/>
              </w:rPr>
              <w:t xml:space="preserve"> ou d’un sous-traitant</w:t>
            </w:r>
            <w:r w:rsidRPr="00B454A3">
              <w:rPr>
                <w:rFonts w:ascii="Times New Roman" w:hAnsi="Times New Roman" w:cs="Times New Roman"/>
              </w:rPr>
              <w:t>, préciser la participation au montant total du marché</w:t>
            </w:r>
          </w:p>
        </w:tc>
        <w:tc>
          <w:tcPr>
            <w:tcW w:w="1638" w:type="dxa"/>
            <w:tcBorders>
              <w:top w:val="single" w:sz="6" w:space="0" w:color="auto"/>
              <w:left w:val="nil"/>
              <w:bottom w:val="single" w:sz="6" w:space="0" w:color="auto"/>
              <w:right w:val="single" w:sz="6" w:space="0" w:color="auto"/>
            </w:tcBorders>
          </w:tcPr>
          <w:p w14:paraId="24ED6AF9" w14:textId="77777777" w:rsidR="00393004" w:rsidRPr="00B454A3" w:rsidRDefault="00393004" w:rsidP="00260992">
            <w:pPr>
              <w:pStyle w:val="BodyText"/>
              <w:rPr>
                <w:rFonts w:ascii="Times New Roman" w:hAnsi="Times New Roman" w:cs="Times New Roman"/>
              </w:rPr>
            </w:pPr>
          </w:p>
          <w:p w14:paraId="24ED6AF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w:t>
            </w:r>
          </w:p>
        </w:tc>
        <w:tc>
          <w:tcPr>
            <w:tcW w:w="1710" w:type="dxa"/>
            <w:tcBorders>
              <w:top w:val="single" w:sz="6" w:space="0" w:color="auto"/>
              <w:left w:val="single" w:sz="6" w:space="0" w:color="auto"/>
              <w:bottom w:val="single" w:sz="6" w:space="0" w:color="auto"/>
              <w:right w:val="single" w:sz="6" w:space="0" w:color="auto"/>
            </w:tcBorders>
          </w:tcPr>
          <w:p w14:paraId="24ED6AFB" w14:textId="77777777" w:rsidR="00393004" w:rsidRPr="00B454A3" w:rsidRDefault="00393004" w:rsidP="00260992">
            <w:pPr>
              <w:pStyle w:val="BodyText"/>
              <w:rPr>
                <w:rFonts w:ascii="Times New Roman" w:hAnsi="Times New Roman" w:cs="Times New Roman"/>
              </w:rPr>
            </w:pPr>
          </w:p>
          <w:p w14:paraId="24ED6AFC"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w:t>
            </w:r>
          </w:p>
        </w:tc>
        <w:tc>
          <w:tcPr>
            <w:tcW w:w="1620" w:type="dxa"/>
            <w:tcBorders>
              <w:top w:val="single" w:sz="6" w:space="0" w:color="auto"/>
              <w:left w:val="single" w:sz="6" w:space="0" w:color="auto"/>
              <w:bottom w:val="single" w:sz="6" w:space="0" w:color="auto"/>
              <w:right w:val="single" w:sz="6" w:space="0" w:color="auto"/>
            </w:tcBorders>
          </w:tcPr>
          <w:p w14:paraId="24ED6AFD" w14:textId="77777777" w:rsidR="00393004" w:rsidRPr="00B454A3" w:rsidRDefault="00393004" w:rsidP="00260992">
            <w:pPr>
              <w:pStyle w:val="BodyText"/>
              <w:rPr>
                <w:rFonts w:ascii="Times New Roman" w:hAnsi="Times New Roman" w:cs="Times New Roman"/>
              </w:rPr>
            </w:pPr>
          </w:p>
          <w:p w14:paraId="24ED6AFE"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FCFA_______</w:t>
            </w:r>
          </w:p>
        </w:tc>
      </w:tr>
      <w:tr w:rsidR="00393004" w:rsidRPr="00B454A3" w14:paraId="24ED6B02"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B00"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Nom du Maître d’Ouvrage :</w:t>
            </w:r>
          </w:p>
        </w:tc>
        <w:tc>
          <w:tcPr>
            <w:tcW w:w="4968" w:type="dxa"/>
            <w:gridSpan w:val="3"/>
            <w:tcBorders>
              <w:top w:val="single" w:sz="6" w:space="0" w:color="auto"/>
              <w:left w:val="nil"/>
              <w:bottom w:val="single" w:sz="6" w:space="0" w:color="auto"/>
              <w:right w:val="single" w:sz="6" w:space="0" w:color="auto"/>
            </w:tcBorders>
          </w:tcPr>
          <w:p w14:paraId="24ED6B01"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tc>
      </w:tr>
      <w:tr w:rsidR="00393004" w:rsidRPr="00B454A3" w14:paraId="24ED6B0B"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B0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Adresse :</w:t>
            </w:r>
          </w:p>
          <w:p w14:paraId="24ED6B04" w14:textId="77777777" w:rsidR="00393004" w:rsidRPr="00B454A3" w:rsidRDefault="00393004" w:rsidP="00260992">
            <w:pPr>
              <w:pStyle w:val="BodyText"/>
              <w:rPr>
                <w:rFonts w:ascii="Times New Roman" w:hAnsi="Times New Roman" w:cs="Times New Roman"/>
              </w:rPr>
            </w:pPr>
          </w:p>
          <w:p w14:paraId="24ED6B0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Numéro de téléphone/télécopie :</w:t>
            </w:r>
          </w:p>
          <w:p w14:paraId="24ED6B06"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Adresse électronique :</w:t>
            </w:r>
          </w:p>
        </w:tc>
        <w:tc>
          <w:tcPr>
            <w:tcW w:w="4968" w:type="dxa"/>
            <w:gridSpan w:val="3"/>
            <w:tcBorders>
              <w:top w:val="single" w:sz="6" w:space="0" w:color="auto"/>
              <w:left w:val="nil"/>
              <w:bottom w:val="single" w:sz="6" w:space="0" w:color="auto"/>
              <w:right w:val="single" w:sz="6" w:space="0" w:color="auto"/>
            </w:tcBorders>
          </w:tcPr>
          <w:p w14:paraId="24ED6B07"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p w14:paraId="24ED6B0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p w14:paraId="24ED6B09"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p w14:paraId="24ED6B0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tc>
      </w:tr>
    </w:tbl>
    <w:p w14:paraId="24ED6B0C" w14:textId="77777777" w:rsidR="00393004" w:rsidRPr="00B454A3" w:rsidRDefault="00393004" w:rsidP="00393004">
      <w:pPr>
        <w:pStyle w:val="Subtitle2"/>
        <w:rPr>
          <w:rFonts w:cs="Times New Roman"/>
        </w:rPr>
      </w:pPr>
      <w:bookmarkStart w:id="606" w:name="_Toc498849285"/>
      <w:bookmarkStart w:id="607" w:name="_Toc498850128"/>
      <w:bookmarkStart w:id="608" w:name="_Toc498851733"/>
    </w:p>
    <w:p w14:paraId="24ED6B0D" w14:textId="77777777" w:rsidR="00393004" w:rsidRPr="00B454A3" w:rsidRDefault="00393004" w:rsidP="00393004">
      <w:pPr>
        <w:pStyle w:val="Subtitle2"/>
        <w:numPr>
          <w:ilvl w:val="12"/>
          <w:numId w:val="0"/>
        </w:numPr>
        <w:rPr>
          <w:rFonts w:cs="Times New Roman"/>
        </w:rPr>
      </w:pPr>
      <w:r w:rsidRPr="00B454A3">
        <w:rPr>
          <w:rFonts w:cs="Times New Roman"/>
        </w:rPr>
        <w:br w:type="page"/>
      </w:r>
      <w:r w:rsidRPr="00B454A3">
        <w:rPr>
          <w:rFonts w:cs="Times New Roman"/>
        </w:rPr>
        <w:lastRenderedPageBreak/>
        <w:t>Formulaire EXP – 3.2 a) (suite)</w:t>
      </w:r>
      <w:bookmarkEnd w:id="606"/>
      <w:bookmarkEnd w:id="607"/>
      <w:bookmarkEnd w:id="608"/>
    </w:p>
    <w:p w14:paraId="24ED6B0E" w14:textId="77777777" w:rsidR="00393004" w:rsidRPr="00B454A3" w:rsidRDefault="00393004" w:rsidP="00393004">
      <w:pPr>
        <w:pStyle w:val="Subtitle2"/>
        <w:numPr>
          <w:ilvl w:val="12"/>
          <w:numId w:val="0"/>
        </w:numPr>
        <w:rPr>
          <w:rFonts w:cs="Times New Roman"/>
        </w:rPr>
      </w:pPr>
      <w:bookmarkStart w:id="609" w:name="_Toc498847221"/>
      <w:bookmarkStart w:id="610" w:name="_Toc498850129"/>
      <w:bookmarkStart w:id="611" w:name="_Toc498851734"/>
      <w:bookmarkStart w:id="612" w:name="_Toc499021800"/>
      <w:bookmarkStart w:id="613" w:name="_Toc499023483"/>
      <w:bookmarkStart w:id="614" w:name="_Toc501529965"/>
      <w:bookmarkStart w:id="615" w:name="_Toc25474906"/>
      <w:r w:rsidRPr="00B454A3">
        <w:rPr>
          <w:rFonts w:cs="Times New Roman"/>
        </w:rPr>
        <w:t>Expérience spécifique de construction (suite)</w:t>
      </w:r>
      <w:bookmarkEnd w:id="609"/>
      <w:bookmarkEnd w:id="610"/>
      <w:bookmarkEnd w:id="611"/>
      <w:bookmarkEnd w:id="612"/>
      <w:bookmarkEnd w:id="613"/>
      <w:bookmarkEnd w:id="614"/>
      <w:bookmarkEnd w:id="615"/>
    </w:p>
    <w:p w14:paraId="24ED6B0F" w14:textId="77777777" w:rsidR="00393004" w:rsidRPr="00B454A3" w:rsidRDefault="00393004" w:rsidP="00393004">
      <w:pPr>
        <w:tabs>
          <w:tab w:val="right" w:pos="9630"/>
        </w:tabs>
        <w:ind w:right="162"/>
        <w:rPr>
          <w:rFonts w:ascii="Times New Roman" w:hAnsi="Times New Roman" w:cs="Times New Roman"/>
        </w:rPr>
      </w:pPr>
    </w:p>
    <w:p w14:paraId="24ED6B10" w14:textId="77777777" w:rsidR="00393004" w:rsidRPr="00B454A3" w:rsidRDefault="00393004" w:rsidP="00393004">
      <w:pPr>
        <w:tabs>
          <w:tab w:val="right" w:pos="9000"/>
        </w:tabs>
        <w:ind w:right="162"/>
        <w:jc w:val="right"/>
        <w:rPr>
          <w:rFonts w:ascii="Times New Roman" w:hAnsi="Times New Roman" w:cs="Times New Roman"/>
        </w:rPr>
      </w:pPr>
      <w:r w:rsidRPr="00B454A3">
        <w:rPr>
          <w:rFonts w:ascii="Times New Roman" w:hAnsi="Times New Roman" w:cs="Times New Roman"/>
        </w:rPr>
        <w:t>Nom du candidat : ___________________________</w:t>
      </w:r>
    </w:p>
    <w:p w14:paraId="24ED6B11" w14:textId="77777777" w:rsidR="00393004" w:rsidRPr="00B454A3" w:rsidRDefault="00393004" w:rsidP="00393004">
      <w:pPr>
        <w:tabs>
          <w:tab w:val="right" w:pos="9630"/>
        </w:tabs>
        <w:ind w:right="162"/>
        <w:jc w:val="right"/>
        <w:rPr>
          <w:rFonts w:ascii="Times New Roman" w:hAnsi="Times New Roman" w:cs="Times New Roman"/>
        </w:rPr>
      </w:pPr>
      <w:r w:rsidRPr="00B454A3">
        <w:rPr>
          <w:rFonts w:ascii="Times New Roman" w:hAnsi="Times New Roman" w:cs="Times New Roman"/>
          <w:spacing w:val="-2"/>
        </w:rPr>
        <w:t>Nom de la partie au GE : ___________________________</w:t>
      </w:r>
    </w:p>
    <w:p w14:paraId="24ED6B12" w14:textId="77777777" w:rsidR="00393004" w:rsidRPr="00B454A3" w:rsidRDefault="00393004" w:rsidP="00393004">
      <w:pPr>
        <w:rPr>
          <w:rFonts w:ascii="Times New Roman" w:hAnsi="Times New Roman" w:cs="Times New Roman"/>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5058"/>
      </w:tblGrid>
      <w:tr w:rsidR="00393004" w:rsidRPr="00B454A3" w14:paraId="24ED6B15" w14:textId="77777777" w:rsidTr="00260992">
        <w:trPr>
          <w:cantSplit/>
          <w:tblHeader/>
        </w:trPr>
        <w:tc>
          <w:tcPr>
            <w:tcW w:w="4212" w:type="dxa"/>
            <w:tcBorders>
              <w:top w:val="single" w:sz="6" w:space="0" w:color="auto"/>
              <w:left w:val="single" w:sz="6" w:space="0" w:color="auto"/>
              <w:bottom w:val="single" w:sz="6" w:space="0" w:color="auto"/>
              <w:right w:val="single" w:sz="6" w:space="0" w:color="auto"/>
            </w:tcBorders>
          </w:tcPr>
          <w:p w14:paraId="24ED6B13" w14:textId="77777777" w:rsidR="00393004" w:rsidRPr="00B454A3" w:rsidRDefault="00393004" w:rsidP="00260992">
            <w:pPr>
              <w:pStyle w:val="Outline"/>
              <w:suppressAutoHyphens/>
              <w:spacing w:before="120"/>
              <w:rPr>
                <w:rFonts w:cs="Times New Roman"/>
                <w:spacing w:val="-2"/>
                <w:kern w:val="0"/>
              </w:rPr>
            </w:pPr>
            <w:r w:rsidRPr="00B454A3">
              <w:rPr>
                <w:rFonts w:cs="Times New Roman"/>
                <w:spacing w:val="-2"/>
                <w:kern w:val="0"/>
              </w:rPr>
              <w:t xml:space="preserve">Numéro du marché similaire : </w:t>
            </w:r>
          </w:p>
        </w:tc>
        <w:tc>
          <w:tcPr>
            <w:tcW w:w="5058" w:type="dxa"/>
            <w:tcBorders>
              <w:top w:val="single" w:sz="6" w:space="0" w:color="auto"/>
              <w:left w:val="single" w:sz="6" w:space="0" w:color="auto"/>
              <w:bottom w:val="single" w:sz="6" w:space="0" w:color="auto"/>
              <w:right w:val="single" w:sz="6" w:space="0" w:color="auto"/>
            </w:tcBorders>
          </w:tcPr>
          <w:p w14:paraId="24ED6B14" w14:textId="77777777" w:rsidR="00393004" w:rsidRPr="00B454A3" w:rsidRDefault="00393004" w:rsidP="00260992">
            <w:pPr>
              <w:spacing w:before="240"/>
              <w:ind w:left="288"/>
              <w:jc w:val="center"/>
              <w:rPr>
                <w:rFonts w:ascii="Times New Roman" w:hAnsi="Times New Roman" w:cs="Times New Roman"/>
                <w:spacing w:val="-2"/>
                <w:sz w:val="28"/>
              </w:rPr>
            </w:pPr>
            <w:r w:rsidRPr="00B454A3">
              <w:rPr>
                <w:rFonts w:ascii="Times New Roman" w:hAnsi="Times New Roman" w:cs="Times New Roman"/>
                <w:spacing w:val="-2"/>
              </w:rPr>
              <w:t>Information</w:t>
            </w:r>
          </w:p>
        </w:tc>
      </w:tr>
      <w:tr w:rsidR="00393004" w:rsidRPr="00B454A3" w14:paraId="24ED6B18"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16" w14:textId="22D6FFB7" w:rsidR="00393004" w:rsidRPr="00B454A3" w:rsidRDefault="00393004" w:rsidP="00260992">
            <w:pPr>
              <w:pStyle w:val="Outline"/>
              <w:keepNext/>
              <w:spacing w:before="40"/>
              <w:rPr>
                <w:rFonts w:cs="Times New Roman"/>
                <w:spacing w:val="-2"/>
                <w:kern w:val="0"/>
              </w:rPr>
            </w:pPr>
            <w:r w:rsidRPr="00B454A3">
              <w:rPr>
                <w:rFonts w:cs="Times New Roman"/>
                <w:kern w:val="0"/>
              </w:rPr>
              <w:t>Description de la similitude conformément au Sous-</w:t>
            </w:r>
            <w:r w:rsidR="00DF2CE9" w:rsidRPr="00B454A3">
              <w:rPr>
                <w:rFonts w:cs="Times New Roman"/>
                <w:kern w:val="0"/>
              </w:rPr>
              <w:t>critère</w:t>
            </w:r>
            <w:r w:rsidRPr="00B454A3">
              <w:rPr>
                <w:rFonts w:cs="Times New Roman"/>
                <w:kern w:val="0"/>
              </w:rPr>
              <w:t xml:space="preserve"> 3.2 a</w:t>
            </w:r>
            <w:proofErr w:type="gramStart"/>
            <w:r w:rsidRPr="00B454A3">
              <w:rPr>
                <w:rFonts w:cs="Times New Roman"/>
                <w:kern w:val="0"/>
              </w:rPr>
              <w:t>):</w:t>
            </w:r>
            <w:proofErr w:type="gramEnd"/>
          </w:p>
        </w:tc>
        <w:tc>
          <w:tcPr>
            <w:tcW w:w="5058" w:type="dxa"/>
            <w:tcBorders>
              <w:top w:val="single" w:sz="6" w:space="0" w:color="auto"/>
              <w:left w:val="single" w:sz="6" w:space="0" w:color="auto"/>
              <w:bottom w:val="single" w:sz="6" w:space="0" w:color="auto"/>
              <w:right w:val="single" w:sz="6" w:space="0" w:color="auto"/>
            </w:tcBorders>
          </w:tcPr>
          <w:p w14:paraId="24ED6B17" w14:textId="77777777" w:rsidR="00393004" w:rsidRPr="00B454A3" w:rsidRDefault="00393004" w:rsidP="00260992">
            <w:pPr>
              <w:rPr>
                <w:rFonts w:ascii="Times New Roman" w:hAnsi="Times New Roman" w:cs="Times New Roman"/>
                <w:spacing w:val="-2"/>
              </w:rPr>
            </w:pPr>
          </w:p>
        </w:tc>
      </w:tr>
      <w:tr w:rsidR="00393004" w:rsidRPr="00B454A3" w14:paraId="24ED6B1B"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19" w14:textId="77777777" w:rsidR="00393004" w:rsidRPr="00B454A3" w:rsidRDefault="00393004" w:rsidP="00260992">
            <w:pPr>
              <w:pStyle w:val="List"/>
              <w:tabs>
                <w:tab w:val="left" w:pos="864"/>
                <w:tab w:val="left" w:pos="936"/>
              </w:tabs>
              <w:ind w:left="936" w:hanging="360"/>
              <w:rPr>
                <w:rFonts w:cs="Times New Roman"/>
                <w:lang w:val="fr-FR"/>
              </w:rPr>
            </w:pPr>
            <w:r w:rsidRPr="00B454A3">
              <w:rPr>
                <w:rFonts w:cs="Times New Roman"/>
                <w:lang w:val="fr-FR"/>
              </w:rPr>
              <w:t>Montant </w:t>
            </w:r>
          </w:p>
        </w:tc>
        <w:tc>
          <w:tcPr>
            <w:tcW w:w="5058" w:type="dxa"/>
            <w:tcBorders>
              <w:top w:val="single" w:sz="6" w:space="0" w:color="auto"/>
              <w:left w:val="single" w:sz="6" w:space="0" w:color="auto"/>
              <w:bottom w:val="single" w:sz="6" w:space="0" w:color="auto"/>
              <w:right w:val="single" w:sz="6" w:space="0" w:color="auto"/>
            </w:tcBorders>
          </w:tcPr>
          <w:p w14:paraId="24ED6B1A"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r w:rsidR="00393004" w:rsidRPr="00B454A3" w14:paraId="24ED6B1E"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1C" w14:textId="77777777" w:rsidR="00393004" w:rsidRPr="00B454A3" w:rsidRDefault="00393004" w:rsidP="00260992">
            <w:pPr>
              <w:pStyle w:val="List"/>
              <w:tabs>
                <w:tab w:val="left" w:pos="864"/>
                <w:tab w:val="left" w:pos="936"/>
              </w:tabs>
              <w:ind w:left="936" w:hanging="360"/>
              <w:jc w:val="left"/>
              <w:rPr>
                <w:rFonts w:cs="Times New Roman"/>
                <w:spacing w:val="-2"/>
                <w:lang w:val="fr-FR"/>
              </w:rPr>
            </w:pPr>
            <w:r w:rsidRPr="00B454A3">
              <w:rPr>
                <w:rFonts w:cs="Times New Roman"/>
                <w:lang w:val="fr-FR"/>
              </w:rPr>
              <w:t>Taille physique</w:t>
            </w:r>
          </w:p>
        </w:tc>
        <w:tc>
          <w:tcPr>
            <w:tcW w:w="5058" w:type="dxa"/>
            <w:tcBorders>
              <w:top w:val="single" w:sz="6" w:space="0" w:color="auto"/>
              <w:left w:val="single" w:sz="6" w:space="0" w:color="auto"/>
              <w:bottom w:val="single" w:sz="6" w:space="0" w:color="auto"/>
              <w:right w:val="single" w:sz="6" w:space="0" w:color="auto"/>
            </w:tcBorders>
          </w:tcPr>
          <w:p w14:paraId="24ED6B1D"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r w:rsidR="00393004" w:rsidRPr="00B454A3" w14:paraId="24ED6B21"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1F" w14:textId="77777777" w:rsidR="00393004" w:rsidRPr="00B454A3" w:rsidRDefault="00393004" w:rsidP="00260992">
            <w:pPr>
              <w:pStyle w:val="List"/>
              <w:tabs>
                <w:tab w:val="left" w:pos="864"/>
                <w:tab w:val="left" w:pos="936"/>
              </w:tabs>
              <w:ind w:left="936" w:hanging="360"/>
              <w:rPr>
                <w:rFonts w:cs="Times New Roman"/>
                <w:spacing w:val="-2"/>
                <w:lang w:val="fr-FR"/>
              </w:rPr>
            </w:pPr>
            <w:r w:rsidRPr="00B454A3">
              <w:rPr>
                <w:rFonts w:cs="Times New Roman"/>
                <w:lang w:val="fr-FR"/>
              </w:rPr>
              <w:t>Complexité</w:t>
            </w:r>
          </w:p>
        </w:tc>
        <w:tc>
          <w:tcPr>
            <w:tcW w:w="5058" w:type="dxa"/>
            <w:tcBorders>
              <w:top w:val="single" w:sz="6" w:space="0" w:color="auto"/>
              <w:left w:val="single" w:sz="6" w:space="0" w:color="auto"/>
              <w:bottom w:val="single" w:sz="6" w:space="0" w:color="auto"/>
              <w:right w:val="single" w:sz="6" w:space="0" w:color="auto"/>
            </w:tcBorders>
          </w:tcPr>
          <w:p w14:paraId="24ED6B20"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r w:rsidR="00393004" w:rsidRPr="00B454A3" w14:paraId="24ED6B24"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22" w14:textId="77777777" w:rsidR="00393004" w:rsidRPr="00B454A3" w:rsidRDefault="00393004" w:rsidP="00260992">
            <w:pPr>
              <w:pStyle w:val="List"/>
              <w:tabs>
                <w:tab w:val="left" w:pos="864"/>
                <w:tab w:val="left" w:pos="936"/>
              </w:tabs>
              <w:ind w:left="936" w:hanging="360"/>
              <w:rPr>
                <w:rFonts w:cs="Times New Roman"/>
                <w:spacing w:val="-2"/>
                <w:lang w:val="fr-FR"/>
              </w:rPr>
            </w:pPr>
            <w:r w:rsidRPr="00B454A3">
              <w:rPr>
                <w:rFonts w:cs="Times New Roman"/>
                <w:spacing w:val="-2"/>
                <w:lang w:val="fr-FR"/>
              </w:rPr>
              <w:t>Méthodes/Technologie</w:t>
            </w:r>
          </w:p>
        </w:tc>
        <w:tc>
          <w:tcPr>
            <w:tcW w:w="5058" w:type="dxa"/>
            <w:tcBorders>
              <w:top w:val="single" w:sz="6" w:space="0" w:color="auto"/>
              <w:left w:val="single" w:sz="6" w:space="0" w:color="auto"/>
              <w:bottom w:val="single" w:sz="6" w:space="0" w:color="auto"/>
              <w:right w:val="single" w:sz="6" w:space="0" w:color="auto"/>
            </w:tcBorders>
          </w:tcPr>
          <w:p w14:paraId="24ED6B23"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r w:rsidR="00393004" w:rsidRPr="00B454A3" w14:paraId="24ED6B28"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25" w14:textId="77777777" w:rsidR="00393004" w:rsidRPr="00B454A3" w:rsidRDefault="00393004" w:rsidP="00260992">
            <w:pPr>
              <w:pStyle w:val="List"/>
              <w:tabs>
                <w:tab w:val="left" w:pos="864"/>
                <w:tab w:val="left" w:pos="936"/>
              </w:tabs>
              <w:ind w:left="936" w:hanging="360"/>
              <w:rPr>
                <w:rFonts w:cs="Times New Roman"/>
                <w:spacing w:val="-2"/>
                <w:lang w:val="fr-FR"/>
              </w:rPr>
            </w:pPr>
            <w:r w:rsidRPr="00B454A3">
              <w:rPr>
                <w:rFonts w:cs="Times New Roman"/>
                <w:spacing w:val="-2"/>
                <w:lang w:val="fr-FR"/>
              </w:rPr>
              <w:t>Autres caractéristiques</w:t>
            </w:r>
          </w:p>
          <w:p w14:paraId="24ED6B26" w14:textId="77777777" w:rsidR="00393004" w:rsidRPr="00B454A3" w:rsidRDefault="00393004" w:rsidP="00260992">
            <w:pPr>
              <w:rPr>
                <w:rFonts w:ascii="Times New Roman" w:hAnsi="Times New Roman" w:cs="Times New Roman"/>
              </w:rPr>
            </w:pPr>
          </w:p>
        </w:tc>
        <w:tc>
          <w:tcPr>
            <w:tcW w:w="5058" w:type="dxa"/>
            <w:tcBorders>
              <w:top w:val="single" w:sz="6" w:space="0" w:color="auto"/>
              <w:left w:val="single" w:sz="6" w:space="0" w:color="auto"/>
              <w:bottom w:val="single" w:sz="6" w:space="0" w:color="auto"/>
              <w:right w:val="single" w:sz="6" w:space="0" w:color="auto"/>
            </w:tcBorders>
          </w:tcPr>
          <w:p w14:paraId="24ED6B27"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bl>
    <w:p w14:paraId="24ED6B29" w14:textId="77777777" w:rsidR="00393004" w:rsidRPr="00B454A3" w:rsidRDefault="00393004" w:rsidP="00393004">
      <w:pPr>
        <w:rPr>
          <w:rFonts w:ascii="Times New Roman" w:hAnsi="Times New Roman" w:cs="Times New Roman"/>
        </w:rPr>
      </w:pPr>
    </w:p>
    <w:p w14:paraId="24ED6B2A" w14:textId="77777777" w:rsidR="00393004" w:rsidRPr="00B454A3" w:rsidRDefault="00393004" w:rsidP="00393004">
      <w:pPr>
        <w:rPr>
          <w:rFonts w:ascii="Times New Roman" w:hAnsi="Times New Roman" w:cs="Times New Roman"/>
        </w:rPr>
      </w:pPr>
    </w:p>
    <w:p w14:paraId="24ED6B2B" w14:textId="77777777" w:rsidR="00393004" w:rsidRPr="00B454A3" w:rsidRDefault="00393004" w:rsidP="00393004">
      <w:pPr>
        <w:rPr>
          <w:rFonts w:ascii="Times New Roman" w:hAnsi="Times New Roman" w:cs="Times New Roman"/>
        </w:rPr>
      </w:pPr>
    </w:p>
    <w:p w14:paraId="24ED6B2C" w14:textId="77777777" w:rsidR="00393004" w:rsidRPr="00B454A3" w:rsidRDefault="00393004" w:rsidP="00393004">
      <w:pPr>
        <w:pStyle w:val="Subtitle2"/>
        <w:numPr>
          <w:ilvl w:val="12"/>
          <w:numId w:val="0"/>
        </w:numPr>
        <w:rPr>
          <w:rFonts w:cs="Times New Roman"/>
        </w:rPr>
      </w:pPr>
      <w:r w:rsidRPr="00B454A3">
        <w:rPr>
          <w:rFonts w:cs="Times New Roman"/>
        </w:rPr>
        <w:br w:type="page"/>
      </w:r>
      <w:r w:rsidRPr="00B454A3">
        <w:rPr>
          <w:rFonts w:cs="Times New Roman"/>
        </w:rPr>
        <w:lastRenderedPageBreak/>
        <w:t>Formulaire EXP – 3.2 b)</w:t>
      </w:r>
    </w:p>
    <w:p w14:paraId="24ED6B2D" w14:textId="77777777" w:rsidR="00393004" w:rsidRPr="00B454A3" w:rsidRDefault="00393004" w:rsidP="00393004">
      <w:pPr>
        <w:pStyle w:val="Subtitle2"/>
        <w:numPr>
          <w:ilvl w:val="12"/>
          <w:numId w:val="0"/>
        </w:numPr>
        <w:rPr>
          <w:rFonts w:cs="Times New Roman"/>
        </w:rPr>
      </w:pPr>
      <w:bookmarkStart w:id="616" w:name="_Toc25474907"/>
      <w:r w:rsidRPr="00B454A3">
        <w:rPr>
          <w:rFonts w:cs="Times New Roman"/>
        </w:rPr>
        <w:t xml:space="preserve">Expérience spécifique de construction dans les principales activités </w:t>
      </w:r>
      <w:bookmarkEnd w:id="616"/>
    </w:p>
    <w:p w14:paraId="24ED6B2E" w14:textId="77777777" w:rsidR="00393004" w:rsidRPr="00B454A3" w:rsidRDefault="00393004" w:rsidP="00393004">
      <w:pPr>
        <w:pStyle w:val="Head2"/>
        <w:widowControl/>
        <w:jc w:val="center"/>
        <w:rPr>
          <w:rFonts w:ascii="Times New Roman" w:hAnsi="Times New Roman" w:cs="Times New Roman"/>
          <w:lang w:val="fr-FR"/>
        </w:rPr>
      </w:pPr>
    </w:p>
    <w:p w14:paraId="24ED6B2F"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 xml:space="preserve">Nom du candidat : ________________________          </w:t>
      </w:r>
      <w:proofErr w:type="gramStart"/>
      <w:r w:rsidRPr="00B454A3">
        <w:rPr>
          <w:rFonts w:ascii="Times New Roman" w:hAnsi="Times New Roman" w:cs="Times New Roman"/>
        </w:rPr>
        <w:t>Date:</w:t>
      </w:r>
      <w:proofErr w:type="gramEnd"/>
      <w:r w:rsidRPr="00B454A3">
        <w:rPr>
          <w:rFonts w:ascii="Times New Roman" w:hAnsi="Times New Roman" w:cs="Times New Roman"/>
        </w:rPr>
        <w:t xml:space="preserve"> __________________</w:t>
      </w:r>
    </w:p>
    <w:p w14:paraId="24ED6B30" w14:textId="0F1F846D" w:rsidR="00393004" w:rsidRPr="00B454A3" w:rsidRDefault="00393004" w:rsidP="00393004">
      <w:pPr>
        <w:jc w:val="right"/>
        <w:rPr>
          <w:rFonts w:ascii="Times New Roman" w:hAnsi="Times New Roman" w:cs="Times New Roman"/>
        </w:rPr>
      </w:pPr>
      <w:r w:rsidRPr="00B454A3">
        <w:rPr>
          <w:rFonts w:ascii="Times New Roman" w:hAnsi="Times New Roman" w:cs="Times New Roman"/>
        </w:rPr>
        <w:t>Nom de la partie au GE : ______________ _________</w:t>
      </w:r>
      <w:r w:rsidRPr="00B454A3">
        <w:rPr>
          <w:rFonts w:ascii="Times New Roman" w:hAnsi="Times New Roman" w:cs="Times New Roman"/>
          <w:i/>
        </w:rPr>
        <w:tab/>
      </w:r>
      <w:r w:rsidRPr="00B454A3">
        <w:rPr>
          <w:rFonts w:ascii="Times New Roman" w:hAnsi="Times New Roman" w:cs="Times New Roman"/>
        </w:rPr>
        <w:t xml:space="preserve">   Numéro AAO</w:t>
      </w:r>
      <w:r w:rsidR="0069477B">
        <w:rPr>
          <w:rFonts w:ascii="Times New Roman" w:hAnsi="Times New Roman" w:cs="Times New Roman"/>
        </w:rPr>
        <w:t> </w:t>
      </w:r>
      <w:r w:rsidRPr="00B454A3">
        <w:rPr>
          <w:rFonts w:ascii="Times New Roman" w:hAnsi="Times New Roman" w:cs="Times New Roman"/>
        </w:rPr>
        <w:t>: ____</w:t>
      </w:r>
    </w:p>
    <w:p w14:paraId="24ED6B31" w14:textId="77777777" w:rsidR="00393004" w:rsidRPr="00B454A3" w:rsidRDefault="00393004" w:rsidP="00393004">
      <w:pPr>
        <w:tabs>
          <w:tab w:val="right" w:pos="9090"/>
        </w:tabs>
        <w:ind w:right="162"/>
        <w:rPr>
          <w:rFonts w:ascii="Times New Roman" w:hAnsi="Times New Roman" w:cs="Times New Roman"/>
        </w:rPr>
      </w:pPr>
    </w:p>
    <w:tbl>
      <w:tblPr>
        <w:tblW w:w="0" w:type="auto"/>
        <w:tblInd w:w="72" w:type="dxa"/>
        <w:tblLayout w:type="fixed"/>
        <w:tblCellMar>
          <w:left w:w="72" w:type="dxa"/>
          <w:right w:w="72" w:type="dxa"/>
        </w:tblCellMar>
        <w:tblLook w:val="0000" w:firstRow="0" w:lastRow="0" w:firstColumn="0" w:lastColumn="0" w:noHBand="0" w:noVBand="0"/>
      </w:tblPr>
      <w:tblGrid>
        <w:gridCol w:w="3600"/>
        <w:gridCol w:w="1800"/>
        <w:gridCol w:w="1800"/>
        <w:gridCol w:w="2160"/>
      </w:tblGrid>
      <w:tr w:rsidR="00393004" w:rsidRPr="00B454A3" w14:paraId="24ED6B34" w14:textId="77777777" w:rsidTr="00260992">
        <w:trPr>
          <w:cantSplit/>
          <w:tblHeader/>
        </w:trPr>
        <w:tc>
          <w:tcPr>
            <w:tcW w:w="3600" w:type="dxa"/>
            <w:tcBorders>
              <w:top w:val="single" w:sz="6" w:space="0" w:color="auto"/>
              <w:left w:val="single" w:sz="6" w:space="0" w:color="auto"/>
              <w:bottom w:val="single" w:sz="6" w:space="0" w:color="auto"/>
              <w:right w:val="single" w:sz="6" w:space="0" w:color="auto"/>
            </w:tcBorders>
          </w:tcPr>
          <w:p w14:paraId="24ED6B32" w14:textId="77777777" w:rsidR="00393004" w:rsidRPr="00B454A3" w:rsidRDefault="00393004" w:rsidP="00260992">
            <w:pPr>
              <w:spacing w:before="120" w:after="120"/>
              <w:rPr>
                <w:rFonts w:ascii="Times New Roman" w:hAnsi="Times New Roman" w:cs="Times New Roman"/>
                <w:spacing w:val="-2"/>
                <w:sz w:val="28"/>
              </w:rPr>
            </w:pPr>
          </w:p>
        </w:tc>
        <w:tc>
          <w:tcPr>
            <w:tcW w:w="5760" w:type="dxa"/>
            <w:gridSpan w:val="3"/>
            <w:tcBorders>
              <w:top w:val="single" w:sz="6" w:space="0" w:color="auto"/>
              <w:left w:val="single" w:sz="6" w:space="0" w:color="auto"/>
              <w:bottom w:val="single" w:sz="6" w:space="0" w:color="auto"/>
              <w:right w:val="single" w:sz="6" w:space="0" w:color="auto"/>
            </w:tcBorders>
          </w:tcPr>
          <w:p w14:paraId="24ED6B33" w14:textId="77777777" w:rsidR="00393004" w:rsidRPr="00B454A3" w:rsidRDefault="00393004" w:rsidP="00260992">
            <w:pPr>
              <w:spacing w:before="120"/>
              <w:jc w:val="center"/>
              <w:rPr>
                <w:rFonts w:ascii="Times New Roman" w:hAnsi="Times New Roman" w:cs="Times New Roman"/>
                <w:spacing w:val="-2"/>
                <w:sz w:val="28"/>
              </w:rPr>
            </w:pPr>
            <w:r w:rsidRPr="00B454A3">
              <w:rPr>
                <w:rFonts w:ascii="Times New Roman" w:hAnsi="Times New Roman" w:cs="Times New Roman"/>
              </w:rPr>
              <w:t>Information</w:t>
            </w:r>
          </w:p>
        </w:tc>
      </w:tr>
      <w:tr w:rsidR="00393004" w:rsidRPr="00B454A3" w14:paraId="24ED6B37"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3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Identification du marché</w:t>
            </w:r>
          </w:p>
        </w:tc>
        <w:tc>
          <w:tcPr>
            <w:tcW w:w="5760" w:type="dxa"/>
            <w:gridSpan w:val="3"/>
            <w:tcBorders>
              <w:top w:val="single" w:sz="6" w:space="0" w:color="auto"/>
              <w:left w:val="single" w:sz="6" w:space="0" w:color="auto"/>
              <w:bottom w:val="single" w:sz="6" w:space="0" w:color="auto"/>
              <w:right w:val="single" w:sz="6" w:space="0" w:color="auto"/>
            </w:tcBorders>
          </w:tcPr>
          <w:p w14:paraId="24ED6B36"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w:t>
            </w:r>
          </w:p>
        </w:tc>
      </w:tr>
      <w:tr w:rsidR="00393004" w:rsidRPr="00B454A3" w14:paraId="24ED6B3C"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3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Date d’attribution</w:t>
            </w:r>
          </w:p>
          <w:p w14:paraId="24ED6B39"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Date d’achèvement</w:t>
            </w:r>
          </w:p>
        </w:tc>
        <w:tc>
          <w:tcPr>
            <w:tcW w:w="5760" w:type="dxa"/>
            <w:gridSpan w:val="3"/>
            <w:tcBorders>
              <w:top w:val="single" w:sz="6" w:space="0" w:color="auto"/>
              <w:left w:val="nil"/>
              <w:bottom w:val="single" w:sz="6" w:space="0" w:color="auto"/>
              <w:right w:val="single" w:sz="6" w:space="0" w:color="auto"/>
            </w:tcBorders>
          </w:tcPr>
          <w:p w14:paraId="24ED6B3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p w14:paraId="24ED6B3B"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tc>
      </w:tr>
      <w:tr w:rsidR="00393004" w:rsidRPr="00B454A3" w14:paraId="24ED6B41"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3D"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Rôle dans le marché</w:t>
            </w:r>
          </w:p>
        </w:tc>
        <w:tc>
          <w:tcPr>
            <w:tcW w:w="1800" w:type="dxa"/>
            <w:tcBorders>
              <w:top w:val="single" w:sz="6" w:space="0" w:color="auto"/>
              <w:left w:val="nil"/>
              <w:bottom w:val="single" w:sz="6" w:space="0" w:color="auto"/>
              <w:right w:val="single" w:sz="6" w:space="0" w:color="auto"/>
            </w:tcBorders>
          </w:tcPr>
          <w:p w14:paraId="24ED6B3E" w14:textId="77777777" w:rsidR="00393004" w:rsidRPr="00B454A3" w:rsidRDefault="00393004" w:rsidP="00260992">
            <w:pPr>
              <w:spacing w:before="120"/>
              <w:jc w:val="center"/>
              <w:rPr>
                <w:rFonts w:ascii="Times New Roman" w:hAnsi="Times New Roman" w:cs="Times New Roman"/>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 xml:space="preserve">Entrepreneur </w:t>
            </w:r>
          </w:p>
        </w:tc>
        <w:tc>
          <w:tcPr>
            <w:tcW w:w="1800" w:type="dxa"/>
            <w:tcBorders>
              <w:top w:val="single" w:sz="6" w:space="0" w:color="auto"/>
              <w:left w:val="nil"/>
              <w:bottom w:val="single" w:sz="6" w:space="0" w:color="auto"/>
              <w:right w:val="single" w:sz="6" w:space="0" w:color="auto"/>
            </w:tcBorders>
          </w:tcPr>
          <w:p w14:paraId="24ED6B3F" w14:textId="77777777" w:rsidR="00393004" w:rsidRPr="00B454A3" w:rsidRDefault="00393004" w:rsidP="00260992">
            <w:pPr>
              <w:spacing w:before="120"/>
              <w:jc w:val="center"/>
              <w:rPr>
                <w:rFonts w:ascii="Times New Roman" w:hAnsi="Times New Roman" w:cs="Times New Roman"/>
                <w:spacing w:val="-2"/>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Ensemblier</w:t>
            </w:r>
          </w:p>
        </w:tc>
        <w:tc>
          <w:tcPr>
            <w:tcW w:w="2160" w:type="dxa"/>
            <w:tcBorders>
              <w:top w:val="single" w:sz="6" w:space="0" w:color="auto"/>
              <w:left w:val="single" w:sz="6" w:space="0" w:color="auto"/>
              <w:bottom w:val="single" w:sz="6" w:space="0" w:color="auto"/>
              <w:right w:val="single" w:sz="6" w:space="0" w:color="auto"/>
            </w:tcBorders>
          </w:tcPr>
          <w:p w14:paraId="24ED6B40" w14:textId="77777777" w:rsidR="00393004" w:rsidRPr="00B454A3" w:rsidRDefault="00393004" w:rsidP="00260992">
            <w:pPr>
              <w:jc w:val="center"/>
              <w:rPr>
                <w:rFonts w:ascii="Times New Roman" w:hAnsi="Times New Roman" w:cs="Times New Roman"/>
                <w:spacing w:val="-2"/>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Sous-traitant</w:t>
            </w:r>
          </w:p>
        </w:tc>
      </w:tr>
      <w:tr w:rsidR="00393004" w:rsidRPr="00B454A3" w14:paraId="24ED6B45"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42"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Montant total du marché</w:t>
            </w:r>
          </w:p>
        </w:tc>
        <w:tc>
          <w:tcPr>
            <w:tcW w:w="3600" w:type="dxa"/>
            <w:gridSpan w:val="2"/>
            <w:tcBorders>
              <w:top w:val="single" w:sz="6" w:space="0" w:color="auto"/>
              <w:left w:val="nil"/>
              <w:bottom w:val="single" w:sz="6" w:space="0" w:color="auto"/>
              <w:right w:val="single" w:sz="6" w:space="0" w:color="auto"/>
            </w:tcBorders>
          </w:tcPr>
          <w:p w14:paraId="24ED6B4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w:t>
            </w:r>
          </w:p>
        </w:tc>
        <w:tc>
          <w:tcPr>
            <w:tcW w:w="2160" w:type="dxa"/>
            <w:tcBorders>
              <w:top w:val="single" w:sz="6" w:space="0" w:color="auto"/>
              <w:left w:val="single" w:sz="6" w:space="0" w:color="auto"/>
              <w:bottom w:val="single" w:sz="6" w:space="0" w:color="auto"/>
              <w:right w:val="single" w:sz="6" w:space="0" w:color="auto"/>
            </w:tcBorders>
          </w:tcPr>
          <w:p w14:paraId="24ED6B4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FCFA_________</w:t>
            </w:r>
          </w:p>
        </w:tc>
      </w:tr>
      <w:tr w:rsidR="00393004" w:rsidRPr="00B454A3" w14:paraId="24ED6B4D"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46" w14:textId="77777777" w:rsidR="00393004" w:rsidRPr="00B454A3" w:rsidRDefault="00393004" w:rsidP="0069477B">
            <w:pPr>
              <w:pStyle w:val="BodyText"/>
              <w:jc w:val="both"/>
              <w:rPr>
                <w:rFonts w:ascii="Times New Roman" w:hAnsi="Times New Roman" w:cs="Times New Roman"/>
              </w:rPr>
            </w:pPr>
            <w:r w:rsidRPr="00B454A3">
              <w:rPr>
                <w:rFonts w:ascii="Times New Roman" w:hAnsi="Times New Roman" w:cs="Times New Roman"/>
              </w:rPr>
              <w:t>Dans le cas d’une partie au GE ou d’un sous-traitant, préciser la participation au montant total du marché</w:t>
            </w:r>
          </w:p>
        </w:tc>
        <w:tc>
          <w:tcPr>
            <w:tcW w:w="1800" w:type="dxa"/>
            <w:tcBorders>
              <w:top w:val="single" w:sz="6" w:space="0" w:color="auto"/>
              <w:left w:val="nil"/>
              <w:bottom w:val="single" w:sz="6" w:space="0" w:color="auto"/>
              <w:right w:val="single" w:sz="6" w:space="0" w:color="auto"/>
            </w:tcBorders>
          </w:tcPr>
          <w:p w14:paraId="24ED6B47" w14:textId="77777777" w:rsidR="00393004" w:rsidRPr="00B454A3" w:rsidRDefault="00393004" w:rsidP="00260992">
            <w:pPr>
              <w:pStyle w:val="BodyText"/>
              <w:rPr>
                <w:rFonts w:ascii="Times New Roman" w:hAnsi="Times New Roman" w:cs="Times New Roman"/>
              </w:rPr>
            </w:pPr>
          </w:p>
          <w:p w14:paraId="24ED6B4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w:t>
            </w:r>
          </w:p>
        </w:tc>
        <w:tc>
          <w:tcPr>
            <w:tcW w:w="1800" w:type="dxa"/>
            <w:tcBorders>
              <w:top w:val="single" w:sz="6" w:space="0" w:color="auto"/>
              <w:left w:val="single" w:sz="6" w:space="0" w:color="auto"/>
              <w:bottom w:val="single" w:sz="6" w:space="0" w:color="auto"/>
              <w:right w:val="single" w:sz="6" w:space="0" w:color="auto"/>
            </w:tcBorders>
          </w:tcPr>
          <w:p w14:paraId="24ED6B49" w14:textId="77777777" w:rsidR="00393004" w:rsidRPr="00B454A3" w:rsidRDefault="00393004" w:rsidP="00260992">
            <w:pPr>
              <w:pStyle w:val="BodyText"/>
              <w:rPr>
                <w:rFonts w:ascii="Times New Roman" w:hAnsi="Times New Roman" w:cs="Times New Roman"/>
              </w:rPr>
            </w:pPr>
          </w:p>
          <w:p w14:paraId="24ED6B4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w:t>
            </w:r>
          </w:p>
        </w:tc>
        <w:tc>
          <w:tcPr>
            <w:tcW w:w="2160" w:type="dxa"/>
            <w:tcBorders>
              <w:top w:val="single" w:sz="6" w:space="0" w:color="auto"/>
              <w:left w:val="single" w:sz="6" w:space="0" w:color="auto"/>
              <w:bottom w:val="single" w:sz="6" w:space="0" w:color="auto"/>
              <w:right w:val="single" w:sz="6" w:space="0" w:color="auto"/>
            </w:tcBorders>
          </w:tcPr>
          <w:p w14:paraId="24ED6B4B" w14:textId="77777777" w:rsidR="00393004" w:rsidRPr="00B454A3" w:rsidRDefault="00393004" w:rsidP="00260992">
            <w:pPr>
              <w:pStyle w:val="BodyText"/>
              <w:rPr>
                <w:rFonts w:ascii="Times New Roman" w:hAnsi="Times New Roman" w:cs="Times New Roman"/>
              </w:rPr>
            </w:pPr>
          </w:p>
          <w:p w14:paraId="24ED6B4C"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FCFA_________</w:t>
            </w:r>
          </w:p>
        </w:tc>
      </w:tr>
      <w:tr w:rsidR="00393004" w:rsidRPr="00B454A3" w14:paraId="24ED6B50"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4E"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Nom du Maître d’Ouvrage :</w:t>
            </w:r>
          </w:p>
        </w:tc>
        <w:tc>
          <w:tcPr>
            <w:tcW w:w="5760" w:type="dxa"/>
            <w:gridSpan w:val="3"/>
            <w:tcBorders>
              <w:top w:val="single" w:sz="6" w:space="0" w:color="auto"/>
              <w:left w:val="nil"/>
              <w:bottom w:val="single" w:sz="6" w:space="0" w:color="auto"/>
              <w:right w:val="single" w:sz="6" w:space="0" w:color="auto"/>
            </w:tcBorders>
          </w:tcPr>
          <w:p w14:paraId="24ED6B4F"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tc>
      </w:tr>
      <w:tr w:rsidR="00393004" w:rsidRPr="00B454A3" w14:paraId="24ED6B59"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51"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Adresse :</w:t>
            </w:r>
          </w:p>
          <w:p w14:paraId="24ED6B52" w14:textId="77777777" w:rsidR="00393004" w:rsidRPr="00B454A3" w:rsidRDefault="00393004" w:rsidP="00260992">
            <w:pPr>
              <w:pStyle w:val="BodyText"/>
              <w:rPr>
                <w:rFonts w:ascii="Times New Roman" w:hAnsi="Times New Roman" w:cs="Times New Roman"/>
              </w:rPr>
            </w:pPr>
          </w:p>
          <w:p w14:paraId="24ED6B5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Numéro de téléphone/télécopie :</w:t>
            </w:r>
          </w:p>
          <w:p w14:paraId="24ED6B5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Adresse électronique :</w:t>
            </w:r>
          </w:p>
        </w:tc>
        <w:tc>
          <w:tcPr>
            <w:tcW w:w="5760" w:type="dxa"/>
            <w:gridSpan w:val="3"/>
            <w:tcBorders>
              <w:top w:val="single" w:sz="6" w:space="0" w:color="auto"/>
              <w:left w:val="nil"/>
              <w:bottom w:val="single" w:sz="6" w:space="0" w:color="auto"/>
              <w:right w:val="single" w:sz="6" w:space="0" w:color="auto"/>
            </w:tcBorders>
          </w:tcPr>
          <w:p w14:paraId="24ED6B5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p w14:paraId="24ED6B56"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p w14:paraId="24ED6B57"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p w14:paraId="24ED6B5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tc>
      </w:tr>
    </w:tbl>
    <w:p w14:paraId="24ED6B5A" w14:textId="77777777" w:rsidR="00393004" w:rsidRPr="00B454A3" w:rsidRDefault="00393004" w:rsidP="00393004">
      <w:pPr>
        <w:pStyle w:val="Subtitle2"/>
        <w:jc w:val="both"/>
        <w:rPr>
          <w:rFonts w:cs="Times New Roman"/>
        </w:rPr>
      </w:pPr>
    </w:p>
    <w:p w14:paraId="24ED6B5B" w14:textId="77777777" w:rsidR="00393004" w:rsidRPr="00B454A3" w:rsidRDefault="00393004" w:rsidP="00393004">
      <w:pPr>
        <w:pStyle w:val="Subtitle2"/>
        <w:jc w:val="both"/>
        <w:rPr>
          <w:rFonts w:cs="Times New Roman"/>
        </w:rPr>
      </w:pPr>
      <w:r w:rsidRPr="00B454A3">
        <w:rPr>
          <w:rFonts w:cs="Times New Roman"/>
        </w:rPr>
        <w:br w:type="page"/>
      </w:r>
    </w:p>
    <w:p w14:paraId="24ED6B5C" w14:textId="77777777" w:rsidR="00393004" w:rsidRPr="00B454A3" w:rsidRDefault="00393004" w:rsidP="00393004">
      <w:pPr>
        <w:pStyle w:val="Subtitle2"/>
        <w:numPr>
          <w:ilvl w:val="12"/>
          <w:numId w:val="0"/>
        </w:numPr>
        <w:rPr>
          <w:rFonts w:cs="Times New Roman"/>
        </w:rPr>
      </w:pPr>
      <w:r w:rsidRPr="00B454A3">
        <w:rPr>
          <w:rFonts w:cs="Times New Roman"/>
        </w:rPr>
        <w:lastRenderedPageBreak/>
        <w:t>Formulaire EXP – 3.2 b) (</w:t>
      </w:r>
      <w:proofErr w:type="spellStart"/>
      <w:r w:rsidRPr="00B454A3">
        <w:rPr>
          <w:rFonts w:cs="Times New Roman"/>
        </w:rPr>
        <w:t>cont</w:t>
      </w:r>
      <w:proofErr w:type="spellEnd"/>
      <w:r w:rsidRPr="00B454A3">
        <w:rPr>
          <w:rFonts w:cs="Times New Roman"/>
        </w:rPr>
        <w:t>.)</w:t>
      </w:r>
    </w:p>
    <w:p w14:paraId="24ED6B5D" w14:textId="77777777" w:rsidR="00393004" w:rsidRPr="00B454A3" w:rsidRDefault="00393004" w:rsidP="00393004">
      <w:pPr>
        <w:pStyle w:val="Subtitle2"/>
        <w:numPr>
          <w:ilvl w:val="12"/>
          <w:numId w:val="0"/>
        </w:numPr>
        <w:rPr>
          <w:rFonts w:cs="Times New Roman"/>
        </w:rPr>
      </w:pPr>
      <w:bookmarkStart w:id="617" w:name="_Toc25474908"/>
      <w:r w:rsidRPr="00B454A3">
        <w:rPr>
          <w:rFonts w:cs="Times New Roman"/>
        </w:rPr>
        <w:t>Expérience spécifique de construction dans les activités principales (suite)</w:t>
      </w:r>
      <w:bookmarkEnd w:id="617"/>
    </w:p>
    <w:p w14:paraId="24ED6B5E" w14:textId="77777777" w:rsidR="00393004" w:rsidRPr="00B454A3" w:rsidRDefault="00393004" w:rsidP="00393004">
      <w:pPr>
        <w:tabs>
          <w:tab w:val="right" w:pos="9630"/>
        </w:tabs>
        <w:ind w:right="162"/>
        <w:rPr>
          <w:rFonts w:ascii="Times New Roman" w:hAnsi="Times New Roman" w:cs="Times New Roman"/>
        </w:rPr>
      </w:pPr>
    </w:p>
    <w:p w14:paraId="24ED6B5F"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 xml:space="preserve">Nom du candidat : ___________________________     </w:t>
      </w:r>
    </w:p>
    <w:p w14:paraId="24ED6B60"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spacing w:val="-2"/>
        </w:rPr>
        <w:t>Nom de la partie au GE : ___________________________</w:t>
      </w:r>
    </w:p>
    <w:p w14:paraId="24ED6B61" w14:textId="77777777" w:rsidR="00393004" w:rsidRPr="00B454A3" w:rsidRDefault="00393004" w:rsidP="00393004">
      <w:pPr>
        <w:jc w:val="right"/>
        <w:rPr>
          <w:rFonts w:ascii="Times New Roman" w:hAnsi="Times New Roman" w:cs="Times New Roman"/>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4878"/>
      </w:tblGrid>
      <w:tr w:rsidR="00393004" w:rsidRPr="00B454A3" w14:paraId="24ED6B64" w14:textId="77777777" w:rsidTr="00260992">
        <w:trPr>
          <w:cantSplit/>
          <w:tblHeader/>
        </w:trPr>
        <w:tc>
          <w:tcPr>
            <w:tcW w:w="4212" w:type="dxa"/>
            <w:tcBorders>
              <w:top w:val="single" w:sz="6" w:space="0" w:color="auto"/>
              <w:left w:val="single" w:sz="6" w:space="0" w:color="auto"/>
              <w:bottom w:val="single" w:sz="6" w:space="0" w:color="auto"/>
              <w:right w:val="single" w:sz="6" w:space="0" w:color="auto"/>
            </w:tcBorders>
          </w:tcPr>
          <w:p w14:paraId="24ED6B62" w14:textId="77777777" w:rsidR="00393004" w:rsidRPr="00B454A3" w:rsidRDefault="00393004" w:rsidP="00260992">
            <w:pPr>
              <w:spacing w:before="120"/>
              <w:rPr>
                <w:rFonts w:ascii="Times New Roman" w:hAnsi="Times New Roman" w:cs="Times New Roman"/>
                <w:spacing w:val="-2"/>
                <w:sz w:val="28"/>
              </w:rPr>
            </w:pPr>
          </w:p>
        </w:tc>
        <w:tc>
          <w:tcPr>
            <w:tcW w:w="4878" w:type="dxa"/>
            <w:tcBorders>
              <w:top w:val="single" w:sz="6" w:space="0" w:color="auto"/>
              <w:left w:val="single" w:sz="6" w:space="0" w:color="auto"/>
              <w:bottom w:val="single" w:sz="6" w:space="0" w:color="auto"/>
              <w:right w:val="single" w:sz="6" w:space="0" w:color="auto"/>
            </w:tcBorders>
          </w:tcPr>
          <w:p w14:paraId="24ED6B63" w14:textId="77777777" w:rsidR="00393004" w:rsidRPr="00B454A3" w:rsidRDefault="00393004" w:rsidP="00260992">
            <w:pPr>
              <w:spacing w:before="240"/>
              <w:ind w:left="288"/>
              <w:jc w:val="center"/>
              <w:rPr>
                <w:rFonts w:ascii="Times New Roman" w:hAnsi="Times New Roman" w:cs="Times New Roman"/>
                <w:spacing w:val="-2"/>
                <w:sz w:val="28"/>
              </w:rPr>
            </w:pPr>
            <w:r w:rsidRPr="00B454A3">
              <w:rPr>
                <w:rFonts w:ascii="Times New Roman" w:hAnsi="Times New Roman" w:cs="Times New Roman"/>
              </w:rPr>
              <w:t>Information</w:t>
            </w:r>
          </w:p>
        </w:tc>
      </w:tr>
      <w:tr w:rsidR="00393004" w:rsidRPr="00B454A3" w14:paraId="24ED6B67"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65" w14:textId="77777777" w:rsidR="00393004" w:rsidRPr="00B454A3" w:rsidRDefault="00393004" w:rsidP="00260992">
            <w:pPr>
              <w:keepNext/>
              <w:spacing w:before="40"/>
              <w:rPr>
                <w:rFonts w:ascii="Times New Roman" w:hAnsi="Times New Roman" w:cs="Times New Roman"/>
                <w:spacing w:val="-2"/>
              </w:rPr>
            </w:pPr>
            <w:r w:rsidRPr="00B454A3">
              <w:rPr>
                <w:rFonts w:ascii="Times New Roman" w:hAnsi="Times New Roman" w:cs="Times New Roman"/>
              </w:rPr>
              <w:t>Description des principales activités conformément au Sous-</w:t>
            </w:r>
            <w:proofErr w:type="spellStart"/>
            <w:r w:rsidRPr="00B454A3">
              <w:rPr>
                <w:rFonts w:ascii="Times New Roman" w:hAnsi="Times New Roman" w:cs="Times New Roman"/>
              </w:rPr>
              <w:t>critére</w:t>
            </w:r>
            <w:proofErr w:type="spellEnd"/>
            <w:r w:rsidRPr="00B454A3">
              <w:rPr>
                <w:rFonts w:ascii="Times New Roman" w:hAnsi="Times New Roman" w:cs="Times New Roman"/>
              </w:rPr>
              <w:t xml:space="preserve"> 3.2 (b</w:t>
            </w:r>
            <w:proofErr w:type="gramStart"/>
            <w:r w:rsidRPr="00B454A3">
              <w:rPr>
                <w:rFonts w:ascii="Times New Roman" w:hAnsi="Times New Roman" w:cs="Times New Roman"/>
              </w:rPr>
              <w:t>):</w:t>
            </w:r>
            <w:proofErr w:type="gramEnd"/>
            <w:r w:rsidRPr="00B454A3">
              <w:rPr>
                <w:rFonts w:ascii="Times New Roman" w:hAnsi="Times New Roman" w:cs="Times New Roman"/>
              </w:rPr>
              <w:t xml:space="preserve"> </w:t>
            </w:r>
          </w:p>
        </w:tc>
        <w:tc>
          <w:tcPr>
            <w:tcW w:w="4878" w:type="dxa"/>
            <w:tcBorders>
              <w:top w:val="single" w:sz="6" w:space="0" w:color="auto"/>
              <w:left w:val="single" w:sz="6" w:space="0" w:color="auto"/>
              <w:bottom w:val="single" w:sz="6" w:space="0" w:color="auto"/>
              <w:right w:val="single" w:sz="6" w:space="0" w:color="auto"/>
            </w:tcBorders>
          </w:tcPr>
          <w:p w14:paraId="24ED6B66" w14:textId="77777777" w:rsidR="00393004" w:rsidRPr="00B454A3" w:rsidRDefault="00393004" w:rsidP="00260992">
            <w:pPr>
              <w:rPr>
                <w:rFonts w:ascii="Times New Roman" w:hAnsi="Times New Roman" w:cs="Times New Roman"/>
                <w:spacing w:val="-2"/>
              </w:rPr>
            </w:pPr>
          </w:p>
        </w:tc>
      </w:tr>
      <w:tr w:rsidR="00393004" w:rsidRPr="00B454A3" w14:paraId="24ED6B6A"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68" w14:textId="77777777" w:rsidR="00393004" w:rsidRPr="00B454A3" w:rsidRDefault="00393004" w:rsidP="00260992">
            <w:pPr>
              <w:pStyle w:val="List"/>
              <w:ind w:left="576"/>
              <w:rPr>
                <w:rFonts w:cs="Times New Roman"/>
                <w:lang w:val="fr-FR"/>
              </w:rPr>
            </w:pPr>
          </w:p>
        </w:tc>
        <w:tc>
          <w:tcPr>
            <w:tcW w:w="4878" w:type="dxa"/>
            <w:tcBorders>
              <w:top w:val="single" w:sz="6" w:space="0" w:color="auto"/>
              <w:left w:val="single" w:sz="6" w:space="0" w:color="auto"/>
              <w:bottom w:val="single" w:sz="6" w:space="0" w:color="auto"/>
              <w:right w:val="single" w:sz="6" w:space="0" w:color="auto"/>
            </w:tcBorders>
          </w:tcPr>
          <w:p w14:paraId="24ED6B69" w14:textId="77777777" w:rsidR="00393004" w:rsidRPr="00B454A3" w:rsidRDefault="00393004" w:rsidP="00260992">
            <w:pPr>
              <w:spacing w:before="120"/>
              <w:rPr>
                <w:rFonts w:ascii="Times New Roman" w:hAnsi="Times New Roman" w:cs="Times New Roman"/>
                <w:spacing w:val="-2"/>
              </w:rPr>
            </w:pPr>
          </w:p>
        </w:tc>
      </w:tr>
      <w:tr w:rsidR="00393004" w:rsidRPr="00B454A3" w14:paraId="24ED6B6D"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6B" w14:textId="77777777" w:rsidR="00393004" w:rsidRPr="00B454A3" w:rsidRDefault="00393004" w:rsidP="00260992">
            <w:pPr>
              <w:pStyle w:val="List"/>
              <w:ind w:left="576"/>
              <w:rPr>
                <w:rFonts w:cs="Times New Roman"/>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24ED6B6C" w14:textId="77777777" w:rsidR="00393004" w:rsidRPr="00B454A3" w:rsidRDefault="00393004" w:rsidP="00260992">
            <w:pPr>
              <w:spacing w:before="120"/>
              <w:rPr>
                <w:rFonts w:ascii="Times New Roman" w:hAnsi="Times New Roman" w:cs="Times New Roman"/>
                <w:spacing w:val="-2"/>
              </w:rPr>
            </w:pPr>
          </w:p>
        </w:tc>
      </w:tr>
      <w:tr w:rsidR="00393004" w:rsidRPr="00B454A3" w14:paraId="24ED6B70"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6E" w14:textId="77777777" w:rsidR="00393004" w:rsidRPr="00B454A3" w:rsidRDefault="00393004" w:rsidP="00260992">
            <w:pPr>
              <w:pStyle w:val="List"/>
              <w:ind w:left="576"/>
              <w:rPr>
                <w:rFonts w:cs="Times New Roman"/>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24ED6B6F" w14:textId="77777777" w:rsidR="00393004" w:rsidRPr="00B454A3" w:rsidRDefault="00393004" w:rsidP="00260992">
            <w:pPr>
              <w:spacing w:before="120"/>
              <w:rPr>
                <w:rFonts w:ascii="Times New Roman" w:hAnsi="Times New Roman" w:cs="Times New Roman"/>
                <w:spacing w:val="-2"/>
              </w:rPr>
            </w:pPr>
          </w:p>
        </w:tc>
      </w:tr>
      <w:tr w:rsidR="00393004" w:rsidRPr="00B454A3" w14:paraId="24ED6B73"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71" w14:textId="77777777" w:rsidR="00393004" w:rsidRPr="00B454A3" w:rsidRDefault="00393004" w:rsidP="00260992">
            <w:pPr>
              <w:pStyle w:val="List"/>
              <w:ind w:left="576"/>
              <w:rPr>
                <w:rFonts w:cs="Times New Roman"/>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24ED6B72" w14:textId="77777777" w:rsidR="00393004" w:rsidRPr="00B454A3" w:rsidRDefault="00393004" w:rsidP="00260992">
            <w:pPr>
              <w:spacing w:before="120"/>
              <w:rPr>
                <w:rFonts w:ascii="Times New Roman" w:hAnsi="Times New Roman" w:cs="Times New Roman"/>
                <w:spacing w:val="-2"/>
              </w:rPr>
            </w:pPr>
          </w:p>
        </w:tc>
      </w:tr>
      <w:tr w:rsidR="00393004" w:rsidRPr="00B454A3" w14:paraId="24ED6B77"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74" w14:textId="77777777" w:rsidR="00393004" w:rsidRPr="00B454A3" w:rsidRDefault="00393004" w:rsidP="00260992">
            <w:pPr>
              <w:pStyle w:val="List"/>
              <w:ind w:left="576"/>
              <w:rPr>
                <w:rFonts w:cs="Times New Roman"/>
                <w:i/>
                <w:spacing w:val="-2"/>
                <w:lang w:val="fr-FR"/>
              </w:rPr>
            </w:pPr>
          </w:p>
          <w:p w14:paraId="24ED6B75" w14:textId="77777777" w:rsidR="00393004" w:rsidRPr="00B454A3" w:rsidRDefault="00393004" w:rsidP="00260992">
            <w:pPr>
              <w:rPr>
                <w:rFonts w:ascii="Times New Roman" w:hAnsi="Times New Roman" w:cs="Times New Roman"/>
                <w:i/>
              </w:rPr>
            </w:pPr>
          </w:p>
        </w:tc>
        <w:tc>
          <w:tcPr>
            <w:tcW w:w="4878" w:type="dxa"/>
            <w:tcBorders>
              <w:top w:val="single" w:sz="6" w:space="0" w:color="auto"/>
              <w:left w:val="single" w:sz="6" w:space="0" w:color="auto"/>
              <w:bottom w:val="single" w:sz="6" w:space="0" w:color="auto"/>
              <w:right w:val="single" w:sz="6" w:space="0" w:color="auto"/>
            </w:tcBorders>
          </w:tcPr>
          <w:p w14:paraId="24ED6B76" w14:textId="77777777" w:rsidR="00393004" w:rsidRPr="00B454A3" w:rsidRDefault="00393004" w:rsidP="00260992">
            <w:pPr>
              <w:spacing w:before="120"/>
              <w:rPr>
                <w:rFonts w:ascii="Times New Roman" w:hAnsi="Times New Roman" w:cs="Times New Roman"/>
                <w:spacing w:val="-2"/>
              </w:rPr>
            </w:pPr>
          </w:p>
        </w:tc>
      </w:tr>
    </w:tbl>
    <w:p w14:paraId="24ED6B78" w14:textId="77777777" w:rsidR="00393004" w:rsidRPr="00B454A3" w:rsidRDefault="00393004" w:rsidP="00393004">
      <w:pPr>
        <w:rPr>
          <w:rFonts w:ascii="Times New Roman" w:hAnsi="Times New Roman" w:cs="Times New Roman"/>
        </w:rPr>
      </w:pPr>
    </w:p>
    <w:p w14:paraId="24ED6B79" w14:textId="77777777" w:rsidR="00393004" w:rsidRPr="00B454A3" w:rsidRDefault="00393004" w:rsidP="00393004">
      <w:pPr>
        <w:pStyle w:val="Subtitle2"/>
        <w:numPr>
          <w:ilvl w:val="12"/>
          <w:numId w:val="0"/>
        </w:numPr>
        <w:rPr>
          <w:rFonts w:cs="Times New Roman"/>
        </w:rPr>
      </w:pPr>
      <w:r w:rsidRPr="00B454A3">
        <w:rPr>
          <w:rFonts w:cs="Times New Roman"/>
        </w:rPr>
        <w:br w:type="page"/>
      </w:r>
      <w:r w:rsidRPr="00B454A3">
        <w:rPr>
          <w:rFonts w:cs="Times New Roman"/>
        </w:rPr>
        <w:lastRenderedPageBreak/>
        <w:t>Matériel</w:t>
      </w:r>
    </w:p>
    <w:p w14:paraId="24ED6B7A" w14:textId="77777777" w:rsidR="00393004" w:rsidRPr="00B454A3" w:rsidRDefault="00393004" w:rsidP="00393004">
      <w:pPr>
        <w:pStyle w:val="Subtitle2"/>
        <w:numPr>
          <w:ilvl w:val="12"/>
          <w:numId w:val="0"/>
        </w:numPr>
        <w:rPr>
          <w:rFonts w:cs="Times New Roman"/>
        </w:rPr>
      </w:pPr>
    </w:p>
    <w:p w14:paraId="24ED6B7B" w14:textId="77777777" w:rsidR="00393004" w:rsidRPr="00B454A3" w:rsidRDefault="00393004" w:rsidP="00393004">
      <w:pPr>
        <w:pStyle w:val="Subtitle2"/>
        <w:numPr>
          <w:ilvl w:val="12"/>
          <w:numId w:val="0"/>
        </w:numPr>
        <w:rPr>
          <w:rFonts w:cs="Times New Roman"/>
        </w:rPr>
      </w:pPr>
    </w:p>
    <w:p w14:paraId="24ED6B7C" w14:textId="77777777" w:rsidR="00393004" w:rsidRPr="00B454A3" w:rsidRDefault="00393004" w:rsidP="00393004">
      <w:pPr>
        <w:pStyle w:val="Subtitle2"/>
        <w:numPr>
          <w:ilvl w:val="12"/>
          <w:numId w:val="0"/>
        </w:numPr>
        <w:rPr>
          <w:rFonts w:cs="Times New Roman"/>
        </w:rPr>
      </w:pPr>
      <w:r w:rsidRPr="00B454A3">
        <w:rPr>
          <w:rFonts w:cs="Times New Roman"/>
        </w:rPr>
        <w:t>Formulaire MAT</w:t>
      </w:r>
    </w:p>
    <w:p w14:paraId="24ED6B7D" w14:textId="77777777" w:rsidR="00393004" w:rsidRPr="00B454A3" w:rsidRDefault="00393004" w:rsidP="00393004">
      <w:pPr>
        <w:rPr>
          <w:rStyle w:val="Table"/>
          <w:rFonts w:ascii="Times New Roman" w:hAnsi="Times New Roman" w:cs="Times New Roman"/>
          <w:spacing w:val="-2"/>
        </w:rPr>
      </w:pPr>
    </w:p>
    <w:p w14:paraId="24ED6B7E" w14:textId="77777777" w:rsidR="00393004" w:rsidRPr="00B454A3" w:rsidRDefault="00393004" w:rsidP="00052552">
      <w:pPr>
        <w:jc w:val="both"/>
        <w:rPr>
          <w:rFonts w:ascii="Times New Roman" w:hAnsi="Times New Roman" w:cs="Times New Roman"/>
        </w:rPr>
      </w:pPr>
      <w:r w:rsidRPr="00B454A3">
        <w:rPr>
          <w:rFonts w:ascii="Times New Roman" w:hAnsi="Times New Roman" w:cs="Times New Roman"/>
        </w:rPr>
        <w:t>Le Candidat doit fournir les détails concernant le matériel proposé afin d’établir qu’il a la possibilité de mobiliser le matériel clé dont la liste figure dans les critères de qualification. Un formulaire distinct sera préparé pour chaque pièce de matériel figurant sur la liste, ou pour du matériel de remplacement proposé par le Candidat.</w:t>
      </w:r>
    </w:p>
    <w:p w14:paraId="24ED6B7F" w14:textId="77777777" w:rsidR="00393004" w:rsidRPr="00B454A3" w:rsidRDefault="00393004" w:rsidP="00393004">
      <w:pPr>
        <w:rPr>
          <w:rStyle w:val="Table"/>
          <w:rFonts w:ascii="Times New Roman" w:hAnsi="Times New Roman" w:cs="Times New Roman"/>
          <w:spacing w:val="-2"/>
        </w:rPr>
      </w:pPr>
    </w:p>
    <w:p w14:paraId="24ED6B80" w14:textId="77777777" w:rsidR="00393004" w:rsidRPr="00B454A3" w:rsidRDefault="00393004" w:rsidP="00393004">
      <w:pPr>
        <w:rPr>
          <w:rStyle w:val="Table"/>
          <w:rFonts w:ascii="Times New Roman" w:hAnsi="Times New Roman" w:cs="Times New Roman"/>
          <w:spacing w:val="-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393004" w:rsidRPr="00B454A3" w14:paraId="24ED6B83" w14:textId="77777777" w:rsidTr="00260992">
        <w:trPr>
          <w:cantSplit/>
        </w:trPr>
        <w:tc>
          <w:tcPr>
            <w:tcW w:w="9090" w:type="dxa"/>
            <w:gridSpan w:val="3"/>
            <w:tcBorders>
              <w:top w:val="single" w:sz="6" w:space="0" w:color="auto"/>
              <w:left w:val="single" w:sz="6" w:space="0" w:color="auto"/>
              <w:bottom w:val="single" w:sz="6" w:space="0" w:color="auto"/>
              <w:right w:val="single" w:sz="6" w:space="0" w:color="auto"/>
            </w:tcBorders>
          </w:tcPr>
          <w:p w14:paraId="24ED6B81"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rPr>
              <w:t>Pièce de matériel</w:t>
            </w:r>
          </w:p>
          <w:p w14:paraId="24ED6B82"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B88" w14:textId="77777777" w:rsidTr="00260992">
        <w:trPr>
          <w:cantSplit/>
        </w:trPr>
        <w:tc>
          <w:tcPr>
            <w:tcW w:w="1710" w:type="dxa"/>
            <w:tcBorders>
              <w:top w:val="single" w:sz="6" w:space="0" w:color="auto"/>
              <w:left w:val="single" w:sz="6" w:space="0" w:color="auto"/>
              <w:bottom w:val="nil"/>
              <w:right w:val="nil"/>
            </w:tcBorders>
          </w:tcPr>
          <w:p w14:paraId="24ED6B84"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Renseignement sur le matériel</w:t>
            </w:r>
          </w:p>
        </w:tc>
        <w:tc>
          <w:tcPr>
            <w:tcW w:w="3690" w:type="dxa"/>
            <w:tcBorders>
              <w:top w:val="single" w:sz="6" w:space="0" w:color="auto"/>
              <w:left w:val="single" w:sz="6" w:space="0" w:color="auto"/>
              <w:bottom w:val="nil"/>
              <w:right w:val="nil"/>
            </w:tcBorders>
          </w:tcPr>
          <w:p w14:paraId="24ED6B85"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Nom du fabricant</w:t>
            </w:r>
          </w:p>
          <w:p w14:paraId="24ED6B86"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single" w:sz="6" w:space="0" w:color="auto"/>
            </w:tcBorders>
          </w:tcPr>
          <w:p w14:paraId="24ED6B87" w14:textId="77777777" w:rsidR="00393004" w:rsidRPr="00B454A3" w:rsidRDefault="00393004" w:rsidP="00260992">
            <w:pPr>
              <w:spacing w:after="71"/>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Modèle et puissance</w:t>
            </w:r>
          </w:p>
        </w:tc>
      </w:tr>
      <w:tr w:rsidR="00393004" w:rsidRPr="00B454A3" w14:paraId="24ED6B8D" w14:textId="77777777" w:rsidTr="00260992">
        <w:trPr>
          <w:cantSplit/>
        </w:trPr>
        <w:tc>
          <w:tcPr>
            <w:tcW w:w="1710" w:type="dxa"/>
            <w:tcBorders>
              <w:top w:val="nil"/>
              <w:left w:val="single" w:sz="6" w:space="0" w:color="auto"/>
              <w:bottom w:val="nil"/>
              <w:right w:val="nil"/>
            </w:tcBorders>
          </w:tcPr>
          <w:p w14:paraId="24ED6B89"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nil"/>
            </w:tcBorders>
          </w:tcPr>
          <w:p w14:paraId="24ED6B8A"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Capacité</w:t>
            </w:r>
          </w:p>
          <w:p w14:paraId="24ED6B8B"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single" w:sz="6" w:space="0" w:color="auto"/>
            </w:tcBorders>
          </w:tcPr>
          <w:p w14:paraId="24ED6B8C" w14:textId="77777777" w:rsidR="00393004" w:rsidRPr="00B454A3" w:rsidRDefault="00393004" w:rsidP="00260992">
            <w:pPr>
              <w:spacing w:after="71"/>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Année de fabrication</w:t>
            </w:r>
          </w:p>
        </w:tc>
      </w:tr>
      <w:tr w:rsidR="00393004" w:rsidRPr="00B454A3" w14:paraId="24ED6B91" w14:textId="77777777" w:rsidTr="00260992">
        <w:trPr>
          <w:cantSplit/>
        </w:trPr>
        <w:tc>
          <w:tcPr>
            <w:tcW w:w="1710" w:type="dxa"/>
            <w:tcBorders>
              <w:top w:val="single" w:sz="6" w:space="0" w:color="auto"/>
              <w:left w:val="single" w:sz="6" w:space="0" w:color="auto"/>
              <w:bottom w:val="nil"/>
              <w:right w:val="nil"/>
            </w:tcBorders>
          </w:tcPr>
          <w:p w14:paraId="24ED6B8E"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Position courante</w:t>
            </w:r>
          </w:p>
        </w:tc>
        <w:tc>
          <w:tcPr>
            <w:tcW w:w="7380" w:type="dxa"/>
            <w:gridSpan w:val="2"/>
            <w:tcBorders>
              <w:top w:val="single" w:sz="6" w:space="0" w:color="auto"/>
              <w:left w:val="single" w:sz="6" w:space="0" w:color="auto"/>
              <w:bottom w:val="nil"/>
              <w:right w:val="single" w:sz="6" w:space="0" w:color="auto"/>
            </w:tcBorders>
          </w:tcPr>
          <w:p w14:paraId="24ED6B8F"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Localisation présente</w:t>
            </w:r>
          </w:p>
          <w:p w14:paraId="24ED6B90"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95" w14:textId="77777777" w:rsidTr="00260992">
        <w:trPr>
          <w:cantSplit/>
        </w:trPr>
        <w:tc>
          <w:tcPr>
            <w:tcW w:w="1710" w:type="dxa"/>
            <w:tcBorders>
              <w:top w:val="nil"/>
              <w:left w:val="single" w:sz="6" w:space="0" w:color="auto"/>
              <w:bottom w:val="nil"/>
              <w:right w:val="nil"/>
            </w:tcBorders>
          </w:tcPr>
          <w:p w14:paraId="24ED6B92"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single" w:sz="6" w:space="0" w:color="auto"/>
              <w:left w:val="single" w:sz="6" w:space="0" w:color="auto"/>
              <w:bottom w:val="nil"/>
              <w:right w:val="single" w:sz="6" w:space="0" w:color="auto"/>
            </w:tcBorders>
          </w:tcPr>
          <w:p w14:paraId="24ED6B93"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Détails sur les engagements courants</w:t>
            </w:r>
          </w:p>
          <w:p w14:paraId="24ED6B94"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98" w14:textId="77777777" w:rsidTr="00260992">
        <w:trPr>
          <w:cantSplit/>
        </w:trPr>
        <w:tc>
          <w:tcPr>
            <w:tcW w:w="1710" w:type="dxa"/>
            <w:tcBorders>
              <w:top w:val="nil"/>
              <w:left w:val="single" w:sz="6" w:space="0" w:color="auto"/>
              <w:bottom w:val="nil"/>
              <w:right w:val="nil"/>
            </w:tcBorders>
          </w:tcPr>
          <w:p w14:paraId="24ED6B96"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nil"/>
              <w:left w:val="single" w:sz="6" w:space="0" w:color="auto"/>
              <w:bottom w:val="nil"/>
              <w:right w:val="single" w:sz="6" w:space="0" w:color="auto"/>
            </w:tcBorders>
          </w:tcPr>
          <w:p w14:paraId="24ED6B97"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9C" w14:textId="77777777" w:rsidTr="00260992">
        <w:trPr>
          <w:cantSplit/>
        </w:trPr>
        <w:tc>
          <w:tcPr>
            <w:tcW w:w="1710" w:type="dxa"/>
            <w:tcBorders>
              <w:top w:val="single" w:sz="6" w:space="0" w:color="auto"/>
              <w:left w:val="single" w:sz="6" w:space="0" w:color="auto"/>
              <w:bottom w:val="single" w:sz="6" w:space="0" w:color="auto"/>
              <w:right w:val="nil"/>
            </w:tcBorders>
          </w:tcPr>
          <w:p w14:paraId="24ED6B99" w14:textId="77777777" w:rsidR="00393004" w:rsidRPr="00B454A3" w:rsidRDefault="00393004" w:rsidP="00260992">
            <w:pPr>
              <w:spacing w:after="71"/>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Provenance</w:t>
            </w:r>
          </w:p>
        </w:tc>
        <w:tc>
          <w:tcPr>
            <w:tcW w:w="7380" w:type="dxa"/>
            <w:gridSpan w:val="2"/>
            <w:tcBorders>
              <w:top w:val="single" w:sz="6" w:space="0" w:color="auto"/>
              <w:left w:val="single" w:sz="6" w:space="0" w:color="auto"/>
              <w:bottom w:val="single" w:sz="6" w:space="0" w:color="auto"/>
              <w:right w:val="single" w:sz="6" w:space="0" w:color="auto"/>
            </w:tcBorders>
          </w:tcPr>
          <w:p w14:paraId="24ED6B9A"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Indiquer la provenance du matériel</w:t>
            </w:r>
          </w:p>
          <w:p w14:paraId="24ED6B9B" w14:textId="77777777" w:rsidR="00393004" w:rsidRPr="00B454A3" w:rsidRDefault="00393004" w:rsidP="00260992">
            <w:pPr>
              <w:pStyle w:val="Header"/>
              <w:tabs>
                <w:tab w:val="left" w:pos="-1440"/>
                <w:tab w:val="left" w:pos="-720"/>
                <w:tab w:val="left" w:pos="288"/>
                <w:tab w:val="left" w:pos="1638"/>
                <w:tab w:val="left" w:pos="2898"/>
                <w:tab w:val="left" w:pos="4338"/>
              </w:tabs>
              <w:spacing w:after="71"/>
              <w:rPr>
                <w:rStyle w:val="Table"/>
                <w:rFonts w:ascii="Times New Roman" w:hAnsi="Times New Roman" w:cs="Times New Roman"/>
                <w:spacing w:val="-2"/>
                <w:sz w:val="24"/>
              </w:rPr>
            </w:pPr>
            <w:r w:rsidRPr="00B454A3">
              <w:rPr>
                <w:rStyle w:val="Table"/>
                <w:rFonts w:ascii="Times New Roman" w:hAnsi="Times New Roman" w:cs="Times New Roman"/>
                <w:spacing w:val="-2"/>
                <w:sz w:val="24"/>
              </w:rPr>
              <w:fldChar w:fldCharType="begin"/>
            </w:r>
            <w:r w:rsidRPr="00B454A3">
              <w:rPr>
                <w:rStyle w:val="Table"/>
                <w:rFonts w:ascii="Times New Roman" w:hAnsi="Times New Roman" w:cs="Times New Roman"/>
                <w:spacing w:val="-2"/>
                <w:sz w:val="24"/>
              </w:rPr>
              <w:instrText>symbol 111 \f "Wingdings" \s 12</w:instrText>
            </w:r>
            <w:r w:rsidRPr="00B454A3">
              <w:rPr>
                <w:rStyle w:val="Table"/>
                <w:rFonts w:ascii="Times New Roman" w:hAnsi="Times New Roman" w:cs="Times New Roman"/>
                <w:spacing w:val="-2"/>
                <w:sz w:val="24"/>
              </w:rPr>
              <w:fldChar w:fldCharType="separate"/>
            </w:r>
            <w:r w:rsidRPr="00B454A3">
              <w:rPr>
                <w:rStyle w:val="Table"/>
                <w:rFonts w:ascii="Times New Roman" w:hAnsi="Times New Roman" w:cs="Times New Roman"/>
                <w:spacing w:val="-2"/>
                <w:sz w:val="24"/>
              </w:rPr>
              <w:t>o</w:t>
            </w:r>
            <w:r w:rsidRPr="00B454A3">
              <w:rPr>
                <w:rStyle w:val="Table"/>
                <w:rFonts w:ascii="Times New Roman" w:hAnsi="Times New Roman" w:cs="Times New Roman"/>
                <w:spacing w:val="-2"/>
                <w:sz w:val="24"/>
              </w:rPr>
              <w:fldChar w:fldCharType="end"/>
            </w:r>
            <w:r w:rsidRPr="00B454A3">
              <w:rPr>
                <w:rStyle w:val="Table"/>
                <w:rFonts w:ascii="Times New Roman" w:hAnsi="Times New Roman" w:cs="Times New Roman"/>
                <w:spacing w:val="-2"/>
                <w:sz w:val="24"/>
              </w:rPr>
              <w:t xml:space="preserve"> </w:t>
            </w:r>
            <w:proofErr w:type="gramStart"/>
            <w:r w:rsidRPr="00B454A3">
              <w:rPr>
                <w:rStyle w:val="Table"/>
                <w:rFonts w:ascii="Times New Roman" w:hAnsi="Times New Roman" w:cs="Times New Roman"/>
                <w:spacing w:val="-2"/>
                <w:sz w:val="24"/>
              </w:rPr>
              <w:t>en</w:t>
            </w:r>
            <w:proofErr w:type="gramEnd"/>
            <w:r w:rsidRPr="00B454A3">
              <w:rPr>
                <w:rStyle w:val="Table"/>
                <w:rFonts w:ascii="Times New Roman" w:hAnsi="Times New Roman" w:cs="Times New Roman"/>
                <w:spacing w:val="-2"/>
                <w:sz w:val="24"/>
              </w:rPr>
              <w:t xml:space="preserve"> possession</w:t>
            </w:r>
            <w:r w:rsidRPr="00B454A3">
              <w:rPr>
                <w:rStyle w:val="Table"/>
                <w:rFonts w:ascii="Times New Roman" w:hAnsi="Times New Roman" w:cs="Times New Roman"/>
                <w:spacing w:val="-2"/>
                <w:sz w:val="24"/>
              </w:rPr>
              <w:fldChar w:fldCharType="begin"/>
            </w:r>
            <w:r w:rsidRPr="00B454A3">
              <w:rPr>
                <w:rStyle w:val="Table"/>
                <w:rFonts w:ascii="Times New Roman" w:hAnsi="Times New Roman" w:cs="Times New Roman"/>
                <w:spacing w:val="-2"/>
                <w:sz w:val="24"/>
              </w:rPr>
              <w:instrText>symbol 111 \f "Wingdings" \s 12</w:instrText>
            </w:r>
            <w:r w:rsidRPr="00B454A3">
              <w:rPr>
                <w:rStyle w:val="Table"/>
                <w:rFonts w:ascii="Times New Roman" w:hAnsi="Times New Roman" w:cs="Times New Roman"/>
                <w:spacing w:val="-2"/>
                <w:sz w:val="24"/>
              </w:rPr>
              <w:fldChar w:fldCharType="separate"/>
            </w:r>
            <w:r w:rsidRPr="00B454A3">
              <w:rPr>
                <w:rStyle w:val="Table"/>
                <w:rFonts w:ascii="Times New Roman" w:hAnsi="Times New Roman" w:cs="Times New Roman"/>
                <w:spacing w:val="-2"/>
                <w:sz w:val="24"/>
              </w:rPr>
              <w:t>o</w:t>
            </w:r>
            <w:r w:rsidRPr="00B454A3">
              <w:rPr>
                <w:rStyle w:val="Table"/>
                <w:rFonts w:ascii="Times New Roman" w:hAnsi="Times New Roman" w:cs="Times New Roman"/>
                <w:spacing w:val="-2"/>
                <w:sz w:val="24"/>
              </w:rPr>
              <w:fldChar w:fldCharType="end"/>
            </w:r>
            <w:r w:rsidRPr="00B454A3">
              <w:rPr>
                <w:rStyle w:val="Table"/>
                <w:rFonts w:ascii="Times New Roman" w:hAnsi="Times New Roman" w:cs="Times New Roman"/>
                <w:spacing w:val="-2"/>
                <w:sz w:val="24"/>
              </w:rPr>
              <w:t xml:space="preserve"> en location</w:t>
            </w:r>
            <w:r w:rsidRPr="00B454A3">
              <w:rPr>
                <w:rStyle w:val="Table"/>
                <w:rFonts w:ascii="Times New Roman" w:hAnsi="Times New Roman" w:cs="Times New Roman"/>
                <w:spacing w:val="-2"/>
                <w:sz w:val="24"/>
              </w:rPr>
              <w:fldChar w:fldCharType="begin"/>
            </w:r>
            <w:r w:rsidRPr="00B454A3">
              <w:rPr>
                <w:rStyle w:val="Table"/>
                <w:rFonts w:ascii="Times New Roman" w:hAnsi="Times New Roman" w:cs="Times New Roman"/>
                <w:spacing w:val="-2"/>
                <w:sz w:val="24"/>
              </w:rPr>
              <w:instrText>symbol 111 \f "Wingdings" \s 12</w:instrText>
            </w:r>
            <w:r w:rsidRPr="00B454A3">
              <w:rPr>
                <w:rStyle w:val="Table"/>
                <w:rFonts w:ascii="Times New Roman" w:hAnsi="Times New Roman" w:cs="Times New Roman"/>
                <w:spacing w:val="-2"/>
                <w:sz w:val="24"/>
              </w:rPr>
              <w:fldChar w:fldCharType="separate"/>
            </w:r>
            <w:r w:rsidRPr="00B454A3">
              <w:rPr>
                <w:rStyle w:val="Table"/>
                <w:rFonts w:ascii="Times New Roman" w:hAnsi="Times New Roman" w:cs="Times New Roman"/>
                <w:spacing w:val="-2"/>
                <w:sz w:val="24"/>
              </w:rPr>
              <w:t>o</w:t>
            </w:r>
            <w:r w:rsidRPr="00B454A3">
              <w:rPr>
                <w:rStyle w:val="Table"/>
                <w:rFonts w:ascii="Times New Roman" w:hAnsi="Times New Roman" w:cs="Times New Roman"/>
                <w:spacing w:val="-2"/>
                <w:sz w:val="24"/>
              </w:rPr>
              <w:fldChar w:fldCharType="end"/>
            </w:r>
            <w:r w:rsidRPr="00B454A3">
              <w:rPr>
                <w:rStyle w:val="Table"/>
                <w:rFonts w:ascii="Times New Roman" w:hAnsi="Times New Roman" w:cs="Times New Roman"/>
                <w:spacing w:val="-2"/>
                <w:sz w:val="24"/>
              </w:rPr>
              <w:t xml:space="preserve"> en </w:t>
            </w:r>
            <w:proofErr w:type="spellStart"/>
            <w:r w:rsidRPr="00B454A3">
              <w:rPr>
                <w:rStyle w:val="Table"/>
                <w:rFonts w:ascii="Times New Roman" w:hAnsi="Times New Roman" w:cs="Times New Roman"/>
                <w:spacing w:val="-2"/>
                <w:sz w:val="24"/>
              </w:rPr>
              <w:t>location vente</w:t>
            </w:r>
            <w:proofErr w:type="spellEnd"/>
            <w:r w:rsidRPr="00B454A3">
              <w:rPr>
                <w:rStyle w:val="Table"/>
                <w:rFonts w:ascii="Times New Roman" w:hAnsi="Times New Roman" w:cs="Times New Roman"/>
                <w:spacing w:val="-2"/>
                <w:sz w:val="24"/>
              </w:rPr>
              <w:fldChar w:fldCharType="begin"/>
            </w:r>
            <w:r w:rsidRPr="00B454A3">
              <w:rPr>
                <w:rStyle w:val="Table"/>
                <w:rFonts w:ascii="Times New Roman" w:hAnsi="Times New Roman" w:cs="Times New Roman"/>
                <w:spacing w:val="-2"/>
                <w:sz w:val="24"/>
              </w:rPr>
              <w:instrText>symbol 111 \f "Wingdings" \s 12</w:instrText>
            </w:r>
            <w:r w:rsidRPr="00B454A3">
              <w:rPr>
                <w:rStyle w:val="Table"/>
                <w:rFonts w:ascii="Times New Roman" w:hAnsi="Times New Roman" w:cs="Times New Roman"/>
                <w:spacing w:val="-2"/>
                <w:sz w:val="24"/>
              </w:rPr>
              <w:fldChar w:fldCharType="separate"/>
            </w:r>
            <w:r w:rsidRPr="00B454A3">
              <w:rPr>
                <w:rStyle w:val="Table"/>
                <w:rFonts w:ascii="Times New Roman" w:hAnsi="Times New Roman" w:cs="Times New Roman"/>
                <w:spacing w:val="-2"/>
                <w:sz w:val="24"/>
              </w:rPr>
              <w:t>o</w:t>
            </w:r>
            <w:r w:rsidRPr="00B454A3">
              <w:rPr>
                <w:rStyle w:val="Table"/>
                <w:rFonts w:ascii="Times New Roman" w:hAnsi="Times New Roman" w:cs="Times New Roman"/>
                <w:spacing w:val="-2"/>
                <w:sz w:val="24"/>
              </w:rPr>
              <w:fldChar w:fldCharType="end"/>
            </w:r>
            <w:r w:rsidRPr="00B454A3">
              <w:rPr>
                <w:rStyle w:val="Table"/>
                <w:rFonts w:ascii="Times New Roman" w:hAnsi="Times New Roman" w:cs="Times New Roman"/>
                <w:spacing w:val="-2"/>
                <w:sz w:val="24"/>
              </w:rPr>
              <w:t xml:space="preserve"> fabriqué spécialement</w:t>
            </w:r>
          </w:p>
        </w:tc>
      </w:tr>
      <w:tr w:rsidR="00393004" w:rsidRPr="00B454A3" w14:paraId="24ED6B9F" w14:textId="77777777" w:rsidTr="00260992">
        <w:trPr>
          <w:cantSplit/>
        </w:trPr>
        <w:tc>
          <w:tcPr>
            <w:tcW w:w="1710" w:type="dxa"/>
            <w:tcBorders>
              <w:top w:val="single" w:sz="6" w:space="0" w:color="auto"/>
              <w:left w:val="single" w:sz="6" w:space="0" w:color="auto"/>
              <w:bottom w:val="single" w:sz="6" w:space="0" w:color="auto"/>
              <w:right w:val="nil"/>
            </w:tcBorders>
          </w:tcPr>
          <w:p w14:paraId="24ED6B9D"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single" w:sz="6" w:space="0" w:color="auto"/>
              <w:left w:val="single" w:sz="6" w:space="0" w:color="auto"/>
              <w:bottom w:val="single" w:sz="6" w:space="0" w:color="auto"/>
              <w:right w:val="single" w:sz="6" w:space="0" w:color="auto"/>
            </w:tcBorders>
          </w:tcPr>
          <w:p w14:paraId="24ED6B9E" w14:textId="77777777" w:rsidR="00393004" w:rsidRPr="00B454A3" w:rsidRDefault="00393004" w:rsidP="00260992">
            <w:pPr>
              <w:ind w:left="288" w:hanging="288"/>
              <w:rPr>
                <w:rStyle w:val="Table"/>
                <w:rFonts w:ascii="Times New Roman" w:hAnsi="Times New Roman" w:cs="Times New Roman"/>
                <w:spacing w:val="-2"/>
              </w:rPr>
            </w:pPr>
          </w:p>
        </w:tc>
      </w:tr>
    </w:tbl>
    <w:p w14:paraId="24ED6BA0" w14:textId="77777777" w:rsidR="00393004" w:rsidRPr="00B454A3" w:rsidRDefault="00393004" w:rsidP="00393004">
      <w:pPr>
        <w:rPr>
          <w:rStyle w:val="Table"/>
          <w:rFonts w:ascii="Times New Roman" w:hAnsi="Times New Roman" w:cs="Times New Roman"/>
          <w:spacing w:val="-2"/>
        </w:rPr>
      </w:pPr>
    </w:p>
    <w:p w14:paraId="24ED6BA1" w14:textId="77777777" w:rsidR="00393004" w:rsidRPr="00B454A3" w:rsidRDefault="00393004" w:rsidP="00393004">
      <w:pPr>
        <w:rPr>
          <w:rFonts w:ascii="Times New Roman" w:hAnsi="Times New Roman" w:cs="Times New Roman"/>
        </w:rPr>
      </w:pPr>
      <w:r w:rsidRPr="00B454A3">
        <w:rPr>
          <w:rFonts w:ascii="Times New Roman" w:hAnsi="Times New Roman" w:cs="Times New Roman"/>
        </w:rPr>
        <w:t>Les renseignements suivants seront omis pour le matériel en possession du Candidat.</w:t>
      </w:r>
    </w:p>
    <w:p w14:paraId="24ED6BA2" w14:textId="77777777" w:rsidR="00393004" w:rsidRPr="00B454A3" w:rsidRDefault="00393004" w:rsidP="00393004">
      <w:pPr>
        <w:rPr>
          <w:rStyle w:val="Table"/>
          <w:rFonts w:ascii="Times New Roman" w:hAnsi="Times New Roman" w:cs="Times New Roman"/>
          <w:spacing w:val="-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393004" w:rsidRPr="00B454A3" w14:paraId="24ED6BA5" w14:textId="77777777" w:rsidTr="00260992">
        <w:trPr>
          <w:cantSplit/>
        </w:trPr>
        <w:tc>
          <w:tcPr>
            <w:tcW w:w="1710" w:type="dxa"/>
            <w:tcBorders>
              <w:top w:val="single" w:sz="6" w:space="0" w:color="auto"/>
              <w:left w:val="single" w:sz="6" w:space="0" w:color="auto"/>
              <w:bottom w:val="nil"/>
              <w:right w:val="nil"/>
            </w:tcBorders>
          </w:tcPr>
          <w:p w14:paraId="24ED6BA3"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Propriétaire</w:t>
            </w:r>
          </w:p>
        </w:tc>
        <w:tc>
          <w:tcPr>
            <w:tcW w:w="7380" w:type="dxa"/>
            <w:gridSpan w:val="2"/>
            <w:tcBorders>
              <w:top w:val="single" w:sz="6" w:space="0" w:color="auto"/>
              <w:left w:val="single" w:sz="6" w:space="0" w:color="auto"/>
              <w:bottom w:val="nil"/>
              <w:right w:val="single" w:sz="6" w:space="0" w:color="auto"/>
            </w:tcBorders>
          </w:tcPr>
          <w:p w14:paraId="24ED6BA4"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Nom du Propriétaire</w:t>
            </w:r>
          </w:p>
        </w:tc>
      </w:tr>
      <w:tr w:rsidR="00393004" w:rsidRPr="00B454A3" w14:paraId="24ED6BA9" w14:textId="77777777" w:rsidTr="00260992">
        <w:trPr>
          <w:cantSplit/>
        </w:trPr>
        <w:tc>
          <w:tcPr>
            <w:tcW w:w="1710" w:type="dxa"/>
            <w:tcBorders>
              <w:top w:val="nil"/>
              <w:left w:val="single" w:sz="6" w:space="0" w:color="auto"/>
              <w:bottom w:val="nil"/>
              <w:right w:val="nil"/>
            </w:tcBorders>
          </w:tcPr>
          <w:p w14:paraId="24ED6BA6"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single" w:sz="6" w:space="0" w:color="auto"/>
              <w:left w:val="single" w:sz="6" w:space="0" w:color="auto"/>
              <w:bottom w:val="nil"/>
              <w:right w:val="single" w:sz="6" w:space="0" w:color="auto"/>
            </w:tcBorders>
          </w:tcPr>
          <w:p w14:paraId="24ED6BA7"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Adresse du Propriétaire</w:t>
            </w:r>
          </w:p>
          <w:p w14:paraId="24ED6BA8"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AC" w14:textId="77777777" w:rsidTr="00260992">
        <w:trPr>
          <w:cantSplit/>
        </w:trPr>
        <w:tc>
          <w:tcPr>
            <w:tcW w:w="1710" w:type="dxa"/>
            <w:tcBorders>
              <w:top w:val="nil"/>
              <w:left w:val="single" w:sz="6" w:space="0" w:color="auto"/>
              <w:bottom w:val="nil"/>
              <w:right w:val="nil"/>
            </w:tcBorders>
          </w:tcPr>
          <w:p w14:paraId="24ED6BAA"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nil"/>
              <w:left w:val="single" w:sz="6" w:space="0" w:color="auto"/>
              <w:bottom w:val="nil"/>
              <w:right w:val="single" w:sz="6" w:space="0" w:color="auto"/>
            </w:tcBorders>
          </w:tcPr>
          <w:p w14:paraId="24ED6BAB"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B0" w14:textId="77777777" w:rsidTr="00260992">
        <w:trPr>
          <w:cantSplit/>
        </w:trPr>
        <w:tc>
          <w:tcPr>
            <w:tcW w:w="1710" w:type="dxa"/>
            <w:tcBorders>
              <w:top w:val="nil"/>
              <w:left w:val="single" w:sz="6" w:space="0" w:color="auto"/>
              <w:bottom w:val="nil"/>
              <w:right w:val="nil"/>
            </w:tcBorders>
          </w:tcPr>
          <w:p w14:paraId="24ED6BAD"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nil"/>
            </w:tcBorders>
          </w:tcPr>
          <w:p w14:paraId="24ED6BAE"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Téléphone</w:t>
            </w:r>
          </w:p>
        </w:tc>
        <w:tc>
          <w:tcPr>
            <w:tcW w:w="3690" w:type="dxa"/>
            <w:tcBorders>
              <w:top w:val="single" w:sz="6" w:space="0" w:color="auto"/>
              <w:left w:val="single" w:sz="6" w:space="0" w:color="auto"/>
              <w:bottom w:val="nil"/>
              <w:right w:val="single" w:sz="6" w:space="0" w:color="auto"/>
            </w:tcBorders>
          </w:tcPr>
          <w:p w14:paraId="24ED6BAF" w14:textId="77777777" w:rsidR="00393004" w:rsidRPr="00B454A3" w:rsidRDefault="00393004" w:rsidP="00260992">
            <w:pPr>
              <w:spacing w:after="71"/>
              <w:rPr>
                <w:rStyle w:val="Table"/>
                <w:rFonts w:ascii="Times New Roman" w:hAnsi="Times New Roman" w:cs="Times New Roman"/>
                <w:spacing w:val="-2"/>
              </w:rPr>
            </w:pPr>
            <w:r w:rsidRPr="00B454A3">
              <w:rPr>
                <w:rStyle w:val="Table"/>
                <w:rFonts w:ascii="Times New Roman" w:hAnsi="Times New Roman" w:cs="Times New Roman"/>
                <w:spacing w:val="-2"/>
              </w:rPr>
              <w:t>Nom et titre de la personne à contacter</w:t>
            </w:r>
          </w:p>
        </w:tc>
      </w:tr>
      <w:tr w:rsidR="00393004" w:rsidRPr="00B454A3" w14:paraId="24ED6BB4" w14:textId="77777777" w:rsidTr="00260992">
        <w:trPr>
          <w:cantSplit/>
        </w:trPr>
        <w:tc>
          <w:tcPr>
            <w:tcW w:w="1710" w:type="dxa"/>
            <w:tcBorders>
              <w:top w:val="nil"/>
              <w:left w:val="single" w:sz="6" w:space="0" w:color="auto"/>
              <w:bottom w:val="nil"/>
              <w:right w:val="nil"/>
            </w:tcBorders>
          </w:tcPr>
          <w:p w14:paraId="24ED6BB1"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nil"/>
            </w:tcBorders>
          </w:tcPr>
          <w:p w14:paraId="24ED6BB2"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Télécopie</w:t>
            </w:r>
          </w:p>
        </w:tc>
        <w:tc>
          <w:tcPr>
            <w:tcW w:w="3690" w:type="dxa"/>
            <w:tcBorders>
              <w:top w:val="single" w:sz="6" w:space="0" w:color="auto"/>
              <w:left w:val="single" w:sz="6" w:space="0" w:color="auto"/>
              <w:bottom w:val="nil"/>
              <w:right w:val="single" w:sz="6" w:space="0" w:color="auto"/>
            </w:tcBorders>
          </w:tcPr>
          <w:p w14:paraId="24ED6BB3" w14:textId="77777777" w:rsidR="00393004" w:rsidRPr="00B454A3" w:rsidRDefault="00393004" w:rsidP="00260992">
            <w:pPr>
              <w:spacing w:after="71"/>
              <w:rPr>
                <w:rStyle w:val="Table"/>
                <w:rFonts w:ascii="Times New Roman" w:hAnsi="Times New Roman" w:cs="Times New Roman"/>
                <w:spacing w:val="-2"/>
              </w:rPr>
            </w:pPr>
            <w:r w:rsidRPr="00B454A3">
              <w:rPr>
                <w:rStyle w:val="Table"/>
                <w:rFonts w:ascii="Times New Roman" w:hAnsi="Times New Roman" w:cs="Times New Roman"/>
                <w:spacing w:val="-2"/>
              </w:rPr>
              <w:t>Télex</w:t>
            </w:r>
          </w:p>
        </w:tc>
      </w:tr>
      <w:tr w:rsidR="00393004" w:rsidRPr="00B454A3" w14:paraId="24ED6BB8" w14:textId="77777777" w:rsidTr="00260992">
        <w:trPr>
          <w:cantSplit/>
        </w:trPr>
        <w:tc>
          <w:tcPr>
            <w:tcW w:w="1710" w:type="dxa"/>
            <w:tcBorders>
              <w:top w:val="single" w:sz="6" w:space="0" w:color="auto"/>
              <w:left w:val="single" w:sz="6" w:space="0" w:color="auto"/>
              <w:bottom w:val="nil"/>
              <w:right w:val="nil"/>
            </w:tcBorders>
          </w:tcPr>
          <w:p w14:paraId="24ED6BB5"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Accords</w:t>
            </w:r>
          </w:p>
        </w:tc>
        <w:tc>
          <w:tcPr>
            <w:tcW w:w="7380" w:type="dxa"/>
            <w:gridSpan w:val="2"/>
            <w:tcBorders>
              <w:top w:val="single" w:sz="6" w:space="0" w:color="auto"/>
              <w:left w:val="single" w:sz="6" w:space="0" w:color="auto"/>
              <w:bottom w:val="nil"/>
              <w:right w:val="single" w:sz="6" w:space="0" w:color="auto"/>
            </w:tcBorders>
          </w:tcPr>
          <w:p w14:paraId="24ED6BB6"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Détails de la location / location-vente / accord de fabrication</w:t>
            </w:r>
          </w:p>
          <w:p w14:paraId="24ED6BB7"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BB" w14:textId="77777777" w:rsidTr="00260992">
        <w:trPr>
          <w:cantSplit/>
        </w:trPr>
        <w:tc>
          <w:tcPr>
            <w:tcW w:w="1710" w:type="dxa"/>
            <w:tcBorders>
              <w:top w:val="dotted" w:sz="6" w:space="0" w:color="auto"/>
              <w:left w:val="single" w:sz="6" w:space="0" w:color="auto"/>
              <w:bottom w:val="dotted" w:sz="6" w:space="0" w:color="auto"/>
              <w:right w:val="nil"/>
            </w:tcBorders>
          </w:tcPr>
          <w:p w14:paraId="24ED6BB9" w14:textId="77777777" w:rsidR="00393004" w:rsidRPr="00B454A3" w:rsidRDefault="00393004" w:rsidP="00260992">
            <w:pPr>
              <w:spacing w:after="71"/>
              <w:rPr>
                <w:rStyle w:val="Table"/>
                <w:rFonts w:ascii="Times New Roman" w:hAnsi="Times New Roman" w:cs="Times New Roman"/>
                <w:i/>
                <w:spacing w:val="-2"/>
              </w:rPr>
            </w:pPr>
          </w:p>
        </w:tc>
        <w:tc>
          <w:tcPr>
            <w:tcW w:w="7380" w:type="dxa"/>
            <w:gridSpan w:val="2"/>
            <w:tcBorders>
              <w:top w:val="dotted" w:sz="6" w:space="0" w:color="auto"/>
              <w:left w:val="single" w:sz="6" w:space="0" w:color="auto"/>
              <w:bottom w:val="dotted" w:sz="6" w:space="0" w:color="auto"/>
              <w:right w:val="single" w:sz="6" w:space="0" w:color="auto"/>
            </w:tcBorders>
          </w:tcPr>
          <w:p w14:paraId="24ED6BBA"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BE" w14:textId="77777777" w:rsidTr="00260992">
        <w:trPr>
          <w:cantSplit/>
        </w:trPr>
        <w:tc>
          <w:tcPr>
            <w:tcW w:w="1710" w:type="dxa"/>
            <w:tcBorders>
              <w:top w:val="nil"/>
              <w:left w:val="single" w:sz="6" w:space="0" w:color="auto"/>
              <w:bottom w:val="single" w:sz="6" w:space="0" w:color="auto"/>
              <w:right w:val="nil"/>
            </w:tcBorders>
          </w:tcPr>
          <w:p w14:paraId="24ED6BBC" w14:textId="77777777" w:rsidR="00393004" w:rsidRPr="00B454A3" w:rsidRDefault="00393004" w:rsidP="00260992">
            <w:pPr>
              <w:spacing w:after="71"/>
              <w:rPr>
                <w:rStyle w:val="Table"/>
                <w:rFonts w:ascii="Times New Roman" w:hAnsi="Times New Roman" w:cs="Times New Roman"/>
                <w:i/>
                <w:spacing w:val="-2"/>
              </w:rPr>
            </w:pPr>
          </w:p>
        </w:tc>
        <w:tc>
          <w:tcPr>
            <w:tcW w:w="7380" w:type="dxa"/>
            <w:gridSpan w:val="2"/>
            <w:tcBorders>
              <w:top w:val="nil"/>
              <w:left w:val="single" w:sz="6" w:space="0" w:color="auto"/>
              <w:bottom w:val="single" w:sz="6" w:space="0" w:color="auto"/>
              <w:right w:val="single" w:sz="6" w:space="0" w:color="auto"/>
            </w:tcBorders>
          </w:tcPr>
          <w:p w14:paraId="24ED6BBD" w14:textId="77777777" w:rsidR="00393004" w:rsidRPr="00B454A3" w:rsidRDefault="00393004" w:rsidP="00260992">
            <w:pPr>
              <w:spacing w:after="71"/>
              <w:rPr>
                <w:rStyle w:val="Table"/>
                <w:rFonts w:ascii="Times New Roman" w:hAnsi="Times New Roman" w:cs="Times New Roman"/>
                <w:spacing w:val="-2"/>
              </w:rPr>
            </w:pPr>
          </w:p>
        </w:tc>
      </w:tr>
    </w:tbl>
    <w:p w14:paraId="24ED6BBF" w14:textId="77777777" w:rsidR="00393004" w:rsidRPr="00B454A3" w:rsidRDefault="00393004" w:rsidP="00393004">
      <w:pPr>
        <w:rPr>
          <w:rFonts w:ascii="Times New Roman" w:hAnsi="Times New Roman" w:cs="Times New Roman"/>
        </w:rPr>
      </w:pPr>
    </w:p>
    <w:p w14:paraId="24ED6BC0" w14:textId="77777777" w:rsidR="00393004" w:rsidRPr="00B454A3" w:rsidRDefault="00393004" w:rsidP="00393004">
      <w:pPr>
        <w:tabs>
          <w:tab w:val="left" w:pos="5238"/>
          <w:tab w:val="left" w:pos="5474"/>
          <w:tab w:val="left" w:pos="9468"/>
        </w:tabs>
        <w:jc w:val="center"/>
        <w:rPr>
          <w:rFonts w:ascii="Times New Roman" w:hAnsi="Times New Roman" w:cs="Times New Roman"/>
        </w:rPr>
      </w:pPr>
      <w:r w:rsidRPr="00B454A3">
        <w:rPr>
          <w:rFonts w:ascii="Times New Roman" w:hAnsi="Times New Roman" w:cs="Times New Roman"/>
        </w:rPr>
        <w:br w:type="page"/>
      </w:r>
    </w:p>
    <w:tbl>
      <w:tblPr>
        <w:tblW w:w="0" w:type="auto"/>
        <w:tblLayout w:type="fixed"/>
        <w:tblLook w:val="0000" w:firstRow="0" w:lastRow="0" w:firstColumn="0" w:lastColumn="0" w:noHBand="0" w:noVBand="0"/>
      </w:tblPr>
      <w:tblGrid>
        <w:gridCol w:w="9198"/>
      </w:tblGrid>
      <w:tr w:rsidR="00393004" w:rsidRPr="00B454A3" w14:paraId="24ED6BC2" w14:textId="77777777" w:rsidTr="00260992">
        <w:trPr>
          <w:trHeight w:val="900"/>
        </w:trPr>
        <w:tc>
          <w:tcPr>
            <w:tcW w:w="9198" w:type="dxa"/>
            <w:tcBorders>
              <w:top w:val="nil"/>
              <w:left w:val="nil"/>
              <w:bottom w:val="nil"/>
              <w:right w:val="nil"/>
            </w:tcBorders>
          </w:tcPr>
          <w:p w14:paraId="24ED6BC1" w14:textId="77777777" w:rsidR="00393004" w:rsidRPr="00B454A3" w:rsidRDefault="00393004" w:rsidP="00260992">
            <w:pPr>
              <w:pStyle w:val="Subtitle2"/>
              <w:numPr>
                <w:ilvl w:val="12"/>
                <w:numId w:val="0"/>
              </w:numPr>
              <w:rPr>
                <w:rFonts w:cs="Times New Roman"/>
              </w:rPr>
            </w:pPr>
            <w:bookmarkStart w:id="618" w:name="_Toc41971545"/>
            <w:r w:rsidRPr="00B454A3">
              <w:rPr>
                <w:rFonts w:cs="Times New Roman"/>
              </w:rPr>
              <w:lastRenderedPageBreak/>
              <w:t>Personnel</w:t>
            </w:r>
            <w:bookmarkEnd w:id="618"/>
          </w:p>
        </w:tc>
      </w:tr>
    </w:tbl>
    <w:p w14:paraId="24ED6BC3" w14:textId="77777777" w:rsidR="00393004" w:rsidRPr="00B454A3" w:rsidRDefault="00393004" w:rsidP="00393004">
      <w:pPr>
        <w:pStyle w:val="Subtitle2"/>
        <w:numPr>
          <w:ilvl w:val="12"/>
          <w:numId w:val="0"/>
        </w:numPr>
        <w:rPr>
          <w:rFonts w:cs="Times New Roman"/>
        </w:rPr>
      </w:pPr>
    </w:p>
    <w:p w14:paraId="24ED6BC4" w14:textId="77777777" w:rsidR="00393004" w:rsidRPr="00B454A3" w:rsidRDefault="00393004" w:rsidP="00393004">
      <w:pPr>
        <w:pStyle w:val="Subtitle2"/>
        <w:numPr>
          <w:ilvl w:val="12"/>
          <w:numId w:val="0"/>
        </w:numPr>
        <w:rPr>
          <w:rFonts w:cs="Times New Roman"/>
        </w:rPr>
      </w:pPr>
      <w:r w:rsidRPr="00B454A3">
        <w:rPr>
          <w:rFonts w:cs="Times New Roman"/>
        </w:rPr>
        <w:t>Formulaire PER -1</w:t>
      </w:r>
    </w:p>
    <w:p w14:paraId="24ED6BC5" w14:textId="77777777" w:rsidR="00393004" w:rsidRPr="00B454A3" w:rsidRDefault="00393004" w:rsidP="00393004">
      <w:pPr>
        <w:pStyle w:val="Footer"/>
        <w:tabs>
          <w:tab w:val="left" w:pos="5238"/>
          <w:tab w:val="left" w:pos="5474"/>
          <w:tab w:val="left" w:pos="9468"/>
        </w:tabs>
        <w:jc w:val="center"/>
        <w:rPr>
          <w:rFonts w:cs="Times New Roman"/>
          <w:b/>
          <w:lang w:val="en-US"/>
        </w:rPr>
      </w:pPr>
    </w:p>
    <w:p w14:paraId="24ED6BC6" w14:textId="77777777" w:rsidR="00393004" w:rsidRPr="00B454A3" w:rsidRDefault="00393004" w:rsidP="00393004">
      <w:pPr>
        <w:pStyle w:val="Head2"/>
        <w:widowControl/>
        <w:rPr>
          <w:rFonts w:ascii="Times New Roman" w:hAnsi="Times New Roman" w:cs="Times New Roman"/>
        </w:rPr>
      </w:pPr>
      <w:bookmarkStart w:id="619" w:name="_Toc437338958"/>
      <w:bookmarkStart w:id="620" w:name="_Toc462645155"/>
    </w:p>
    <w:p w14:paraId="24ED6BC7" w14:textId="77777777" w:rsidR="00393004" w:rsidRPr="00B454A3" w:rsidRDefault="00393004" w:rsidP="00393004">
      <w:pPr>
        <w:pStyle w:val="Head2"/>
        <w:widowControl/>
        <w:rPr>
          <w:rStyle w:val="Table"/>
          <w:rFonts w:ascii="Times New Roman" w:hAnsi="Times New Roman" w:cs="Times New Roman"/>
          <w:spacing w:val="-2"/>
          <w:lang w:val="fr-FR"/>
        </w:rPr>
      </w:pPr>
      <w:r w:rsidRPr="00B454A3">
        <w:rPr>
          <w:rFonts w:ascii="Times New Roman" w:hAnsi="Times New Roman" w:cs="Times New Roman"/>
          <w:lang w:val="fr-FR"/>
        </w:rPr>
        <w:t xml:space="preserve">Personnel </w:t>
      </w:r>
      <w:bookmarkEnd w:id="619"/>
      <w:bookmarkEnd w:id="620"/>
      <w:r w:rsidRPr="00B454A3">
        <w:rPr>
          <w:rFonts w:ascii="Times New Roman" w:hAnsi="Times New Roman" w:cs="Times New Roman"/>
          <w:lang w:val="fr-FR"/>
        </w:rPr>
        <w:t>proposé</w:t>
      </w:r>
    </w:p>
    <w:p w14:paraId="24ED6BC8" w14:textId="77777777" w:rsidR="00393004" w:rsidRPr="00B454A3" w:rsidRDefault="00393004" w:rsidP="00393004">
      <w:pPr>
        <w:rPr>
          <w:rStyle w:val="Table"/>
          <w:rFonts w:ascii="Times New Roman" w:hAnsi="Times New Roman" w:cs="Times New Roman"/>
          <w:spacing w:val="-2"/>
          <w:lang w:val="en-US"/>
        </w:rPr>
      </w:pPr>
    </w:p>
    <w:p w14:paraId="24ED6BC9" w14:textId="77777777" w:rsidR="00393004" w:rsidRPr="00B454A3" w:rsidRDefault="00393004" w:rsidP="00393004">
      <w:pPr>
        <w:rPr>
          <w:rStyle w:val="Table"/>
          <w:rFonts w:ascii="Times New Roman" w:hAnsi="Times New Roman" w:cs="Times New Roman"/>
          <w:spacing w:val="-2"/>
          <w:lang w:val="en-US"/>
        </w:rPr>
      </w:pPr>
    </w:p>
    <w:p w14:paraId="24ED6BCA" w14:textId="77777777" w:rsidR="00393004" w:rsidRPr="00B454A3" w:rsidRDefault="00393004" w:rsidP="00052552">
      <w:pPr>
        <w:jc w:val="both"/>
        <w:rPr>
          <w:rFonts w:ascii="Times New Roman" w:hAnsi="Times New Roman" w:cs="Times New Roman"/>
        </w:rPr>
      </w:pPr>
      <w:r w:rsidRPr="00B454A3">
        <w:rPr>
          <w:rFonts w:ascii="Times New Roman" w:hAnsi="Times New Roman" w:cs="Times New Roman"/>
        </w:rPr>
        <w:t xml:space="preserve">Le Candidat doit fournir les noms de personnels ayant les qualifications requises exigées. Les renseignements concernant leur expérience devront être indiqués dans le Formulaire ci-dessous à remplir pour chaque candidat. </w:t>
      </w:r>
    </w:p>
    <w:p w14:paraId="24ED6BCB" w14:textId="77777777" w:rsidR="00393004" w:rsidRPr="00B454A3" w:rsidRDefault="00393004" w:rsidP="00393004">
      <w:pPr>
        <w:rPr>
          <w:rFonts w:ascii="Times New Roman" w:hAnsi="Times New Roman" w:cs="Times New Roman"/>
        </w:rPr>
      </w:pPr>
    </w:p>
    <w:p w14:paraId="24ED6BCC" w14:textId="77777777" w:rsidR="00393004" w:rsidRPr="00B454A3" w:rsidRDefault="00393004" w:rsidP="00393004">
      <w:pPr>
        <w:rPr>
          <w:rStyle w:val="Table"/>
          <w:rFonts w:ascii="Times New Roman" w:hAnsi="Times New Roman" w:cs="Times New Roman"/>
          <w:spacing w:val="-2"/>
        </w:rPr>
      </w:pPr>
    </w:p>
    <w:tbl>
      <w:tblPr>
        <w:tblW w:w="0" w:type="auto"/>
        <w:tblInd w:w="72" w:type="dxa"/>
        <w:tblLayout w:type="fixed"/>
        <w:tblCellMar>
          <w:left w:w="72" w:type="dxa"/>
          <w:right w:w="72" w:type="dxa"/>
        </w:tblCellMar>
        <w:tblLook w:val="0000" w:firstRow="0" w:lastRow="0" w:firstColumn="0" w:lastColumn="0" w:noHBand="0" w:noVBand="0"/>
      </w:tblPr>
      <w:tblGrid>
        <w:gridCol w:w="720"/>
        <w:gridCol w:w="8370"/>
      </w:tblGrid>
      <w:tr w:rsidR="00393004" w:rsidRPr="00B454A3" w14:paraId="24ED6BCF" w14:textId="77777777" w:rsidTr="00260992">
        <w:trPr>
          <w:cantSplit/>
        </w:trPr>
        <w:tc>
          <w:tcPr>
            <w:tcW w:w="720" w:type="dxa"/>
            <w:tcBorders>
              <w:top w:val="single" w:sz="6" w:space="0" w:color="auto"/>
              <w:left w:val="single" w:sz="6" w:space="0" w:color="auto"/>
              <w:bottom w:val="nil"/>
              <w:right w:val="nil"/>
            </w:tcBorders>
          </w:tcPr>
          <w:p w14:paraId="24ED6BCD" w14:textId="77777777" w:rsidR="00393004" w:rsidRPr="00B454A3" w:rsidRDefault="00393004" w:rsidP="00260992">
            <w:pPr>
              <w:spacing w:before="120" w:after="120"/>
              <w:rPr>
                <w:rStyle w:val="Table"/>
                <w:rFonts w:ascii="Times New Roman" w:hAnsi="Times New Roman" w:cs="Times New Roman"/>
                <w:b/>
                <w:spacing w:val="-2"/>
                <w:lang w:val="en-US"/>
              </w:rPr>
            </w:pPr>
            <w:r w:rsidRPr="00B454A3">
              <w:rPr>
                <w:rStyle w:val="Table"/>
                <w:rFonts w:ascii="Times New Roman" w:hAnsi="Times New Roman" w:cs="Times New Roman"/>
                <w:b/>
                <w:spacing w:val="-2"/>
                <w:lang w:val="en-US"/>
              </w:rPr>
              <w:t>1.</w:t>
            </w:r>
          </w:p>
        </w:tc>
        <w:tc>
          <w:tcPr>
            <w:tcW w:w="8370" w:type="dxa"/>
            <w:tcBorders>
              <w:top w:val="single" w:sz="6" w:space="0" w:color="auto"/>
              <w:left w:val="single" w:sz="6" w:space="0" w:color="auto"/>
              <w:bottom w:val="nil"/>
              <w:right w:val="single" w:sz="6" w:space="0" w:color="auto"/>
            </w:tcBorders>
          </w:tcPr>
          <w:p w14:paraId="24ED6BCE"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Désignation du poste</w:t>
            </w:r>
          </w:p>
        </w:tc>
      </w:tr>
      <w:tr w:rsidR="00393004" w:rsidRPr="00B454A3" w14:paraId="24ED6BD2" w14:textId="77777777" w:rsidTr="00260992">
        <w:trPr>
          <w:cantSplit/>
        </w:trPr>
        <w:tc>
          <w:tcPr>
            <w:tcW w:w="720" w:type="dxa"/>
            <w:tcBorders>
              <w:top w:val="nil"/>
              <w:left w:val="single" w:sz="6" w:space="0" w:color="auto"/>
              <w:bottom w:val="nil"/>
              <w:right w:val="nil"/>
            </w:tcBorders>
          </w:tcPr>
          <w:p w14:paraId="24ED6BD0" w14:textId="77777777" w:rsidR="00393004" w:rsidRPr="00B454A3" w:rsidRDefault="00393004" w:rsidP="00260992">
            <w:pPr>
              <w:spacing w:before="120" w:after="120"/>
              <w:rPr>
                <w:rStyle w:val="Table"/>
                <w:rFonts w:ascii="Times New Roman" w:hAnsi="Times New Roman" w:cs="Times New Roman"/>
                <w:b/>
                <w:spacing w:val="-2"/>
                <w:lang w:val="en-US"/>
              </w:rPr>
            </w:pPr>
          </w:p>
        </w:tc>
        <w:tc>
          <w:tcPr>
            <w:tcW w:w="8370" w:type="dxa"/>
            <w:tcBorders>
              <w:top w:val="single" w:sz="6" w:space="0" w:color="auto"/>
              <w:left w:val="single" w:sz="6" w:space="0" w:color="auto"/>
              <w:bottom w:val="nil"/>
              <w:right w:val="single" w:sz="6" w:space="0" w:color="auto"/>
            </w:tcBorders>
          </w:tcPr>
          <w:p w14:paraId="24ED6BD1"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 xml:space="preserve">Nom </w:t>
            </w:r>
          </w:p>
        </w:tc>
      </w:tr>
      <w:tr w:rsidR="00393004" w:rsidRPr="00B454A3" w14:paraId="24ED6BD5" w14:textId="77777777" w:rsidTr="00260992">
        <w:trPr>
          <w:cantSplit/>
        </w:trPr>
        <w:tc>
          <w:tcPr>
            <w:tcW w:w="720" w:type="dxa"/>
            <w:tcBorders>
              <w:top w:val="single" w:sz="6" w:space="0" w:color="auto"/>
              <w:left w:val="single" w:sz="6" w:space="0" w:color="auto"/>
              <w:bottom w:val="nil"/>
              <w:right w:val="nil"/>
            </w:tcBorders>
          </w:tcPr>
          <w:p w14:paraId="24ED6BD3" w14:textId="77777777" w:rsidR="00393004" w:rsidRPr="00B454A3" w:rsidRDefault="00393004" w:rsidP="00260992">
            <w:pPr>
              <w:spacing w:before="120" w:after="120"/>
              <w:rPr>
                <w:rStyle w:val="Table"/>
                <w:rFonts w:ascii="Times New Roman" w:hAnsi="Times New Roman" w:cs="Times New Roman"/>
                <w:b/>
                <w:spacing w:val="-2"/>
                <w:lang w:val="en-US"/>
              </w:rPr>
            </w:pPr>
            <w:r w:rsidRPr="00B454A3">
              <w:rPr>
                <w:rStyle w:val="Table"/>
                <w:rFonts w:ascii="Times New Roman" w:hAnsi="Times New Roman" w:cs="Times New Roman"/>
                <w:b/>
                <w:spacing w:val="-2"/>
                <w:lang w:val="en-US"/>
              </w:rPr>
              <w:t>2.</w:t>
            </w:r>
          </w:p>
        </w:tc>
        <w:tc>
          <w:tcPr>
            <w:tcW w:w="8370" w:type="dxa"/>
            <w:tcBorders>
              <w:top w:val="single" w:sz="6" w:space="0" w:color="auto"/>
              <w:left w:val="single" w:sz="6" w:space="0" w:color="auto"/>
              <w:bottom w:val="nil"/>
              <w:right w:val="single" w:sz="6" w:space="0" w:color="auto"/>
            </w:tcBorders>
          </w:tcPr>
          <w:p w14:paraId="24ED6BD4"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Désignation du poste</w:t>
            </w:r>
          </w:p>
        </w:tc>
      </w:tr>
      <w:tr w:rsidR="00393004" w:rsidRPr="00B454A3" w14:paraId="24ED6BD8" w14:textId="77777777" w:rsidTr="00260992">
        <w:trPr>
          <w:cantSplit/>
        </w:trPr>
        <w:tc>
          <w:tcPr>
            <w:tcW w:w="720" w:type="dxa"/>
            <w:tcBorders>
              <w:top w:val="nil"/>
              <w:left w:val="single" w:sz="6" w:space="0" w:color="auto"/>
              <w:bottom w:val="nil"/>
              <w:right w:val="nil"/>
            </w:tcBorders>
          </w:tcPr>
          <w:p w14:paraId="24ED6BD6" w14:textId="77777777" w:rsidR="00393004" w:rsidRPr="00B454A3" w:rsidRDefault="00393004" w:rsidP="00260992">
            <w:pPr>
              <w:spacing w:before="120" w:after="120"/>
              <w:rPr>
                <w:rStyle w:val="Table"/>
                <w:rFonts w:ascii="Times New Roman" w:hAnsi="Times New Roman" w:cs="Times New Roman"/>
                <w:b/>
                <w:spacing w:val="-2"/>
                <w:lang w:val="en-US"/>
              </w:rPr>
            </w:pPr>
          </w:p>
        </w:tc>
        <w:tc>
          <w:tcPr>
            <w:tcW w:w="8370" w:type="dxa"/>
            <w:tcBorders>
              <w:top w:val="single" w:sz="6" w:space="0" w:color="auto"/>
              <w:left w:val="single" w:sz="6" w:space="0" w:color="auto"/>
              <w:bottom w:val="nil"/>
              <w:right w:val="single" w:sz="6" w:space="0" w:color="auto"/>
            </w:tcBorders>
          </w:tcPr>
          <w:p w14:paraId="24ED6BD7"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 xml:space="preserve">Nom </w:t>
            </w:r>
          </w:p>
        </w:tc>
      </w:tr>
      <w:tr w:rsidR="00393004" w:rsidRPr="00B454A3" w14:paraId="24ED6BDB" w14:textId="77777777" w:rsidTr="00260992">
        <w:trPr>
          <w:cantSplit/>
        </w:trPr>
        <w:tc>
          <w:tcPr>
            <w:tcW w:w="720" w:type="dxa"/>
            <w:tcBorders>
              <w:top w:val="single" w:sz="6" w:space="0" w:color="auto"/>
              <w:left w:val="single" w:sz="6" w:space="0" w:color="auto"/>
              <w:bottom w:val="nil"/>
              <w:right w:val="nil"/>
            </w:tcBorders>
          </w:tcPr>
          <w:p w14:paraId="24ED6BD9" w14:textId="77777777" w:rsidR="00393004" w:rsidRPr="00B454A3" w:rsidRDefault="00393004" w:rsidP="00260992">
            <w:pPr>
              <w:spacing w:before="120" w:after="120"/>
              <w:rPr>
                <w:rStyle w:val="Table"/>
                <w:rFonts w:ascii="Times New Roman" w:hAnsi="Times New Roman" w:cs="Times New Roman"/>
                <w:b/>
                <w:spacing w:val="-2"/>
                <w:lang w:val="en-US"/>
              </w:rPr>
            </w:pPr>
            <w:r w:rsidRPr="00B454A3">
              <w:rPr>
                <w:rStyle w:val="Table"/>
                <w:rFonts w:ascii="Times New Roman" w:hAnsi="Times New Roman" w:cs="Times New Roman"/>
                <w:b/>
                <w:spacing w:val="-2"/>
                <w:lang w:val="en-US"/>
              </w:rPr>
              <w:t>3.</w:t>
            </w:r>
          </w:p>
        </w:tc>
        <w:tc>
          <w:tcPr>
            <w:tcW w:w="8370" w:type="dxa"/>
            <w:tcBorders>
              <w:top w:val="single" w:sz="6" w:space="0" w:color="auto"/>
              <w:left w:val="single" w:sz="6" w:space="0" w:color="auto"/>
              <w:bottom w:val="nil"/>
              <w:right w:val="single" w:sz="6" w:space="0" w:color="auto"/>
            </w:tcBorders>
          </w:tcPr>
          <w:p w14:paraId="24ED6BDA"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Désignation du poste</w:t>
            </w:r>
          </w:p>
        </w:tc>
      </w:tr>
      <w:tr w:rsidR="00393004" w:rsidRPr="00B454A3" w14:paraId="24ED6BDE" w14:textId="77777777" w:rsidTr="00260992">
        <w:trPr>
          <w:cantSplit/>
        </w:trPr>
        <w:tc>
          <w:tcPr>
            <w:tcW w:w="720" w:type="dxa"/>
            <w:tcBorders>
              <w:top w:val="nil"/>
              <w:left w:val="single" w:sz="6" w:space="0" w:color="auto"/>
              <w:bottom w:val="nil"/>
              <w:right w:val="nil"/>
            </w:tcBorders>
          </w:tcPr>
          <w:p w14:paraId="24ED6BDC" w14:textId="77777777" w:rsidR="00393004" w:rsidRPr="00B454A3" w:rsidRDefault="00393004" w:rsidP="00260992">
            <w:pPr>
              <w:spacing w:before="120" w:after="120"/>
              <w:rPr>
                <w:rStyle w:val="Table"/>
                <w:rFonts w:ascii="Times New Roman" w:hAnsi="Times New Roman" w:cs="Times New Roman"/>
                <w:b/>
                <w:spacing w:val="-2"/>
                <w:lang w:val="en-US"/>
              </w:rPr>
            </w:pPr>
          </w:p>
        </w:tc>
        <w:tc>
          <w:tcPr>
            <w:tcW w:w="8370" w:type="dxa"/>
            <w:tcBorders>
              <w:top w:val="single" w:sz="6" w:space="0" w:color="auto"/>
              <w:left w:val="single" w:sz="6" w:space="0" w:color="auto"/>
              <w:bottom w:val="nil"/>
              <w:right w:val="single" w:sz="6" w:space="0" w:color="auto"/>
            </w:tcBorders>
          </w:tcPr>
          <w:p w14:paraId="24ED6BDD"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 xml:space="preserve">Nom </w:t>
            </w:r>
          </w:p>
        </w:tc>
      </w:tr>
      <w:tr w:rsidR="00393004" w:rsidRPr="00B454A3" w14:paraId="24ED6BE1" w14:textId="77777777" w:rsidTr="00260992">
        <w:trPr>
          <w:cantSplit/>
        </w:trPr>
        <w:tc>
          <w:tcPr>
            <w:tcW w:w="720" w:type="dxa"/>
            <w:tcBorders>
              <w:top w:val="single" w:sz="6" w:space="0" w:color="auto"/>
              <w:left w:val="single" w:sz="6" w:space="0" w:color="auto"/>
              <w:bottom w:val="nil"/>
              <w:right w:val="nil"/>
            </w:tcBorders>
          </w:tcPr>
          <w:p w14:paraId="24ED6BDF" w14:textId="77777777" w:rsidR="00393004" w:rsidRPr="00B454A3" w:rsidRDefault="00393004" w:rsidP="00260992">
            <w:pPr>
              <w:spacing w:before="120" w:after="120"/>
              <w:rPr>
                <w:rStyle w:val="Table"/>
                <w:rFonts w:ascii="Times New Roman" w:hAnsi="Times New Roman" w:cs="Times New Roman"/>
                <w:b/>
                <w:spacing w:val="-2"/>
                <w:lang w:val="en-US"/>
              </w:rPr>
            </w:pPr>
            <w:r w:rsidRPr="00B454A3">
              <w:rPr>
                <w:rStyle w:val="Table"/>
                <w:rFonts w:ascii="Times New Roman" w:hAnsi="Times New Roman" w:cs="Times New Roman"/>
                <w:b/>
                <w:spacing w:val="-2"/>
                <w:lang w:val="en-US"/>
              </w:rPr>
              <w:t>4.</w:t>
            </w:r>
          </w:p>
        </w:tc>
        <w:tc>
          <w:tcPr>
            <w:tcW w:w="8370" w:type="dxa"/>
            <w:tcBorders>
              <w:top w:val="single" w:sz="6" w:space="0" w:color="auto"/>
              <w:left w:val="single" w:sz="6" w:space="0" w:color="auto"/>
              <w:bottom w:val="nil"/>
              <w:right w:val="single" w:sz="6" w:space="0" w:color="auto"/>
            </w:tcBorders>
          </w:tcPr>
          <w:p w14:paraId="24ED6BE0"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Désignation du poste</w:t>
            </w:r>
          </w:p>
        </w:tc>
      </w:tr>
      <w:tr w:rsidR="00393004" w:rsidRPr="00B454A3" w14:paraId="24ED6BE4" w14:textId="77777777" w:rsidTr="00260992">
        <w:trPr>
          <w:cantSplit/>
        </w:trPr>
        <w:tc>
          <w:tcPr>
            <w:tcW w:w="720" w:type="dxa"/>
            <w:tcBorders>
              <w:top w:val="nil"/>
              <w:left w:val="single" w:sz="6" w:space="0" w:color="auto"/>
              <w:bottom w:val="single" w:sz="6" w:space="0" w:color="auto"/>
              <w:right w:val="nil"/>
            </w:tcBorders>
          </w:tcPr>
          <w:p w14:paraId="24ED6BE2" w14:textId="77777777" w:rsidR="00393004" w:rsidRPr="00B454A3" w:rsidRDefault="00393004" w:rsidP="00260992">
            <w:pPr>
              <w:spacing w:before="120" w:after="120"/>
              <w:rPr>
                <w:rStyle w:val="Table"/>
                <w:rFonts w:ascii="Times New Roman" w:hAnsi="Times New Roman" w:cs="Times New Roman"/>
                <w:b/>
                <w:spacing w:val="-2"/>
                <w:lang w:val="en-US"/>
              </w:rPr>
            </w:pPr>
          </w:p>
        </w:tc>
        <w:tc>
          <w:tcPr>
            <w:tcW w:w="8370" w:type="dxa"/>
            <w:tcBorders>
              <w:top w:val="single" w:sz="6" w:space="0" w:color="auto"/>
              <w:left w:val="single" w:sz="6" w:space="0" w:color="auto"/>
              <w:bottom w:val="single" w:sz="6" w:space="0" w:color="auto"/>
              <w:right w:val="single" w:sz="6" w:space="0" w:color="auto"/>
            </w:tcBorders>
          </w:tcPr>
          <w:p w14:paraId="24ED6BE3"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 xml:space="preserve">Nom </w:t>
            </w:r>
          </w:p>
        </w:tc>
      </w:tr>
    </w:tbl>
    <w:p w14:paraId="24ED6BE5" w14:textId="77777777" w:rsidR="00393004" w:rsidRPr="00B454A3" w:rsidRDefault="00393004" w:rsidP="00393004">
      <w:pPr>
        <w:pStyle w:val="Head2"/>
        <w:widowControl/>
        <w:rPr>
          <w:rStyle w:val="Table"/>
          <w:rFonts w:ascii="Times New Roman" w:hAnsi="Times New Roman" w:cs="Times New Roman"/>
          <w:spacing w:val="-2"/>
          <w:lang w:val="fr-FR"/>
        </w:rPr>
      </w:pPr>
    </w:p>
    <w:p w14:paraId="24ED6BE6" w14:textId="77777777" w:rsidR="00393004" w:rsidRPr="00B454A3" w:rsidRDefault="00393004" w:rsidP="00393004">
      <w:pPr>
        <w:pStyle w:val="Head2"/>
        <w:widowControl/>
        <w:rPr>
          <w:rStyle w:val="Table"/>
          <w:rFonts w:ascii="Times New Roman" w:hAnsi="Times New Roman" w:cs="Times New Roman"/>
          <w:spacing w:val="-2"/>
          <w:lang w:val="fr-FR"/>
        </w:rPr>
      </w:pPr>
    </w:p>
    <w:p w14:paraId="24ED6BE7" w14:textId="77777777" w:rsidR="00393004" w:rsidRPr="00B454A3" w:rsidRDefault="00393004" w:rsidP="00393004">
      <w:pPr>
        <w:pStyle w:val="Subtitle2"/>
        <w:numPr>
          <w:ilvl w:val="12"/>
          <w:numId w:val="0"/>
        </w:numPr>
        <w:rPr>
          <w:rFonts w:cs="Times New Roman"/>
        </w:rPr>
      </w:pPr>
      <w:r w:rsidRPr="00B454A3">
        <w:rPr>
          <w:rStyle w:val="Table"/>
          <w:rFonts w:ascii="Times New Roman" w:hAnsi="Times New Roman" w:cs="Times New Roman"/>
          <w:spacing w:val="-2"/>
        </w:rPr>
        <w:br w:type="page"/>
      </w:r>
      <w:r w:rsidRPr="00B454A3">
        <w:rPr>
          <w:rFonts w:cs="Times New Roman"/>
        </w:rPr>
        <w:lastRenderedPageBreak/>
        <w:t>Formulaire PER-2</w:t>
      </w:r>
    </w:p>
    <w:p w14:paraId="24ED6BE8" w14:textId="77777777" w:rsidR="00393004" w:rsidRPr="00B454A3" w:rsidRDefault="00393004" w:rsidP="00393004">
      <w:pPr>
        <w:pStyle w:val="Head2"/>
        <w:widowControl/>
        <w:jc w:val="center"/>
        <w:rPr>
          <w:rStyle w:val="Table"/>
          <w:rFonts w:ascii="Times New Roman" w:hAnsi="Times New Roman" w:cs="Times New Roman"/>
          <w:b/>
          <w:spacing w:val="-2"/>
          <w:lang w:val="fr-FR"/>
        </w:rPr>
      </w:pPr>
    </w:p>
    <w:p w14:paraId="24ED6BE9" w14:textId="77777777" w:rsidR="00393004" w:rsidRPr="00B454A3" w:rsidRDefault="00393004" w:rsidP="00393004">
      <w:pPr>
        <w:pStyle w:val="Head2"/>
        <w:widowControl/>
        <w:rPr>
          <w:rStyle w:val="Table"/>
          <w:rFonts w:ascii="Times New Roman" w:hAnsi="Times New Roman" w:cs="Times New Roman"/>
          <w:spacing w:val="-2"/>
          <w:lang w:val="fr-FR"/>
        </w:rPr>
      </w:pPr>
    </w:p>
    <w:p w14:paraId="24ED6BEA" w14:textId="77777777" w:rsidR="00393004" w:rsidRPr="00B454A3" w:rsidRDefault="00393004" w:rsidP="00393004">
      <w:pPr>
        <w:pStyle w:val="Head2"/>
        <w:widowControl/>
        <w:rPr>
          <w:rFonts w:ascii="Times New Roman" w:hAnsi="Times New Roman" w:cs="Times New Roman"/>
          <w:sz w:val="28"/>
          <w:lang w:val="fr-FR"/>
        </w:rPr>
      </w:pPr>
      <w:r w:rsidRPr="00B454A3">
        <w:rPr>
          <w:rFonts w:ascii="Times New Roman" w:hAnsi="Times New Roman" w:cs="Times New Roman"/>
          <w:sz w:val="28"/>
          <w:lang w:val="fr-FR"/>
        </w:rPr>
        <w:t xml:space="preserve">Curriculum vitae du Personnel proposé </w:t>
      </w:r>
    </w:p>
    <w:p w14:paraId="24ED6BEB" w14:textId="77777777" w:rsidR="00393004" w:rsidRPr="00B454A3" w:rsidRDefault="00393004" w:rsidP="00393004">
      <w:pPr>
        <w:rPr>
          <w:rStyle w:val="Table"/>
          <w:rFonts w:ascii="Times New Roman" w:hAnsi="Times New Roman" w:cs="Times New Roman"/>
          <w:spacing w:val="-2"/>
        </w:rPr>
      </w:pPr>
    </w:p>
    <w:tbl>
      <w:tblPr>
        <w:tblW w:w="0" w:type="auto"/>
        <w:tblInd w:w="72" w:type="dxa"/>
        <w:tblLayout w:type="fixed"/>
        <w:tblCellMar>
          <w:left w:w="72" w:type="dxa"/>
          <w:right w:w="72" w:type="dxa"/>
        </w:tblCellMar>
        <w:tblLook w:val="0000" w:firstRow="0" w:lastRow="0" w:firstColumn="0" w:lastColumn="0" w:noHBand="0" w:noVBand="0"/>
      </w:tblPr>
      <w:tblGrid>
        <w:gridCol w:w="9360"/>
      </w:tblGrid>
      <w:tr w:rsidR="00393004" w:rsidRPr="00B454A3" w14:paraId="24ED6BED" w14:textId="77777777" w:rsidTr="00260992">
        <w:trPr>
          <w:cantSplit/>
        </w:trPr>
        <w:tc>
          <w:tcPr>
            <w:tcW w:w="9360" w:type="dxa"/>
            <w:tcBorders>
              <w:top w:val="single" w:sz="6" w:space="0" w:color="auto"/>
              <w:left w:val="single" w:sz="6" w:space="0" w:color="auto"/>
              <w:bottom w:val="single" w:sz="6" w:space="0" w:color="auto"/>
              <w:right w:val="single" w:sz="6" w:space="0" w:color="auto"/>
            </w:tcBorders>
          </w:tcPr>
          <w:p w14:paraId="24ED6BEC"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Nom du Candidat</w:t>
            </w:r>
          </w:p>
        </w:tc>
      </w:tr>
    </w:tbl>
    <w:p w14:paraId="24ED6BEE" w14:textId="77777777" w:rsidR="00393004" w:rsidRPr="00B454A3" w:rsidRDefault="00393004" w:rsidP="00393004">
      <w:pPr>
        <w:rPr>
          <w:rStyle w:val="Table"/>
          <w:rFonts w:ascii="Times New Roman" w:hAnsi="Times New Roman" w:cs="Times New Roman"/>
          <w:b/>
          <w:spacing w:val="-2"/>
          <w:sz w:val="22"/>
          <w:szCs w:val="2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960"/>
      </w:tblGrid>
      <w:tr w:rsidR="00393004" w:rsidRPr="00B454A3" w14:paraId="24ED6BF1" w14:textId="77777777" w:rsidTr="00260992">
        <w:trPr>
          <w:cantSplit/>
        </w:trPr>
        <w:tc>
          <w:tcPr>
            <w:tcW w:w="9360" w:type="dxa"/>
            <w:gridSpan w:val="3"/>
            <w:tcBorders>
              <w:top w:val="single" w:sz="6" w:space="0" w:color="auto"/>
              <w:left w:val="single" w:sz="6" w:space="0" w:color="auto"/>
              <w:bottom w:val="nil"/>
              <w:right w:val="single" w:sz="6" w:space="0" w:color="auto"/>
            </w:tcBorders>
          </w:tcPr>
          <w:p w14:paraId="24ED6BEF"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Poste</w:t>
            </w:r>
          </w:p>
          <w:p w14:paraId="24ED6BF0" w14:textId="77777777" w:rsidR="00393004" w:rsidRPr="00B454A3" w:rsidRDefault="00393004" w:rsidP="00260992">
            <w:pPr>
              <w:tabs>
                <w:tab w:val="left" w:pos="1638"/>
                <w:tab w:val="left" w:pos="1998"/>
              </w:tabs>
              <w:spacing w:after="71"/>
              <w:ind w:left="378" w:hanging="378"/>
              <w:rPr>
                <w:rStyle w:val="Table"/>
                <w:rFonts w:ascii="Times New Roman" w:hAnsi="Times New Roman" w:cs="Times New Roman"/>
                <w:b/>
                <w:spacing w:val="-2"/>
                <w:sz w:val="22"/>
                <w:szCs w:val="22"/>
              </w:rPr>
            </w:pPr>
          </w:p>
        </w:tc>
      </w:tr>
      <w:tr w:rsidR="00393004" w:rsidRPr="00B454A3" w14:paraId="24ED6BF6" w14:textId="77777777" w:rsidTr="00260992">
        <w:trPr>
          <w:cantSplit/>
        </w:trPr>
        <w:tc>
          <w:tcPr>
            <w:tcW w:w="1710" w:type="dxa"/>
            <w:tcBorders>
              <w:top w:val="single" w:sz="6" w:space="0" w:color="auto"/>
              <w:left w:val="single" w:sz="6" w:space="0" w:color="auto"/>
              <w:bottom w:val="nil"/>
              <w:right w:val="nil"/>
            </w:tcBorders>
          </w:tcPr>
          <w:p w14:paraId="24ED6BF2"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 xml:space="preserve">Renseignements personnels </w:t>
            </w:r>
          </w:p>
        </w:tc>
        <w:tc>
          <w:tcPr>
            <w:tcW w:w="3690" w:type="dxa"/>
            <w:tcBorders>
              <w:top w:val="single" w:sz="6" w:space="0" w:color="auto"/>
              <w:left w:val="single" w:sz="6" w:space="0" w:color="auto"/>
              <w:bottom w:val="nil"/>
              <w:right w:val="nil"/>
            </w:tcBorders>
          </w:tcPr>
          <w:p w14:paraId="24ED6BF3"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Nom</w:t>
            </w:r>
          </w:p>
          <w:p w14:paraId="24ED6BF4"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3960" w:type="dxa"/>
            <w:tcBorders>
              <w:top w:val="single" w:sz="6" w:space="0" w:color="auto"/>
              <w:left w:val="single" w:sz="6" w:space="0" w:color="auto"/>
              <w:bottom w:val="nil"/>
              <w:right w:val="single" w:sz="6" w:space="0" w:color="auto"/>
            </w:tcBorders>
          </w:tcPr>
          <w:p w14:paraId="24ED6BF5"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Date de naissance</w:t>
            </w:r>
          </w:p>
        </w:tc>
      </w:tr>
      <w:tr w:rsidR="00393004" w:rsidRPr="00B454A3" w14:paraId="24ED6BFA" w14:textId="77777777" w:rsidTr="00260992">
        <w:trPr>
          <w:cantSplit/>
        </w:trPr>
        <w:tc>
          <w:tcPr>
            <w:tcW w:w="1710" w:type="dxa"/>
            <w:tcBorders>
              <w:top w:val="nil"/>
              <w:left w:val="single" w:sz="6" w:space="0" w:color="auto"/>
              <w:bottom w:val="nil"/>
              <w:right w:val="nil"/>
            </w:tcBorders>
          </w:tcPr>
          <w:p w14:paraId="24ED6BF7"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24ED6BF8"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 xml:space="preserve">Qualifications professionnelles </w:t>
            </w:r>
          </w:p>
          <w:p w14:paraId="24ED6BF9" w14:textId="77777777" w:rsidR="00393004" w:rsidRPr="00B454A3" w:rsidRDefault="00393004" w:rsidP="00260992">
            <w:pPr>
              <w:spacing w:before="60" w:after="120"/>
              <w:rPr>
                <w:rStyle w:val="Table"/>
                <w:rFonts w:ascii="Times New Roman" w:hAnsi="Times New Roman" w:cs="Times New Roman"/>
                <w:b/>
                <w:spacing w:val="-2"/>
                <w:sz w:val="22"/>
                <w:szCs w:val="22"/>
              </w:rPr>
            </w:pPr>
          </w:p>
        </w:tc>
      </w:tr>
      <w:tr w:rsidR="00393004" w:rsidRPr="00B454A3" w14:paraId="24ED6BFE" w14:textId="77777777" w:rsidTr="00260992">
        <w:trPr>
          <w:cantSplit/>
        </w:trPr>
        <w:tc>
          <w:tcPr>
            <w:tcW w:w="1710" w:type="dxa"/>
            <w:tcBorders>
              <w:top w:val="single" w:sz="6" w:space="0" w:color="auto"/>
              <w:left w:val="single" w:sz="6" w:space="0" w:color="auto"/>
              <w:bottom w:val="nil"/>
              <w:right w:val="nil"/>
            </w:tcBorders>
          </w:tcPr>
          <w:p w14:paraId="24ED6BFB"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Employeur actuel</w:t>
            </w:r>
          </w:p>
        </w:tc>
        <w:tc>
          <w:tcPr>
            <w:tcW w:w="7650" w:type="dxa"/>
            <w:gridSpan w:val="2"/>
            <w:tcBorders>
              <w:top w:val="single" w:sz="6" w:space="0" w:color="auto"/>
              <w:left w:val="single" w:sz="6" w:space="0" w:color="auto"/>
              <w:bottom w:val="nil"/>
              <w:right w:val="single" w:sz="6" w:space="0" w:color="auto"/>
            </w:tcBorders>
          </w:tcPr>
          <w:p w14:paraId="24ED6BFC"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Nom de l’employeur</w:t>
            </w:r>
          </w:p>
          <w:p w14:paraId="24ED6BFD" w14:textId="77777777" w:rsidR="00393004" w:rsidRPr="00B454A3" w:rsidRDefault="00393004" w:rsidP="00260992">
            <w:pPr>
              <w:spacing w:after="71"/>
              <w:rPr>
                <w:rStyle w:val="Table"/>
                <w:rFonts w:ascii="Times New Roman" w:hAnsi="Times New Roman" w:cs="Times New Roman"/>
                <w:b/>
                <w:spacing w:val="-2"/>
                <w:sz w:val="22"/>
                <w:szCs w:val="22"/>
              </w:rPr>
            </w:pPr>
          </w:p>
        </w:tc>
      </w:tr>
      <w:tr w:rsidR="00393004" w:rsidRPr="00B454A3" w14:paraId="24ED6C02" w14:textId="77777777" w:rsidTr="00260992">
        <w:trPr>
          <w:cantSplit/>
        </w:trPr>
        <w:tc>
          <w:tcPr>
            <w:tcW w:w="1710" w:type="dxa"/>
            <w:tcBorders>
              <w:top w:val="nil"/>
              <w:left w:val="single" w:sz="6" w:space="0" w:color="auto"/>
              <w:bottom w:val="nil"/>
              <w:right w:val="nil"/>
            </w:tcBorders>
          </w:tcPr>
          <w:p w14:paraId="24ED6BFF"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24ED6C00"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Adresse de l’employeur</w:t>
            </w:r>
          </w:p>
          <w:p w14:paraId="24ED6C01" w14:textId="77777777" w:rsidR="00393004" w:rsidRPr="00B454A3" w:rsidRDefault="00393004" w:rsidP="00260992">
            <w:pPr>
              <w:spacing w:before="60" w:after="120"/>
              <w:rPr>
                <w:rStyle w:val="Table"/>
                <w:rFonts w:ascii="Times New Roman" w:hAnsi="Times New Roman" w:cs="Times New Roman"/>
                <w:b/>
                <w:spacing w:val="-2"/>
                <w:sz w:val="22"/>
                <w:szCs w:val="22"/>
              </w:rPr>
            </w:pPr>
          </w:p>
        </w:tc>
      </w:tr>
      <w:tr w:rsidR="00393004" w:rsidRPr="00B454A3" w14:paraId="24ED6C07" w14:textId="77777777" w:rsidTr="00260992">
        <w:trPr>
          <w:cantSplit/>
        </w:trPr>
        <w:tc>
          <w:tcPr>
            <w:tcW w:w="1710" w:type="dxa"/>
            <w:tcBorders>
              <w:top w:val="nil"/>
              <w:left w:val="single" w:sz="6" w:space="0" w:color="auto"/>
              <w:bottom w:val="nil"/>
              <w:right w:val="nil"/>
            </w:tcBorders>
          </w:tcPr>
          <w:p w14:paraId="24ED6C03"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3690" w:type="dxa"/>
            <w:tcBorders>
              <w:top w:val="single" w:sz="6" w:space="0" w:color="auto"/>
              <w:left w:val="single" w:sz="6" w:space="0" w:color="auto"/>
              <w:bottom w:val="nil"/>
              <w:right w:val="nil"/>
            </w:tcBorders>
          </w:tcPr>
          <w:p w14:paraId="24ED6C04"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Téléphone</w:t>
            </w:r>
          </w:p>
          <w:p w14:paraId="24ED6C05" w14:textId="77777777" w:rsidR="00393004" w:rsidRPr="00B454A3" w:rsidRDefault="00393004" w:rsidP="00260992">
            <w:pPr>
              <w:spacing w:before="60" w:after="120"/>
              <w:rPr>
                <w:rStyle w:val="Table"/>
                <w:rFonts w:ascii="Times New Roman" w:hAnsi="Times New Roman" w:cs="Times New Roman"/>
                <w:b/>
                <w:spacing w:val="-2"/>
                <w:sz w:val="22"/>
                <w:szCs w:val="22"/>
              </w:rPr>
            </w:pPr>
          </w:p>
        </w:tc>
        <w:tc>
          <w:tcPr>
            <w:tcW w:w="3960" w:type="dxa"/>
            <w:tcBorders>
              <w:top w:val="single" w:sz="6" w:space="0" w:color="auto"/>
              <w:left w:val="single" w:sz="6" w:space="0" w:color="auto"/>
              <w:bottom w:val="nil"/>
              <w:right w:val="single" w:sz="6" w:space="0" w:color="auto"/>
            </w:tcBorders>
          </w:tcPr>
          <w:p w14:paraId="24ED6C06"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Contact (responsable / chargé du personnel)</w:t>
            </w:r>
          </w:p>
        </w:tc>
      </w:tr>
      <w:tr w:rsidR="00393004" w:rsidRPr="00B454A3" w14:paraId="24ED6C0C" w14:textId="77777777" w:rsidTr="00260992">
        <w:trPr>
          <w:cantSplit/>
        </w:trPr>
        <w:tc>
          <w:tcPr>
            <w:tcW w:w="1710" w:type="dxa"/>
            <w:tcBorders>
              <w:top w:val="nil"/>
              <w:left w:val="single" w:sz="6" w:space="0" w:color="auto"/>
              <w:bottom w:val="nil"/>
              <w:right w:val="nil"/>
            </w:tcBorders>
          </w:tcPr>
          <w:p w14:paraId="24ED6C08"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3690" w:type="dxa"/>
            <w:tcBorders>
              <w:top w:val="single" w:sz="6" w:space="0" w:color="auto"/>
              <w:left w:val="single" w:sz="6" w:space="0" w:color="auto"/>
              <w:bottom w:val="nil"/>
              <w:right w:val="nil"/>
            </w:tcBorders>
          </w:tcPr>
          <w:p w14:paraId="24ED6C09"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Télécopie</w:t>
            </w:r>
          </w:p>
          <w:p w14:paraId="24ED6C0A" w14:textId="77777777" w:rsidR="00393004" w:rsidRPr="00B454A3" w:rsidRDefault="00393004" w:rsidP="00260992">
            <w:pPr>
              <w:spacing w:before="60" w:after="120"/>
              <w:rPr>
                <w:rStyle w:val="Table"/>
                <w:rFonts w:ascii="Times New Roman" w:hAnsi="Times New Roman" w:cs="Times New Roman"/>
                <w:b/>
                <w:spacing w:val="-2"/>
                <w:sz w:val="22"/>
                <w:szCs w:val="22"/>
              </w:rPr>
            </w:pPr>
          </w:p>
        </w:tc>
        <w:tc>
          <w:tcPr>
            <w:tcW w:w="3960" w:type="dxa"/>
            <w:tcBorders>
              <w:top w:val="single" w:sz="6" w:space="0" w:color="auto"/>
              <w:left w:val="single" w:sz="6" w:space="0" w:color="auto"/>
              <w:bottom w:val="nil"/>
              <w:right w:val="single" w:sz="6" w:space="0" w:color="auto"/>
            </w:tcBorders>
          </w:tcPr>
          <w:p w14:paraId="24ED6C0B"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E-mail</w:t>
            </w:r>
          </w:p>
        </w:tc>
      </w:tr>
      <w:tr w:rsidR="00393004" w:rsidRPr="00B454A3" w14:paraId="24ED6C11" w14:textId="77777777" w:rsidTr="00260992">
        <w:trPr>
          <w:cantSplit/>
        </w:trPr>
        <w:tc>
          <w:tcPr>
            <w:tcW w:w="1710" w:type="dxa"/>
            <w:tcBorders>
              <w:top w:val="nil"/>
              <w:left w:val="single" w:sz="6" w:space="0" w:color="auto"/>
              <w:bottom w:val="single" w:sz="6" w:space="0" w:color="auto"/>
              <w:right w:val="nil"/>
            </w:tcBorders>
          </w:tcPr>
          <w:p w14:paraId="24ED6C0D"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3690" w:type="dxa"/>
            <w:tcBorders>
              <w:top w:val="single" w:sz="6" w:space="0" w:color="auto"/>
              <w:left w:val="single" w:sz="6" w:space="0" w:color="auto"/>
              <w:bottom w:val="single" w:sz="6" w:space="0" w:color="auto"/>
              <w:right w:val="nil"/>
            </w:tcBorders>
          </w:tcPr>
          <w:p w14:paraId="24ED6C0E"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Emploi tenu</w:t>
            </w:r>
          </w:p>
          <w:p w14:paraId="24ED6C0F" w14:textId="77777777" w:rsidR="00393004" w:rsidRPr="00B454A3" w:rsidRDefault="00393004" w:rsidP="00260992">
            <w:pPr>
              <w:spacing w:before="60" w:after="120"/>
              <w:rPr>
                <w:rStyle w:val="Table"/>
                <w:rFonts w:ascii="Times New Roman" w:hAnsi="Times New Roman" w:cs="Times New Roman"/>
                <w:b/>
                <w:spacing w:val="-2"/>
                <w:sz w:val="22"/>
                <w:szCs w:val="22"/>
              </w:rPr>
            </w:pPr>
          </w:p>
        </w:tc>
        <w:tc>
          <w:tcPr>
            <w:tcW w:w="3960" w:type="dxa"/>
            <w:tcBorders>
              <w:top w:val="single" w:sz="6" w:space="0" w:color="auto"/>
              <w:left w:val="single" w:sz="6" w:space="0" w:color="auto"/>
              <w:bottom w:val="single" w:sz="6" w:space="0" w:color="auto"/>
              <w:right w:val="single" w:sz="6" w:space="0" w:color="auto"/>
            </w:tcBorders>
          </w:tcPr>
          <w:p w14:paraId="24ED6C10"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Nombre d’années avec le présent employeur</w:t>
            </w:r>
          </w:p>
        </w:tc>
      </w:tr>
    </w:tbl>
    <w:p w14:paraId="24ED6C12" w14:textId="77777777" w:rsidR="00393004" w:rsidRPr="00B454A3" w:rsidRDefault="00393004" w:rsidP="00393004">
      <w:pPr>
        <w:rPr>
          <w:rStyle w:val="Table"/>
          <w:rFonts w:ascii="Times New Roman" w:hAnsi="Times New Roman" w:cs="Times New Roman"/>
          <w:i/>
          <w:spacing w:val="-2"/>
          <w:sz w:val="22"/>
          <w:szCs w:val="22"/>
        </w:rPr>
      </w:pPr>
    </w:p>
    <w:p w14:paraId="24ED6C13" w14:textId="77777777" w:rsidR="00393004" w:rsidRPr="00B454A3" w:rsidRDefault="00393004" w:rsidP="00393004">
      <w:pPr>
        <w:rPr>
          <w:rStyle w:val="Table"/>
          <w:rFonts w:ascii="Times New Roman" w:hAnsi="Times New Roman" w:cs="Times New Roman"/>
          <w:spacing w:val="-2"/>
          <w:sz w:val="22"/>
          <w:szCs w:val="22"/>
        </w:rPr>
      </w:pPr>
      <w:r w:rsidRPr="00B454A3">
        <w:rPr>
          <w:rStyle w:val="Table"/>
          <w:rFonts w:ascii="Times New Roman" w:hAnsi="Times New Roman" w:cs="Times New Roman"/>
          <w:spacing w:val="-2"/>
          <w:sz w:val="22"/>
          <w:szCs w:val="22"/>
        </w:rPr>
        <w:t>Résumer l’expérience professionnelle des 20 dernières années en ordre chronologique inverse. Indiquer l’expérience technique et de gestionnaire pertinente pour le projet.</w:t>
      </w:r>
    </w:p>
    <w:p w14:paraId="24ED6C14" w14:textId="77777777" w:rsidR="00393004" w:rsidRPr="00B454A3" w:rsidRDefault="00393004" w:rsidP="00393004">
      <w:pPr>
        <w:rPr>
          <w:rStyle w:val="Table"/>
          <w:rFonts w:ascii="Times New Roman" w:hAnsi="Times New Roman" w:cs="Times New Roman"/>
          <w:i/>
          <w:spacing w:val="-2"/>
          <w:sz w:val="22"/>
          <w:szCs w:val="22"/>
        </w:rPr>
      </w:pPr>
    </w:p>
    <w:tbl>
      <w:tblPr>
        <w:tblW w:w="0" w:type="auto"/>
        <w:tblInd w:w="72" w:type="dxa"/>
        <w:tblLayout w:type="fixed"/>
        <w:tblCellMar>
          <w:left w:w="72" w:type="dxa"/>
          <w:right w:w="72" w:type="dxa"/>
        </w:tblCellMar>
        <w:tblLook w:val="0000" w:firstRow="0" w:lastRow="0" w:firstColumn="0" w:lastColumn="0" w:noHBand="0" w:noVBand="0"/>
      </w:tblPr>
      <w:tblGrid>
        <w:gridCol w:w="1080"/>
        <w:gridCol w:w="1080"/>
        <w:gridCol w:w="7200"/>
      </w:tblGrid>
      <w:tr w:rsidR="00393004" w:rsidRPr="00B454A3" w14:paraId="24ED6C18" w14:textId="77777777" w:rsidTr="00260992">
        <w:trPr>
          <w:cantSplit/>
        </w:trPr>
        <w:tc>
          <w:tcPr>
            <w:tcW w:w="1080" w:type="dxa"/>
            <w:tcBorders>
              <w:top w:val="single" w:sz="6" w:space="0" w:color="auto"/>
              <w:left w:val="single" w:sz="6" w:space="0" w:color="auto"/>
              <w:bottom w:val="nil"/>
              <w:right w:val="nil"/>
            </w:tcBorders>
          </w:tcPr>
          <w:p w14:paraId="24ED6C15" w14:textId="77777777" w:rsidR="00393004" w:rsidRPr="00B454A3" w:rsidRDefault="00393004" w:rsidP="00260992">
            <w:pPr>
              <w:spacing w:before="60" w:after="60"/>
              <w:jc w:val="center"/>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De</w:t>
            </w:r>
          </w:p>
        </w:tc>
        <w:tc>
          <w:tcPr>
            <w:tcW w:w="1080" w:type="dxa"/>
            <w:tcBorders>
              <w:top w:val="single" w:sz="6" w:space="0" w:color="auto"/>
              <w:left w:val="single" w:sz="6" w:space="0" w:color="auto"/>
              <w:bottom w:val="nil"/>
              <w:right w:val="nil"/>
            </w:tcBorders>
          </w:tcPr>
          <w:p w14:paraId="24ED6C16" w14:textId="77777777" w:rsidR="00393004" w:rsidRPr="00B454A3" w:rsidRDefault="00393004" w:rsidP="00260992">
            <w:pPr>
              <w:spacing w:before="60" w:after="60"/>
              <w:jc w:val="center"/>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À</w:t>
            </w:r>
          </w:p>
        </w:tc>
        <w:tc>
          <w:tcPr>
            <w:tcW w:w="7200" w:type="dxa"/>
            <w:tcBorders>
              <w:top w:val="single" w:sz="6" w:space="0" w:color="auto"/>
              <w:left w:val="single" w:sz="6" w:space="0" w:color="auto"/>
              <w:bottom w:val="nil"/>
              <w:right w:val="single" w:sz="6" w:space="0" w:color="auto"/>
            </w:tcBorders>
          </w:tcPr>
          <w:p w14:paraId="24ED6C17" w14:textId="77777777" w:rsidR="00393004" w:rsidRPr="00B454A3" w:rsidRDefault="00393004" w:rsidP="00260992">
            <w:pPr>
              <w:spacing w:before="60" w:after="60"/>
              <w:jc w:val="center"/>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Société / Projet / Position / expérience technique et de gestionnaire pertinente</w:t>
            </w:r>
          </w:p>
        </w:tc>
      </w:tr>
      <w:tr w:rsidR="00393004" w:rsidRPr="00B454A3" w14:paraId="24ED6C1C" w14:textId="77777777" w:rsidTr="00260992">
        <w:trPr>
          <w:cantSplit/>
        </w:trPr>
        <w:tc>
          <w:tcPr>
            <w:tcW w:w="1080" w:type="dxa"/>
            <w:tcBorders>
              <w:top w:val="single" w:sz="6" w:space="0" w:color="auto"/>
              <w:left w:val="single" w:sz="6" w:space="0" w:color="auto"/>
              <w:bottom w:val="nil"/>
              <w:right w:val="nil"/>
            </w:tcBorders>
          </w:tcPr>
          <w:p w14:paraId="24ED6C19"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single" w:sz="6" w:space="0" w:color="auto"/>
              <w:left w:val="single" w:sz="6" w:space="0" w:color="auto"/>
              <w:bottom w:val="nil"/>
              <w:right w:val="nil"/>
            </w:tcBorders>
          </w:tcPr>
          <w:p w14:paraId="24ED6C1A"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single" w:sz="6" w:space="0" w:color="auto"/>
              <w:left w:val="single" w:sz="6" w:space="0" w:color="auto"/>
              <w:bottom w:val="nil"/>
              <w:right w:val="single" w:sz="6" w:space="0" w:color="auto"/>
            </w:tcBorders>
          </w:tcPr>
          <w:p w14:paraId="24ED6C1B"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20" w14:textId="77777777" w:rsidTr="00260992">
        <w:trPr>
          <w:cantSplit/>
        </w:trPr>
        <w:tc>
          <w:tcPr>
            <w:tcW w:w="1080" w:type="dxa"/>
            <w:tcBorders>
              <w:top w:val="dotted" w:sz="6" w:space="0" w:color="auto"/>
              <w:left w:val="single" w:sz="6" w:space="0" w:color="auto"/>
              <w:bottom w:val="nil"/>
              <w:right w:val="nil"/>
            </w:tcBorders>
          </w:tcPr>
          <w:p w14:paraId="24ED6C1D"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dotted" w:sz="6" w:space="0" w:color="auto"/>
              <w:left w:val="single" w:sz="6" w:space="0" w:color="auto"/>
              <w:bottom w:val="nil"/>
              <w:right w:val="nil"/>
            </w:tcBorders>
          </w:tcPr>
          <w:p w14:paraId="24ED6C1E"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dotted" w:sz="6" w:space="0" w:color="auto"/>
              <w:left w:val="single" w:sz="6" w:space="0" w:color="auto"/>
              <w:bottom w:val="nil"/>
              <w:right w:val="single" w:sz="6" w:space="0" w:color="auto"/>
            </w:tcBorders>
          </w:tcPr>
          <w:p w14:paraId="24ED6C1F"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24" w14:textId="77777777" w:rsidTr="00260992">
        <w:trPr>
          <w:cantSplit/>
        </w:trPr>
        <w:tc>
          <w:tcPr>
            <w:tcW w:w="1080" w:type="dxa"/>
            <w:tcBorders>
              <w:top w:val="nil"/>
              <w:left w:val="single" w:sz="6" w:space="0" w:color="auto"/>
              <w:bottom w:val="nil"/>
              <w:right w:val="nil"/>
            </w:tcBorders>
          </w:tcPr>
          <w:p w14:paraId="24ED6C21" w14:textId="77777777" w:rsidR="00393004" w:rsidRPr="00B454A3" w:rsidRDefault="00393004" w:rsidP="00260992">
            <w:pPr>
              <w:spacing w:after="71"/>
              <w:rPr>
                <w:rStyle w:val="Table"/>
                <w:rFonts w:ascii="Times New Roman" w:hAnsi="Times New Roman" w:cs="Times New Roman"/>
                <w:i/>
                <w:spacing w:val="-2"/>
                <w:sz w:val="22"/>
                <w:szCs w:val="22"/>
                <w:u w:val="single"/>
              </w:rPr>
            </w:pPr>
          </w:p>
        </w:tc>
        <w:tc>
          <w:tcPr>
            <w:tcW w:w="1080" w:type="dxa"/>
            <w:tcBorders>
              <w:top w:val="nil"/>
              <w:left w:val="single" w:sz="6" w:space="0" w:color="auto"/>
              <w:bottom w:val="nil"/>
              <w:right w:val="nil"/>
            </w:tcBorders>
          </w:tcPr>
          <w:p w14:paraId="24ED6C22"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nil"/>
              <w:left w:val="single" w:sz="6" w:space="0" w:color="auto"/>
              <w:bottom w:val="nil"/>
              <w:right w:val="single" w:sz="6" w:space="0" w:color="auto"/>
            </w:tcBorders>
          </w:tcPr>
          <w:p w14:paraId="24ED6C23"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28" w14:textId="77777777" w:rsidTr="00260992">
        <w:trPr>
          <w:cantSplit/>
        </w:trPr>
        <w:tc>
          <w:tcPr>
            <w:tcW w:w="1080" w:type="dxa"/>
            <w:tcBorders>
              <w:top w:val="dotted" w:sz="6" w:space="0" w:color="auto"/>
              <w:left w:val="single" w:sz="6" w:space="0" w:color="auto"/>
              <w:bottom w:val="dotted" w:sz="6" w:space="0" w:color="auto"/>
              <w:right w:val="nil"/>
            </w:tcBorders>
          </w:tcPr>
          <w:p w14:paraId="24ED6C25"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dotted" w:sz="6" w:space="0" w:color="auto"/>
              <w:left w:val="single" w:sz="6" w:space="0" w:color="auto"/>
              <w:bottom w:val="dotted" w:sz="6" w:space="0" w:color="auto"/>
              <w:right w:val="nil"/>
            </w:tcBorders>
          </w:tcPr>
          <w:p w14:paraId="24ED6C26"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dotted" w:sz="6" w:space="0" w:color="auto"/>
              <w:left w:val="single" w:sz="6" w:space="0" w:color="auto"/>
              <w:bottom w:val="dotted" w:sz="6" w:space="0" w:color="auto"/>
              <w:right w:val="single" w:sz="6" w:space="0" w:color="auto"/>
            </w:tcBorders>
          </w:tcPr>
          <w:p w14:paraId="24ED6C27"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2C" w14:textId="77777777" w:rsidTr="00260992">
        <w:trPr>
          <w:cantSplit/>
        </w:trPr>
        <w:tc>
          <w:tcPr>
            <w:tcW w:w="1080" w:type="dxa"/>
            <w:tcBorders>
              <w:top w:val="nil"/>
              <w:left w:val="single" w:sz="6" w:space="0" w:color="auto"/>
              <w:bottom w:val="nil"/>
              <w:right w:val="nil"/>
            </w:tcBorders>
          </w:tcPr>
          <w:p w14:paraId="24ED6C29"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nil"/>
              <w:left w:val="single" w:sz="6" w:space="0" w:color="auto"/>
              <w:bottom w:val="nil"/>
              <w:right w:val="nil"/>
            </w:tcBorders>
          </w:tcPr>
          <w:p w14:paraId="24ED6C2A"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nil"/>
              <w:left w:val="single" w:sz="6" w:space="0" w:color="auto"/>
              <w:bottom w:val="nil"/>
              <w:right w:val="single" w:sz="6" w:space="0" w:color="auto"/>
            </w:tcBorders>
          </w:tcPr>
          <w:p w14:paraId="24ED6C2B"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30" w14:textId="77777777" w:rsidTr="00260992">
        <w:trPr>
          <w:cantSplit/>
        </w:trPr>
        <w:tc>
          <w:tcPr>
            <w:tcW w:w="1080" w:type="dxa"/>
            <w:tcBorders>
              <w:top w:val="dotted" w:sz="6" w:space="0" w:color="auto"/>
              <w:left w:val="single" w:sz="6" w:space="0" w:color="auto"/>
              <w:bottom w:val="dotted" w:sz="6" w:space="0" w:color="auto"/>
              <w:right w:val="nil"/>
            </w:tcBorders>
          </w:tcPr>
          <w:p w14:paraId="24ED6C2D"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dotted" w:sz="6" w:space="0" w:color="auto"/>
              <w:left w:val="single" w:sz="6" w:space="0" w:color="auto"/>
              <w:bottom w:val="dotted" w:sz="6" w:space="0" w:color="auto"/>
              <w:right w:val="nil"/>
            </w:tcBorders>
          </w:tcPr>
          <w:p w14:paraId="24ED6C2E"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dotted" w:sz="6" w:space="0" w:color="auto"/>
              <w:left w:val="single" w:sz="6" w:space="0" w:color="auto"/>
              <w:bottom w:val="dotted" w:sz="6" w:space="0" w:color="auto"/>
              <w:right w:val="single" w:sz="6" w:space="0" w:color="auto"/>
            </w:tcBorders>
          </w:tcPr>
          <w:p w14:paraId="24ED6C2F"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34" w14:textId="77777777" w:rsidTr="00260992">
        <w:trPr>
          <w:cantSplit/>
        </w:trPr>
        <w:tc>
          <w:tcPr>
            <w:tcW w:w="1080" w:type="dxa"/>
            <w:tcBorders>
              <w:top w:val="nil"/>
              <w:left w:val="single" w:sz="6" w:space="0" w:color="auto"/>
              <w:bottom w:val="single" w:sz="6" w:space="0" w:color="auto"/>
              <w:right w:val="nil"/>
            </w:tcBorders>
          </w:tcPr>
          <w:p w14:paraId="24ED6C31"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nil"/>
              <w:left w:val="single" w:sz="6" w:space="0" w:color="auto"/>
              <w:bottom w:val="single" w:sz="6" w:space="0" w:color="auto"/>
              <w:right w:val="nil"/>
            </w:tcBorders>
          </w:tcPr>
          <w:p w14:paraId="24ED6C32"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nil"/>
              <w:left w:val="single" w:sz="6" w:space="0" w:color="auto"/>
              <w:bottom w:val="single" w:sz="6" w:space="0" w:color="auto"/>
              <w:right w:val="single" w:sz="6" w:space="0" w:color="auto"/>
            </w:tcBorders>
          </w:tcPr>
          <w:p w14:paraId="24ED6C33" w14:textId="77777777" w:rsidR="00393004" w:rsidRPr="00B454A3" w:rsidRDefault="00393004" w:rsidP="00260992">
            <w:pPr>
              <w:spacing w:after="71"/>
              <w:rPr>
                <w:rStyle w:val="Table"/>
                <w:rFonts w:ascii="Times New Roman" w:hAnsi="Times New Roman" w:cs="Times New Roman"/>
                <w:i/>
                <w:spacing w:val="-2"/>
                <w:sz w:val="22"/>
                <w:szCs w:val="22"/>
              </w:rPr>
            </w:pPr>
          </w:p>
        </w:tc>
      </w:tr>
    </w:tbl>
    <w:p w14:paraId="24ED6C35" w14:textId="77777777" w:rsidR="00393004" w:rsidRPr="00B454A3" w:rsidRDefault="00393004" w:rsidP="00393004">
      <w:pPr>
        <w:pStyle w:val="Subtitle2"/>
        <w:numPr>
          <w:ilvl w:val="12"/>
          <w:numId w:val="0"/>
        </w:numPr>
        <w:rPr>
          <w:rFonts w:cs="Times New Roman"/>
        </w:rPr>
      </w:pPr>
      <w:r w:rsidRPr="00B454A3">
        <w:rPr>
          <w:rFonts w:cs="Times New Roman"/>
          <w:i/>
        </w:rPr>
        <w:br w:type="page"/>
      </w:r>
      <w:bookmarkStart w:id="621" w:name="_Toc41971546"/>
      <w:bookmarkStart w:id="622" w:name="_Toc437338956"/>
      <w:bookmarkStart w:id="623" w:name="_Toc462645153"/>
      <w:r w:rsidRPr="00B454A3">
        <w:rPr>
          <w:rFonts w:cs="Times New Roman"/>
        </w:rPr>
        <w:lastRenderedPageBreak/>
        <w:t>Formulaire MTC</w:t>
      </w:r>
      <w:bookmarkEnd w:id="621"/>
    </w:p>
    <w:p w14:paraId="24ED6C36" w14:textId="77777777" w:rsidR="00393004" w:rsidRPr="00B454A3" w:rsidRDefault="00393004" w:rsidP="00393004">
      <w:pPr>
        <w:pStyle w:val="Subtitle2"/>
        <w:numPr>
          <w:ilvl w:val="12"/>
          <w:numId w:val="0"/>
        </w:numPr>
        <w:rPr>
          <w:rFonts w:cs="Times New Roman"/>
        </w:rPr>
      </w:pPr>
    </w:p>
    <w:p w14:paraId="24ED6C37" w14:textId="77777777" w:rsidR="00393004" w:rsidRPr="00B454A3" w:rsidRDefault="00393004" w:rsidP="00393004">
      <w:pPr>
        <w:pStyle w:val="Subtitle2"/>
        <w:numPr>
          <w:ilvl w:val="12"/>
          <w:numId w:val="0"/>
        </w:numPr>
        <w:rPr>
          <w:rFonts w:cs="Times New Roman"/>
        </w:rPr>
      </w:pPr>
      <w:bookmarkStart w:id="624" w:name="_Toc41971547"/>
      <w:r w:rsidRPr="00B454A3">
        <w:rPr>
          <w:rFonts w:cs="Times New Roman"/>
        </w:rPr>
        <w:t>Marchés/Travaux en cours</w:t>
      </w:r>
      <w:bookmarkEnd w:id="622"/>
      <w:bookmarkEnd w:id="623"/>
      <w:bookmarkEnd w:id="624"/>
    </w:p>
    <w:p w14:paraId="24ED6C38" w14:textId="77777777" w:rsidR="00393004" w:rsidRPr="00B454A3" w:rsidRDefault="00393004" w:rsidP="00393004">
      <w:pPr>
        <w:rPr>
          <w:rStyle w:val="Table"/>
          <w:rFonts w:ascii="Times New Roman" w:hAnsi="Times New Roman" w:cs="Times New Roman"/>
          <w:spacing w:val="-2"/>
        </w:rPr>
      </w:pPr>
    </w:p>
    <w:p w14:paraId="24ED6C39" w14:textId="77777777" w:rsidR="00393004" w:rsidRPr="00B454A3" w:rsidRDefault="00393004" w:rsidP="00393004">
      <w:pPr>
        <w:rPr>
          <w:rStyle w:val="Table"/>
          <w:rFonts w:ascii="Times New Roman" w:hAnsi="Times New Roman" w:cs="Times New Roman"/>
          <w:spacing w:val="-2"/>
        </w:rPr>
      </w:pPr>
    </w:p>
    <w:p w14:paraId="24ED6C3A" w14:textId="11E1D14E" w:rsidR="00393004" w:rsidRPr="00B454A3" w:rsidRDefault="00393004" w:rsidP="00245A42">
      <w:pPr>
        <w:jc w:val="both"/>
        <w:rPr>
          <w:rStyle w:val="Table"/>
          <w:rFonts w:ascii="Times New Roman" w:hAnsi="Times New Roman" w:cs="Times New Roman"/>
          <w:spacing w:val="-2"/>
        </w:rPr>
      </w:pPr>
      <w:r w:rsidRPr="00B454A3">
        <w:rPr>
          <w:rFonts w:ascii="Times New Roman" w:hAnsi="Times New Roman" w:cs="Times New Roman"/>
        </w:rPr>
        <w:t>Les Candidats et chaque partenaire de groupements doivent fournir les renseignements concernant leurs engagements courants pour tous les march</w:t>
      </w:r>
      <w:r w:rsidR="0062524E">
        <w:rPr>
          <w:rFonts w:ascii="Times New Roman" w:hAnsi="Times New Roman" w:cs="Times New Roman"/>
        </w:rPr>
        <w:t>é</w:t>
      </w:r>
      <w:r w:rsidRPr="00B454A3">
        <w:rPr>
          <w:rFonts w:ascii="Times New Roman" w:hAnsi="Times New Roman" w:cs="Times New Roman"/>
        </w:rPr>
        <w:t>s attribués, ou pour lesquels ils ont reçu une notification d’attribution, etc.…, ou pour les marchés en voie d’achèvement, mais pour lesquels un certificat de réception provisoire sans réserve n’a pas été émis par le Maître d’Ouvrage.</w:t>
      </w:r>
    </w:p>
    <w:p w14:paraId="24ED6C3B" w14:textId="77777777" w:rsidR="00393004" w:rsidRPr="00B454A3" w:rsidRDefault="00393004" w:rsidP="00393004">
      <w:pPr>
        <w:jc w:val="center"/>
        <w:rPr>
          <w:rStyle w:val="Table"/>
          <w:rFonts w:ascii="Times New Roman" w:hAnsi="Times New Roman" w:cs="Times New Roman"/>
          <w:b/>
          <w:spacing w:val="-2"/>
        </w:rPr>
      </w:pPr>
    </w:p>
    <w:p w14:paraId="24ED6C3C" w14:textId="77777777" w:rsidR="00393004" w:rsidRPr="00B454A3" w:rsidRDefault="00393004" w:rsidP="00393004">
      <w:pPr>
        <w:rPr>
          <w:rStyle w:val="Table"/>
          <w:rFonts w:ascii="Times New Roman" w:hAnsi="Times New Roman" w:cs="Times New Roman"/>
          <w:spacing w:val="-2"/>
        </w:rPr>
      </w:pPr>
    </w:p>
    <w:p w14:paraId="24ED6C3D" w14:textId="77777777" w:rsidR="00393004" w:rsidRPr="00B454A3" w:rsidRDefault="00393004" w:rsidP="00393004">
      <w:pPr>
        <w:rPr>
          <w:rStyle w:val="Table"/>
          <w:rFonts w:ascii="Times New Roman" w:hAnsi="Times New Roman" w:cs="Times New Roman"/>
          <w:spacing w:val="-2"/>
        </w:rPr>
      </w:pPr>
    </w:p>
    <w:tbl>
      <w:tblPr>
        <w:tblW w:w="9540" w:type="dxa"/>
        <w:tblInd w:w="72" w:type="dxa"/>
        <w:tblLayout w:type="fixed"/>
        <w:tblCellMar>
          <w:left w:w="72" w:type="dxa"/>
          <w:right w:w="72" w:type="dxa"/>
        </w:tblCellMar>
        <w:tblLook w:val="0000" w:firstRow="0" w:lastRow="0" w:firstColumn="0" w:lastColumn="0" w:noHBand="0" w:noVBand="0"/>
      </w:tblPr>
      <w:tblGrid>
        <w:gridCol w:w="1890"/>
        <w:gridCol w:w="1800"/>
        <w:gridCol w:w="1620"/>
        <w:gridCol w:w="1800"/>
        <w:gridCol w:w="2430"/>
      </w:tblGrid>
      <w:tr w:rsidR="00393004" w:rsidRPr="00B454A3" w14:paraId="24ED6C43"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3E" w14:textId="77777777" w:rsidR="00393004" w:rsidRPr="00B454A3" w:rsidRDefault="00393004" w:rsidP="00260992">
            <w:pPr>
              <w:spacing w:after="71"/>
              <w:jc w:val="center"/>
              <w:rPr>
                <w:rStyle w:val="Table"/>
                <w:rFonts w:ascii="Times New Roman" w:hAnsi="Times New Roman" w:cs="Times New Roman"/>
                <w:b/>
                <w:spacing w:val="-2"/>
              </w:rPr>
            </w:pPr>
            <w:r w:rsidRPr="00B454A3">
              <w:rPr>
                <w:rStyle w:val="Table"/>
                <w:rFonts w:ascii="Times New Roman" w:hAnsi="Times New Roman" w:cs="Times New Roman"/>
                <w:b/>
                <w:spacing w:val="-2"/>
              </w:rPr>
              <w:t>Intitulé du marché</w:t>
            </w:r>
          </w:p>
        </w:tc>
        <w:tc>
          <w:tcPr>
            <w:tcW w:w="1800" w:type="dxa"/>
            <w:tcBorders>
              <w:top w:val="single" w:sz="6" w:space="0" w:color="auto"/>
              <w:left w:val="nil"/>
              <w:bottom w:val="nil"/>
              <w:right w:val="nil"/>
            </w:tcBorders>
          </w:tcPr>
          <w:p w14:paraId="24ED6C3F" w14:textId="77777777" w:rsidR="00393004" w:rsidRPr="00B454A3" w:rsidRDefault="00393004" w:rsidP="00260992">
            <w:pPr>
              <w:spacing w:after="71"/>
              <w:jc w:val="center"/>
              <w:rPr>
                <w:rStyle w:val="Table"/>
                <w:rFonts w:ascii="Times New Roman" w:hAnsi="Times New Roman" w:cs="Times New Roman"/>
                <w:b/>
                <w:spacing w:val="-2"/>
              </w:rPr>
            </w:pPr>
            <w:r w:rsidRPr="00B454A3">
              <w:rPr>
                <w:rFonts w:ascii="Times New Roman" w:hAnsi="Times New Roman" w:cs="Times New Roman"/>
                <w:b/>
                <w:sz w:val="20"/>
              </w:rPr>
              <w:t>Maître d’Ouvrage</w:t>
            </w:r>
            <w:r w:rsidRPr="00B454A3">
              <w:rPr>
                <w:rStyle w:val="Table"/>
                <w:rFonts w:ascii="Times New Roman" w:hAnsi="Times New Roman" w:cs="Times New Roman"/>
                <w:b/>
                <w:spacing w:val="-2"/>
              </w:rPr>
              <w:t>, contact adresse/tél/télécopie</w:t>
            </w:r>
          </w:p>
        </w:tc>
        <w:tc>
          <w:tcPr>
            <w:tcW w:w="1620" w:type="dxa"/>
            <w:tcBorders>
              <w:top w:val="single" w:sz="6" w:space="0" w:color="auto"/>
              <w:left w:val="single" w:sz="6" w:space="0" w:color="auto"/>
              <w:bottom w:val="nil"/>
              <w:right w:val="nil"/>
            </w:tcBorders>
          </w:tcPr>
          <w:p w14:paraId="24ED6C40" w14:textId="77777777" w:rsidR="00393004" w:rsidRPr="00B454A3" w:rsidRDefault="00393004" w:rsidP="00260992">
            <w:pPr>
              <w:spacing w:after="71"/>
              <w:jc w:val="center"/>
              <w:rPr>
                <w:rStyle w:val="Table"/>
                <w:rFonts w:ascii="Times New Roman" w:hAnsi="Times New Roman" w:cs="Times New Roman"/>
                <w:b/>
                <w:spacing w:val="-2"/>
              </w:rPr>
            </w:pPr>
            <w:r w:rsidRPr="00B454A3">
              <w:rPr>
                <w:rStyle w:val="Table"/>
                <w:rFonts w:ascii="Times New Roman" w:hAnsi="Times New Roman" w:cs="Times New Roman"/>
                <w:b/>
                <w:spacing w:val="-2"/>
              </w:rPr>
              <w:t>Valeur des travaux restant à exécuter (FCFA équivalents)</w:t>
            </w:r>
          </w:p>
        </w:tc>
        <w:tc>
          <w:tcPr>
            <w:tcW w:w="1800" w:type="dxa"/>
            <w:tcBorders>
              <w:top w:val="single" w:sz="6" w:space="0" w:color="auto"/>
              <w:left w:val="single" w:sz="6" w:space="0" w:color="auto"/>
              <w:bottom w:val="nil"/>
              <w:right w:val="nil"/>
            </w:tcBorders>
          </w:tcPr>
          <w:p w14:paraId="24ED6C41" w14:textId="77777777" w:rsidR="00393004" w:rsidRPr="00B454A3" w:rsidRDefault="00393004" w:rsidP="00260992">
            <w:pPr>
              <w:spacing w:after="71"/>
              <w:jc w:val="center"/>
              <w:rPr>
                <w:rStyle w:val="Table"/>
                <w:rFonts w:ascii="Times New Roman" w:hAnsi="Times New Roman" w:cs="Times New Roman"/>
                <w:b/>
                <w:spacing w:val="-2"/>
              </w:rPr>
            </w:pPr>
            <w:r w:rsidRPr="00B454A3">
              <w:rPr>
                <w:rStyle w:val="Table"/>
                <w:rFonts w:ascii="Times New Roman" w:hAnsi="Times New Roman" w:cs="Times New Roman"/>
                <w:b/>
                <w:spacing w:val="-2"/>
              </w:rPr>
              <w:t>Date d’achèvement prévue</w:t>
            </w:r>
          </w:p>
        </w:tc>
        <w:tc>
          <w:tcPr>
            <w:tcW w:w="2430" w:type="dxa"/>
            <w:tcBorders>
              <w:top w:val="single" w:sz="6" w:space="0" w:color="auto"/>
              <w:left w:val="single" w:sz="6" w:space="0" w:color="auto"/>
              <w:bottom w:val="single" w:sz="6" w:space="0" w:color="auto"/>
              <w:right w:val="single" w:sz="6" w:space="0" w:color="auto"/>
            </w:tcBorders>
          </w:tcPr>
          <w:p w14:paraId="24ED6C42" w14:textId="77777777" w:rsidR="00393004" w:rsidRPr="00B454A3" w:rsidRDefault="00393004" w:rsidP="00260992">
            <w:pPr>
              <w:spacing w:after="71"/>
              <w:jc w:val="center"/>
              <w:rPr>
                <w:rStyle w:val="Table"/>
                <w:rFonts w:ascii="Times New Roman" w:hAnsi="Times New Roman" w:cs="Times New Roman"/>
                <w:b/>
                <w:spacing w:val="-2"/>
              </w:rPr>
            </w:pPr>
            <w:r w:rsidRPr="00B454A3">
              <w:rPr>
                <w:rStyle w:val="Table"/>
                <w:rFonts w:ascii="Times New Roman" w:hAnsi="Times New Roman" w:cs="Times New Roman"/>
                <w:b/>
                <w:spacing w:val="-2"/>
              </w:rPr>
              <w:t xml:space="preserve">Montant moyen mensuel facture au cours des 6 derniers mois </w:t>
            </w:r>
            <w:r w:rsidRPr="00B454A3">
              <w:rPr>
                <w:rStyle w:val="Table"/>
                <w:rFonts w:ascii="Times New Roman" w:hAnsi="Times New Roman" w:cs="Times New Roman"/>
                <w:b/>
                <w:spacing w:val="-2"/>
              </w:rPr>
              <w:br/>
              <w:t>(FCFA/mois)</w:t>
            </w:r>
          </w:p>
        </w:tc>
      </w:tr>
      <w:tr w:rsidR="00393004" w:rsidRPr="00B454A3" w14:paraId="24ED6C4A"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44"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1.</w:t>
            </w:r>
          </w:p>
          <w:p w14:paraId="24ED6C45"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46"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47"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48"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49"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51"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4B"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2.</w:t>
            </w:r>
          </w:p>
          <w:p w14:paraId="24ED6C4C"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4D"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4E"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4F"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50"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58"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52"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3.</w:t>
            </w:r>
          </w:p>
          <w:p w14:paraId="24ED6C53"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54"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55"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56"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57"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5F"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59"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4.</w:t>
            </w:r>
          </w:p>
          <w:p w14:paraId="24ED6C5A"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5B"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5C"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5D"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5E"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66"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60"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5.</w:t>
            </w:r>
          </w:p>
          <w:p w14:paraId="24ED6C61"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62"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63"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64"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65"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6D"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67"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etc.</w:t>
            </w:r>
          </w:p>
          <w:p w14:paraId="24ED6C68"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single" w:sz="6" w:space="0" w:color="auto"/>
              <w:right w:val="nil"/>
            </w:tcBorders>
          </w:tcPr>
          <w:p w14:paraId="24ED6C69"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single" w:sz="6" w:space="0" w:color="auto"/>
              <w:right w:val="nil"/>
            </w:tcBorders>
          </w:tcPr>
          <w:p w14:paraId="24ED6C6A"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single" w:sz="6" w:space="0" w:color="auto"/>
              <w:right w:val="nil"/>
            </w:tcBorders>
          </w:tcPr>
          <w:p w14:paraId="24ED6C6B"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6C" w14:textId="77777777" w:rsidR="00393004" w:rsidRPr="00B454A3" w:rsidRDefault="00393004" w:rsidP="00260992">
            <w:pPr>
              <w:spacing w:after="71"/>
              <w:rPr>
                <w:rStyle w:val="Table"/>
                <w:rFonts w:ascii="Times New Roman" w:hAnsi="Times New Roman" w:cs="Times New Roman"/>
                <w:spacing w:val="-2"/>
                <w:lang w:val="en-US"/>
              </w:rPr>
            </w:pPr>
          </w:p>
        </w:tc>
      </w:tr>
    </w:tbl>
    <w:p w14:paraId="24ED6C6E" w14:textId="77777777" w:rsidR="00393004" w:rsidRPr="00B454A3" w:rsidRDefault="00393004" w:rsidP="00393004">
      <w:pPr>
        <w:rPr>
          <w:rStyle w:val="Table"/>
          <w:rFonts w:ascii="Times New Roman" w:hAnsi="Times New Roman" w:cs="Times New Roman"/>
          <w:spacing w:val="-2"/>
          <w:lang w:val="en-US"/>
        </w:rPr>
      </w:pPr>
    </w:p>
    <w:p w14:paraId="24ED6C6F" w14:textId="77777777" w:rsidR="00393004" w:rsidRPr="00B454A3" w:rsidRDefault="00393004" w:rsidP="00393004">
      <w:pPr>
        <w:tabs>
          <w:tab w:val="left" w:pos="5238"/>
          <w:tab w:val="left" w:pos="5474"/>
          <w:tab w:val="left" w:pos="9468"/>
        </w:tabs>
        <w:rPr>
          <w:rFonts w:ascii="Times New Roman" w:hAnsi="Times New Roman" w:cs="Times New Roman"/>
          <w:lang w:val="en-US"/>
        </w:rPr>
      </w:pPr>
      <w:r w:rsidRPr="00B454A3">
        <w:rPr>
          <w:rFonts w:ascii="Times New Roman" w:hAnsi="Times New Roman" w:cs="Times New Roman"/>
          <w:i/>
          <w:lang w:val="en-US"/>
        </w:rPr>
        <w:br w:type="page"/>
      </w:r>
    </w:p>
    <w:p w14:paraId="24ED6C70" w14:textId="77777777" w:rsidR="00393004" w:rsidRPr="00B454A3" w:rsidRDefault="00393004" w:rsidP="00393004">
      <w:pPr>
        <w:tabs>
          <w:tab w:val="left" w:pos="5238"/>
          <w:tab w:val="left" w:pos="5474"/>
          <w:tab w:val="left" w:pos="9468"/>
        </w:tabs>
        <w:rPr>
          <w:rFonts w:ascii="Times New Roman" w:hAnsi="Times New Roman" w:cs="Times New Roman"/>
        </w:rPr>
      </w:pPr>
    </w:p>
    <w:tbl>
      <w:tblPr>
        <w:tblW w:w="0" w:type="auto"/>
        <w:tblLayout w:type="fixed"/>
        <w:tblLook w:val="0000" w:firstRow="0" w:lastRow="0" w:firstColumn="0" w:lastColumn="0" w:noHBand="0" w:noVBand="0"/>
      </w:tblPr>
      <w:tblGrid>
        <w:gridCol w:w="9198"/>
      </w:tblGrid>
      <w:tr w:rsidR="00393004" w:rsidRPr="00B454A3" w14:paraId="24ED6C72" w14:textId="77777777" w:rsidTr="00260992">
        <w:trPr>
          <w:trHeight w:val="900"/>
        </w:trPr>
        <w:tc>
          <w:tcPr>
            <w:tcW w:w="9198" w:type="dxa"/>
            <w:tcBorders>
              <w:top w:val="nil"/>
              <w:left w:val="nil"/>
              <w:bottom w:val="nil"/>
              <w:right w:val="nil"/>
            </w:tcBorders>
          </w:tcPr>
          <w:p w14:paraId="24ED6C71" w14:textId="165ACAFC" w:rsidR="00393004" w:rsidRPr="00B454A3" w:rsidRDefault="00393004" w:rsidP="00260992">
            <w:pPr>
              <w:pStyle w:val="SectionIVHeader"/>
              <w:rPr>
                <w:rFonts w:cs="Times New Roman"/>
              </w:rPr>
            </w:pPr>
            <w:r w:rsidRPr="00B454A3">
              <w:rPr>
                <w:rFonts w:cs="Times New Roman"/>
              </w:rPr>
              <w:br w:type="page"/>
            </w:r>
            <w:bookmarkStart w:id="625" w:name="_Toc217483643"/>
            <w:bookmarkStart w:id="626" w:name="_Toc518084520"/>
            <w:bookmarkStart w:id="627" w:name="_Toc519479949"/>
            <w:bookmarkStart w:id="628" w:name="_Toc519481216"/>
            <w:bookmarkStart w:id="629" w:name="_Toc172492046"/>
            <w:bookmarkStart w:id="630" w:name="_Toc208264732"/>
            <w:r w:rsidRPr="00B454A3">
              <w:rPr>
                <w:rStyle w:val="Heading3Char"/>
                <w:rFonts w:ascii="Times New Roman" w:hAnsi="Times New Roman" w:cs="Times New Roman"/>
                <w:color w:val="auto"/>
                <w:sz w:val="40"/>
                <w:szCs w:val="40"/>
                <w:lang w:eastAsia="en-US"/>
              </w:rPr>
              <w:t>Modèle de garantie de soumission (</w:t>
            </w:r>
            <w:r w:rsidR="004F2E3C">
              <w:rPr>
                <w:rStyle w:val="Heading3Char"/>
                <w:rFonts w:ascii="Times New Roman" w:hAnsi="Times New Roman" w:cs="Times New Roman"/>
                <w:color w:val="auto"/>
                <w:sz w:val="40"/>
                <w:szCs w:val="40"/>
                <w:lang w:eastAsia="en-US"/>
              </w:rPr>
              <w:t>à adapter suivant le type d’</w:t>
            </w:r>
            <w:r w:rsidRPr="00B454A3">
              <w:rPr>
                <w:rStyle w:val="Heading3Char"/>
                <w:rFonts w:ascii="Times New Roman" w:hAnsi="Times New Roman" w:cs="Times New Roman"/>
                <w:color w:val="auto"/>
                <w:sz w:val="40"/>
                <w:szCs w:val="40"/>
                <w:lang w:eastAsia="en-US"/>
              </w:rPr>
              <w:t>organisme financier</w:t>
            </w:r>
            <w:r w:rsidR="004F2E3C">
              <w:rPr>
                <w:rStyle w:val="Heading3Char"/>
                <w:rFonts w:ascii="Times New Roman" w:hAnsi="Times New Roman" w:cs="Times New Roman"/>
                <w:color w:val="auto"/>
                <w:sz w:val="40"/>
                <w:szCs w:val="40"/>
                <w:lang w:eastAsia="en-US"/>
              </w:rPr>
              <w:t xml:space="preserve"> agréé garant</w:t>
            </w:r>
            <w:r w:rsidRPr="00B454A3">
              <w:rPr>
                <w:rStyle w:val="Heading3Char"/>
                <w:rFonts w:ascii="Times New Roman" w:hAnsi="Times New Roman" w:cs="Times New Roman"/>
                <w:color w:val="auto"/>
                <w:sz w:val="40"/>
                <w:szCs w:val="40"/>
                <w:lang w:eastAsia="en-US"/>
              </w:rPr>
              <w:t>)</w:t>
            </w:r>
            <w:bookmarkEnd w:id="625"/>
            <w:bookmarkEnd w:id="626"/>
            <w:bookmarkEnd w:id="627"/>
            <w:bookmarkEnd w:id="628"/>
            <w:bookmarkEnd w:id="629"/>
            <w:bookmarkEnd w:id="630"/>
          </w:p>
        </w:tc>
      </w:tr>
    </w:tbl>
    <w:p w14:paraId="24ED6C73" w14:textId="77777777" w:rsidR="00393004" w:rsidRPr="00B454A3" w:rsidRDefault="00393004" w:rsidP="00393004">
      <w:pPr>
        <w:tabs>
          <w:tab w:val="right" w:pos="9000"/>
        </w:tabs>
        <w:rPr>
          <w:rFonts w:ascii="Times New Roman" w:hAnsi="Times New Roman" w:cs="Times New Roman"/>
          <w:b/>
        </w:rPr>
      </w:pPr>
      <w:bookmarkStart w:id="631" w:name="_Toc438266926"/>
      <w:bookmarkStart w:id="632" w:name="_Toc438267900"/>
      <w:bookmarkStart w:id="633" w:name="_Toc438366668"/>
      <w:bookmarkStart w:id="634" w:name="_Toc438954446"/>
      <w:r w:rsidRPr="00B454A3">
        <w:rPr>
          <w:rFonts w:ascii="Times New Roman" w:hAnsi="Times New Roman" w:cs="Times New Roman"/>
          <w:i/>
          <w:iCs/>
        </w:rPr>
        <w:t>[L’organisme financier ou le garant remplit ce modè</w:t>
      </w:r>
      <w:r w:rsidR="00260992" w:rsidRPr="00B454A3">
        <w:rPr>
          <w:rFonts w:ascii="Times New Roman" w:hAnsi="Times New Roman" w:cs="Times New Roman"/>
          <w:i/>
          <w:iCs/>
        </w:rPr>
        <w:t>le de garantie de soumission con</w:t>
      </w:r>
      <w:r w:rsidRPr="00B454A3">
        <w:rPr>
          <w:rFonts w:ascii="Times New Roman" w:hAnsi="Times New Roman" w:cs="Times New Roman"/>
          <w:i/>
          <w:iCs/>
        </w:rPr>
        <w:t>formément aux indications entre crochets]</w:t>
      </w:r>
      <w:r w:rsidRPr="00B454A3">
        <w:rPr>
          <w:rFonts w:ascii="Times New Roman" w:hAnsi="Times New Roman" w:cs="Times New Roman"/>
          <w:b/>
        </w:rPr>
        <w:t xml:space="preserve"> </w:t>
      </w:r>
    </w:p>
    <w:p w14:paraId="24ED6C74" w14:textId="77777777" w:rsidR="00393004" w:rsidRPr="00B454A3" w:rsidRDefault="00393004" w:rsidP="00393004">
      <w:pPr>
        <w:rPr>
          <w:rFonts w:ascii="Times New Roman" w:hAnsi="Times New Roman" w:cs="Times New Roman"/>
          <w:b/>
          <w:sz w:val="22"/>
        </w:rPr>
      </w:pPr>
    </w:p>
    <w:p w14:paraId="443A36AF" w14:textId="77777777" w:rsidR="00B5030C" w:rsidRPr="00B5030C" w:rsidRDefault="00B5030C" w:rsidP="00B5030C">
      <w:pPr>
        <w:suppressAutoHyphens/>
        <w:overflowPunct w:val="0"/>
        <w:autoSpaceDE w:val="0"/>
        <w:autoSpaceDN w:val="0"/>
        <w:adjustRightInd w:val="0"/>
        <w:jc w:val="both"/>
        <w:textAlignment w:val="baseline"/>
        <w:rPr>
          <w:rFonts w:ascii="Arial" w:eastAsia="Times New Roman" w:hAnsi="Arial" w:cs="Arial"/>
          <w:b/>
          <w:sz w:val="22"/>
          <w:lang w:eastAsia="fr-FR"/>
        </w:rPr>
      </w:pPr>
    </w:p>
    <w:p w14:paraId="0850AA86" w14:textId="73A35B93"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bCs/>
          <w:i/>
          <w:iCs/>
          <w:lang w:eastAsia="fr-FR"/>
        </w:rPr>
      </w:pPr>
      <w:r w:rsidRPr="00B5030C">
        <w:rPr>
          <w:rFonts w:ascii="Times New Roman" w:eastAsia="Times New Roman" w:hAnsi="Times New Roman" w:cs="Arial"/>
          <w:bCs/>
          <w:i/>
          <w:iCs/>
          <w:lang w:eastAsia="fr-FR"/>
        </w:rPr>
        <w:t>[Insérer le nom de l</w:t>
      </w:r>
      <w:r>
        <w:rPr>
          <w:rFonts w:ascii="Times New Roman" w:eastAsia="Times New Roman" w:hAnsi="Times New Roman" w:cs="Arial"/>
          <w:bCs/>
          <w:i/>
          <w:iCs/>
          <w:lang w:eastAsia="fr-FR"/>
        </w:rPr>
        <w:t>’organisme financier</w:t>
      </w:r>
      <w:r w:rsidRPr="00B5030C">
        <w:rPr>
          <w:rFonts w:ascii="Times New Roman" w:eastAsia="Times New Roman" w:hAnsi="Times New Roman" w:cs="Arial"/>
          <w:bCs/>
          <w:i/>
          <w:iCs/>
          <w:lang w:eastAsia="fr-FR"/>
        </w:rPr>
        <w:t>, et l’adresse de l’agence émettrice]</w:t>
      </w:r>
    </w:p>
    <w:p w14:paraId="19AA8D15"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bCs/>
          <w:i/>
          <w:iCs/>
          <w:lang w:eastAsia="fr-FR"/>
        </w:rPr>
      </w:pPr>
    </w:p>
    <w:p w14:paraId="3EF30D29"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bCs/>
          <w:i/>
          <w:iCs/>
          <w:lang w:eastAsia="fr-FR"/>
        </w:rPr>
      </w:pPr>
      <w:r w:rsidRPr="00B5030C">
        <w:rPr>
          <w:rFonts w:ascii="Times New Roman" w:eastAsia="Times New Roman" w:hAnsi="Times New Roman" w:cs="Arial"/>
          <w:bCs/>
          <w:i/>
          <w:iCs/>
          <w:lang w:eastAsia="fr-FR"/>
        </w:rPr>
        <w:t xml:space="preserve">Bénéficiaire : [Insérer nom et adresse de l’Autorité contractante] </w:t>
      </w:r>
    </w:p>
    <w:p w14:paraId="0D4CB005" w14:textId="77777777" w:rsidR="00B5030C" w:rsidRPr="00B5030C" w:rsidRDefault="00B5030C" w:rsidP="00B5030C">
      <w:pPr>
        <w:suppressAutoHyphens/>
        <w:overflowPunct w:val="0"/>
        <w:autoSpaceDE w:val="0"/>
        <w:autoSpaceDN w:val="0"/>
        <w:adjustRightInd w:val="0"/>
        <w:jc w:val="both"/>
        <w:textAlignment w:val="baseline"/>
        <w:rPr>
          <w:rFonts w:ascii="Arial" w:eastAsia="Times New Roman" w:hAnsi="Arial" w:cs="Arial"/>
          <w:sz w:val="22"/>
          <w:lang w:eastAsia="fr-FR"/>
        </w:rPr>
      </w:pPr>
    </w:p>
    <w:p w14:paraId="5209664A"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 xml:space="preserve">Date : </w:t>
      </w:r>
      <w:r w:rsidRPr="00B5030C">
        <w:rPr>
          <w:rFonts w:ascii="Times New Roman" w:eastAsia="Times New Roman" w:hAnsi="Times New Roman" w:cs="Arial"/>
          <w:i/>
          <w:iCs/>
          <w:lang w:eastAsia="fr-FR"/>
        </w:rPr>
        <w:t>[Insérer date]</w:t>
      </w:r>
    </w:p>
    <w:p w14:paraId="4DA600BF"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74776D62"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b/>
          <w:bCs/>
          <w:lang w:eastAsia="fr-FR"/>
        </w:rPr>
        <w:t>Garantie de soumission no. :</w:t>
      </w:r>
      <w:r w:rsidRPr="00B5030C">
        <w:rPr>
          <w:rFonts w:ascii="Times New Roman" w:eastAsia="Times New Roman" w:hAnsi="Times New Roman" w:cs="Arial"/>
          <w:lang w:eastAsia="fr-FR"/>
        </w:rPr>
        <w:t xml:space="preserve"> </w:t>
      </w:r>
      <w:r w:rsidRPr="00B5030C">
        <w:rPr>
          <w:rFonts w:ascii="Times New Roman" w:eastAsia="Times New Roman" w:hAnsi="Times New Roman" w:cs="Arial"/>
          <w:bCs/>
          <w:i/>
          <w:iCs/>
          <w:lang w:eastAsia="fr-FR"/>
        </w:rPr>
        <w:t>[Insérer N° de garantie]</w:t>
      </w:r>
    </w:p>
    <w:p w14:paraId="24AC4C2D"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00F332B1" w14:textId="77777777" w:rsidR="00B5030C" w:rsidRPr="00B5030C" w:rsidRDefault="00B5030C" w:rsidP="00B5030C">
      <w:pPr>
        <w:suppressAutoHyphens/>
        <w:overflowPunct w:val="0"/>
        <w:autoSpaceDE w:val="0"/>
        <w:autoSpaceDN w:val="0"/>
        <w:adjustRightInd w:val="0"/>
        <w:spacing w:after="20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 xml:space="preserve">Nous avons été informés que </w:t>
      </w:r>
      <w:r w:rsidRPr="00B5030C">
        <w:rPr>
          <w:rFonts w:ascii="Times New Roman" w:eastAsia="Times New Roman" w:hAnsi="Times New Roman" w:cs="Arial"/>
          <w:i/>
          <w:iCs/>
          <w:lang w:eastAsia="fr-FR"/>
        </w:rPr>
        <w:t>[Nom du Candidat]</w:t>
      </w:r>
      <w:r w:rsidRPr="00B5030C">
        <w:rPr>
          <w:rFonts w:ascii="Times New Roman" w:eastAsia="Times New Roman" w:hAnsi="Times New Roman" w:cs="Arial"/>
          <w:lang w:eastAsia="fr-FR"/>
        </w:rPr>
        <w:t xml:space="preserve"> (ci-après dénommé « le Candidat ») a répondu à votre appel d’offres n°.</w:t>
      </w:r>
      <w:r w:rsidRPr="00B5030C">
        <w:rPr>
          <w:rFonts w:ascii="Times New Roman" w:eastAsia="Times New Roman" w:hAnsi="Times New Roman" w:cs="Arial"/>
          <w:i/>
          <w:iCs/>
          <w:lang w:eastAsia="fr-FR"/>
        </w:rPr>
        <w:t xml:space="preserve"> [Insérer n° de l’avis d’appel d’offres]</w:t>
      </w:r>
      <w:r w:rsidRPr="00B5030C">
        <w:rPr>
          <w:rFonts w:ascii="Times New Roman" w:eastAsia="Times New Roman" w:hAnsi="Times New Roman" w:cs="Arial"/>
          <w:lang w:eastAsia="fr-FR"/>
        </w:rPr>
        <w:t xml:space="preserve"> pour la réalisation des Travaux de </w:t>
      </w:r>
      <w:r w:rsidRPr="00B5030C">
        <w:rPr>
          <w:rFonts w:ascii="Times New Roman" w:eastAsia="Times New Roman" w:hAnsi="Times New Roman" w:cs="Arial"/>
          <w:bCs/>
          <w:i/>
          <w:iCs/>
          <w:lang w:eastAsia="fr-FR"/>
        </w:rPr>
        <w:t>[Insérer description des travaux]</w:t>
      </w:r>
      <w:r w:rsidRPr="00B5030C">
        <w:rPr>
          <w:rFonts w:ascii="Times New Roman" w:eastAsia="Times New Roman" w:hAnsi="Times New Roman" w:cs="Arial"/>
          <w:lang w:eastAsia="fr-FR"/>
        </w:rPr>
        <w:t xml:space="preserve"> et vous a soumis son offre en date du </w:t>
      </w:r>
      <w:r w:rsidRPr="00B5030C">
        <w:rPr>
          <w:rFonts w:ascii="Times New Roman" w:eastAsia="Times New Roman" w:hAnsi="Times New Roman" w:cs="Arial"/>
          <w:bCs/>
          <w:i/>
          <w:iCs/>
          <w:lang w:eastAsia="fr-FR"/>
        </w:rPr>
        <w:t>[Insérer date du dépôt de l’offre]</w:t>
      </w:r>
      <w:r w:rsidRPr="00B5030C">
        <w:rPr>
          <w:rFonts w:ascii="Times New Roman" w:eastAsia="Times New Roman" w:hAnsi="Times New Roman" w:cs="Arial"/>
          <w:lang w:eastAsia="fr-FR"/>
        </w:rPr>
        <w:t xml:space="preserve"> (ci-après dénommée « l’Offre »).</w:t>
      </w:r>
    </w:p>
    <w:p w14:paraId="0CEC69B3" w14:textId="77777777" w:rsidR="00B5030C" w:rsidRPr="00B5030C" w:rsidRDefault="00B5030C" w:rsidP="00B5030C">
      <w:pPr>
        <w:suppressAutoHyphens/>
        <w:overflowPunct w:val="0"/>
        <w:autoSpaceDE w:val="0"/>
        <w:autoSpaceDN w:val="0"/>
        <w:adjustRightInd w:val="0"/>
        <w:spacing w:after="20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En vertu des dispositions du dossier d’Appel d’offres, l’Offre doit être accompagnée d’une garantie de soumission.</w:t>
      </w:r>
    </w:p>
    <w:p w14:paraId="649FB0BF" w14:textId="42E360E1" w:rsidR="00B5030C" w:rsidRPr="00B5030C" w:rsidRDefault="00B5030C" w:rsidP="00B5030C">
      <w:pPr>
        <w:suppressAutoHyphens/>
        <w:overflowPunct w:val="0"/>
        <w:autoSpaceDE w:val="0"/>
        <w:autoSpaceDN w:val="0"/>
        <w:adjustRightInd w:val="0"/>
        <w:spacing w:after="200"/>
        <w:jc w:val="both"/>
        <w:textAlignment w:val="baseline"/>
        <w:rPr>
          <w:rFonts w:ascii="Times New Roman" w:eastAsia="Times New Roman" w:hAnsi="Times New Roman" w:cs="Arial"/>
          <w:b/>
          <w:lang w:eastAsia="fr-FR"/>
        </w:rPr>
      </w:pPr>
      <w:r w:rsidRPr="00B5030C">
        <w:rPr>
          <w:rFonts w:ascii="Times New Roman" w:eastAsia="Times New Roman" w:hAnsi="Times New Roman" w:cs="Arial"/>
          <w:lang w:eastAsia="fr-FR"/>
        </w:rPr>
        <w:t xml:space="preserve">A la demande du Candidat, nous </w:t>
      </w:r>
      <w:r w:rsidRPr="00B5030C">
        <w:rPr>
          <w:rFonts w:ascii="Times New Roman" w:eastAsia="Times New Roman" w:hAnsi="Times New Roman" w:cs="Arial"/>
          <w:bCs/>
          <w:i/>
          <w:iCs/>
          <w:lang w:eastAsia="fr-FR"/>
        </w:rPr>
        <w:t>[Insérer nom de l</w:t>
      </w:r>
      <w:r w:rsidR="004F2E3C">
        <w:rPr>
          <w:rFonts w:ascii="Times New Roman" w:eastAsia="Times New Roman" w:hAnsi="Times New Roman" w:cs="Arial"/>
          <w:bCs/>
          <w:i/>
          <w:iCs/>
          <w:lang w:eastAsia="fr-FR"/>
        </w:rPr>
        <w:t>’organisme financier garant</w:t>
      </w:r>
      <w:r w:rsidRPr="00B5030C">
        <w:rPr>
          <w:rFonts w:ascii="Times New Roman" w:eastAsia="Times New Roman" w:hAnsi="Times New Roman" w:cs="Arial"/>
          <w:bCs/>
          <w:i/>
          <w:iCs/>
          <w:lang w:eastAsia="fr-FR"/>
        </w:rPr>
        <w:t>]</w:t>
      </w:r>
      <w:r w:rsidRPr="00B5030C">
        <w:rPr>
          <w:rFonts w:ascii="Times New Roman" w:eastAsia="Times New Roman" w:hAnsi="Times New Roman" w:cs="Arial"/>
          <w:lang w:eastAsia="fr-FR"/>
        </w:rPr>
        <w:t xml:space="preserve"> nous engageons par la présente, sans réserve et irrévocablement, à vous payer à première demande, toutes </w:t>
      </w:r>
      <w:proofErr w:type="gramStart"/>
      <w:r w:rsidRPr="00B5030C">
        <w:rPr>
          <w:rFonts w:ascii="Times New Roman" w:eastAsia="Times New Roman" w:hAnsi="Times New Roman" w:cs="Arial"/>
          <w:lang w:eastAsia="fr-FR"/>
        </w:rPr>
        <w:t>sommes</w:t>
      </w:r>
      <w:proofErr w:type="gramEnd"/>
      <w:r w:rsidRPr="00B5030C">
        <w:rPr>
          <w:rFonts w:ascii="Times New Roman" w:eastAsia="Times New Roman" w:hAnsi="Times New Roman" w:cs="Arial"/>
          <w:lang w:eastAsia="fr-FR"/>
        </w:rPr>
        <w:t xml:space="preserve"> d’argent que vous pourriez réclamer dans la limite de </w:t>
      </w:r>
      <w:r w:rsidRPr="00B5030C">
        <w:rPr>
          <w:rFonts w:ascii="Times New Roman" w:eastAsia="Times New Roman" w:hAnsi="Times New Roman" w:cs="Arial"/>
          <w:bCs/>
          <w:lang w:eastAsia="fr-FR"/>
        </w:rPr>
        <w:t>[</w:t>
      </w:r>
      <w:r w:rsidRPr="00B5030C">
        <w:rPr>
          <w:rFonts w:ascii="Times New Roman" w:eastAsia="Times New Roman" w:hAnsi="Times New Roman" w:cs="Arial"/>
          <w:i/>
          <w:lang w:eastAsia="fr-FR"/>
        </w:rPr>
        <w:t>Insérer la somme en FCFA ou un montant équivalent dans une monnaie internationale librement convertible].</w:t>
      </w:r>
      <w:r w:rsidRPr="00B5030C">
        <w:rPr>
          <w:rFonts w:ascii="Times New Roman" w:eastAsia="Times New Roman" w:hAnsi="Times New Roman" w:cs="Arial"/>
          <w:iCs/>
          <w:lang w:eastAsia="fr-FR"/>
        </w:rPr>
        <w:t xml:space="preserve"> _____________</w:t>
      </w:r>
      <w:r w:rsidRPr="00B5030C">
        <w:rPr>
          <w:rFonts w:ascii="Times New Roman" w:eastAsia="Times New Roman" w:hAnsi="Times New Roman" w:cs="Arial"/>
          <w:i/>
          <w:lang w:eastAsia="fr-FR"/>
        </w:rPr>
        <w:t xml:space="preserve"> </w:t>
      </w:r>
      <w:r w:rsidRPr="00B5030C">
        <w:rPr>
          <w:rFonts w:ascii="Times New Roman" w:eastAsia="Times New Roman" w:hAnsi="Times New Roman" w:cs="Arial"/>
          <w:iCs/>
          <w:lang w:eastAsia="fr-FR"/>
        </w:rPr>
        <w:t>[</w:t>
      </w:r>
      <w:r w:rsidRPr="00B5030C">
        <w:rPr>
          <w:rFonts w:ascii="Times New Roman" w:eastAsia="Times New Roman" w:hAnsi="Times New Roman" w:cs="Arial"/>
          <w:i/>
          <w:lang w:eastAsia="fr-FR"/>
        </w:rPr>
        <w:t>Insérer la somme en lettres</w:t>
      </w:r>
      <w:r w:rsidRPr="00B5030C">
        <w:rPr>
          <w:rFonts w:ascii="Times New Roman" w:eastAsia="Times New Roman" w:hAnsi="Times New Roman" w:cs="Arial"/>
          <w:iCs/>
          <w:lang w:eastAsia="fr-FR"/>
        </w:rPr>
        <w:t>].</w:t>
      </w:r>
    </w:p>
    <w:p w14:paraId="5D4C87FB"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Votre demande en paiement doit être accompagnée d’une déclaration attestant que le Candidat n'a pas exécuté une des obligations auxquelles il est tenu en vertu de l’Offre, à savoir :</w:t>
      </w:r>
    </w:p>
    <w:p w14:paraId="5C09A29D"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78B05997" w14:textId="77777777" w:rsidR="00B5030C" w:rsidRPr="00B5030C" w:rsidRDefault="00B5030C" w:rsidP="00F80538">
      <w:pPr>
        <w:numPr>
          <w:ilvl w:val="0"/>
          <w:numId w:val="58"/>
        </w:numPr>
        <w:suppressAutoHyphens/>
        <w:overflowPunct w:val="0"/>
        <w:autoSpaceDE w:val="0"/>
        <w:autoSpaceDN w:val="0"/>
        <w:adjustRightInd w:val="0"/>
        <w:jc w:val="both"/>
        <w:textAlignment w:val="baseline"/>
        <w:rPr>
          <w:rFonts w:ascii="Times New Roman" w:eastAsia="Times New Roman" w:hAnsi="Times New Roman" w:cs="Arial"/>
          <w:lang w:eastAsia="fr-FR"/>
        </w:rPr>
      </w:pPr>
      <w:proofErr w:type="gramStart"/>
      <w:r w:rsidRPr="00B5030C">
        <w:rPr>
          <w:rFonts w:ascii="Times New Roman" w:eastAsia="Times New Roman" w:hAnsi="Times New Roman" w:cs="Arial"/>
          <w:lang w:eastAsia="fr-FR"/>
        </w:rPr>
        <w:t>s’il</w:t>
      </w:r>
      <w:proofErr w:type="gramEnd"/>
      <w:r w:rsidRPr="00B5030C">
        <w:rPr>
          <w:rFonts w:ascii="Times New Roman" w:eastAsia="Times New Roman" w:hAnsi="Times New Roman" w:cs="Arial"/>
          <w:lang w:eastAsia="fr-FR"/>
        </w:rPr>
        <w:t xml:space="preserve"> retire l’Offre pendant la période de validité qu’il a spécifiée dans la lettre de soumission de l’offre; ou</w:t>
      </w:r>
    </w:p>
    <w:p w14:paraId="206A0007"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1D8FBDEC" w14:textId="77777777" w:rsidR="00B5030C" w:rsidRPr="0062524E" w:rsidRDefault="00B5030C" w:rsidP="00F80538">
      <w:pPr>
        <w:numPr>
          <w:ilvl w:val="0"/>
          <w:numId w:val="58"/>
        </w:numPr>
        <w:suppressAutoHyphens/>
        <w:overflowPunct w:val="0"/>
        <w:autoSpaceDE w:val="0"/>
        <w:autoSpaceDN w:val="0"/>
        <w:adjustRightInd w:val="0"/>
        <w:jc w:val="both"/>
        <w:textAlignment w:val="baseline"/>
        <w:rPr>
          <w:rFonts w:ascii="Times New Roman" w:eastAsia="Times New Roman" w:hAnsi="Times New Roman" w:cs="Arial"/>
          <w:lang w:eastAsia="fr-FR"/>
        </w:rPr>
      </w:pPr>
      <w:proofErr w:type="gramStart"/>
      <w:r w:rsidRPr="0062524E">
        <w:rPr>
          <w:rFonts w:ascii="Times New Roman" w:eastAsia="Times New Roman" w:hAnsi="Times New Roman" w:cs="Arial"/>
          <w:lang w:eastAsia="fr-FR"/>
        </w:rPr>
        <w:t>si ,</w:t>
      </w:r>
      <w:proofErr w:type="gramEnd"/>
      <w:r w:rsidRPr="0062524E">
        <w:rPr>
          <w:rFonts w:ascii="Times New Roman" w:eastAsia="Times New Roman" w:hAnsi="Times New Roman" w:cs="Arial"/>
          <w:lang w:eastAsia="fr-FR"/>
        </w:rPr>
        <w:t xml:space="preserve"> s’étant vu notifier l’acceptation de l’Offre par l’Autorité contractante pendant la période de validité telle qu’indiquée dans la lettre de soumission de l’offre ou prorogée par l’Autorité contractante avant l’expiration de cette période, il:</w:t>
      </w:r>
    </w:p>
    <w:p w14:paraId="2E75D51C" w14:textId="77777777" w:rsidR="00B5030C" w:rsidRPr="0062524E"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797D6CDC" w14:textId="77777777" w:rsidR="00B5030C" w:rsidRPr="0062524E" w:rsidRDefault="00B5030C" w:rsidP="00F80538">
      <w:pPr>
        <w:numPr>
          <w:ilvl w:val="1"/>
          <w:numId w:val="58"/>
        </w:numPr>
        <w:suppressAutoHyphens/>
        <w:overflowPunct w:val="0"/>
        <w:autoSpaceDE w:val="0"/>
        <w:autoSpaceDN w:val="0"/>
        <w:adjustRightInd w:val="0"/>
        <w:jc w:val="both"/>
        <w:textAlignment w:val="baseline"/>
        <w:rPr>
          <w:rFonts w:ascii="Times New Roman" w:eastAsia="Times New Roman" w:hAnsi="Times New Roman" w:cs="Arial"/>
          <w:lang w:eastAsia="fr-FR"/>
        </w:rPr>
      </w:pPr>
      <w:proofErr w:type="gramStart"/>
      <w:r w:rsidRPr="0062524E">
        <w:rPr>
          <w:rFonts w:ascii="Times New Roman" w:eastAsia="Times New Roman" w:hAnsi="Times New Roman" w:cs="Arial"/>
          <w:lang w:eastAsia="fr-FR"/>
        </w:rPr>
        <w:t>ne</w:t>
      </w:r>
      <w:proofErr w:type="gramEnd"/>
      <w:r w:rsidRPr="0062524E">
        <w:rPr>
          <w:rFonts w:ascii="Times New Roman" w:eastAsia="Times New Roman" w:hAnsi="Times New Roman" w:cs="Arial"/>
          <w:lang w:eastAsia="fr-FR"/>
        </w:rPr>
        <w:t xml:space="preserve"> signe pas le Marché ; </w:t>
      </w:r>
    </w:p>
    <w:p w14:paraId="5BC61E05" w14:textId="7662B34A" w:rsidR="00B5030C" w:rsidRPr="0062524E" w:rsidRDefault="00B5030C" w:rsidP="00F80538">
      <w:pPr>
        <w:numPr>
          <w:ilvl w:val="1"/>
          <w:numId w:val="58"/>
        </w:numPr>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proofErr w:type="gramStart"/>
      <w:r w:rsidRPr="0062524E">
        <w:rPr>
          <w:rFonts w:ascii="Times New Roman" w:eastAsia="Times New Roman" w:hAnsi="Times New Roman" w:cs="Arial"/>
          <w:sz w:val="26"/>
          <w:szCs w:val="26"/>
          <w:lang w:eastAsia="fr-FR"/>
        </w:rPr>
        <w:t>signe</w:t>
      </w:r>
      <w:proofErr w:type="gramEnd"/>
      <w:r w:rsidRPr="0062524E">
        <w:rPr>
          <w:rFonts w:ascii="Times New Roman" w:eastAsia="Times New Roman" w:hAnsi="Times New Roman" w:cs="Arial"/>
          <w:sz w:val="26"/>
          <w:szCs w:val="26"/>
          <w:lang w:eastAsia="fr-FR"/>
        </w:rPr>
        <w:t xml:space="preserve"> le marché et refuse de l’exécuter ; ou </w:t>
      </w:r>
    </w:p>
    <w:p w14:paraId="5A7A8772" w14:textId="472804A4" w:rsidR="00B5030C" w:rsidRPr="0062524E" w:rsidRDefault="00B5030C" w:rsidP="00F80538">
      <w:pPr>
        <w:numPr>
          <w:ilvl w:val="1"/>
          <w:numId w:val="58"/>
        </w:numPr>
        <w:suppressAutoHyphens/>
        <w:overflowPunct w:val="0"/>
        <w:autoSpaceDE w:val="0"/>
        <w:autoSpaceDN w:val="0"/>
        <w:adjustRightInd w:val="0"/>
        <w:jc w:val="both"/>
        <w:textAlignment w:val="baseline"/>
        <w:rPr>
          <w:rFonts w:ascii="Times New Roman" w:eastAsia="Times New Roman" w:hAnsi="Times New Roman" w:cs="Arial"/>
          <w:lang w:eastAsia="fr-FR"/>
        </w:rPr>
      </w:pPr>
      <w:proofErr w:type="gramStart"/>
      <w:r w:rsidRPr="0062524E">
        <w:rPr>
          <w:rFonts w:ascii="Times New Roman" w:eastAsia="Times New Roman" w:hAnsi="Times New Roman" w:cs="Arial"/>
          <w:lang w:eastAsia="fr-FR"/>
        </w:rPr>
        <w:t>ne</w:t>
      </w:r>
      <w:proofErr w:type="gramEnd"/>
      <w:r w:rsidRPr="0062524E">
        <w:rPr>
          <w:rFonts w:ascii="Times New Roman" w:eastAsia="Times New Roman" w:hAnsi="Times New Roman" w:cs="Arial"/>
          <w:lang w:eastAsia="fr-FR"/>
        </w:rPr>
        <w:t xml:space="preserve"> fournit pas la garantie de bonne exécution du Marché, s’il est tenu de le faire ainsi qu’il est prévu dans les Instructions aux candidats ;</w:t>
      </w:r>
    </w:p>
    <w:p w14:paraId="29AB1441" w14:textId="77777777" w:rsidR="00B5030C" w:rsidRPr="00B5030C" w:rsidRDefault="00B5030C" w:rsidP="00B5030C">
      <w:pPr>
        <w:ind w:left="1080"/>
        <w:rPr>
          <w:rFonts w:ascii="Times New Roman" w:eastAsia="Times New Roman" w:hAnsi="Times New Roman" w:cs="Arial"/>
          <w:lang w:eastAsia="fr-FR"/>
        </w:rPr>
      </w:pPr>
    </w:p>
    <w:p w14:paraId="2334D469"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3CC58EF8"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La présente garantie expire :</w:t>
      </w:r>
    </w:p>
    <w:p w14:paraId="020A9D3C" w14:textId="77777777" w:rsidR="00B5030C" w:rsidRPr="00B5030C" w:rsidRDefault="00B5030C" w:rsidP="0069477B">
      <w:pPr>
        <w:suppressAutoHyphens/>
        <w:overflowPunct w:val="0"/>
        <w:autoSpaceDE w:val="0"/>
        <w:autoSpaceDN w:val="0"/>
        <w:adjustRightInd w:val="0"/>
        <w:spacing w:after="12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lastRenderedPageBreak/>
        <w:t xml:space="preserve">(a) si le marché est octroyé au Candidat, lorsque nous recevrons une copie du Marché signé et de la garantie de bonne exécution émise en votre nom, selon les instructions du Candidat ; </w:t>
      </w:r>
      <w:proofErr w:type="gramStart"/>
      <w:r w:rsidRPr="00B5030C">
        <w:rPr>
          <w:rFonts w:ascii="Times New Roman" w:eastAsia="Times New Roman" w:hAnsi="Times New Roman" w:cs="Arial"/>
          <w:lang w:eastAsia="fr-FR"/>
        </w:rPr>
        <w:t>ou</w:t>
      </w:r>
      <w:proofErr w:type="gramEnd"/>
      <w:r w:rsidRPr="00B5030C">
        <w:rPr>
          <w:rFonts w:ascii="Times New Roman" w:eastAsia="Times New Roman" w:hAnsi="Times New Roman" w:cs="Arial"/>
          <w:lang w:eastAsia="fr-FR"/>
        </w:rPr>
        <w:t xml:space="preserve"> </w:t>
      </w:r>
    </w:p>
    <w:p w14:paraId="6C3EB1CE"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(b) si le Marché n’est pas octroyé au Candidat, à la première des dates suivantes : (i) lorsque nous recevrons copie de votre notification au Candidat du nom du candidat retenu, ou (ii) vingt-huit (28) jours après l’expiration du délai de validité de l’Offre [</w:t>
      </w:r>
      <w:r w:rsidRPr="00B5030C">
        <w:rPr>
          <w:rFonts w:ascii="Times New Roman" w:eastAsia="Times New Roman" w:hAnsi="Times New Roman" w:cs="Arial"/>
          <w:i/>
          <w:lang w:eastAsia="fr-FR"/>
        </w:rPr>
        <w:t>Rappeler ce délai spécifié aux DPAO. 90 jours en l’occurrence</w:t>
      </w:r>
      <w:r w:rsidRPr="00B5030C">
        <w:rPr>
          <w:rFonts w:ascii="Times New Roman" w:eastAsia="Times New Roman" w:hAnsi="Times New Roman" w:cs="Arial"/>
          <w:lang w:eastAsia="fr-FR"/>
        </w:rPr>
        <w:t>] ainsi que spécifié au DPAO et dans la lettre de soumission du candidat.</w:t>
      </w:r>
    </w:p>
    <w:p w14:paraId="3C380FB8"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DBFD531" w14:textId="77777777" w:rsidR="00B5030C" w:rsidRPr="0062524E"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62524E">
        <w:rPr>
          <w:rFonts w:ascii="Times New Roman" w:eastAsia="Times New Roman" w:hAnsi="Times New Roman" w:cs="Arial"/>
          <w:lang w:eastAsia="fr-FR"/>
        </w:rPr>
        <w:t>Toute demande de paiement au titre de la présente garantie doit être reçue au plus tard à cette date.</w:t>
      </w:r>
    </w:p>
    <w:p w14:paraId="5362A05A" w14:textId="77777777" w:rsidR="00B5030C" w:rsidRPr="0062524E"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09AE7796" w14:textId="28087866"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62524E">
        <w:rPr>
          <w:rFonts w:ascii="Times New Roman" w:eastAsia="Times New Roman" w:hAnsi="Times New Roman" w:cs="Arial"/>
          <w:lang w:eastAsia="fr-FR"/>
        </w:rPr>
        <w:t xml:space="preserve">En tout état de cause, la présente garantie de soumission doit être établie conformément à l’Acte Uniforme OHADA portant organisation des sûretés du 15 décembre 2010, dont les articles 40 et 41 sont respectivement relatifs aux règles de formation de de </w:t>
      </w:r>
      <w:r w:rsidR="00DE4FAB">
        <w:rPr>
          <w:rFonts w:ascii="Times New Roman" w:eastAsia="Times New Roman" w:hAnsi="Times New Roman" w:cs="Arial"/>
          <w:lang w:eastAsia="fr-FR"/>
        </w:rPr>
        <w:t xml:space="preserve">la </w:t>
      </w:r>
      <w:r w:rsidRPr="0062524E">
        <w:rPr>
          <w:rFonts w:ascii="Times New Roman" w:eastAsia="Times New Roman" w:hAnsi="Times New Roman" w:cs="Arial"/>
          <w:lang w:eastAsia="fr-FR"/>
        </w:rPr>
        <w:t>garantie</w:t>
      </w:r>
      <w:r w:rsidR="00DE4FAB">
        <w:rPr>
          <w:rFonts w:ascii="Times New Roman" w:eastAsia="Times New Roman" w:hAnsi="Times New Roman" w:cs="Arial"/>
          <w:lang w:eastAsia="fr-FR"/>
        </w:rPr>
        <w:t xml:space="preserve"> autonome</w:t>
      </w:r>
      <w:r w:rsidRPr="0062524E">
        <w:rPr>
          <w:rFonts w:ascii="Times New Roman" w:eastAsia="Times New Roman" w:hAnsi="Times New Roman" w:cs="Arial"/>
          <w:lang w:eastAsia="fr-FR"/>
        </w:rPr>
        <w:t xml:space="preserve"> (encore appelée garantie à première demande) et à ses mentions obligatoires.</w:t>
      </w:r>
    </w:p>
    <w:p w14:paraId="03DFFAB7"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2A1F687" w14:textId="43850595" w:rsidR="00B5030C" w:rsidRPr="00B5030C" w:rsidRDefault="00B5030C" w:rsidP="00B5030C">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 xml:space="preserve">Nom : </w:t>
      </w:r>
      <w:r w:rsidRPr="00B5030C">
        <w:rPr>
          <w:rFonts w:ascii="Times New Roman" w:eastAsia="Times New Roman" w:hAnsi="Times New Roman" w:cs="Arial"/>
          <w:i/>
          <w:iCs/>
          <w:lang w:eastAsia="fr-FR"/>
        </w:rPr>
        <w:t>[nom complet de la personne signataire]</w:t>
      </w:r>
      <w:r w:rsidRPr="00B5030C">
        <w:rPr>
          <w:rFonts w:ascii="Times New Roman" w:eastAsia="Times New Roman" w:hAnsi="Times New Roman" w:cs="Arial"/>
          <w:lang w:eastAsia="fr-FR"/>
        </w:rPr>
        <w:t xml:space="preserve"> Titre </w:t>
      </w:r>
      <w:r w:rsidRPr="00B5030C">
        <w:rPr>
          <w:rFonts w:ascii="Times New Roman" w:eastAsia="Times New Roman" w:hAnsi="Times New Roman" w:cs="Arial"/>
          <w:i/>
          <w:iCs/>
          <w:lang w:eastAsia="fr-FR"/>
        </w:rPr>
        <w:t>[capacité juridique de la personne signataire]</w:t>
      </w:r>
    </w:p>
    <w:p w14:paraId="5A7B6DC9" w14:textId="77777777" w:rsidR="00B5030C" w:rsidRPr="00B5030C" w:rsidRDefault="00B5030C" w:rsidP="00B5030C">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C2FA291" w14:textId="77777777" w:rsidR="00B5030C" w:rsidRPr="00B5030C" w:rsidRDefault="00B5030C" w:rsidP="00B5030C">
      <w:pPr>
        <w:tabs>
          <w:tab w:val="left" w:pos="1188"/>
          <w:tab w:val="left" w:pos="2394"/>
          <w:tab w:val="left" w:pos="4209"/>
          <w:tab w:val="left" w:pos="5238"/>
          <w:tab w:val="left" w:pos="7632"/>
          <w:tab w:val="left" w:pos="7868"/>
          <w:tab w:val="left" w:pos="9468"/>
        </w:tab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 xml:space="preserve">Signé </w:t>
      </w:r>
      <w:r w:rsidRPr="00B5030C">
        <w:rPr>
          <w:rFonts w:ascii="Times New Roman" w:eastAsia="Times New Roman" w:hAnsi="Times New Roman" w:cs="Arial"/>
          <w:i/>
          <w:iCs/>
          <w:lang w:eastAsia="fr-FR"/>
        </w:rPr>
        <w:t>[signature de la personne dont le nom et le titre figurent ci-dessus]</w:t>
      </w:r>
    </w:p>
    <w:p w14:paraId="24ED6C9A" w14:textId="5A7C79C1" w:rsidR="00393004" w:rsidRPr="00B454A3" w:rsidRDefault="00393004" w:rsidP="00B5030C">
      <w:pPr>
        <w:rPr>
          <w:rFonts w:ascii="Times New Roman" w:hAnsi="Times New Roman" w:cs="Times New Roman"/>
        </w:rPr>
      </w:pPr>
    </w:p>
    <w:p w14:paraId="24ED6C9B" w14:textId="77777777" w:rsidR="00393004" w:rsidRPr="00B454A3" w:rsidRDefault="00393004" w:rsidP="00393004">
      <w:pPr>
        <w:rPr>
          <w:rFonts w:ascii="Times New Roman" w:hAnsi="Times New Roman" w:cs="Times New Roman"/>
          <w:i/>
          <w:iCs/>
        </w:rPr>
      </w:pPr>
    </w:p>
    <w:p w14:paraId="24ED6C9C" w14:textId="77777777" w:rsidR="00393004" w:rsidRPr="00B454A3" w:rsidRDefault="00393004" w:rsidP="00393004">
      <w:pPr>
        <w:rPr>
          <w:rFonts w:ascii="Times New Roman" w:hAnsi="Times New Roman" w:cs="Times New Roman"/>
          <w:sz w:val="22"/>
        </w:rPr>
      </w:pPr>
    </w:p>
    <w:p w14:paraId="24ED6C9D" w14:textId="77777777" w:rsidR="00393004" w:rsidRPr="00B454A3" w:rsidRDefault="00393004" w:rsidP="00393004">
      <w:pPr>
        <w:rPr>
          <w:rFonts w:ascii="Times New Roman" w:hAnsi="Times New Roman" w:cs="Times New Roman"/>
          <w:sz w:val="22"/>
        </w:rPr>
      </w:pPr>
    </w:p>
    <w:p w14:paraId="24ED6C9E" w14:textId="77777777" w:rsidR="00393004" w:rsidRPr="00B454A3" w:rsidRDefault="00393004" w:rsidP="00393004">
      <w:pPr>
        <w:rPr>
          <w:rFonts w:ascii="Times New Roman" w:hAnsi="Times New Roman" w:cs="Times New Roman"/>
          <w:sz w:val="22"/>
        </w:rPr>
      </w:pPr>
    </w:p>
    <w:p w14:paraId="24ED6C9F" w14:textId="77777777" w:rsidR="00393004" w:rsidRPr="00B454A3" w:rsidRDefault="00393004" w:rsidP="00393004">
      <w:pPr>
        <w:rPr>
          <w:rFonts w:ascii="Times New Roman" w:hAnsi="Times New Roman" w:cs="Times New Roman"/>
          <w:sz w:val="22"/>
        </w:rPr>
      </w:pPr>
    </w:p>
    <w:p w14:paraId="24ED6CA0" w14:textId="77777777" w:rsidR="00044664" w:rsidRPr="00B454A3" w:rsidRDefault="00393004" w:rsidP="004A5E54">
      <w:pPr>
        <w:tabs>
          <w:tab w:val="left" w:pos="5238"/>
          <w:tab w:val="left" w:pos="5474"/>
          <w:tab w:val="left" w:pos="9468"/>
        </w:tabs>
        <w:rPr>
          <w:rStyle w:val="Heading3Char"/>
          <w:rFonts w:ascii="Times New Roman" w:eastAsiaTheme="minorHAnsi" w:hAnsi="Times New Roman" w:cs="Times New Roman"/>
          <w:color w:val="auto"/>
        </w:rPr>
      </w:pPr>
      <w:r w:rsidRPr="00B454A3">
        <w:rPr>
          <w:rFonts w:ascii="Times New Roman" w:hAnsi="Times New Roman" w:cs="Times New Roman"/>
        </w:rPr>
        <w:br w:type="page"/>
      </w:r>
      <w:bookmarkStart w:id="635" w:name="_Toc217483644"/>
    </w:p>
    <w:bookmarkEnd w:id="635"/>
    <w:p w14:paraId="7B606235" w14:textId="77777777" w:rsidR="004F2E3C" w:rsidRPr="00245A42" w:rsidRDefault="004F2E3C" w:rsidP="004F2E3C">
      <w:pPr>
        <w:tabs>
          <w:tab w:val="center" w:pos="4536"/>
        </w:tabs>
        <w:spacing w:line="360" w:lineRule="auto"/>
        <w:jc w:val="center"/>
        <w:rPr>
          <w:rFonts w:ascii="Times New Roman" w:eastAsia="Arial" w:hAnsi="Times New Roman" w:cs="Times New Roman"/>
          <w:b/>
          <w:sz w:val="20"/>
        </w:rPr>
      </w:pPr>
      <w:r w:rsidRPr="00245A42">
        <w:rPr>
          <w:rFonts w:ascii="Times New Roman" w:eastAsia="Arial" w:hAnsi="Times New Roman" w:cs="Times New Roman"/>
          <w:b/>
          <w:sz w:val="20"/>
        </w:rPr>
        <w:lastRenderedPageBreak/>
        <w:t>REPUBLIQUE TOGOLAISE</w:t>
      </w:r>
    </w:p>
    <w:p w14:paraId="3BA484CA" w14:textId="77777777" w:rsidR="004F2E3C" w:rsidRPr="00245A42" w:rsidRDefault="004F2E3C">
      <w:pPr>
        <w:spacing w:line="360" w:lineRule="auto"/>
        <w:jc w:val="center"/>
        <w:rPr>
          <w:rFonts w:ascii="Times New Roman" w:eastAsia="Arial" w:hAnsi="Times New Roman" w:cs="Times New Roman"/>
          <w:b/>
        </w:rPr>
      </w:pPr>
      <w:r w:rsidRPr="00245A42">
        <w:rPr>
          <w:rFonts w:ascii="Times New Roman" w:eastAsia="Arial" w:hAnsi="Times New Roman" w:cs="Times New Roman"/>
          <w:b/>
          <w:sz w:val="20"/>
        </w:rPr>
        <w:t>Travail–Liberté-Patrie</w:t>
      </w:r>
    </w:p>
    <w:p w14:paraId="318704D6" w14:textId="77777777" w:rsidR="004F2E3C" w:rsidRPr="00245A42" w:rsidRDefault="004F2E3C" w:rsidP="00245A42">
      <w:pPr>
        <w:spacing w:line="360" w:lineRule="auto"/>
        <w:jc w:val="both"/>
        <w:rPr>
          <w:rFonts w:ascii="Times New Roman" w:eastAsia="Arial" w:hAnsi="Times New Roman" w:cs="Times New Roman"/>
          <w:b/>
          <w:sz w:val="8"/>
        </w:rPr>
      </w:pPr>
    </w:p>
    <w:p w14:paraId="23D15C36" w14:textId="77777777" w:rsidR="004F2E3C" w:rsidRPr="00245A42" w:rsidRDefault="004F2E3C" w:rsidP="00245A42">
      <w:pPr>
        <w:tabs>
          <w:tab w:val="center" w:pos="4536"/>
          <w:tab w:val="left" w:pos="8002"/>
        </w:tabs>
        <w:spacing w:line="360" w:lineRule="auto"/>
        <w:jc w:val="both"/>
        <w:rPr>
          <w:rFonts w:ascii="Times New Roman" w:eastAsia="Arial" w:hAnsi="Times New Roman" w:cs="Times New Roman"/>
          <w:b/>
        </w:rPr>
      </w:pPr>
      <w:r w:rsidRPr="00245A42">
        <w:rPr>
          <w:rFonts w:ascii="Times New Roman" w:hAnsi="Times New Roman" w:cs="Times New Roman"/>
        </w:rPr>
        <w:tab/>
      </w:r>
      <w:r w:rsidRPr="00245A42">
        <w:rPr>
          <w:rFonts w:ascii="Times New Roman" w:eastAsia="Calibri" w:hAnsi="Times New Roman" w:cs="Times New Roman"/>
          <w:noProof/>
        </w:rPr>
        <w:drawing>
          <wp:inline distT="0" distB="0" distL="0" distR="0" wp14:anchorId="00E2AC82" wp14:editId="0FF3EF5A">
            <wp:extent cx="177718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83397" cy="1636384"/>
                    </a:xfrm>
                    <a:prstGeom prst="rect">
                      <a:avLst/>
                    </a:prstGeom>
                    <a:noFill/>
                    <a:ln>
                      <a:noFill/>
                    </a:ln>
                  </pic:spPr>
                </pic:pic>
              </a:graphicData>
            </a:graphic>
          </wp:inline>
        </w:drawing>
      </w:r>
      <w:r w:rsidRPr="00245A42">
        <w:rPr>
          <w:rFonts w:ascii="Times New Roman" w:hAnsi="Times New Roman" w:cs="Times New Roman"/>
        </w:rPr>
        <w:tab/>
      </w:r>
    </w:p>
    <w:p w14:paraId="31CB4E9F" w14:textId="77777777" w:rsidR="004F2E3C" w:rsidRPr="00245A42" w:rsidRDefault="004F2E3C" w:rsidP="00245A42">
      <w:pPr>
        <w:spacing w:line="360" w:lineRule="auto"/>
        <w:jc w:val="both"/>
        <w:rPr>
          <w:rFonts w:ascii="Times New Roman" w:eastAsia="Arial" w:hAnsi="Times New Roman" w:cs="Times New Roman"/>
          <w:b/>
          <w:sz w:val="2"/>
        </w:rPr>
      </w:pPr>
    </w:p>
    <w:p w14:paraId="5F93FCC8" w14:textId="77777777" w:rsidR="004F2E3C" w:rsidRPr="00245A42" w:rsidRDefault="004F2E3C" w:rsidP="004F2E3C">
      <w:pPr>
        <w:jc w:val="center"/>
        <w:rPr>
          <w:rFonts w:ascii="Times New Roman" w:eastAsia="Arial" w:hAnsi="Times New Roman" w:cs="Times New Roman"/>
          <w:b/>
          <w:i/>
          <w:sz w:val="16"/>
        </w:rPr>
      </w:pPr>
      <w:r w:rsidRPr="00245A42">
        <w:rPr>
          <w:rFonts w:ascii="Times New Roman" w:eastAsia="Arial" w:hAnsi="Times New Roman" w:cs="Times New Roman"/>
          <w:b/>
          <w:i/>
          <w:sz w:val="16"/>
        </w:rPr>
        <w:t>TRANSPARENCE - EQUITE - DEVELOPPEMENT</w:t>
      </w:r>
    </w:p>
    <w:p w14:paraId="4B556863" w14:textId="77777777" w:rsidR="004F2E3C" w:rsidRPr="00245A42" w:rsidRDefault="004F2E3C" w:rsidP="00245A42">
      <w:pPr>
        <w:jc w:val="both"/>
        <w:rPr>
          <w:rFonts w:ascii="Times New Roman" w:eastAsia="Arial" w:hAnsi="Times New Roman" w:cs="Times New Roman"/>
          <w:b/>
          <w:sz w:val="12"/>
        </w:rPr>
      </w:pPr>
    </w:p>
    <w:p w14:paraId="26926EBD" w14:textId="77777777" w:rsidR="004F2E3C" w:rsidRPr="00245A42" w:rsidRDefault="004F2E3C" w:rsidP="004F2E3C">
      <w:pPr>
        <w:jc w:val="center"/>
        <w:rPr>
          <w:rFonts w:ascii="Times New Roman" w:eastAsia="Arial" w:hAnsi="Times New Roman" w:cs="Times New Roman"/>
          <w:b/>
          <w:sz w:val="30"/>
          <w:szCs w:val="30"/>
        </w:rPr>
      </w:pPr>
      <w:r w:rsidRPr="00245A42">
        <w:rPr>
          <w:rFonts w:ascii="Times New Roman" w:eastAsia="Arial" w:hAnsi="Times New Roman" w:cs="Times New Roman"/>
          <w:b/>
          <w:szCs w:val="30"/>
        </w:rPr>
        <w:t>AUTORITE DE REGULATION DES MARCHES PUBLICS</w:t>
      </w:r>
    </w:p>
    <w:p w14:paraId="5AAF1B28" w14:textId="77777777" w:rsidR="004F2E3C" w:rsidRPr="00245A42" w:rsidRDefault="004F2E3C">
      <w:pPr>
        <w:spacing w:line="256" w:lineRule="auto"/>
        <w:jc w:val="center"/>
        <w:rPr>
          <w:rFonts w:ascii="Times New Roman" w:eastAsia="Calibri" w:hAnsi="Times New Roman" w:cs="Times New Roman"/>
          <w:b/>
          <w:sz w:val="12"/>
        </w:rPr>
      </w:pPr>
    </w:p>
    <w:p w14:paraId="0AB1A6D9" w14:textId="77777777" w:rsidR="004F2E3C" w:rsidRPr="00245A42" w:rsidRDefault="004F2E3C">
      <w:pPr>
        <w:spacing w:line="256" w:lineRule="auto"/>
        <w:jc w:val="center"/>
        <w:rPr>
          <w:rFonts w:ascii="Times New Roman" w:eastAsia="Calibri" w:hAnsi="Times New Roman" w:cs="Times New Roman"/>
          <w:b/>
        </w:rPr>
      </w:pPr>
      <w:r w:rsidRPr="00245A42">
        <w:rPr>
          <w:rFonts w:ascii="Times New Roman" w:eastAsia="Calibri" w:hAnsi="Times New Roman" w:cs="Times New Roman"/>
          <w:b/>
        </w:rPr>
        <w:t>FORMULAIRE D’ENGAGEMENT DES SOUMISSIONNAIRES</w:t>
      </w:r>
      <w:r w:rsidRPr="00245A42">
        <w:rPr>
          <w:rFonts w:ascii="Times New Roman" w:eastAsia="Calibri" w:hAnsi="Times New Roman" w:cs="Times New Roman"/>
        </w:rPr>
        <w:t xml:space="preserve"> </w:t>
      </w:r>
      <w:r w:rsidRPr="00245A42">
        <w:rPr>
          <w:rFonts w:ascii="Times New Roman" w:eastAsia="Calibri" w:hAnsi="Times New Roman" w:cs="Times New Roman"/>
        </w:rPr>
        <w:br/>
      </w:r>
      <w:r w:rsidRPr="00245A42">
        <w:rPr>
          <w:rFonts w:ascii="Times New Roman" w:eastAsia="Calibri" w:hAnsi="Times New Roman" w:cs="Times New Roman"/>
          <w:b/>
        </w:rPr>
        <w:t>A RESPECTER LE CODE D’ETHIQUE ET DE DEONTOLOGIE</w:t>
      </w:r>
      <w:r w:rsidRPr="00245A42">
        <w:rPr>
          <w:rFonts w:ascii="Times New Roman" w:eastAsia="Calibri" w:hAnsi="Times New Roman" w:cs="Times New Roman"/>
          <w:b/>
          <w:vertAlign w:val="superscript"/>
        </w:rPr>
        <w:footnoteReference w:id="8"/>
      </w:r>
    </w:p>
    <w:p w14:paraId="5C5A9A16" w14:textId="77777777" w:rsidR="004F2E3C" w:rsidRPr="00245A42" w:rsidRDefault="004F2E3C" w:rsidP="00245A42">
      <w:pPr>
        <w:spacing w:line="256" w:lineRule="auto"/>
        <w:jc w:val="both"/>
        <w:rPr>
          <w:rFonts w:ascii="Times New Roman" w:eastAsia="Calibri" w:hAnsi="Times New Roman" w:cs="Times New Roman"/>
          <w:sz w:val="12"/>
        </w:rPr>
      </w:pPr>
    </w:p>
    <w:p w14:paraId="1AD6343B" w14:textId="77777777" w:rsidR="004F2E3C" w:rsidRPr="00245A42" w:rsidRDefault="004F2E3C" w:rsidP="00245A42">
      <w:pPr>
        <w:spacing w:after="120" w:line="256" w:lineRule="auto"/>
        <w:jc w:val="both"/>
        <w:rPr>
          <w:rFonts w:ascii="Times New Roman" w:eastAsia="Calibri" w:hAnsi="Times New Roman" w:cs="Times New Roman"/>
        </w:rPr>
      </w:pPr>
      <w:r w:rsidRPr="00245A42">
        <w:rPr>
          <w:rFonts w:ascii="Times New Roman" w:eastAsia="Calibri" w:hAnsi="Times New Roman" w:cs="Times New Roman"/>
        </w:rPr>
        <w:t>Nom et Prénoms du soumissionnaire : _____________________________________________</w:t>
      </w:r>
      <w:r w:rsidRPr="00245A42">
        <w:rPr>
          <w:rFonts w:ascii="Times New Roman" w:eastAsia="Calibri" w:hAnsi="Times New Roman" w:cs="Times New Roman"/>
        </w:rPr>
        <w:br/>
        <w:t>Référence de la procédure : _____________________________________________________</w:t>
      </w:r>
      <w:r w:rsidRPr="00245A42">
        <w:rPr>
          <w:rFonts w:ascii="Times New Roman" w:eastAsia="Calibri" w:hAnsi="Times New Roman" w:cs="Times New Roman"/>
        </w:rPr>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269E870A" w14:textId="77777777" w:rsidR="004F2E3C" w:rsidRPr="00245A42" w:rsidRDefault="004F2E3C" w:rsidP="00245A42">
      <w:pPr>
        <w:spacing w:after="120" w:line="256" w:lineRule="auto"/>
        <w:jc w:val="both"/>
        <w:rPr>
          <w:rFonts w:ascii="Times New Roman" w:eastAsia="Calibri" w:hAnsi="Times New Roman" w:cs="Times New Roman"/>
        </w:rPr>
      </w:pPr>
      <w:r w:rsidRPr="00245A42">
        <w:rPr>
          <w:rFonts w:ascii="Times New Roman" w:eastAsia="Calibri" w:hAnsi="Times New Roman" w:cs="Times New Roman"/>
        </w:rPr>
        <w:t xml:space="preserve">J'adhère aux principes, normes de comportement, règles d’éthique et de déontologie et aux valeurs qui y sont mentionnées avant, pendant la procédure de passation du marché ou après son exécution.  </w:t>
      </w:r>
    </w:p>
    <w:p w14:paraId="2AAF48AD" w14:textId="77777777" w:rsidR="004F2E3C" w:rsidRPr="00245A42" w:rsidRDefault="004F2E3C" w:rsidP="00245A42">
      <w:pPr>
        <w:spacing w:after="120" w:line="256" w:lineRule="auto"/>
        <w:jc w:val="both"/>
        <w:rPr>
          <w:rFonts w:ascii="Times New Roman" w:eastAsia="Calibri" w:hAnsi="Times New Roman" w:cs="Times New Roman"/>
        </w:rPr>
      </w:pPr>
      <w:r w:rsidRPr="00245A42">
        <w:rPr>
          <w:rFonts w:ascii="Times New Roman" w:eastAsia="Calibri" w:hAnsi="Times New Roman" w:cs="Times New Roman"/>
        </w:rPr>
        <w:t xml:space="preserve">Je m'engage à assumer toutes les obligations qui y sont énumérées, notamment en matière de : - - - - - </w:t>
      </w:r>
    </w:p>
    <w:p w14:paraId="2183D79C" w14:textId="77777777" w:rsidR="004F2E3C" w:rsidRPr="00245A42" w:rsidRDefault="004F2E3C" w:rsidP="00052552">
      <w:pPr>
        <w:pStyle w:val="ListParagraph"/>
        <w:numPr>
          <w:ilvl w:val="0"/>
          <w:numId w:val="105"/>
        </w:numPr>
        <w:spacing w:after="80" w:line="257" w:lineRule="auto"/>
        <w:ind w:left="993" w:hanging="284"/>
        <w:contextualSpacing w:val="0"/>
        <w:jc w:val="both"/>
        <w:rPr>
          <w:rFonts w:ascii="Times New Roman" w:eastAsia="Calibri" w:hAnsi="Times New Roman" w:cs="Times New Roman"/>
        </w:rPr>
      </w:pPr>
      <w:proofErr w:type="gramStart"/>
      <w:r w:rsidRPr="00245A42">
        <w:rPr>
          <w:rFonts w:ascii="Times New Roman" w:eastAsia="Calibri" w:hAnsi="Times New Roman" w:cs="Times New Roman"/>
        </w:rPr>
        <w:t>l’exhaustivité</w:t>
      </w:r>
      <w:proofErr w:type="gramEnd"/>
      <w:r w:rsidRPr="00245A42">
        <w:rPr>
          <w:rFonts w:ascii="Times New Roman" w:eastAsia="Calibri" w:hAnsi="Times New Roman" w:cs="Times New Roman"/>
        </w:rPr>
        <w:t xml:space="preserve"> et la véracité des informations fournies aux autorités contractantes ; </w:t>
      </w:r>
    </w:p>
    <w:p w14:paraId="663B7EBC" w14:textId="7644F9DD" w:rsidR="004F2E3C" w:rsidRPr="00052552" w:rsidRDefault="004F2E3C" w:rsidP="00052552">
      <w:pPr>
        <w:pStyle w:val="ListParagraph"/>
        <w:numPr>
          <w:ilvl w:val="0"/>
          <w:numId w:val="105"/>
        </w:numPr>
        <w:spacing w:after="80" w:line="257" w:lineRule="auto"/>
        <w:ind w:left="993" w:hanging="284"/>
        <w:contextualSpacing w:val="0"/>
        <w:jc w:val="both"/>
        <w:rPr>
          <w:rFonts w:ascii="Times New Roman" w:eastAsia="Calibri" w:hAnsi="Times New Roman" w:cs="Times New Roman"/>
        </w:rPr>
      </w:pPr>
      <w:proofErr w:type="gramStart"/>
      <w:r w:rsidRPr="00052552">
        <w:rPr>
          <w:rFonts w:ascii="Times New Roman" w:eastAsia="Calibri" w:hAnsi="Times New Roman" w:cs="Times New Roman"/>
        </w:rPr>
        <w:t>la</w:t>
      </w:r>
      <w:proofErr w:type="gramEnd"/>
      <w:r w:rsidRPr="00052552">
        <w:rPr>
          <w:rFonts w:ascii="Times New Roman" w:eastAsia="Calibri" w:hAnsi="Times New Roman" w:cs="Times New Roman"/>
        </w:rPr>
        <w:t xml:space="preserve"> prohibition de toute atteinte aux règles de la concurrence, notamment, le fractionnement, la surfacturation ou la fausse facturation</w:t>
      </w:r>
      <w:r w:rsidR="00052552">
        <w:rPr>
          <w:rFonts w:ascii="Times New Roman" w:eastAsia="Calibri" w:hAnsi="Times New Roman" w:cs="Times New Roman"/>
        </w:rPr>
        <w:t> </w:t>
      </w:r>
      <w:r w:rsidRPr="00052552">
        <w:rPr>
          <w:rFonts w:ascii="Times New Roman" w:eastAsia="Calibri" w:hAnsi="Times New Roman" w:cs="Times New Roman"/>
        </w:rPr>
        <w:t xml:space="preserve">; </w:t>
      </w:r>
    </w:p>
    <w:p w14:paraId="1860AEC3" w14:textId="20FC463F" w:rsidR="004F2E3C" w:rsidRPr="00052552" w:rsidRDefault="004F2E3C" w:rsidP="00052552">
      <w:pPr>
        <w:pStyle w:val="ListParagraph"/>
        <w:numPr>
          <w:ilvl w:val="0"/>
          <w:numId w:val="105"/>
        </w:numPr>
        <w:spacing w:after="80" w:line="257" w:lineRule="auto"/>
        <w:ind w:left="993" w:hanging="284"/>
        <w:contextualSpacing w:val="0"/>
        <w:jc w:val="both"/>
        <w:rPr>
          <w:rFonts w:ascii="Times New Roman" w:eastAsia="Calibri" w:hAnsi="Times New Roman" w:cs="Times New Roman"/>
        </w:rPr>
      </w:pPr>
      <w:proofErr w:type="gramStart"/>
      <w:r w:rsidRPr="00052552">
        <w:rPr>
          <w:rFonts w:ascii="Times New Roman" w:eastAsia="Calibri" w:hAnsi="Times New Roman" w:cs="Times New Roman"/>
        </w:rPr>
        <w:t>la</w:t>
      </w:r>
      <w:proofErr w:type="gramEnd"/>
      <w:r w:rsidRPr="00052552">
        <w:rPr>
          <w:rFonts w:ascii="Times New Roman" w:eastAsia="Calibri" w:hAnsi="Times New Roman" w:cs="Times New Roman"/>
        </w:rPr>
        <w:t xml:space="preserve"> prohibition de toutes pratiques ou manœuvres frauduleuses, corruptives, collusoires, coercitives ou de toute situation de conflit d’intérêts ou de recours dilatoires ou obstructifs</w:t>
      </w:r>
      <w:r w:rsidR="00052552">
        <w:rPr>
          <w:rFonts w:ascii="Times New Roman" w:eastAsia="Calibri" w:hAnsi="Times New Roman" w:cs="Times New Roman"/>
        </w:rPr>
        <w:t> </w:t>
      </w:r>
      <w:r w:rsidRPr="00052552">
        <w:rPr>
          <w:rFonts w:ascii="Times New Roman" w:eastAsia="Calibri" w:hAnsi="Times New Roman" w:cs="Times New Roman"/>
        </w:rPr>
        <w:t xml:space="preserve">; </w:t>
      </w:r>
    </w:p>
    <w:p w14:paraId="098F0588" w14:textId="2029D2D1" w:rsidR="004F2E3C" w:rsidRPr="00052552" w:rsidRDefault="004F2E3C" w:rsidP="00052552">
      <w:pPr>
        <w:pStyle w:val="ListParagraph"/>
        <w:numPr>
          <w:ilvl w:val="0"/>
          <w:numId w:val="105"/>
        </w:numPr>
        <w:spacing w:after="80" w:line="257" w:lineRule="auto"/>
        <w:ind w:left="993" w:hanging="284"/>
        <w:contextualSpacing w:val="0"/>
        <w:jc w:val="both"/>
        <w:rPr>
          <w:rFonts w:ascii="Times New Roman" w:eastAsia="Calibri" w:hAnsi="Times New Roman" w:cs="Times New Roman"/>
        </w:rPr>
      </w:pPr>
      <w:proofErr w:type="gramStart"/>
      <w:r w:rsidRPr="00052552">
        <w:rPr>
          <w:rFonts w:ascii="Times New Roman" w:eastAsia="Calibri" w:hAnsi="Times New Roman" w:cs="Times New Roman"/>
        </w:rPr>
        <w:t>le</w:t>
      </w:r>
      <w:proofErr w:type="gramEnd"/>
      <w:r w:rsidRPr="00052552">
        <w:rPr>
          <w:rFonts w:ascii="Times New Roman" w:eastAsia="Calibri" w:hAnsi="Times New Roman" w:cs="Times New Roman"/>
        </w:rPr>
        <w:t xml:space="preserve"> respect des délais d’exécution et des prescriptions en matière environnementale de durabilité et sociale</w:t>
      </w:r>
      <w:r w:rsidR="00052552">
        <w:rPr>
          <w:rFonts w:ascii="Times New Roman" w:eastAsia="Calibri" w:hAnsi="Times New Roman" w:cs="Times New Roman"/>
        </w:rPr>
        <w:t> </w:t>
      </w:r>
      <w:r w:rsidRPr="00052552">
        <w:rPr>
          <w:rFonts w:ascii="Times New Roman" w:eastAsia="Calibri" w:hAnsi="Times New Roman" w:cs="Times New Roman"/>
        </w:rPr>
        <w:t xml:space="preserve">; </w:t>
      </w:r>
    </w:p>
    <w:p w14:paraId="4ED3E761" w14:textId="515BF83A" w:rsidR="004F2E3C" w:rsidRPr="00245A42" w:rsidRDefault="004F2E3C" w:rsidP="00052552">
      <w:pPr>
        <w:pStyle w:val="ListParagraph"/>
        <w:numPr>
          <w:ilvl w:val="0"/>
          <w:numId w:val="105"/>
        </w:numPr>
        <w:spacing w:after="120" w:line="256" w:lineRule="auto"/>
        <w:ind w:left="993" w:hanging="284"/>
        <w:jc w:val="both"/>
        <w:rPr>
          <w:rFonts w:ascii="Times New Roman" w:eastAsia="Calibri" w:hAnsi="Times New Roman" w:cs="Times New Roman"/>
        </w:rPr>
      </w:pPr>
      <w:proofErr w:type="gramStart"/>
      <w:r w:rsidRPr="00245A42">
        <w:rPr>
          <w:rFonts w:ascii="Times New Roman" w:eastAsia="Calibri" w:hAnsi="Times New Roman" w:cs="Times New Roman"/>
        </w:rPr>
        <w:t>la</w:t>
      </w:r>
      <w:proofErr w:type="gramEnd"/>
      <w:r w:rsidRPr="00245A42">
        <w:rPr>
          <w:rFonts w:ascii="Times New Roman" w:eastAsia="Calibri" w:hAnsi="Times New Roman" w:cs="Times New Roman"/>
        </w:rPr>
        <w:t xml:space="preserve"> préservation du secret professionnel et de mon indépendance ou de celle de mon personnel</w:t>
      </w:r>
      <w:r w:rsidR="00052552">
        <w:rPr>
          <w:rFonts w:ascii="Times New Roman" w:eastAsia="Calibri" w:hAnsi="Times New Roman" w:cs="Times New Roman"/>
        </w:rPr>
        <w:t> </w:t>
      </w:r>
      <w:r w:rsidRPr="00245A42">
        <w:rPr>
          <w:rFonts w:ascii="Times New Roman" w:eastAsia="Calibri" w:hAnsi="Times New Roman" w:cs="Times New Roman"/>
        </w:rPr>
        <w:t xml:space="preserve">; </w:t>
      </w:r>
    </w:p>
    <w:p w14:paraId="32605E30" w14:textId="77777777" w:rsidR="004F2E3C" w:rsidRPr="00245A42" w:rsidRDefault="004F2E3C" w:rsidP="00245A42">
      <w:pPr>
        <w:spacing w:line="360" w:lineRule="auto"/>
        <w:jc w:val="both"/>
        <w:rPr>
          <w:rFonts w:ascii="Times New Roman" w:eastAsia="Calibri" w:hAnsi="Times New Roman" w:cs="Times New Roman"/>
        </w:rPr>
      </w:pPr>
      <w:r w:rsidRPr="00245A42">
        <w:rPr>
          <w:rFonts w:ascii="Times New Roman" w:eastAsia="Calibri" w:hAnsi="Times New Roman" w:cs="Times New Roman"/>
        </w:rPr>
        <w:lastRenderedPageBreak/>
        <w:t xml:space="preserve">Je confirme que je comprends les conséquences qui peuvent résulter du non-respect des obligations susmentionnées et mon entreprise peut, sans préjudice des sanctions pénales et financières prévues par la réglementation en vigueur : </w:t>
      </w:r>
    </w:p>
    <w:p w14:paraId="360A2B22" w14:textId="77777777" w:rsidR="004F2E3C" w:rsidRPr="00245A42" w:rsidRDefault="004F2E3C" w:rsidP="004F2E3C">
      <w:pPr>
        <w:pStyle w:val="ListParagraph"/>
        <w:numPr>
          <w:ilvl w:val="0"/>
          <w:numId w:val="105"/>
        </w:numPr>
        <w:autoSpaceDE w:val="0"/>
        <w:autoSpaceDN w:val="0"/>
        <w:adjustRightInd w:val="0"/>
        <w:spacing w:line="360" w:lineRule="auto"/>
        <w:jc w:val="both"/>
        <w:rPr>
          <w:rFonts w:ascii="Times New Roman" w:eastAsia="Calibri" w:hAnsi="Times New Roman" w:cs="Times New Roman"/>
        </w:rPr>
      </w:pPr>
      <w:proofErr w:type="gramStart"/>
      <w:r w:rsidRPr="00245A42">
        <w:rPr>
          <w:rFonts w:ascii="Times New Roman" w:eastAsia="Calibri" w:hAnsi="Times New Roman" w:cs="Times New Roman"/>
        </w:rPr>
        <w:t>être</w:t>
      </w:r>
      <w:proofErr w:type="gramEnd"/>
      <w:r w:rsidRPr="00245A42">
        <w:rPr>
          <w:rFonts w:ascii="Times New Roman" w:eastAsia="Calibri" w:hAnsi="Times New Roman" w:cs="Times New Roman"/>
        </w:rPr>
        <w:t xml:space="preserve"> déclarée inéligible des procédures de passation et d’exécution ; </w:t>
      </w:r>
    </w:p>
    <w:p w14:paraId="3F258D12" w14:textId="77777777" w:rsidR="004F2E3C" w:rsidRPr="00245A42" w:rsidRDefault="004F2E3C" w:rsidP="004F2E3C">
      <w:pPr>
        <w:pStyle w:val="ListParagraph"/>
        <w:numPr>
          <w:ilvl w:val="0"/>
          <w:numId w:val="105"/>
        </w:numPr>
        <w:autoSpaceDE w:val="0"/>
        <w:autoSpaceDN w:val="0"/>
        <w:adjustRightInd w:val="0"/>
        <w:spacing w:line="360" w:lineRule="auto"/>
        <w:jc w:val="both"/>
        <w:rPr>
          <w:rFonts w:ascii="Times New Roman" w:eastAsia="Calibri" w:hAnsi="Times New Roman" w:cs="Times New Roman"/>
        </w:rPr>
      </w:pPr>
      <w:proofErr w:type="gramStart"/>
      <w:r w:rsidRPr="00245A42">
        <w:rPr>
          <w:rFonts w:ascii="Times New Roman" w:eastAsia="Calibri" w:hAnsi="Times New Roman" w:cs="Times New Roman"/>
        </w:rPr>
        <w:t>voir</w:t>
      </w:r>
      <w:proofErr w:type="gramEnd"/>
      <w:r w:rsidRPr="00245A42">
        <w:rPr>
          <w:rFonts w:ascii="Times New Roman" w:eastAsia="Calibri" w:hAnsi="Times New Roman" w:cs="Times New Roman"/>
        </w:rPr>
        <w:t xml:space="preserve"> son offre/proposition disqualifiée de l’attribution du marché ; </w:t>
      </w:r>
    </w:p>
    <w:p w14:paraId="1EA1BD97" w14:textId="77777777" w:rsidR="004F2E3C" w:rsidRPr="00245A42" w:rsidRDefault="004F2E3C" w:rsidP="004F2E3C">
      <w:pPr>
        <w:pStyle w:val="ListParagraph"/>
        <w:numPr>
          <w:ilvl w:val="0"/>
          <w:numId w:val="105"/>
        </w:numPr>
        <w:autoSpaceDE w:val="0"/>
        <w:autoSpaceDN w:val="0"/>
        <w:adjustRightInd w:val="0"/>
        <w:spacing w:line="360" w:lineRule="auto"/>
        <w:jc w:val="both"/>
        <w:rPr>
          <w:rFonts w:ascii="Times New Roman" w:eastAsia="Calibri" w:hAnsi="Times New Roman" w:cs="Times New Roman"/>
        </w:rPr>
      </w:pPr>
      <w:proofErr w:type="gramStart"/>
      <w:r w:rsidRPr="00245A42">
        <w:rPr>
          <w:rFonts w:ascii="Times New Roman" w:eastAsia="Calibri" w:hAnsi="Times New Roman" w:cs="Times New Roman"/>
        </w:rPr>
        <w:t>voir</w:t>
      </w:r>
      <w:proofErr w:type="gramEnd"/>
      <w:r w:rsidRPr="00245A42">
        <w:rPr>
          <w:rFonts w:ascii="Times New Roman" w:eastAsia="Calibri" w:hAnsi="Times New Roman" w:cs="Times New Roman"/>
        </w:rPr>
        <w:t xml:space="preserve"> son contrat annulé ou résilié, en cas d’attribution ; </w:t>
      </w:r>
    </w:p>
    <w:p w14:paraId="3DF2F95C" w14:textId="77777777" w:rsidR="004F2E3C" w:rsidRPr="00245A42" w:rsidRDefault="004F2E3C" w:rsidP="004F2E3C">
      <w:pPr>
        <w:pStyle w:val="ListParagraph"/>
        <w:numPr>
          <w:ilvl w:val="0"/>
          <w:numId w:val="105"/>
        </w:numPr>
        <w:autoSpaceDE w:val="0"/>
        <w:autoSpaceDN w:val="0"/>
        <w:adjustRightInd w:val="0"/>
        <w:spacing w:line="360" w:lineRule="auto"/>
        <w:jc w:val="both"/>
        <w:rPr>
          <w:rFonts w:ascii="Times New Roman" w:eastAsia="Calibri" w:hAnsi="Times New Roman" w:cs="Times New Roman"/>
        </w:rPr>
      </w:pPr>
      <w:proofErr w:type="gramStart"/>
      <w:r w:rsidRPr="00245A42">
        <w:rPr>
          <w:rFonts w:ascii="Times New Roman" w:eastAsia="Calibri" w:hAnsi="Times New Roman" w:cs="Times New Roman"/>
        </w:rPr>
        <w:t>être</w:t>
      </w:r>
      <w:proofErr w:type="gramEnd"/>
      <w:r w:rsidRPr="00245A42">
        <w:rPr>
          <w:rFonts w:ascii="Times New Roman" w:eastAsia="Calibri" w:hAnsi="Times New Roman" w:cs="Times New Roman"/>
        </w:rPr>
        <w:t xml:space="preserve"> temporairement ou définitivement exclue des marchés publics. </w:t>
      </w:r>
    </w:p>
    <w:p w14:paraId="2D551E68" w14:textId="77777777" w:rsidR="004F2E3C" w:rsidRPr="00245A42" w:rsidRDefault="004F2E3C" w:rsidP="00245A42">
      <w:pPr>
        <w:spacing w:line="360" w:lineRule="auto"/>
        <w:jc w:val="both"/>
        <w:rPr>
          <w:rFonts w:ascii="Times New Roman" w:eastAsia="Calibri" w:hAnsi="Times New Roman" w:cs="Times New Roman"/>
        </w:rPr>
      </w:pPr>
      <w:r w:rsidRPr="00245A42">
        <w:rPr>
          <w:rFonts w:ascii="Times New Roman" w:eastAsia="Calibri" w:hAnsi="Times New Roman" w:cs="Times New Roman"/>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357C4968" w14:textId="77777777" w:rsidR="004F2E3C" w:rsidRPr="00245A42" w:rsidRDefault="004F2E3C" w:rsidP="00052552">
      <w:pPr>
        <w:spacing w:before="240" w:line="360" w:lineRule="auto"/>
        <w:ind w:left="720" w:firstLine="720"/>
        <w:jc w:val="both"/>
        <w:rPr>
          <w:rFonts w:ascii="Times New Roman" w:eastAsia="Calibri" w:hAnsi="Times New Roman" w:cs="Times New Roman"/>
        </w:rPr>
      </w:pPr>
      <w:r w:rsidRPr="00245A42">
        <w:rPr>
          <w:rFonts w:ascii="Times New Roman" w:eastAsia="Calibri" w:hAnsi="Times New Roman" w:cs="Times New Roman"/>
        </w:rPr>
        <w:t>Fait à (lieu et date) : ……………………………………………………</w:t>
      </w:r>
      <w:proofErr w:type="gramStart"/>
      <w:r w:rsidRPr="00245A42">
        <w:rPr>
          <w:rFonts w:ascii="Times New Roman" w:eastAsia="Calibri" w:hAnsi="Times New Roman" w:cs="Times New Roman"/>
        </w:rPr>
        <w:t>…….</w:t>
      </w:r>
      <w:proofErr w:type="gramEnd"/>
      <w:r w:rsidRPr="00245A42">
        <w:rPr>
          <w:rFonts w:ascii="Times New Roman" w:eastAsia="Calibri" w:hAnsi="Times New Roman" w:cs="Times New Roman"/>
        </w:rPr>
        <w:t>.</w:t>
      </w:r>
    </w:p>
    <w:p w14:paraId="7C18FB83" w14:textId="77777777" w:rsidR="004F2E3C" w:rsidRPr="00245A42" w:rsidRDefault="004F2E3C" w:rsidP="00245A42">
      <w:pPr>
        <w:spacing w:line="360" w:lineRule="auto"/>
        <w:ind w:left="1440"/>
        <w:jc w:val="both"/>
        <w:rPr>
          <w:rFonts w:ascii="Times New Roman" w:eastAsia="Calibri" w:hAnsi="Times New Roman" w:cs="Times New Roman"/>
        </w:rPr>
      </w:pPr>
      <w:r w:rsidRPr="00245A42">
        <w:rPr>
          <w:rFonts w:ascii="Times New Roman" w:eastAsia="Calibri" w:hAnsi="Times New Roman" w:cs="Times New Roman"/>
        </w:rPr>
        <w:t>Nom de la personne dûment autorisée à signer l’offre/la proposition au nom du soumissionnaire : ……………………………………………</w:t>
      </w:r>
      <w:proofErr w:type="gramStart"/>
      <w:r w:rsidRPr="00245A42">
        <w:rPr>
          <w:rFonts w:ascii="Times New Roman" w:eastAsia="Calibri" w:hAnsi="Times New Roman" w:cs="Times New Roman"/>
        </w:rPr>
        <w:t>…….</w:t>
      </w:r>
      <w:proofErr w:type="gramEnd"/>
      <w:r w:rsidRPr="00245A42">
        <w:rPr>
          <w:rFonts w:ascii="Times New Roman" w:eastAsia="Calibri" w:hAnsi="Times New Roman" w:cs="Times New Roman"/>
        </w:rPr>
        <w:t>.</w:t>
      </w:r>
    </w:p>
    <w:p w14:paraId="6575BD89" w14:textId="77777777" w:rsidR="004F2E3C" w:rsidRPr="00245A42" w:rsidRDefault="004F2E3C" w:rsidP="00245A42">
      <w:pPr>
        <w:spacing w:line="360" w:lineRule="auto"/>
        <w:ind w:left="1440"/>
        <w:jc w:val="both"/>
        <w:rPr>
          <w:rFonts w:ascii="Times New Roman" w:eastAsia="Calibri" w:hAnsi="Times New Roman" w:cs="Times New Roman"/>
        </w:rPr>
      </w:pPr>
      <w:r w:rsidRPr="00245A42">
        <w:rPr>
          <w:rFonts w:ascii="Times New Roman" w:eastAsia="Calibri" w:hAnsi="Times New Roman" w:cs="Times New Roman"/>
        </w:rPr>
        <w:t>Titre du signataire du formulaire : ……………………………………</w:t>
      </w:r>
    </w:p>
    <w:p w14:paraId="70F50ECD" w14:textId="77777777" w:rsidR="004F2E3C" w:rsidRPr="00245A42" w:rsidRDefault="004F2E3C" w:rsidP="00245A42">
      <w:pPr>
        <w:spacing w:line="360" w:lineRule="auto"/>
        <w:jc w:val="both"/>
        <w:rPr>
          <w:rFonts w:ascii="Times New Roman" w:eastAsia="Calibri" w:hAnsi="Times New Roman" w:cs="Times New Roman"/>
        </w:rPr>
      </w:pPr>
    </w:p>
    <w:p w14:paraId="0445CD1B" w14:textId="77777777" w:rsidR="004F2E3C" w:rsidRPr="00245A42" w:rsidRDefault="004F2E3C" w:rsidP="00245A42">
      <w:pPr>
        <w:tabs>
          <w:tab w:val="left" w:pos="5238"/>
          <w:tab w:val="left" w:pos="5474"/>
          <w:tab w:val="left" w:pos="9468"/>
        </w:tabs>
        <w:jc w:val="both"/>
        <w:rPr>
          <w:rFonts w:ascii="Times New Roman" w:hAnsi="Times New Roman" w:cs="Times New Roman"/>
        </w:rPr>
      </w:pPr>
    </w:p>
    <w:p w14:paraId="04DA3764" w14:textId="77777777" w:rsidR="004F2E3C" w:rsidRPr="00245A42" w:rsidRDefault="004F2E3C" w:rsidP="00245A42">
      <w:pPr>
        <w:tabs>
          <w:tab w:val="left" w:pos="5238"/>
          <w:tab w:val="left" w:pos="5474"/>
          <w:tab w:val="left" w:pos="9468"/>
        </w:tabs>
        <w:jc w:val="both"/>
        <w:rPr>
          <w:rFonts w:ascii="Times New Roman" w:hAnsi="Times New Roman" w:cs="Times New Roman"/>
        </w:rPr>
      </w:pPr>
    </w:p>
    <w:p w14:paraId="428B9BBE" w14:textId="77777777" w:rsidR="004F2E3C" w:rsidRPr="00245A42" w:rsidRDefault="004F2E3C" w:rsidP="00245A42">
      <w:pPr>
        <w:tabs>
          <w:tab w:val="left" w:pos="5238"/>
          <w:tab w:val="left" w:pos="5474"/>
          <w:tab w:val="left" w:pos="9468"/>
        </w:tabs>
        <w:jc w:val="both"/>
        <w:rPr>
          <w:rFonts w:ascii="Times New Roman" w:hAnsi="Times New Roman" w:cs="Times New Roman"/>
        </w:rPr>
      </w:pPr>
    </w:p>
    <w:p w14:paraId="24ED6CBC" w14:textId="77777777" w:rsidR="00393004" w:rsidRPr="00B454A3" w:rsidRDefault="00393004" w:rsidP="00260992">
      <w:pPr>
        <w:tabs>
          <w:tab w:val="right" w:pos="9000"/>
        </w:tabs>
        <w:rPr>
          <w:rFonts w:ascii="Times New Roman" w:hAnsi="Times New Roman" w:cs="Times New Roman"/>
        </w:rPr>
        <w:sectPr w:rsidR="00393004" w:rsidRPr="00B454A3" w:rsidSect="00393004">
          <w:headerReference w:type="even" r:id="rId27"/>
          <w:headerReference w:type="default" r:id="rId28"/>
          <w:headerReference w:type="first" r:id="rId29"/>
          <w:footnotePr>
            <w:numRestart w:val="eachPage"/>
          </w:footnotePr>
          <w:endnotePr>
            <w:numFmt w:val="decimal"/>
          </w:endnotePr>
          <w:pgSz w:w="12240" w:h="15840" w:code="1"/>
          <w:pgMar w:top="1440" w:right="1440" w:bottom="1152" w:left="1440" w:header="720" w:footer="720" w:gutter="0"/>
          <w:cols w:space="720"/>
          <w:titlePg/>
        </w:sectPr>
      </w:pPr>
    </w:p>
    <w:p w14:paraId="24ED6CBD" w14:textId="77777777" w:rsidR="00393004" w:rsidRPr="00B454A3" w:rsidRDefault="00393004" w:rsidP="00393004">
      <w:pPr>
        <w:rPr>
          <w:rFonts w:ascii="Times New Roman" w:hAnsi="Times New Roman" w:cs="Times New Roman"/>
        </w:rPr>
      </w:pPr>
      <w:bookmarkStart w:id="636" w:name="_Toc438529602"/>
      <w:bookmarkStart w:id="637" w:name="_Toc438725758"/>
      <w:bookmarkStart w:id="638" w:name="_Toc438817753"/>
      <w:bookmarkStart w:id="639" w:name="_Toc438954447"/>
      <w:bookmarkStart w:id="640" w:name="_Toc461939622"/>
      <w:bookmarkEnd w:id="631"/>
      <w:bookmarkEnd w:id="632"/>
      <w:bookmarkEnd w:id="633"/>
      <w:bookmarkEnd w:id="634"/>
    </w:p>
    <w:p w14:paraId="24ED6CBE" w14:textId="77777777" w:rsidR="00260992" w:rsidRPr="00B454A3" w:rsidRDefault="00260992" w:rsidP="00393004">
      <w:pPr>
        <w:pStyle w:val="Part"/>
        <w:rPr>
          <w:rFonts w:cs="Times New Roman"/>
        </w:rPr>
      </w:pPr>
      <w:bookmarkStart w:id="641" w:name="_Toc494778741"/>
      <w:bookmarkStart w:id="642" w:name="_Toc499607138"/>
      <w:bookmarkStart w:id="643" w:name="_Toc499608191"/>
      <w:bookmarkStart w:id="644" w:name="_Toc156372853"/>
      <w:bookmarkStart w:id="645" w:name="_Toc217482503"/>
    </w:p>
    <w:p w14:paraId="24ED6CBF" w14:textId="77777777" w:rsidR="00260992" w:rsidRPr="00B454A3" w:rsidRDefault="00260992" w:rsidP="00393004">
      <w:pPr>
        <w:pStyle w:val="Part"/>
        <w:rPr>
          <w:rFonts w:cs="Times New Roman"/>
        </w:rPr>
      </w:pPr>
    </w:p>
    <w:p w14:paraId="24ED6CC0" w14:textId="77777777" w:rsidR="00503CF4" w:rsidRPr="00B454A3" w:rsidRDefault="00393004" w:rsidP="009C45D4">
      <w:pPr>
        <w:pStyle w:val="Heading1"/>
        <w:jc w:val="center"/>
        <w:rPr>
          <w:rFonts w:ascii="Times New Roman" w:hAnsi="Times New Roman" w:cs="Times New Roman"/>
          <w:b/>
          <w:color w:val="auto"/>
          <w:sz w:val="56"/>
          <w:szCs w:val="56"/>
        </w:rPr>
      </w:pPr>
      <w:bookmarkStart w:id="646" w:name="_Toc518084524"/>
      <w:bookmarkStart w:id="647" w:name="_Toc172492047"/>
      <w:bookmarkStart w:id="648" w:name="_Toc208264733"/>
      <w:r w:rsidRPr="00B454A3">
        <w:rPr>
          <w:rFonts w:ascii="Times New Roman" w:hAnsi="Times New Roman" w:cs="Times New Roman"/>
          <w:b/>
          <w:color w:val="auto"/>
          <w:sz w:val="56"/>
          <w:szCs w:val="56"/>
        </w:rPr>
        <w:t>DEUXIÈME PARTIE</w:t>
      </w:r>
      <w:bookmarkEnd w:id="641"/>
      <w:bookmarkEnd w:id="642"/>
      <w:bookmarkEnd w:id="643"/>
      <w:r w:rsidRPr="00B454A3">
        <w:rPr>
          <w:rFonts w:ascii="Times New Roman" w:hAnsi="Times New Roman" w:cs="Times New Roman"/>
          <w:b/>
          <w:color w:val="auto"/>
          <w:sz w:val="56"/>
          <w:szCs w:val="56"/>
        </w:rPr>
        <w:t xml:space="preserve"> - Spécification des Travaux</w:t>
      </w:r>
      <w:bookmarkEnd w:id="644"/>
      <w:bookmarkEnd w:id="645"/>
      <w:bookmarkEnd w:id="646"/>
      <w:bookmarkEnd w:id="647"/>
      <w:bookmarkEnd w:id="648"/>
    </w:p>
    <w:p w14:paraId="24ED6CC1" w14:textId="77777777" w:rsidR="00503CF4" w:rsidRPr="00B454A3" w:rsidRDefault="00503CF4" w:rsidP="009C45D4">
      <w:pPr>
        <w:pStyle w:val="Heading1"/>
        <w:jc w:val="center"/>
        <w:rPr>
          <w:rFonts w:ascii="Times New Roman" w:hAnsi="Times New Roman" w:cs="Times New Roman"/>
          <w:b/>
          <w:color w:val="auto"/>
          <w:sz w:val="56"/>
          <w:szCs w:val="56"/>
        </w:rPr>
      </w:pPr>
    </w:p>
    <w:p w14:paraId="24ED6CC2" w14:textId="77777777" w:rsidR="00503CF4" w:rsidRPr="00B454A3" w:rsidRDefault="00503CF4" w:rsidP="009C45D4">
      <w:pPr>
        <w:pStyle w:val="Heading1"/>
        <w:jc w:val="center"/>
        <w:rPr>
          <w:rFonts w:ascii="Times New Roman" w:hAnsi="Times New Roman" w:cs="Times New Roman"/>
          <w:b/>
          <w:color w:val="auto"/>
          <w:sz w:val="56"/>
          <w:szCs w:val="56"/>
        </w:rPr>
      </w:pPr>
    </w:p>
    <w:p w14:paraId="44EF8FBA" w14:textId="77777777" w:rsidR="0062524E" w:rsidRDefault="0062524E" w:rsidP="009C45D4">
      <w:pPr>
        <w:pStyle w:val="Heading1"/>
        <w:jc w:val="center"/>
        <w:rPr>
          <w:rFonts w:ascii="Times New Roman" w:hAnsi="Times New Roman" w:cs="Times New Roman"/>
          <w:b/>
          <w:color w:val="auto"/>
          <w:sz w:val="56"/>
          <w:szCs w:val="56"/>
        </w:rPr>
        <w:sectPr w:rsidR="0062524E" w:rsidSect="00B954DC">
          <w:pgSz w:w="11900" w:h="16840"/>
          <w:pgMar w:top="1417" w:right="1417" w:bottom="1417" w:left="1417" w:header="708" w:footer="708" w:gutter="0"/>
          <w:cols w:space="708"/>
          <w:docGrid w:linePitch="360"/>
        </w:sectPr>
      </w:pPr>
    </w:p>
    <w:tbl>
      <w:tblPr>
        <w:tblW w:w="0" w:type="auto"/>
        <w:tblLayout w:type="fixed"/>
        <w:tblLook w:val="0000" w:firstRow="0" w:lastRow="0" w:firstColumn="0" w:lastColumn="0" w:noHBand="0" w:noVBand="0"/>
      </w:tblPr>
      <w:tblGrid>
        <w:gridCol w:w="9198"/>
      </w:tblGrid>
      <w:tr w:rsidR="00503CF4" w:rsidRPr="00B454A3" w14:paraId="24ED6CC6" w14:textId="77777777" w:rsidTr="00C458F3">
        <w:trPr>
          <w:trHeight w:val="800"/>
        </w:trPr>
        <w:tc>
          <w:tcPr>
            <w:tcW w:w="9198" w:type="dxa"/>
            <w:tcBorders>
              <w:top w:val="nil"/>
              <w:left w:val="nil"/>
              <w:bottom w:val="nil"/>
              <w:right w:val="nil"/>
            </w:tcBorders>
          </w:tcPr>
          <w:p w14:paraId="24ED6CC5" w14:textId="250827E7" w:rsidR="00503CF4" w:rsidRPr="00B454A3" w:rsidRDefault="00503CF4" w:rsidP="00843C83">
            <w:pPr>
              <w:pStyle w:val="Heading2"/>
              <w:jc w:val="center"/>
              <w:rPr>
                <w:rFonts w:ascii="Times New Roman" w:hAnsi="Times New Roman" w:cs="Times New Roman"/>
              </w:rPr>
            </w:pPr>
            <w:bookmarkStart w:id="649" w:name="_Toc156027997"/>
            <w:bookmarkStart w:id="650" w:name="_Toc156372854"/>
            <w:bookmarkStart w:id="651" w:name="_Toc217482504"/>
            <w:bookmarkStart w:id="652" w:name="_Toc518084525"/>
            <w:bookmarkStart w:id="653" w:name="_Toc172492048"/>
            <w:bookmarkStart w:id="654" w:name="_Toc208264734"/>
            <w:r w:rsidRPr="00B454A3">
              <w:rPr>
                <w:rFonts w:ascii="Times New Roman" w:hAnsi="Times New Roman" w:cs="Times New Roman"/>
                <w:b/>
                <w:color w:val="auto"/>
                <w:sz w:val="48"/>
                <w:szCs w:val="48"/>
              </w:rPr>
              <w:lastRenderedPageBreak/>
              <w:t>Section V. Cahier des Clauses techniques et plans</w:t>
            </w:r>
            <w:bookmarkEnd w:id="649"/>
            <w:bookmarkEnd w:id="650"/>
            <w:bookmarkEnd w:id="651"/>
            <w:bookmarkEnd w:id="652"/>
            <w:bookmarkEnd w:id="653"/>
            <w:bookmarkEnd w:id="654"/>
          </w:p>
        </w:tc>
      </w:tr>
    </w:tbl>
    <w:p w14:paraId="24ED6CC7" w14:textId="77777777" w:rsidR="00503CF4" w:rsidRPr="00B454A3" w:rsidRDefault="00503CF4" w:rsidP="00503CF4">
      <w:pPr>
        <w:rPr>
          <w:rFonts w:ascii="Times New Roman" w:hAnsi="Times New Roman" w:cs="Times New Roman"/>
        </w:rPr>
      </w:pPr>
    </w:p>
    <w:p w14:paraId="24ED6CC8" w14:textId="77777777" w:rsidR="00503CF4" w:rsidRPr="00B454A3" w:rsidRDefault="00503CF4" w:rsidP="00503CF4">
      <w:pPr>
        <w:pStyle w:val="Subtitle2"/>
        <w:rPr>
          <w:rFonts w:cs="Times New Roman"/>
        </w:rPr>
      </w:pPr>
      <w:bookmarkStart w:id="655" w:name="_Toc494778743"/>
      <w:r w:rsidRPr="00B454A3">
        <w:rPr>
          <w:rFonts w:cs="Times New Roman"/>
        </w:rPr>
        <w:t>Table des matières</w:t>
      </w:r>
      <w:bookmarkEnd w:id="655"/>
    </w:p>
    <w:p w14:paraId="24ED6CC9" w14:textId="77777777" w:rsidR="00393004" w:rsidRPr="00B454A3" w:rsidRDefault="00393004" w:rsidP="009C45D4">
      <w:pPr>
        <w:pStyle w:val="Heading1"/>
        <w:jc w:val="center"/>
        <w:rPr>
          <w:rFonts w:ascii="Times New Roman" w:hAnsi="Times New Roman" w:cs="Times New Roman"/>
          <w:b/>
          <w:color w:val="auto"/>
          <w:sz w:val="56"/>
          <w:szCs w:val="56"/>
        </w:rPr>
      </w:pPr>
      <w:r w:rsidRPr="00B454A3">
        <w:rPr>
          <w:rFonts w:ascii="Times New Roman" w:hAnsi="Times New Roman" w:cs="Times New Roman"/>
          <w:b/>
          <w:color w:val="auto"/>
          <w:sz w:val="56"/>
          <w:szCs w:val="56"/>
        </w:rPr>
        <w:t xml:space="preserve"> </w:t>
      </w:r>
    </w:p>
    <w:bookmarkEnd w:id="636"/>
    <w:bookmarkEnd w:id="637"/>
    <w:bookmarkEnd w:id="638"/>
    <w:bookmarkEnd w:id="639"/>
    <w:bookmarkEnd w:id="640"/>
    <w:p w14:paraId="24ED6CCA" w14:textId="77777777" w:rsidR="00BA6824" w:rsidRPr="00B454A3" w:rsidRDefault="00BA6824" w:rsidP="00393004">
      <w:pPr>
        <w:jc w:val="center"/>
        <w:rPr>
          <w:rFonts w:ascii="Times New Roman" w:hAnsi="Times New Roman" w:cs="Times New Roman"/>
        </w:rPr>
      </w:pPr>
    </w:p>
    <w:p w14:paraId="24ED6CCB" w14:textId="77777777" w:rsidR="00503CF4" w:rsidRPr="00B454A3" w:rsidRDefault="00503CF4" w:rsidP="00393004">
      <w:pPr>
        <w:jc w:val="center"/>
        <w:rPr>
          <w:rFonts w:ascii="Times New Roman" w:hAnsi="Times New Roman" w:cs="Times New Roman"/>
        </w:rPr>
      </w:pPr>
    </w:p>
    <w:p w14:paraId="24ED6CCC" w14:textId="77777777" w:rsidR="00503CF4" w:rsidRPr="00B454A3" w:rsidRDefault="00503CF4" w:rsidP="00393004">
      <w:pPr>
        <w:jc w:val="center"/>
        <w:rPr>
          <w:rFonts w:ascii="Times New Roman" w:hAnsi="Times New Roman" w:cs="Times New Roman"/>
        </w:rPr>
      </w:pPr>
    </w:p>
    <w:p w14:paraId="24ED6CCD" w14:textId="77777777" w:rsidR="00503CF4" w:rsidRPr="00B454A3" w:rsidRDefault="00503CF4" w:rsidP="00393004">
      <w:pPr>
        <w:jc w:val="center"/>
        <w:rPr>
          <w:rFonts w:ascii="Times New Roman" w:hAnsi="Times New Roman" w:cs="Times New Roman"/>
        </w:rPr>
      </w:pPr>
    </w:p>
    <w:p w14:paraId="24ED6CCE" w14:textId="77777777" w:rsidR="00503CF4" w:rsidRPr="00B454A3" w:rsidRDefault="00503CF4" w:rsidP="00393004">
      <w:pPr>
        <w:jc w:val="center"/>
        <w:rPr>
          <w:rFonts w:ascii="Times New Roman" w:hAnsi="Times New Roman" w:cs="Times New Roman"/>
        </w:rPr>
      </w:pPr>
    </w:p>
    <w:p w14:paraId="24ED6CCF" w14:textId="77777777" w:rsidR="00503CF4" w:rsidRPr="00B454A3" w:rsidRDefault="00503CF4" w:rsidP="00393004">
      <w:pPr>
        <w:jc w:val="center"/>
        <w:rPr>
          <w:rFonts w:ascii="Times New Roman" w:hAnsi="Times New Roman" w:cs="Times New Roman"/>
        </w:rPr>
      </w:pPr>
    </w:p>
    <w:p w14:paraId="24ED6CD0" w14:textId="77777777" w:rsidR="00503CF4" w:rsidRPr="00B454A3" w:rsidRDefault="00503CF4" w:rsidP="00393004">
      <w:pPr>
        <w:jc w:val="center"/>
        <w:rPr>
          <w:rFonts w:ascii="Times New Roman" w:hAnsi="Times New Roman" w:cs="Times New Roman"/>
        </w:rPr>
      </w:pPr>
    </w:p>
    <w:p w14:paraId="24ED6CD1" w14:textId="77777777" w:rsidR="00503CF4" w:rsidRPr="00B454A3" w:rsidRDefault="00503CF4" w:rsidP="00393004">
      <w:pPr>
        <w:jc w:val="center"/>
        <w:rPr>
          <w:rFonts w:ascii="Times New Roman" w:hAnsi="Times New Roman" w:cs="Times New Roman"/>
        </w:rPr>
      </w:pPr>
    </w:p>
    <w:p w14:paraId="24ED6CD2" w14:textId="77777777" w:rsidR="00503CF4" w:rsidRPr="00B454A3" w:rsidRDefault="00503CF4" w:rsidP="00393004">
      <w:pPr>
        <w:jc w:val="center"/>
        <w:rPr>
          <w:rFonts w:ascii="Times New Roman" w:hAnsi="Times New Roman" w:cs="Times New Roman"/>
        </w:rPr>
      </w:pPr>
    </w:p>
    <w:p w14:paraId="24ED6CD3" w14:textId="77777777" w:rsidR="00503CF4" w:rsidRPr="00B454A3" w:rsidRDefault="00503CF4" w:rsidP="00393004">
      <w:pPr>
        <w:jc w:val="center"/>
        <w:rPr>
          <w:rFonts w:ascii="Times New Roman" w:hAnsi="Times New Roman" w:cs="Times New Roman"/>
        </w:rPr>
      </w:pPr>
    </w:p>
    <w:p w14:paraId="24ED6CD4" w14:textId="77777777" w:rsidR="00503CF4" w:rsidRPr="00B454A3" w:rsidRDefault="00503CF4" w:rsidP="00393004">
      <w:pPr>
        <w:jc w:val="center"/>
        <w:rPr>
          <w:rFonts w:ascii="Times New Roman" w:hAnsi="Times New Roman" w:cs="Times New Roman"/>
        </w:rPr>
      </w:pPr>
    </w:p>
    <w:p w14:paraId="24ED6CD5" w14:textId="77777777" w:rsidR="00503CF4" w:rsidRPr="00B454A3" w:rsidRDefault="00503CF4" w:rsidP="00393004">
      <w:pPr>
        <w:jc w:val="center"/>
        <w:rPr>
          <w:rFonts w:ascii="Times New Roman" w:hAnsi="Times New Roman" w:cs="Times New Roman"/>
        </w:rPr>
      </w:pPr>
    </w:p>
    <w:p w14:paraId="24ED6CD6" w14:textId="77777777" w:rsidR="00503CF4" w:rsidRPr="00B454A3" w:rsidRDefault="00503CF4">
      <w:pPr>
        <w:rPr>
          <w:rFonts w:ascii="Times New Roman" w:eastAsia="Times New Roman" w:hAnsi="Times New Roman" w:cs="Times New Roman"/>
          <w:b/>
          <w:sz w:val="36"/>
          <w:lang w:eastAsia="fr-FR"/>
        </w:rPr>
      </w:pPr>
      <w:r w:rsidRPr="00B454A3">
        <w:rPr>
          <w:rFonts w:ascii="Times New Roman" w:hAnsi="Times New Roman" w:cs="Times New Roman"/>
        </w:rPr>
        <w:br w:type="page"/>
      </w:r>
    </w:p>
    <w:p w14:paraId="24ED6CD7" w14:textId="77777777" w:rsidR="00503CF4" w:rsidRPr="00B454A3" w:rsidRDefault="00503CF4" w:rsidP="00503CF4">
      <w:pPr>
        <w:pStyle w:val="SectionVIHeader"/>
        <w:rPr>
          <w:rStyle w:val="Heading3Char"/>
          <w:rFonts w:ascii="Times New Roman" w:hAnsi="Times New Roman" w:cs="Times New Roman"/>
          <w:color w:val="auto"/>
          <w:sz w:val="40"/>
          <w:szCs w:val="40"/>
          <w:lang w:val="fr-SN" w:eastAsia="en-US"/>
        </w:rPr>
      </w:pPr>
      <w:bookmarkStart w:id="656" w:name="_Toc518084526"/>
      <w:bookmarkStart w:id="657" w:name="_Toc519479953"/>
      <w:bookmarkStart w:id="658" w:name="_Toc519481220"/>
      <w:bookmarkStart w:id="659" w:name="_Toc172492049"/>
      <w:bookmarkStart w:id="660" w:name="_Toc208264735"/>
      <w:r w:rsidRPr="00B454A3">
        <w:rPr>
          <w:rStyle w:val="Heading3Char"/>
          <w:rFonts w:ascii="Times New Roman" w:hAnsi="Times New Roman" w:cs="Times New Roman"/>
          <w:color w:val="auto"/>
          <w:sz w:val="40"/>
          <w:szCs w:val="40"/>
          <w:lang w:val="fr-SN" w:eastAsia="en-US"/>
        </w:rPr>
        <w:lastRenderedPageBreak/>
        <w:t>Cahier des Clauses techniques</w:t>
      </w:r>
      <w:bookmarkEnd w:id="656"/>
      <w:bookmarkEnd w:id="657"/>
      <w:bookmarkEnd w:id="658"/>
      <w:bookmarkEnd w:id="659"/>
      <w:bookmarkEnd w:id="660"/>
    </w:p>
    <w:p w14:paraId="24ED6CD8" w14:textId="77777777" w:rsidR="00503CF4" w:rsidRPr="00B454A3" w:rsidRDefault="00503CF4" w:rsidP="00503CF4">
      <w:pPr>
        <w:pStyle w:val="SectionVIHeader"/>
        <w:rPr>
          <w:rFonts w:cs="Times New Roman"/>
          <w:lang w:val="fr-FR"/>
        </w:rPr>
      </w:pPr>
    </w:p>
    <w:p w14:paraId="24ED6CD9" w14:textId="77777777" w:rsidR="00503CF4" w:rsidRPr="00B454A3" w:rsidRDefault="00503CF4" w:rsidP="00503CF4">
      <w:pPr>
        <w:pStyle w:val="SectionVIHeader"/>
        <w:rPr>
          <w:rFonts w:cs="Times New Roman"/>
          <w:lang w:val="fr-FR"/>
        </w:rPr>
      </w:pPr>
    </w:p>
    <w:p w14:paraId="24ED6CDA" w14:textId="77777777" w:rsidR="00503CF4" w:rsidRPr="00B454A3" w:rsidRDefault="00503CF4" w:rsidP="00843C83">
      <w:pPr>
        <w:pStyle w:val="SectionVIHeader"/>
        <w:rPr>
          <w:rStyle w:val="Heading3Char"/>
          <w:rFonts w:ascii="Times New Roman" w:hAnsi="Times New Roman" w:cs="Times New Roman"/>
          <w:color w:val="auto"/>
          <w:sz w:val="40"/>
          <w:szCs w:val="40"/>
          <w:lang w:val="fr-SN" w:eastAsia="en-US"/>
        </w:rPr>
      </w:pPr>
      <w:r w:rsidRPr="00B454A3">
        <w:rPr>
          <w:rFonts w:cs="Times New Roman"/>
          <w:b w:val="0"/>
          <w:i/>
          <w:sz w:val="24"/>
          <w:lang w:val="fr-FR"/>
        </w:rPr>
        <w:t>[Note : s’il existe un ou plusieurs CCTG pour tout ou partie des travaux à réaliser, le Maître d’Ouvrage devra en faire état et inclure Cahier des Clauses techniques particulières correspondantes ; pour les travaux pour lesquels il n’existe pas de CCTG, le Maître d’Ouvrage préparera (ou fera préparer par un Maître d’Œuvre) le Cahier des Clauses techniques.]</w:t>
      </w:r>
      <w:r w:rsidRPr="00B454A3">
        <w:rPr>
          <w:rFonts w:cs="Times New Roman"/>
          <w:lang w:val="fr-FR"/>
        </w:rPr>
        <w:br w:type="page"/>
      </w:r>
      <w:bookmarkStart w:id="661" w:name="_Toc161731627"/>
      <w:r w:rsidRPr="00B454A3">
        <w:rPr>
          <w:rStyle w:val="Heading3Char"/>
          <w:rFonts w:ascii="Times New Roman" w:hAnsi="Times New Roman" w:cs="Times New Roman"/>
          <w:color w:val="auto"/>
          <w:sz w:val="40"/>
          <w:szCs w:val="40"/>
          <w:lang w:val="fr-SN" w:eastAsia="en-US"/>
        </w:rPr>
        <w:lastRenderedPageBreak/>
        <w:t>Plans</w:t>
      </w:r>
      <w:bookmarkEnd w:id="661"/>
    </w:p>
    <w:p w14:paraId="24ED6CDB" w14:textId="77777777" w:rsidR="00503CF4" w:rsidRPr="00B454A3" w:rsidRDefault="00503CF4" w:rsidP="00503CF4">
      <w:pPr>
        <w:rPr>
          <w:rFonts w:ascii="Times New Roman" w:hAnsi="Times New Roman" w:cs="Times New Roman"/>
        </w:rPr>
      </w:pPr>
    </w:p>
    <w:p w14:paraId="24ED6CDC" w14:textId="77777777" w:rsidR="00503CF4" w:rsidRPr="00B454A3" w:rsidRDefault="00503CF4" w:rsidP="00503CF4">
      <w:pPr>
        <w:rPr>
          <w:rFonts w:ascii="Times New Roman" w:hAnsi="Times New Roman" w:cs="Times New Roman"/>
        </w:rPr>
      </w:pPr>
    </w:p>
    <w:p w14:paraId="24ED6CDD" w14:textId="77777777" w:rsidR="00503CF4" w:rsidRPr="00B454A3" w:rsidRDefault="00503CF4" w:rsidP="00503CF4">
      <w:pPr>
        <w:rPr>
          <w:rFonts w:ascii="Times New Roman" w:hAnsi="Times New Roman" w:cs="Times New Roman"/>
        </w:rPr>
        <w:sectPr w:rsidR="00503CF4" w:rsidRPr="00B454A3" w:rsidSect="00503CF4">
          <w:headerReference w:type="even" r:id="rId30"/>
          <w:headerReference w:type="default" r:id="rId31"/>
          <w:footnotePr>
            <w:numRestart w:val="eachPage"/>
          </w:footnotePr>
          <w:endnotePr>
            <w:numFmt w:val="decimal"/>
          </w:endnotePr>
          <w:pgSz w:w="12240" w:h="15840" w:code="1"/>
          <w:pgMar w:top="1440" w:right="1440" w:bottom="1440" w:left="1440" w:header="720" w:footer="720" w:gutter="0"/>
          <w:cols w:space="720"/>
          <w:titlePg/>
        </w:sectPr>
      </w:pPr>
      <w:r w:rsidRPr="00B454A3">
        <w:rPr>
          <w:rFonts w:ascii="Times New Roman" w:hAnsi="Times New Roman" w:cs="Times New Roman"/>
        </w:rPr>
        <w:t>[Insérer la liste des plans, ainsi que la totalité de ces plans]</w:t>
      </w:r>
    </w:p>
    <w:p w14:paraId="24ED6CDE" w14:textId="77777777" w:rsidR="00503CF4" w:rsidRPr="00B454A3" w:rsidRDefault="00503CF4" w:rsidP="00503CF4">
      <w:pPr>
        <w:pStyle w:val="Heading1"/>
        <w:jc w:val="center"/>
        <w:rPr>
          <w:rFonts w:ascii="Times New Roman" w:hAnsi="Times New Roman" w:cs="Times New Roman"/>
          <w:b/>
          <w:color w:val="auto"/>
          <w:sz w:val="56"/>
          <w:szCs w:val="56"/>
        </w:rPr>
      </w:pPr>
      <w:bookmarkStart w:id="662" w:name="_Toc217482505"/>
    </w:p>
    <w:p w14:paraId="24ED6CDF" w14:textId="77777777" w:rsidR="00503CF4" w:rsidRPr="00B454A3" w:rsidRDefault="00503CF4" w:rsidP="00503CF4">
      <w:pPr>
        <w:pStyle w:val="Heading1"/>
        <w:jc w:val="center"/>
        <w:rPr>
          <w:rFonts w:ascii="Times New Roman" w:hAnsi="Times New Roman" w:cs="Times New Roman"/>
          <w:b/>
          <w:color w:val="auto"/>
          <w:sz w:val="56"/>
          <w:szCs w:val="56"/>
        </w:rPr>
      </w:pPr>
    </w:p>
    <w:p w14:paraId="24ED6CE0" w14:textId="77777777" w:rsidR="00503CF4" w:rsidRPr="00B454A3" w:rsidRDefault="00503CF4" w:rsidP="00503CF4">
      <w:pPr>
        <w:pStyle w:val="Heading1"/>
        <w:jc w:val="center"/>
        <w:rPr>
          <w:rFonts w:ascii="Times New Roman" w:hAnsi="Times New Roman" w:cs="Times New Roman"/>
          <w:b/>
          <w:color w:val="auto"/>
          <w:sz w:val="56"/>
          <w:szCs w:val="56"/>
        </w:rPr>
      </w:pPr>
    </w:p>
    <w:p w14:paraId="24ED6CE1" w14:textId="77777777" w:rsidR="00503CF4" w:rsidRPr="00B454A3" w:rsidRDefault="00503CF4" w:rsidP="00503CF4">
      <w:pPr>
        <w:pStyle w:val="Heading1"/>
        <w:jc w:val="center"/>
        <w:rPr>
          <w:rFonts w:ascii="Times New Roman" w:hAnsi="Times New Roman" w:cs="Times New Roman"/>
          <w:b/>
          <w:color w:val="auto"/>
          <w:sz w:val="56"/>
          <w:szCs w:val="56"/>
        </w:rPr>
      </w:pPr>
    </w:p>
    <w:p w14:paraId="24ED6CE2" w14:textId="77777777" w:rsidR="00503CF4" w:rsidRPr="00B454A3" w:rsidRDefault="00503CF4" w:rsidP="00503CF4">
      <w:pPr>
        <w:pStyle w:val="Heading1"/>
        <w:jc w:val="center"/>
        <w:rPr>
          <w:rFonts w:ascii="Times New Roman" w:hAnsi="Times New Roman" w:cs="Times New Roman"/>
          <w:b/>
          <w:color w:val="auto"/>
          <w:sz w:val="56"/>
          <w:szCs w:val="56"/>
        </w:rPr>
      </w:pPr>
    </w:p>
    <w:p w14:paraId="24ED6CE3" w14:textId="1D533220" w:rsidR="00503CF4" w:rsidRPr="00B454A3" w:rsidRDefault="00503CF4" w:rsidP="00503CF4">
      <w:pPr>
        <w:pStyle w:val="Heading1"/>
        <w:jc w:val="center"/>
        <w:rPr>
          <w:rFonts w:ascii="Times New Roman" w:hAnsi="Times New Roman" w:cs="Times New Roman"/>
          <w:b/>
          <w:color w:val="auto"/>
          <w:sz w:val="56"/>
          <w:szCs w:val="56"/>
        </w:rPr>
      </w:pPr>
      <w:bookmarkStart w:id="663" w:name="_Toc518084527"/>
      <w:bookmarkStart w:id="664" w:name="_Toc172492050"/>
      <w:bookmarkStart w:id="665" w:name="_Toc208264736"/>
      <w:r w:rsidRPr="00B454A3">
        <w:rPr>
          <w:rFonts w:ascii="Times New Roman" w:hAnsi="Times New Roman" w:cs="Times New Roman"/>
          <w:b/>
          <w:color w:val="auto"/>
          <w:sz w:val="56"/>
          <w:szCs w:val="56"/>
        </w:rPr>
        <w:t xml:space="preserve">TROISIÈME PARTIE  </w:t>
      </w:r>
      <w:bookmarkEnd w:id="662"/>
      <w:bookmarkEnd w:id="663"/>
      <w:r w:rsidR="00F93C96">
        <w:rPr>
          <w:rFonts w:ascii="Times New Roman" w:hAnsi="Times New Roman" w:cs="Times New Roman"/>
          <w:b/>
          <w:color w:val="auto"/>
          <w:sz w:val="56"/>
          <w:szCs w:val="56"/>
        </w:rPr>
        <w:br/>
      </w:r>
      <w:r w:rsidR="00D86D59" w:rsidRPr="00B454A3">
        <w:rPr>
          <w:rFonts w:ascii="Times New Roman" w:hAnsi="Times New Roman" w:cs="Times New Roman"/>
          <w:b/>
          <w:color w:val="auto"/>
          <w:sz w:val="56"/>
          <w:szCs w:val="56"/>
        </w:rPr>
        <w:t>ACCORD-CADRE</w:t>
      </w:r>
      <w:bookmarkEnd w:id="664"/>
      <w:bookmarkEnd w:id="665"/>
      <w:r w:rsidRPr="00B454A3">
        <w:rPr>
          <w:rFonts w:ascii="Times New Roman" w:hAnsi="Times New Roman" w:cs="Times New Roman"/>
          <w:b/>
          <w:color w:val="auto"/>
          <w:sz w:val="56"/>
          <w:szCs w:val="56"/>
        </w:rPr>
        <w:t xml:space="preserve"> </w:t>
      </w:r>
    </w:p>
    <w:p w14:paraId="24ED6CE4" w14:textId="77777777" w:rsidR="00503CF4" w:rsidRPr="00B454A3" w:rsidRDefault="00503CF4" w:rsidP="00503CF4">
      <w:pPr>
        <w:rPr>
          <w:rFonts w:ascii="Times New Roman" w:hAnsi="Times New Roman" w:cs="Times New Roman"/>
        </w:rPr>
      </w:pPr>
    </w:p>
    <w:p w14:paraId="24ED6CE5" w14:textId="77777777" w:rsidR="00503CF4" w:rsidRPr="00B454A3" w:rsidRDefault="00503CF4" w:rsidP="00503CF4">
      <w:pPr>
        <w:rPr>
          <w:rFonts w:ascii="Times New Roman" w:hAnsi="Times New Roman" w:cs="Times New Roman"/>
        </w:rPr>
      </w:pPr>
    </w:p>
    <w:p w14:paraId="24ED6CE6" w14:textId="77777777" w:rsidR="00503CF4" w:rsidRPr="00B454A3" w:rsidRDefault="00503CF4" w:rsidP="00503CF4">
      <w:pPr>
        <w:rPr>
          <w:rFonts w:ascii="Times New Roman" w:hAnsi="Times New Roman" w:cs="Times New Roman"/>
        </w:rPr>
        <w:sectPr w:rsidR="00503CF4" w:rsidRPr="00B454A3" w:rsidSect="00C458F3">
          <w:footnotePr>
            <w:numRestart w:val="eachPage"/>
          </w:footnotePr>
          <w:endnotePr>
            <w:numFmt w:val="decimal"/>
          </w:endnotePr>
          <w:type w:val="oddPage"/>
          <w:pgSz w:w="12240" w:h="15840" w:code="1"/>
          <w:pgMar w:top="1440" w:right="1440" w:bottom="1440" w:left="1440" w:header="720" w:footer="720" w:gutter="0"/>
          <w:cols w:space="720"/>
          <w:titlePg/>
        </w:sectPr>
      </w:pPr>
    </w:p>
    <w:p w14:paraId="24ED6CE7" w14:textId="7DCF2FD3" w:rsidR="00503CF4" w:rsidRPr="00B454A3" w:rsidRDefault="00503CF4" w:rsidP="00843C83">
      <w:pPr>
        <w:pStyle w:val="Heading2"/>
        <w:jc w:val="center"/>
        <w:rPr>
          <w:rFonts w:ascii="Times New Roman" w:hAnsi="Times New Roman" w:cs="Times New Roman"/>
          <w:b/>
          <w:color w:val="auto"/>
          <w:sz w:val="48"/>
          <w:szCs w:val="48"/>
        </w:rPr>
      </w:pPr>
      <w:bookmarkStart w:id="666" w:name="_Toc217482506"/>
      <w:bookmarkStart w:id="667" w:name="_Toc518084528"/>
      <w:bookmarkStart w:id="668" w:name="_Toc172492051"/>
      <w:bookmarkStart w:id="669" w:name="_Toc208264737"/>
      <w:bookmarkStart w:id="670" w:name="_Toc156372855"/>
      <w:r w:rsidRPr="00B454A3">
        <w:rPr>
          <w:rFonts w:ascii="Times New Roman" w:hAnsi="Times New Roman" w:cs="Times New Roman"/>
          <w:b/>
          <w:color w:val="auto"/>
          <w:sz w:val="48"/>
          <w:szCs w:val="48"/>
        </w:rPr>
        <w:lastRenderedPageBreak/>
        <w:t>Section V</w:t>
      </w:r>
      <w:r w:rsidR="0062524E">
        <w:rPr>
          <w:rFonts w:ascii="Times New Roman" w:hAnsi="Times New Roman" w:cs="Times New Roman"/>
          <w:b/>
          <w:color w:val="auto"/>
          <w:sz w:val="48"/>
          <w:szCs w:val="48"/>
        </w:rPr>
        <w:t>I</w:t>
      </w:r>
      <w:r w:rsidRPr="00B454A3">
        <w:rPr>
          <w:rFonts w:ascii="Times New Roman" w:hAnsi="Times New Roman" w:cs="Times New Roman"/>
          <w:b/>
          <w:color w:val="auto"/>
          <w:sz w:val="48"/>
          <w:szCs w:val="48"/>
        </w:rPr>
        <w:t xml:space="preserve">.  Cahier des Clauses </w:t>
      </w:r>
      <w:r w:rsidR="00D12962">
        <w:rPr>
          <w:rFonts w:ascii="Times New Roman" w:hAnsi="Times New Roman" w:cs="Times New Roman"/>
          <w:b/>
          <w:color w:val="auto"/>
          <w:sz w:val="48"/>
          <w:szCs w:val="48"/>
        </w:rPr>
        <w:t xml:space="preserve">administratives </w:t>
      </w:r>
      <w:r w:rsidRPr="00B454A3">
        <w:rPr>
          <w:rFonts w:ascii="Times New Roman" w:hAnsi="Times New Roman" w:cs="Times New Roman"/>
          <w:b/>
          <w:color w:val="auto"/>
          <w:sz w:val="48"/>
          <w:szCs w:val="48"/>
        </w:rPr>
        <w:t>générales</w:t>
      </w:r>
      <w:bookmarkEnd w:id="666"/>
      <w:bookmarkEnd w:id="667"/>
      <w:bookmarkEnd w:id="668"/>
      <w:bookmarkEnd w:id="669"/>
      <w:r w:rsidRPr="00B454A3">
        <w:rPr>
          <w:rFonts w:ascii="Times New Roman" w:hAnsi="Times New Roman" w:cs="Times New Roman"/>
          <w:b/>
          <w:color w:val="auto"/>
          <w:sz w:val="48"/>
          <w:szCs w:val="48"/>
        </w:rPr>
        <w:t xml:space="preserve"> </w:t>
      </w:r>
      <w:bookmarkEnd w:id="670"/>
    </w:p>
    <w:p w14:paraId="24ED6CE8" w14:textId="77777777" w:rsidR="00503CF4" w:rsidRPr="00B454A3" w:rsidRDefault="00503CF4" w:rsidP="00503CF4">
      <w:pPr>
        <w:rPr>
          <w:rFonts w:ascii="Times New Roman" w:hAnsi="Times New Roman" w:cs="Times New Roman"/>
        </w:rPr>
      </w:pPr>
    </w:p>
    <w:p w14:paraId="24ED6CE9" w14:textId="77777777" w:rsidR="00503CF4" w:rsidRPr="00B454A3" w:rsidRDefault="00503CF4" w:rsidP="00503CF4">
      <w:pPr>
        <w:rPr>
          <w:rFonts w:ascii="Times New Roman" w:hAnsi="Times New Roman" w:cs="Times New Roman"/>
        </w:rPr>
      </w:pPr>
    </w:p>
    <w:p w14:paraId="24ED6D05" w14:textId="3EC6FADA" w:rsidR="003579A9" w:rsidRPr="00B454A3" w:rsidRDefault="003579A9" w:rsidP="00D72192">
      <w:pPr>
        <w:jc w:val="center"/>
        <w:rPr>
          <w:rFonts w:ascii="Times New Roman" w:hAnsi="Times New Roman" w:cs="Times New Roman"/>
          <w:b/>
        </w:rPr>
      </w:pPr>
    </w:p>
    <w:p w14:paraId="24ED6D06" w14:textId="77777777" w:rsidR="003579A9" w:rsidRPr="00B454A3" w:rsidRDefault="003579A9" w:rsidP="000A167E">
      <w:pPr>
        <w:jc w:val="center"/>
        <w:rPr>
          <w:rFonts w:ascii="Times New Roman" w:hAnsi="Times New Roman" w:cs="Times New Roman"/>
          <w:b/>
        </w:rPr>
      </w:pPr>
    </w:p>
    <w:p w14:paraId="24ED6D07" w14:textId="77777777" w:rsidR="003579A9" w:rsidRPr="00B454A3" w:rsidRDefault="003579A9" w:rsidP="000A167E">
      <w:pPr>
        <w:jc w:val="center"/>
        <w:rPr>
          <w:rFonts w:ascii="Times New Roman" w:hAnsi="Times New Roman" w:cs="Times New Roman"/>
          <w:b/>
        </w:rPr>
      </w:pPr>
    </w:p>
    <w:p w14:paraId="24ED6D08" w14:textId="77777777" w:rsidR="003579A9" w:rsidRPr="00B454A3" w:rsidRDefault="003579A9" w:rsidP="003579A9">
      <w:pPr>
        <w:rPr>
          <w:rFonts w:ascii="Times New Roman" w:hAnsi="Times New Roman"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509"/>
      </w:tblGrid>
      <w:tr w:rsidR="003579A9" w:rsidRPr="00B454A3" w14:paraId="24ED6D12" w14:textId="77777777" w:rsidTr="00882854">
        <w:tc>
          <w:tcPr>
            <w:tcW w:w="2547" w:type="dxa"/>
          </w:tcPr>
          <w:p w14:paraId="24ED6D09"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71" w:name="_Toc519479956"/>
            <w:bookmarkStart w:id="672" w:name="_Toc519481223"/>
            <w:bookmarkStart w:id="673" w:name="_Toc172492052"/>
            <w:bookmarkStart w:id="674" w:name="_Toc208264738"/>
            <w:r w:rsidRPr="00B454A3">
              <w:rPr>
                <w:rFonts w:ascii="Times New Roman" w:hAnsi="Times New Roman" w:cs="Times New Roman"/>
                <w:b/>
                <w:i w:val="0"/>
                <w:color w:val="auto"/>
                <w:sz w:val="24"/>
                <w:szCs w:val="24"/>
              </w:rPr>
              <w:lastRenderedPageBreak/>
              <w:t>Définitions</w:t>
            </w:r>
            <w:bookmarkEnd w:id="671"/>
            <w:bookmarkEnd w:id="672"/>
            <w:bookmarkEnd w:id="673"/>
            <w:bookmarkEnd w:id="674"/>
          </w:p>
        </w:tc>
        <w:tc>
          <w:tcPr>
            <w:tcW w:w="6509" w:type="dxa"/>
          </w:tcPr>
          <w:p w14:paraId="24ED6D0A" w14:textId="77777777" w:rsidR="003579A9" w:rsidRPr="00B454A3" w:rsidRDefault="003579A9" w:rsidP="00F80538">
            <w:pPr>
              <w:numPr>
                <w:ilvl w:val="1"/>
                <w:numId w:val="62"/>
              </w:numPr>
              <w:spacing w:after="200"/>
              <w:ind w:right="-72"/>
              <w:rPr>
                <w:sz w:val="24"/>
                <w:szCs w:val="24"/>
              </w:rPr>
            </w:pPr>
            <w:r w:rsidRPr="00B454A3">
              <w:rPr>
                <w:sz w:val="24"/>
                <w:szCs w:val="24"/>
              </w:rPr>
              <w:t>À moins que le contexte ne le requière différemment, chaque fois qu’ils sont utilisés dans le présent Accord-cadre, les termes ci-après ont les significations suivantes :</w:t>
            </w:r>
          </w:p>
          <w:p w14:paraId="24ED6D0B" w14:textId="6484A4A8"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Accord-cadre : le contrat signé par les Parties et tous les documents annexés, à savoir le</w:t>
            </w:r>
            <w:r w:rsidR="00E70223">
              <w:rPr>
                <w:rFonts w:cs="Times New Roman"/>
                <w:sz w:val="24"/>
                <w:szCs w:val="24"/>
                <w:lang w:val="fr-SN"/>
              </w:rPr>
              <w:t xml:space="preserve"> </w:t>
            </w:r>
            <w:r w:rsidR="00872444">
              <w:rPr>
                <w:rFonts w:cs="Times New Roman"/>
                <w:sz w:val="24"/>
                <w:szCs w:val="24"/>
                <w:lang w:val="fr-SN"/>
              </w:rPr>
              <w:t>Cahier des</w:t>
            </w:r>
            <w:r w:rsidRPr="00B454A3">
              <w:rPr>
                <w:rFonts w:cs="Times New Roman"/>
                <w:sz w:val="24"/>
                <w:szCs w:val="24"/>
                <w:lang w:val="fr-SN"/>
              </w:rPr>
              <w:t xml:space="preserve"> C</w:t>
            </w:r>
            <w:r w:rsidR="00872444">
              <w:rPr>
                <w:rFonts w:cs="Times New Roman"/>
                <w:sz w:val="24"/>
                <w:szCs w:val="24"/>
                <w:lang w:val="fr-SN"/>
              </w:rPr>
              <w:t>lauses administratives</w:t>
            </w:r>
            <w:r w:rsidRPr="00B454A3">
              <w:rPr>
                <w:rFonts w:cs="Times New Roman"/>
                <w:sz w:val="24"/>
                <w:szCs w:val="24"/>
                <w:lang w:val="fr-SN"/>
              </w:rPr>
              <w:t xml:space="preserve"> générales (C</w:t>
            </w:r>
            <w:r w:rsidR="00872444">
              <w:rPr>
                <w:rFonts w:cs="Times New Roman"/>
                <w:sz w:val="24"/>
                <w:szCs w:val="24"/>
                <w:lang w:val="fr-SN"/>
              </w:rPr>
              <w:t>CA</w:t>
            </w:r>
            <w:r w:rsidRPr="00B454A3">
              <w:rPr>
                <w:rFonts w:cs="Times New Roman"/>
                <w:sz w:val="24"/>
                <w:szCs w:val="24"/>
                <w:lang w:val="fr-SN"/>
              </w:rPr>
              <w:t>G), les C</w:t>
            </w:r>
            <w:r w:rsidR="00872444">
              <w:rPr>
                <w:rFonts w:cs="Times New Roman"/>
                <w:sz w:val="24"/>
                <w:szCs w:val="24"/>
                <w:lang w:val="fr-SN"/>
              </w:rPr>
              <w:t xml:space="preserve">ahier des Clauses administratives </w:t>
            </w:r>
            <w:r w:rsidRPr="00B454A3">
              <w:rPr>
                <w:rFonts w:cs="Times New Roman"/>
                <w:sz w:val="24"/>
                <w:szCs w:val="24"/>
                <w:lang w:val="fr-SN"/>
              </w:rPr>
              <w:t>particulières (C</w:t>
            </w:r>
            <w:r w:rsidR="002F2DEE">
              <w:rPr>
                <w:rFonts w:cs="Times New Roman"/>
                <w:sz w:val="24"/>
                <w:szCs w:val="24"/>
                <w:lang w:val="fr-SN"/>
              </w:rPr>
              <w:t>CA</w:t>
            </w:r>
            <w:r w:rsidRPr="00B454A3">
              <w:rPr>
                <w:rFonts w:cs="Times New Roman"/>
                <w:sz w:val="24"/>
                <w:szCs w:val="24"/>
                <w:lang w:val="fr-SN"/>
              </w:rPr>
              <w:t>P) et les Annexes</w:t>
            </w:r>
          </w:p>
          <w:p w14:paraId="24ED6D0C" w14:textId="77777777"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Autorité contractante : l’institution avec laquelle le Candidat sélectionné signe l’accord-cadre.</w:t>
            </w:r>
          </w:p>
          <w:p w14:paraId="24ED6D0D" w14:textId="72F56407"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 xml:space="preserve">Droit applicable : désigne les lois et les autres textes ayant force de loi au </w:t>
            </w:r>
            <w:r w:rsidR="00335E72">
              <w:rPr>
                <w:rFonts w:cs="Times New Roman"/>
                <w:sz w:val="24"/>
                <w:szCs w:val="24"/>
                <w:lang w:val="fr-SN"/>
              </w:rPr>
              <w:t>Togo</w:t>
            </w:r>
            <w:r w:rsidRPr="00B454A3">
              <w:rPr>
                <w:rFonts w:cs="Times New Roman"/>
                <w:sz w:val="24"/>
                <w:szCs w:val="24"/>
                <w:lang w:val="fr-SN"/>
              </w:rPr>
              <w:t xml:space="preserve"> au fur et à mesure de leur publication et de leur mise en vigueur.</w:t>
            </w:r>
          </w:p>
          <w:p w14:paraId="24ED6D0E" w14:textId="2AFA178E"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 Fraude et Corruption » désigne toute action définie dans le C</w:t>
            </w:r>
            <w:r w:rsidR="006776A4">
              <w:rPr>
                <w:rFonts w:cs="Times New Roman"/>
                <w:sz w:val="24"/>
                <w:szCs w:val="24"/>
                <w:lang w:val="fr-SN"/>
              </w:rPr>
              <w:t xml:space="preserve">ahier des Clauses administratives </w:t>
            </w:r>
            <w:r w:rsidRPr="00B454A3">
              <w:rPr>
                <w:rFonts w:cs="Times New Roman"/>
                <w:sz w:val="24"/>
                <w:szCs w:val="24"/>
                <w:lang w:val="fr-SN"/>
              </w:rPr>
              <w:t>générales de l’accord-cadre (y compris les expressions « pratique coercitive », « pratique collusoire » « pratique de corruption », « pratique frauduleuse », « pratique obstructive », et « pratique prohibée » définies dans le</w:t>
            </w:r>
            <w:r w:rsidR="00D62B2B">
              <w:rPr>
                <w:rFonts w:cs="Times New Roman"/>
                <w:sz w:val="24"/>
                <w:szCs w:val="24"/>
                <w:lang w:val="fr-SN"/>
              </w:rPr>
              <w:t xml:space="preserve"> C</w:t>
            </w:r>
            <w:r w:rsidR="00526400">
              <w:rPr>
                <w:rFonts w:cs="Times New Roman"/>
                <w:sz w:val="24"/>
                <w:szCs w:val="24"/>
                <w:lang w:val="fr-SN"/>
              </w:rPr>
              <w:t>ahier des</w:t>
            </w:r>
            <w:r w:rsidRPr="00B454A3">
              <w:rPr>
                <w:rFonts w:cs="Times New Roman"/>
                <w:sz w:val="24"/>
                <w:szCs w:val="24"/>
                <w:lang w:val="fr-SN"/>
              </w:rPr>
              <w:t xml:space="preserve"> C</w:t>
            </w:r>
            <w:r w:rsidR="00526400">
              <w:rPr>
                <w:rFonts w:cs="Times New Roman"/>
                <w:sz w:val="24"/>
                <w:szCs w:val="24"/>
                <w:lang w:val="fr-SN"/>
              </w:rPr>
              <w:t>lauses administratives</w:t>
            </w:r>
            <w:r w:rsidRPr="00B454A3">
              <w:rPr>
                <w:rFonts w:cs="Times New Roman"/>
                <w:sz w:val="24"/>
                <w:szCs w:val="24"/>
                <w:lang w:val="fr-SN"/>
              </w:rPr>
              <w:t xml:space="preserve"> générales de l’accord-cadre), et qui pourra entraîner des poursuites contre l</w:t>
            </w:r>
            <w:r w:rsidR="0034605A">
              <w:rPr>
                <w:rFonts w:cs="Times New Roman"/>
                <w:sz w:val="24"/>
                <w:szCs w:val="24"/>
                <w:lang w:val="fr-SN"/>
              </w:rPr>
              <w:t xml:space="preserve">e </w:t>
            </w:r>
            <w:r w:rsidR="008719CE">
              <w:rPr>
                <w:rFonts w:cs="Times New Roman"/>
                <w:sz w:val="24"/>
                <w:szCs w:val="24"/>
                <w:lang w:val="fr-SN"/>
              </w:rPr>
              <w:t>titulaire</w:t>
            </w:r>
            <w:r w:rsidR="0090399A">
              <w:rPr>
                <w:rFonts w:cs="Times New Roman"/>
                <w:sz w:val="24"/>
                <w:szCs w:val="24"/>
                <w:lang w:val="fr-SN"/>
              </w:rPr>
              <w:t xml:space="preserve"> de l’Accord-cadre</w:t>
            </w:r>
            <w:r w:rsidRPr="00B454A3">
              <w:rPr>
                <w:rFonts w:cs="Times New Roman"/>
                <w:sz w:val="24"/>
                <w:szCs w:val="24"/>
                <w:lang w:val="fr-SN"/>
              </w:rPr>
              <w:t>, ses Personnels ou les personnels de l’Autorité Contractante</w:t>
            </w:r>
          </w:p>
          <w:p w14:paraId="24ED6D0F" w14:textId="77777777"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Jour : il s’agit d’une journée calendaire ; sauf indication contraire, les délais sont exprimés en jours francs, à savoir en nombre de jours entiers, sans inclure dans le délai le jour de son point de départ, ni le dernier jour.</w:t>
            </w:r>
          </w:p>
          <w:p w14:paraId="24ED6D10" w14:textId="77777777"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Marché subséquent : le marché passé sur le fondement de l’accord-cadre.</w:t>
            </w:r>
          </w:p>
          <w:p w14:paraId="24ED6D11" w14:textId="77777777" w:rsidR="003579A9" w:rsidRPr="00B454A3" w:rsidRDefault="003579A9" w:rsidP="00F80538">
            <w:pPr>
              <w:pStyle w:val="BankNormal"/>
              <w:numPr>
                <w:ilvl w:val="0"/>
                <w:numId w:val="63"/>
              </w:numPr>
              <w:tabs>
                <w:tab w:val="clear" w:pos="2550"/>
              </w:tabs>
              <w:overflowPunct/>
              <w:autoSpaceDE/>
              <w:autoSpaceDN/>
              <w:adjustRightInd/>
              <w:spacing w:after="220"/>
              <w:ind w:left="533" w:hanging="533"/>
              <w:textAlignment w:val="auto"/>
              <w:rPr>
                <w:rFonts w:cs="Times New Roman"/>
                <w:sz w:val="24"/>
                <w:szCs w:val="24"/>
                <w:lang w:val="fr-SN"/>
              </w:rPr>
            </w:pPr>
            <w:r w:rsidRPr="00B454A3">
              <w:rPr>
                <w:rFonts w:cs="Times New Roman"/>
                <w:sz w:val="24"/>
                <w:szCs w:val="24"/>
                <w:lang w:val="fr-SN"/>
              </w:rPr>
              <w:t>Sous-traitant : toute personne ou entité engagée par le Titulaire pour exécuter une partie des Prestations.</w:t>
            </w:r>
          </w:p>
        </w:tc>
      </w:tr>
      <w:tr w:rsidR="003579A9" w:rsidRPr="00B454A3" w14:paraId="24ED6D15" w14:textId="77777777" w:rsidTr="00882854">
        <w:tc>
          <w:tcPr>
            <w:tcW w:w="2547" w:type="dxa"/>
          </w:tcPr>
          <w:p w14:paraId="24ED6D13"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75" w:name="_Toc519479957"/>
            <w:bookmarkStart w:id="676" w:name="_Toc519481224"/>
            <w:bookmarkStart w:id="677" w:name="_Toc172492053"/>
            <w:bookmarkStart w:id="678" w:name="_Toc208264739"/>
            <w:r w:rsidRPr="00B454A3">
              <w:rPr>
                <w:rFonts w:ascii="Times New Roman" w:hAnsi="Times New Roman" w:cs="Times New Roman"/>
                <w:b/>
                <w:i w:val="0"/>
                <w:color w:val="auto"/>
                <w:sz w:val="24"/>
                <w:szCs w:val="24"/>
              </w:rPr>
              <w:t>Contractants</w:t>
            </w:r>
            <w:bookmarkEnd w:id="675"/>
            <w:bookmarkEnd w:id="676"/>
            <w:bookmarkEnd w:id="677"/>
            <w:bookmarkEnd w:id="678"/>
          </w:p>
        </w:tc>
        <w:tc>
          <w:tcPr>
            <w:tcW w:w="6509" w:type="dxa"/>
          </w:tcPr>
          <w:p w14:paraId="24ED6D14" w14:textId="77777777" w:rsidR="003579A9" w:rsidRPr="00B454A3" w:rsidRDefault="003579A9" w:rsidP="00F80538">
            <w:pPr>
              <w:numPr>
                <w:ilvl w:val="1"/>
                <w:numId w:val="65"/>
              </w:numPr>
              <w:spacing w:after="200"/>
              <w:ind w:right="-72"/>
              <w:rPr>
                <w:color w:val="231F20"/>
                <w:spacing w:val="-4"/>
                <w:sz w:val="24"/>
                <w:szCs w:val="24"/>
              </w:rPr>
            </w:pPr>
            <w:r w:rsidRPr="00B454A3">
              <w:rPr>
                <w:color w:val="231F20"/>
                <w:spacing w:val="-4"/>
                <w:sz w:val="24"/>
                <w:szCs w:val="24"/>
              </w:rPr>
              <w:t xml:space="preserve">Le présent accord-cadre est conclu entre les parties mentionnées dans les </w:t>
            </w:r>
            <w:r w:rsidRPr="00B454A3">
              <w:rPr>
                <w:b/>
                <w:color w:val="231F20"/>
                <w:spacing w:val="-4"/>
                <w:sz w:val="24"/>
                <w:szCs w:val="24"/>
              </w:rPr>
              <w:t>CP</w:t>
            </w:r>
            <w:r w:rsidRPr="00B454A3">
              <w:rPr>
                <w:color w:val="231F20"/>
                <w:spacing w:val="-4"/>
                <w:sz w:val="24"/>
                <w:szCs w:val="24"/>
              </w:rPr>
              <w:t xml:space="preserve">. </w:t>
            </w:r>
          </w:p>
        </w:tc>
      </w:tr>
      <w:tr w:rsidR="003579A9" w:rsidRPr="00B454A3" w14:paraId="24ED6D1D" w14:textId="77777777" w:rsidTr="00882854">
        <w:tc>
          <w:tcPr>
            <w:tcW w:w="2547" w:type="dxa"/>
          </w:tcPr>
          <w:p w14:paraId="24ED6D16"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b/>
                <w:i w:val="0"/>
                <w:color w:val="auto"/>
                <w:sz w:val="24"/>
                <w:szCs w:val="24"/>
              </w:rPr>
            </w:pPr>
            <w:bookmarkStart w:id="679" w:name="_Toc519479958"/>
            <w:bookmarkStart w:id="680" w:name="_Toc519481225"/>
            <w:bookmarkStart w:id="681" w:name="_Toc172492054"/>
            <w:bookmarkStart w:id="682" w:name="_Toc208264740"/>
            <w:r w:rsidRPr="00833987">
              <w:rPr>
                <w:rFonts w:ascii="Times New Roman" w:hAnsi="Times New Roman" w:cs="Times New Roman"/>
                <w:b/>
                <w:i w:val="0"/>
                <w:color w:val="auto"/>
                <w:sz w:val="24"/>
                <w:szCs w:val="24"/>
              </w:rPr>
              <w:lastRenderedPageBreak/>
              <w:t>Sanctions des fautes commises par les candidats ou titulaires de marchés publics</w:t>
            </w:r>
            <w:bookmarkEnd w:id="679"/>
            <w:bookmarkEnd w:id="680"/>
            <w:bookmarkEnd w:id="681"/>
            <w:bookmarkEnd w:id="682"/>
          </w:p>
        </w:tc>
        <w:tc>
          <w:tcPr>
            <w:tcW w:w="6509" w:type="dxa"/>
          </w:tcPr>
          <w:p w14:paraId="24ED6D17" w14:textId="369B7393" w:rsidR="003579A9" w:rsidRPr="00B454A3" w:rsidRDefault="003579A9" w:rsidP="00F80538">
            <w:pPr>
              <w:numPr>
                <w:ilvl w:val="1"/>
                <w:numId w:val="66"/>
              </w:numPr>
              <w:spacing w:after="200"/>
              <w:ind w:right="-72"/>
              <w:rPr>
                <w:sz w:val="24"/>
                <w:szCs w:val="24"/>
              </w:rPr>
            </w:pPr>
            <w:r w:rsidRPr="00B454A3">
              <w:rPr>
                <w:sz w:val="24"/>
                <w:szCs w:val="24"/>
              </w:rPr>
              <w:t xml:space="preserve">La République </w:t>
            </w:r>
            <w:r w:rsidR="00404562">
              <w:rPr>
                <w:sz w:val="24"/>
                <w:szCs w:val="24"/>
              </w:rPr>
              <w:t>togolaise</w:t>
            </w:r>
            <w:r w:rsidRPr="00B454A3">
              <w:rPr>
                <w:sz w:val="24"/>
                <w:szCs w:val="24"/>
              </w:rPr>
              <w:t xml:space="preserve"> exige que les candidats, et les titulaires de ses marchés publics, qu’ils respectent les règles d’éthique professionnelle les plus strictes durant la passation et l’exécution de ces marchés. Des sanctions peuvent être prononcées par le Comité de Règlement des Différends de l’Organe chargé de la Régulation des Marchés publics à l'égard des candidats et titulaires de marchés en cas de constatation de violations des règles de passation des marchés publics commises par les intéressés. Est passible de telles sanctions le candidat ou titulaire qui :</w:t>
            </w:r>
          </w:p>
          <w:p w14:paraId="17C9F5F3"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procédé</w:t>
            </w:r>
            <w:proofErr w:type="gramEnd"/>
            <w:r w:rsidRPr="00732BD1">
              <w:rPr>
                <w:sz w:val="24"/>
                <w:szCs w:val="24"/>
                <w:lang w:val="fr-FR"/>
              </w:rPr>
              <w:t xml:space="preserve"> à des pratiques de collusion entre soumissionnaires afin d’établir les prix des offres à des niveaux artificiels et non concurrentiels et de priver l’autorité contractante des avantages d’une concurrence libre et ouverte ;</w:t>
            </w:r>
          </w:p>
          <w:p w14:paraId="39ED1AC8"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participé</w:t>
            </w:r>
            <w:proofErr w:type="gramEnd"/>
            <w:r w:rsidRPr="00732BD1">
              <w:rPr>
                <w:sz w:val="24"/>
                <w:szCs w:val="24"/>
                <w:lang w:val="fr-FR"/>
              </w:rPr>
              <w:t xml:space="preserve"> à des pratiques visant, sur le plan technique, à instaurer un fractionnement du marché ou à influer sur le contenu du dossier d’appel d’offres ;</w:t>
            </w:r>
          </w:p>
          <w:p w14:paraId="58294AA3"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eu</w:t>
            </w:r>
            <w:proofErr w:type="gramEnd"/>
            <w:r w:rsidRPr="00732BD1">
              <w:rPr>
                <w:sz w:val="24"/>
                <w:szCs w:val="24"/>
                <w:lang w:val="fr-FR"/>
              </w:rPr>
              <w:t xml:space="preserve"> recours à la surfacturation et/ou à la fausse facturation dûment établie ;</w:t>
            </w:r>
          </w:p>
          <w:p w14:paraId="43214334"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tenté</w:t>
            </w:r>
            <w:proofErr w:type="gramEnd"/>
            <w:r w:rsidRPr="00732BD1">
              <w:rPr>
                <w:sz w:val="24"/>
                <w:szCs w:val="24"/>
                <w:lang w:val="fr-FR"/>
              </w:rPr>
              <w:t xml:space="preserve"> d’influer sur l’évaluation des offres ou sur les décisions d’attribution, y compris la proposition de tout paiement ou avantage indu ;</w:t>
            </w:r>
          </w:p>
          <w:p w14:paraId="6E1C029F"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fourni</w:t>
            </w:r>
            <w:proofErr w:type="gramEnd"/>
            <w:r w:rsidRPr="00732BD1">
              <w:rPr>
                <w:sz w:val="24"/>
                <w:szCs w:val="24"/>
                <w:lang w:val="fr-FR"/>
              </w:rPr>
              <w:t xml:space="preserve"> des informations ou des déclarations fausses ou mensongères, ou a fait usage d’informations confidentielles dans le cadre de la procédure d’appel à concurrence ;</w:t>
            </w:r>
          </w:p>
          <w:p w14:paraId="439D7AB5"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fourni</w:t>
            </w:r>
            <w:proofErr w:type="gramEnd"/>
            <w:r w:rsidRPr="00732BD1">
              <w:rPr>
                <w:sz w:val="24"/>
                <w:szCs w:val="24"/>
                <w:lang w:val="fr-FR"/>
              </w:rPr>
              <w:t xml:space="preserve"> des preuves ou attestations de qualifications techniques délibérément inexactes ;</w:t>
            </w:r>
          </w:p>
          <w:p w14:paraId="0B794FCB"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participé</w:t>
            </w:r>
            <w:proofErr w:type="gramEnd"/>
            <w:r w:rsidRPr="00732BD1">
              <w:rPr>
                <w:sz w:val="24"/>
                <w:szCs w:val="24"/>
                <w:lang w:val="fr-FR"/>
              </w:rPr>
              <w:t xml:space="preserve"> à la conception ou à l’usage de documents frauduleux relatifs au marchés publics ;</w:t>
            </w:r>
          </w:p>
          <w:p w14:paraId="47F6D0A6"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sous</w:t>
            </w:r>
            <w:proofErr w:type="gramEnd"/>
            <w:r w:rsidRPr="00732BD1">
              <w:rPr>
                <w:sz w:val="24"/>
                <w:szCs w:val="24"/>
                <w:lang w:val="fr-FR"/>
              </w:rPr>
              <w:t>-traité des prestations au-delà du taux fixé par la réglementation en vigueur ;</w:t>
            </w:r>
          </w:p>
          <w:p w14:paraId="62AF4918"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participé</w:t>
            </w:r>
            <w:proofErr w:type="gramEnd"/>
            <w:r w:rsidRPr="00732BD1">
              <w:rPr>
                <w:sz w:val="24"/>
                <w:szCs w:val="24"/>
                <w:lang w:val="fr-FR"/>
              </w:rPr>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24ED6D1C" w14:textId="309EFCAE" w:rsidR="003579A9" w:rsidRPr="00494849" w:rsidRDefault="003579A9" w:rsidP="00494849">
            <w:pPr>
              <w:ind w:left="567" w:right="113"/>
              <w:rPr>
                <w:color w:val="231F20"/>
                <w:spacing w:val="-4"/>
                <w:sz w:val="24"/>
                <w:szCs w:val="24"/>
                <w:lang w:val="fr-FR"/>
              </w:rPr>
            </w:pPr>
          </w:p>
        </w:tc>
      </w:tr>
      <w:tr w:rsidR="003579A9" w:rsidRPr="00B454A3" w14:paraId="24ED6D26" w14:textId="77777777" w:rsidTr="00882854">
        <w:tc>
          <w:tcPr>
            <w:tcW w:w="2547" w:type="dxa"/>
          </w:tcPr>
          <w:p w14:paraId="24ED6D1E" w14:textId="77777777" w:rsidR="003579A9" w:rsidRPr="00B454A3" w:rsidRDefault="003579A9" w:rsidP="00882854">
            <w:pPr>
              <w:rPr>
                <w:sz w:val="24"/>
                <w:szCs w:val="24"/>
              </w:rPr>
            </w:pPr>
          </w:p>
        </w:tc>
        <w:tc>
          <w:tcPr>
            <w:tcW w:w="6509" w:type="dxa"/>
          </w:tcPr>
          <w:p w14:paraId="24ED6D1F" w14:textId="77777777" w:rsidR="003579A9" w:rsidRDefault="003579A9" w:rsidP="00F80538">
            <w:pPr>
              <w:numPr>
                <w:ilvl w:val="1"/>
                <w:numId w:val="66"/>
              </w:numPr>
              <w:spacing w:after="200"/>
              <w:ind w:right="-72"/>
              <w:rPr>
                <w:sz w:val="24"/>
                <w:szCs w:val="24"/>
              </w:rPr>
            </w:pPr>
            <w:r w:rsidRPr="00B454A3">
              <w:rPr>
                <w:sz w:val="24"/>
                <w:szCs w:val="24"/>
              </w:rPr>
              <w:t>Les violations commises sont constatées par le Comité de Règlement des Différends qui diligente toutes enquêtes nécessaires et saisit toutes autorités compétentes.  Sans préjudice de poursuites pénales et d'actions en réparation du préjudice subi par l'autorité contractante les sanctions suivantes peuvent être prononcées, et, selon le cas, de façon cumulative :</w:t>
            </w:r>
          </w:p>
          <w:p w14:paraId="312B0784"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le</w:t>
            </w:r>
            <w:proofErr w:type="gramEnd"/>
            <w:r w:rsidRPr="00732BD1">
              <w:rPr>
                <w:sz w:val="24"/>
                <w:szCs w:val="24"/>
                <w:lang w:val="fr-FR"/>
              </w:rPr>
              <w:t xml:space="preserve"> rejet de l’offre du soumissionnaire dans le cadre de l’appel à concurrence en cours ou l’annulation de la décision d’attribution, le cas échéant ;</w:t>
            </w:r>
          </w:p>
          <w:p w14:paraId="5ACC1D6E"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l’établissement</w:t>
            </w:r>
            <w:proofErr w:type="gramEnd"/>
            <w:r w:rsidRPr="00732BD1">
              <w:rPr>
                <w:sz w:val="24"/>
                <w:szCs w:val="24"/>
                <w:lang w:val="fr-FR"/>
              </w:rPr>
              <w:t xml:space="preserve"> d’une régie ou la résiliation du marché aux torts, risques et frais du titulaire, selon le cas ;</w:t>
            </w:r>
          </w:p>
          <w:p w14:paraId="6391F3EE"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la</w:t>
            </w:r>
            <w:proofErr w:type="gramEnd"/>
            <w:r w:rsidRPr="00732BD1">
              <w:rPr>
                <w:sz w:val="24"/>
                <w:szCs w:val="24"/>
                <w:lang w:val="fr-FR"/>
              </w:rPr>
              <w:t xml:space="preserve"> confiscation des garanties constituées par le contrevenant dans le cadre des procédures d’appel d’offres incriminées, dans l’hypothèse où elle n’aurait pas été prévue par le cahier des charges ;</w:t>
            </w:r>
          </w:p>
          <w:p w14:paraId="7147CBAC" w14:textId="1BB6AA4E"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l’exclusion</w:t>
            </w:r>
            <w:proofErr w:type="gramEnd"/>
            <w:r w:rsidRPr="00732BD1">
              <w:rPr>
                <w:sz w:val="24"/>
                <w:szCs w:val="24"/>
                <w:lang w:val="fr-FR"/>
              </w:rPr>
              <w:t xml:space="preserve"> de la concurrence pour une durée temporaire de trois (3) mois à cinq (5) ans en fonction de la gravité de la faute commise, y compris, en cas de collusion établie par l’Autorité de régulation des marchés publics</w:t>
            </w:r>
            <w:r w:rsidR="00F93C96">
              <w:rPr>
                <w:sz w:val="24"/>
                <w:szCs w:val="24"/>
                <w:lang w:val="fr-FR"/>
              </w:rPr>
              <w:t> </w:t>
            </w:r>
            <w:r w:rsidRPr="00732BD1">
              <w:rPr>
                <w:sz w:val="24"/>
                <w:szCs w:val="24"/>
                <w:lang w:val="fr-FR"/>
              </w:rPr>
              <w:t>;</w:t>
            </w:r>
          </w:p>
          <w:p w14:paraId="6A5D79FF"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le</w:t>
            </w:r>
            <w:proofErr w:type="gramEnd"/>
            <w:r w:rsidRPr="00732BD1">
              <w:rPr>
                <w:sz w:val="24"/>
                <w:szCs w:val="24"/>
                <w:lang w:val="fr-FR"/>
              </w:rPr>
              <w:t xml:space="preserve"> retrait de leur agrément et/ou de leur certificat de qualification ;</w:t>
            </w:r>
          </w:p>
          <w:p w14:paraId="1F1E16DD"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une</w:t>
            </w:r>
            <w:proofErr w:type="gramEnd"/>
            <w:r w:rsidRPr="00732BD1">
              <w:rPr>
                <w:sz w:val="24"/>
                <w:szCs w:val="24"/>
                <w:lang w:val="fr-FR"/>
              </w:rPr>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24ED6D22" w14:textId="558C500C" w:rsidR="003579A9" w:rsidRPr="007548EC"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la</w:t>
            </w:r>
            <w:proofErr w:type="gramEnd"/>
            <w:r w:rsidRPr="00732BD1">
              <w:rPr>
                <w:sz w:val="24"/>
                <w:szCs w:val="24"/>
                <w:lang w:val="fr-FR"/>
              </w:rPr>
              <w:t xml:space="preserve"> restitution de l’avantage indu.</w:t>
            </w:r>
          </w:p>
          <w:p w14:paraId="741F4002" w14:textId="52FC4887" w:rsidR="000E7610" w:rsidRDefault="000E7610" w:rsidP="00F80538">
            <w:pPr>
              <w:pStyle w:val="Header3-Paragraph"/>
              <w:numPr>
                <w:ilvl w:val="1"/>
                <w:numId w:val="66"/>
              </w:numPr>
              <w:tabs>
                <w:tab w:val="clear" w:pos="504"/>
                <w:tab w:val="left" w:pos="708"/>
              </w:tabs>
              <w:overflowPunct/>
              <w:autoSpaceDE/>
              <w:autoSpaceDN/>
              <w:adjustRightInd/>
              <w:spacing w:after="220"/>
              <w:textAlignment w:val="auto"/>
              <w:rPr>
                <w:sz w:val="24"/>
                <w:szCs w:val="24"/>
                <w:lang w:val="fr-FR"/>
              </w:rPr>
            </w:pPr>
            <w:r w:rsidRPr="00C66DA9">
              <w:rPr>
                <w:sz w:val="24"/>
                <w:szCs w:val="24"/>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111FC8EB" w14:textId="77777777" w:rsidR="002F0DD6" w:rsidRPr="002F0DD6" w:rsidRDefault="002F0DD6" w:rsidP="00F80538">
            <w:pPr>
              <w:numPr>
                <w:ilvl w:val="1"/>
                <w:numId w:val="66"/>
              </w:numPr>
              <w:tabs>
                <w:tab w:val="left" w:pos="708"/>
              </w:tabs>
              <w:spacing w:after="220"/>
              <w:rPr>
                <w:sz w:val="24"/>
                <w:szCs w:val="24"/>
              </w:rPr>
            </w:pPr>
            <w:r w:rsidRPr="002F0DD6">
              <w:rPr>
                <w:sz w:val="24"/>
                <w:szCs w:val="24"/>
              </w:rPr>
              <w:t>Sans préjudice des sanctions pénales encourues, les pratiques délictueuses visées ci-dessus entraînent :</w:t>
            </w:r>
          </w:p>
          <w:p w14:paraId="0B6BAC2D" w14:textId="77777777" w:rsidR="002F0DD6" w:rsidRPr="002F0DD6" w:rsidRDefault="002F0DD6" w:rsidP="00F80538">
            <w:pPr>
              <w:numPr>
                <w:ilvl w:val="1"/>
                <w:numId w:val="102"/>
              </w:numPr>
              <w:tabs>
                <w:tab w:val="left" w:pos="708"/>
              </w:tabs>
              <w:spacing w:after="220"/>
              <w:rPr>
                <w:sz w:val="24"/>
                <w:szCs w:val="24"/>
              </w:rPr>
            </w:pPr>
            <w:proofErr w:type="gramStart"/>
            <w:r w:rsidRPr="002F0DD6">
              <w:rPr>
                <w:sz w:val="24"/>
                <w:szCs w:val="24"/>
              </w:rPr>
              <w:t>le</w:t>
            </w:r>
            <w:proofErr w:type="gramEnd"/>
            <w:r w:rsidRPr="002F0DD6">
              <w:rPr>
                <w:sz w:val="24"/>
                <w:szCs w:val="24"/>
              </w:rPr>
              <w:t xml:space="preserve"> rejet de l’offre, l’annulation de l’attribution ou du marché et la confiscation de la garantie correspondante, au besoin par la saisie de la somme consignée, cette sanction étant considérée comme </w:t>
            </w:r>
            <w:r w:rsidRPr="002F0DD6">
              <w:rPr>
                <w:sz w:val="24"/>
                <w:szCs w:val="24"/>
              </w:rPr>
              <w:lastRenderedPageBreak/>
              <w:t>inscrite d’office à titre de clause pénale dans tout marché public ;</w:t>
            </w:r>
          </w:p>
          <w:p w14:paraId="3CB8F4CB" w14:textId="49B0310D" w:rsidR="002F0DD6" w:rsidRPr="002F0DD6" w:rsidRDefault="002F0DD6" w:rsidP="00F80538">
            <w:pPr>
              <w:numPr>
                <w:ilvl w:val="1"/>
                <w:numId w:val="102"/>
              </w:numPr>
              <w:tabs>
                <w:tab w:val="left" w:pos="708"/>
              </w:tabs>
              <w:spacing w:after="220"/>
              <w:rPr>
                <w:sz w:val="24"/>
                <w:szCs w:val="24"/>
              </w:rPr>
            </w:pPr>
            <w:proofErr w:type="gramStart"/>
            <w:r w:rsidRPr="002F0DD6">
              <w:rPr>
                <w:sz w:val="24"/>
                <w:szCs w:val="24"/>
              </w:rPr>
              <w:t>l’exclusion</w:t>
            </w:r>
            <w:proofErr w:type="gramEnd"/>
            <w:r w:rsidRPr="002F0DD6">
              <w:rPr>
                <w:sz w:val="24"/>
                <w:szCs w:val="24"/>
              </w:rPr>
              <w:t xml:space="preserve"> du marché public pour une durée de trois (3) à dix (10) ans et d’une amende de cinquante millions (50 000 000) à cinq cent millions (500 000 000) de francs CFA prononcés par l’autorité de régulation de la commande publique.</w:t>
            </w:r>
            <w:r w:rsidRPr="00D86166">
              <w:rPr>
                <w:sz w:val="24"/>
                <w:szCs w:val="24"/>
              </w:rPr>
              <w:t xml:space="preserve"> </w:t>
            </w:r>
            <w:r w:rsidRPr="002F0DD6">
              <w:rPr>
                <w:sz w:val="24"/>
                <w:szCs w:val="24"/>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275B8C30" w14:textId="77777777" w:rsidR="00D86166" w:rsidRPr="00732BD1" w:rsidRDefault="00D86166" w:rsidP="00F93C96">
            <w:pPr>
              <w:spacing w:after="120"/>
              <w:rPr>
                <w:sz w:val="24"/>
                <w:szCs w:val="24"/>
              </w:rPr>
            </w:pPr>
            <w:r w:rsidRPr="00732BD1">
              <w:rPr>
                <w:sz w:val="24"/>
                <w:szCs w:val="24"/>
              </w:rPr>
              <w:t>Le marché peut être résilié, sans préjudice des sanctions pouvant être prises dans le cadre des dispositions ci-dessus, lorsque les infractions commises sont établies pendant son exécution.</w:t>
            </w:r>
          </w:p>
          <w:p w14:paraId="7E1DDC1C" w14:textId="2E83B628" w:rsidR="00D86166" w:rsidRPr="00732BD1" w:rsidRDefault="00D86166" w:rsidP="00F93C96">
            <w:pPr>
              <w:spacing w:after="120"/>
              <w:rPr>
                <w:sz w:val="24"/>
                <w:szCs w:val="24"/>
              </w:rPr>
            </w:pPr>
            <w:r w:rsidRPr="00732BD1">
              <w:rPr>
                <w:sz w:val="24"/>
                <w:szCs w:val="24"/>
              </w:rPr>
              <w:t>Les sanctions sont prises par le Comité de Règlement des Différends de l’Autorité de régulation de la commande publique qui, conformément à l’article 48 de la loi n°</w:t>
            </w:r>
            <w:r w:rsidR="00F93C96">
              <w:rPr>
                <w:sz w:val="24"/>
                <w:szCs w:val="24"/>
              </w:rPr>
              <w:t> </w:t>
            </w:r>
            <w:r w:rsidRPr="00732BD1">
              <w:rPr>
                <w:sz w:val="24"/>
                <w:szCs w:val="24"/>
              </w:rPr>
              <w:t xml:space="preserve">2021-033 du </w:t>
            </w:r>
            <w:r w:rsidR="00F93C96">
              <w:rPr>
                <w:sz w:val="24"/>
                <w:szCs w:val="24"/>
              </w:rPr>
              <w:br/>
            </w:r>
            <w:r w:rsidRPr="00732BD1">
              <w:rPr>
                <w:sz w:val="24"/>
                <w:szCs w:val="24"/>
              </w:rPr>
              <w:t>31 décembre 2021 relative aux marchés publics, reçoit les alertes et signalement des irrégularités constatées par les parties intéressées ou celles connues de toute autre personne avant, pendant et après la passation ou l’exécution du marché.</w:t>
            </w:r>
          </w:p>
          <w:p w14:paraId="24ED6D25" w14:textId="5A9213BC" w:rsidR="003579A9" w:rsidRPr="00B454A3" w:rsidRDefault="00D86166" w:rsidP="00D86166">
            <w:pPr>
              <w:spacing w:after="200"/>
              <w:ind w:right="-72"/>
              <w:rPr>
                <w:color w:val="231F20"/>
                <w:spacing w:val="-4"/>
                <w:sz w:val="24"/>
                <w:szCs w:val="24"/>
              </w:rPr>
            </w:pPr>
            <w:r w:rsidRPr="00732BD1">
              <w:rPr>
                <w:sz w:val="24"/>
                <w:szCs w:val="24"/>
              </w:rPr>
              <w:t>Le contrevenant dispose d'un recours devant les tribunaux à compétence administrative à l'encontre des décisions du Comité de Règlement des Différends. Ce recours n'est pas suspensif</w:t>
            </w:r>
          </w:p>
        </w:tc>
      </w:tr>
      <w:tr w:rsidR="003579A9" w:rsidRPr="00B454A3" w14:paraId="24ED6D29" w14:textId="77777777" w:rsidTr="00882854">
        <w:tc>
          <w:tcPr>
            <w:tcW w:w="2547" w:type="dxa"/>
          </w:tcPr>
          <w:p w14:paraId="24ED6D27"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83" w:name="_Toc519479959"/>
            <w:bookmarkStart w:id="684" w:name="_Toc519481226"/>
            <w:bookmarkStart w:id="685" w:name="_Toc172492055"/>
            <w:bookmarkStart w:id="686" w:name="_Toc208264741"/>
            <w:r w:rsidRPr="00B454A3">
              <w:rPr>
                <w:rFonts w:ascii="Times New Roman" w:hAnsi="Times New Roman" w:cs="Times New Roman"/>
                <w:b/>
                <w:i w:val="0"/>
                <w:color w:val="auto"/>
                <w:sz w:val="24"/>
                <w:szCs w:val="24"/>
              </w:rPr>
              <w:lastRenderedPageBreak/>
              <w:t>Entrée en vigueur de l’Accord-cadre</w:t>
            </w:r>
            <w:bookmarkEnd w:id="683"/>
            <w:bookmarkEnd w:id="684"/>
            <w:bookmarkEnd w:id="685"/>
            <w:bookmarkEnd w:id="686"/>
          </w:p>
        </w:tc>
        <w:tc>
          <w:tcPr>
            <w:tcW w:w="6509" w:type="dxa"/>
          </w:tcPr>
          <w:p w14:paraId="24ED6D28" w14:textId="6DB6EB94" w:rsidR="003579A9" w:rsidRPr="00B454A3" w:rsidRDefault="003579A9" w:rsidP="00F80538">
            <w:pPr>
              <w:numPr>
                <w:ilvl w:val="1"/>
                <w:numId w:val="67"/>
              </w:numPr>
              <w:spacing w:after="200"/>
              <w:ind w:right="-72"/>
              <w:rPr>
                <w:color w:val="231F20"/>
                <w:spacing w:val="-4"/>
                <w:sz w:val="24"/>
                <w:szCs w:val="24"/>
              </w:rPr>
            </w:pPr>
            <w:r w:rsidRPr="00B454A3">
              <w:rPr>
                <w:sz w:val="24"/>
                <w:szCs w:val="24"/>
              </w:rPr>
              <w:t xml:space="preserve">Le présent accord-cadre entrera en vigueur à la date à laquelle l’Accord-cadre est notifié au Titulaire ou toute autre date ultérieure indiquée dans le </w:t>
            </w:r>
            <w:r w:rsidRPr="00B454A3">
              <w:rPr>
                <w:b/>
                <w:sz w:val="24"/>
                <w:szCs w:val="24"/>
              </w:rPr>
              <w:t>C</w:t>
            </w:r>
            <w:r w:rsidR="00092BEE">
              <w:rPr>
                <w:b/>
                <w:sz w:val="24"/>
                <w:szCs w:val="24"/>
              </w:rPr>
              <w:t>CA</w:t>
            </w:r>
            <w:r w:rsidRPr="00B454A3">
              <w:rPr>
                <w:b/>
                <w:sz w:val="24"/>
                <w:szCs w:val="24"/>
              </w:rPr>
              <w:t>P</w:t>
            </w:r>
            <w:r w:rsidRPr="00B454A3">
              <w:rPr>
                <w:sz w:val="24"/>
                <w:szCs w:val="24"/>
              </w:rPr>
              <w:t>. Cette date est la date d’entrée en vigueur.</w:t>
            </w:r>
          </w:p>
        </w:tc>
      </w:tr>
      <w:tr w:rsidR="003579A9" w:rsidRPr="00B454A3" w14:paraId="24ED6D2D" w14:textId="77777777" w:rsidTr="00882854">
        <w:tc>
          <w:tcPr>
            <w:tcW w:w="2547" w:type="dxa"/>
          </w:tcPr>
          <w:p w14:paraId="24ED6D2A"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87" w:name="_Toc519479960"/>
            <w:bookmarkStart w:id="688" w:name="_Toc519481227"/>
            <w:bookmarkStart w:id="689" w:name="_Toc172492056"/>
            <w:bookmarkStart w:id="690" w:name="_Toc208264742"/>
            <w:r w:rsidRPr="00B454A3">
              <w:rPr>
                <w:rFonts w:ascii="Times New Roman" w:hAnsi="Times New Roman" w:cs="Times New Roman"/>
                <w:b/>
                <w:i w:val="0"/>
                <w:color w:val="auto"/>
                <w:sz w:val="24"/>
                <w:szCs w:val="24"/>
              </w:rPr>
              <w:t>Objet de l’Accord-cadre et des marchés conclus sur le fondement de l’Accord-cadre</w:t>
            </w:r>
            <w:bookmarkEnd w:id="687"/>
            <w:bookmarkEnd w:id="688"/>
            <w:bookmarkEnd w:id="689"/>
            <w:bookmarkEnd w:id="690"/>
          </w:p>
        </w:tc>
        <w:tc>
          <w:tcPr>
            <w:tcW w:w="6509" w:type="dxa"/>
          </w:tcPr>
          <w:p w14:paraId="24ED6D2B" w14:textId="3DE3FBA5" w:rsidR="003579A9" w:rsidRPr="00B454A3" w:rsidRDefault="003579A9" w:rsidP="00F80538">
            <w:pPr>
              <w:numPr>
                <w:ilvl w:val="1"/>
                <w:numId w:val="68"/>
              </w:numPr>
              <w:spacing w:after="200"/>
              <w:ind w:right="-72"/>
              <w:rPr>
                <w:sz w:val="24"/>
                <w:szCs w:val="24"/>
              </w:rPr>
            </w:pPr>
            <w:r w:rsidRPr="00B454A3">
              <w:rPr>
                <w:sz w:val="24"/>
                <w:szCs w:val="24"/>
              </w:rPr>
              <w:t xml:space="preserve">Les présentes Conditions générales régissent les modalités de mise en œuvre de l’Accord cadre dont l’objet est défini dans le </w:t>
            </w:r>
            <w:r w:rsidRPr="00B454A3">
              <w:rPr>
                <w:b/>
                <w:sz w:val="24"/>
                <w:szCs w:val="24"/>
              </w:rPr>
              <w:t>C</w:t>
            </w:r>
            <w:r w:rsidR="00A07E59">
              <w:rPr>
                <w:b/>
                <w:sz w:val="24"/>
                <w:szCs w:val="24"/>
              </w:rPr>
              <w:t>CA</w:t>
            </w:r>
            <w:r w:rsidRPr="00B454A3">
              <w:rPr>
                <w:b/>
                <w:sz w:val="24"/>
                <w:szCs w:val="24"/>
              </w:rPr>
              <w:t>P</w:t>
            </w:r>
            <w:r w:rsidRPr="00B454A3">
              <w:rPr>
                <w:sz w:val="24"/>
                <w:szCs w:val="24"/>
              </w:rPr>
              <w:t xml:space="preserve"> ainsi que celles relatives à la conclusion des marchés à passer sur le fondement de l’Accord-cadre au cours de la période fixée à l’article 11 des Conditions générales.</w:t>
            </w:r>
          </w:p>
          <w:p w14:paraId="24ED6D2C" w14:textId="499B0DFA" w:rsidR="003579A9" w:rsidRPr="00B454A3" w:rsidRDefault="003579A9" w:rsidP="00F80538">
            <w:pPr>
              <w:numPr>
                <w:ilvl w:val="1"/>
                <w:numId w:val="68"/>
              </w:numPr>
              <w:spacing w:after="200"/>
              <w:ind w:right="-72"/>
              <w:rPr>
                <w:sz w:val="24"/>
                <w:szCs w:val="24"/>
              </w:rPr>
            </w:pPr>
            <w:r w:rsidRPr="00B454A3">
              <w:rPr>
                <w:sz w:val="24"/>
                <w:szCs w:val="24"/>
              </w:rPr>
              <w:t xml:space="preserve">L’objet des marchés à passer sur le fondement de l’accord-cadre est précisé dans le </w:t>
            </w:r>
            <w:r w:rsidRPr="00B454A3">
              <w:rPr>
                <w:b/>
                <w:sz w:val="24"/>
                <w:szCs w:val="24"/>
              </w:rPr>
              <w:t>C</w:t>
            </w:r>
            <w:r w:rsidR="00A07E59">
              <w:rPr>
                <w:b/>
                <w:sz w:val="24"/>
                <w:szCs w:val="24"/>
              </w:rPr>
              <w:t>CA</w:t>
            </w:r>
            <w:r w:rsidRPr="00B454A3">
              <w:rPr>
                <w:b/>
                <w:sz w:val="24"/>
                <w:szCs w:val="24"/>
              </w:rPr>
              <w:t>P</w:t>
            </w:r>
            <w:r w:rsidRPr="00B454A3">
              <w:rPr>
                <w:sz w:val="24"/>
                <w:szCs w:val="24"/>
              </w:rPr>
              <w:t>.</w:t>
            </w:r>
          </w:p>
        </w:tc>
      </w:tr>
      <w:tr w:rsidR="003579A9" w:rsidRPr="00B454A3" w14:paraId="24ED6D31" w14:textId="77777777" w:rsidTr="00882854">
        <w:tc>
          <w:tcPr>
            <w:tcW w:w="2547" w:type="dxa"/>
          </w:tcPr>
          <w:p w14:paraId="24ED6D2E"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91" w:name="_Toc519479961"/>
            <w:bookmarkStart w:id="692" w:name="_Toc519481228"/>
            <w:bookmarkStart w:id="693" w:name="_Toc172492057"/>
            <w:bookmarkStart w:id="694" w:name="_Toc208264743"/>
            <w:r w:rsidRPr="00B454A3">
              <w:rPr>
                <w:rFonts w:ascii="Times New Roman" w:hAnsi="Times New Roman" w:cs="Times New Roman"/>
                <w:b/>
                <w:i w:val="0"/>
                <w:color w:val="auto"/>
                <w:sz w:val="24"/>
                <w:szCs w:val="24"/>
              </w:rPr>
              <w:t>Caractéristique de l’Accord-cadre</w:t>
            </w:r>
            <w:bookmarkEnd w:id="691"/>
            <w:bookmarkEnd w:id="692"/>
            <w:bookmarkEnd w:id="693"/>
            <w:bookmarkEnd w:id="694"/>
          </w:p>
        </w:tc>
        <w:tc>
          <w:tcPr>
            <w:tcW w:w="6509" w:type="dxa"/>
          </w:tcPr>
          <w:p w14:paraId="24ED6D2F" w14:textId="52776644" w:rsidR="003579A9" w:rsidRPr="00B454A3" w:rsidRDefault="003579A9" w:rsidP="00F80538">
            <w:pPr>
              <w:numPr>
                <w:ilvl w:val="1"/>
                <w:numId w:val="69"/>
              </w:numPr>
              <w:spacing w:after="200"/>
              <w:ind w:right="-72"/>
              <w:rPr>
                <w:sz w:val="24"/>
                <w:szCs w:val="24"/>
              </w:rPr>
            </w:pPr>
            <w:r w:rsidRPr="00B454A3">
              <w:rPr>
                <w:sz w:val="24"/>
                <w:szCs w:val="24"/>
              </w:rPr>
              <w:t xml:space="preserve">L’Accord-cadre peut être du type ouvert ou du type fermé. Le type du présent Accord-cadre est indiqué dans le </w:t>
            </w:r>
            <w:r w:rsidRPr="00B454A3">
              <w:rPr>
                <w:b/>
                <w:sz w:val="24"/>
                <w:szCs w:val="24"/>
              </w:rPr>
              <w:t>C</w:t>
            </w:r>
            <w:r w:rsidR="00A07E59">
              <w:rPr>
                <w:b/>
                <w:sz w:val="24"/>
                <w:szCs w:val="24"/>
              </w:rPr>
              <w:t>CA</w:t>
            </w:r>
            <w:r w:rsidRPr="00B454A3">
              <w:rPr>
                <w:b/>
                <w:sz w:val="24"/>
                <w:szCs w:val="24"/>
              </w:rPr>
              <w:t>P</w:t>
            </w:r>
            <w:r w:rsidRPr="00B454A3">
              <w:rPr>
                <w:sz w:val="24"/>
                <w:szCs w:val="24"/>
              </w:rPr>
              <w:t xml:space="preserve">. </w:t>
            </w:r>
          </w:p>
          <w:p w14:paraId="24ED6D30" w14:textId="61C15F71" w:rsidR="003579A9" w:rsidRPr="00B454A3" w:rsidRDefault="003579A9" w:rsidP="00F80538">
            <w:pPr>
              <w:numPr>
                <w:ilvl w:val="1"/>
                <w:numId w:val="69"/>
              </w:numPr>
              <w:spacing w:after="200"/>
              <w:ind w:right="-72"/>
              <w:rPr>
                <w:sz w:val="24"/>
                <w:szCs w:val="24"/>
              </w:rPr>
            </w:pPr>
            <w:r w:rsidRPr="00B454A3">
              <w:rPr>
                <w:sz w:val="24"/>
                <w:szCs w:val="24"/>
              </w:rPr>
              <w:t xml:space="preserve">Si l’Accord-cadre est ouvert, la périodicité de la mise en concurrence pour l’admission de nouveaux candidats sera précisée dans le </w:t>
            </w:r>
            <w:r w:rsidRPr="00B454A3">
              <w:rPr>
                <w:b/>
                <w:sz w:val="24"/>
                <w:szCs w:val="24"/>
              </w:rPr>
              <w:t>C</w:t>
            </w:r>
            <w:r w:rsidR="00A07E59">
              <w:rPr>
                <w:b/>
                <w:sz w:val="24"/>
                <w:szCs w:val="24"/>
              </w:rPr>
              <w:t>CA</w:t>
            </w:r>
            <w:r w:rsidRPr="00B454A3">
              <w:rPr>
                <w:b/>
                <w:sz w:val="24"/>
                <w:szCs w:val="24"/>
              </w:rPr>
              <w:t>P</w:t>
            </w:r>
            <w:r w:rsidRPr="00B454A3">
              <w:rPr>
                <w:sz w:val="24"/>
                <w:szCs w:val="24"/>
              </w:rPr>
              <w:t>.</w:t>
            </w:r>
          </w:p>
        </w:tc>
      </w:tr>
      <w:tr w:rsidR="003579A9" w:rsidRPr="00B454A3" w14:paraId="24ED6D35" w14:textId="77777777" w:rsidTr="00882854">
        <w:tc>
          <w:tcPr>
            <w:tcW w:w="2547" w:type="dxa"/>
          </w:tcPr>
          <w:p w14:paraId="24ED6D32"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95" w:name="_Toc519479962"/>
            <w:bookmarkStart w:id="696" w:name="_Toc519481229"/>
            <w:bookmarkStart w:id="697" w:name="_Toc172492058"/>
            <w:bookmarkStart w:id="698" w:name="_Toc208264744"/>
            <w:r w:rsidRPr="00B454A3">
              <w:rPr>
                <w:rFonts w:ascii="Times New Roman" w:hAnsi="Times New Roman" w:cs="Times New Roman"/>
                <w:b/>
                <w:i w:val="0"/>
                <w:color w:val="auto"/>
                <w:sz w:val="24"/>
                <w:szCs w:val="24"/>
              </w:rPr>
              <w:t>Forme des marchés conclus sur le fondement de l’accord-cadre</w:t>
            </w:r>
            <w:bookmarkEnd w:id="695"/>
            <w:bookmarkEnd w:id="696"/>
            <w:bookmarkEnd w:id="697"/>
            <w:bookmarkEnd w:id="698"/>
          </w:p>
        </w:tc>
        <w:tc>
          <w:tcPr>
            <w:tcW w:w="6509" w:type="dxa"/>
          </w:tcPr>
          <w:p w14:paraId="24ED6D33" w14:textId="77777777" w:rsidR="003579A9" w:rsidRPr="00B454A3" w:rsidRDefault="003579A9" w:rsidP="00F80538">
            <w:pPr>
              <w:numPr>
                <w:ilvl w:val="1"/>
                <w:numId w:val="70"/>
              </w:numPr>
              <w:spacing w:after="200"/>
              <w:ind w:right="-72"/>
              <w:rPr>
                <w:color w:val="231F20"/>
                <w:spacing w:val="-4"/>
                <w:sz w:val="24"/>
                <w:szCs w:val="24"/>
              </w:rPr>
            </w:pPr>
            <w:r w:rsidRPr="00B454A3">
              <w:rPr>
                <w:sz w:val="24"/>
                <w:szCs w:val="24"/>
              </w:rPr>
              <w:t>Les</w:t>
            </w:r>
            <w:r w:rsidRPr="00B454A3">
              <w:rPr>
                <w:color w:val="231F20"/>
                <w:spacing w:val="-4"/>
                <w:sz w:val="24"/>
                <w:szCs w:val="24"/>
              </w:rPr>
              <w:t xml:space="preserve"> marchés à passer sur le fondement d’un l’Accord-cadre peuvent être soit à exécution fractionnée, soit uniques non fractionnés.</w:t>
            </w:r>
          </w:p>
          <w:p w14:paraId="24ED6D34" w14:textId="5BF05BB2" w:rsidR="003579A9" w:rsidRPr="00B454A3" w:rsidRDefault="003579A9" w:rsidP="00F80538">
            <w:pPr>
              <w:numPr>
                <w:ilvl w:val="1"/>
                <w:numId w:val="70"/>
              </w:numPr>
              <w:spacing w:after="200"/>
              <w:ind w:right="-72"/>
              <w:rPr>
                <w:color w:val="231F20"/>
                <w:spacing w:val="-4"/>
                <w:sz w:val="24"/>
                <w:szCs w:val="24"/>
              </w:rPr>
            </w:pPr>
            <w:r w:rsidRPr="00B454A3">
              <w:rPr>
                <w:sz w:val="24"/>
                <w:szCs w:val="24"/>
              </w:rPr>
              <w:t xml:space="preserve">La forme des marchés conclus sur le fondement du présent Accord-cadre est </w:t>
            </w:r>
            <w:proofErr w:type="gramStart"/>
            <w:r w:rsidRPr="00B454A3">
              <w:rPr>
                <w:sz w:val="24"/>
                <w:szCs w:val="24"/>
              </w:rPr>
              <w:t>spécifiée</w:t>
            </w:r>
            <w:proofErr w:type="gramEnd"/>
            <w:r w:rsidRPr="00B454A3">
              <w:rPr>
                <w:sz w:val="24"/>
                <w:szCs w:val="24"/>
              </w:rPr>
              <w:t xml:space="preserve"> dans le </w:t>
            </w:r>
            <w:r w:rsidRPr="00B454A3">
              <w:rPr>
                <w:b/>
                <w:sz w:val="24"/>
                <w:szCs w:val="24"/>
              </w:rPr>
              <w:t>C</w:t>
            </w:r>
            <w:r w:rsidR="00A07E59">
              <w:rPr>
                <w:b/>
                <w:sz w:val="24"/>
                <w:szCs w:val="24"/>
              </w:rPr>
              <w:t>CA</w:t>
            </w:r>
            <w:r w:rsidRPr="00B454A3">
              <w:rPr>
                <w:b/>
                <w:sz w:val="24"/>
                <w:szCs w:val="24"/>
              </w:rPr>
              <w:t>P</w:t>
            </w:r>
            <w:r w:rsidRPr="00B454A3">
              <w:rPr>
                <w:sz w:val="24"/>
                <w:szCs w:val="24"/>
              </w:rPr>
              <w:t>.</w:t>
            </w:r>
            <w:r w:rsidRPr="00B454A3">
              <w:rPr>
                <w:color w:val="231F20"/>
                <w:spacing w:val="-4"/>
                <w:sz w:val="24"/>
                <w:szCs w:val="24"/>
              </w:rPr>
              <w:t xml:space="preserve"> </w:t>
            </w:r>
          </w:p>
        </w:tc>
      </w:tr>
      <w:tr w:rsidR="003579A9" w:rsidRPr="00B454A3" w14:paraId="24ED6D3A" w14:textId="77777777" w:rsidTr="00882854">
        <w:tc>
          <w:tcPr>
            <w:tcW w:w="2547" w:type="dxa"/>
          </w:tcPr>
          <w:p w14:paraId="24ED6D36"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99" w:name="_Toc519479963"/>
            <w:bookmarkStart w:id="700" w:name="_Toc519481230"/>
            <w:bookmarkStart w:id="701" w:name="_Toc172492059"/>
            <w:bookmarkStart w:id="702" w:name="_Toc208264745"/>
            <w:r w:rsidRPr="00B454A3">
              <w:rPr>
                <w:rFonts w:ascii="Times New Roman" w:hAnsi="Times New Roman" w:cs="Times New Roman"/>
                <w:b/>
                <w:i w:val="0"/>
                <w:color w:val="auto"/>
                <w:sz w:val="24"/>
                <w:szCs w:val="24"/>
              </w:rPr>
              <w:t>Modalités d’attribution des marchés conclus sur le fondement de l’Accord-cadre</w:t>
            </w:r>
            <w:bookmarkEnd w:id="699"/>
            <w:bookmarkEnd w:id="700"/>
            <w:bookmarkEnd w:id="701"/>
            <w:bookmarkEnd w:id="702"/>
          </w:p>
        </w:tc>
        <w:tc>
          <w:tcPr>
            <w:tcW w:w="6509" w:type="dxa"/>
          </w:tcPr>
          <w:p w14:paraId="24ED6D37" w14:textId="2EFAACBB" w:rsidR="003579A9" w:rsidRPr="00B454A3" w:rsidRDefault="003579A9" w:rsidP="00F80538">
            <w:pPr>
              <w:numPr>
                <w:ilvl w:val="1"/>
                <w:numId w:val="71"/>
              </w:numPr>
              <w:spacing w:after="200"/>
              <w:ind w:right="-72"/>
              <w:rPr>
                <w:color w:val="231F20"/>
                <w:spacing w:val="-4"/>
                <w:sz w:val="24"/>
                <w:szCs w:val="24"/>
              </w:rPr>
            </w:pPr>
            <w:r w:rsidRPr="00B454A3">
              <w:rPr>
                <w:sz w:val="24"/>
                <w:szCs w:val="24"/>
              </w:rPr>
              <w:t xml:space="preserve">Comme indiqué dans le </w:t>
            </w:r>
            <w:r w:rsidRPr="00B454A3">
              <w:rPr>
                <w:b/>
                <w:sz w:val="24"/>
                <w:szCs w:val="24"/>
              </w:rPr>
              <w:t>C</w:t>
            </w:r>
            <w:r w:rsidR="00A07E59">
              <w:rPr>
                <w:b/>
                <w:sz w:val="24"/>
                <w:szCs w:val="24"/>
              </w:rPr>
              <w:t>CA</w:t>
            </w:r>
            <w:r w:rsidRPr="00B454A3">
              <w:rPr>
                <w:b/>
                <w:sz w:val="24"/>
                <w:szCs w:val="24"/>
              </w:rPr>
              <w:t>P</w:t>
            </w:r>
            <w:r w:rsidRPr="00B454A3">
              <w:rPr>
                <w:sz w:val="24"/>
                <w:szCs w:val="24"/>
              </w:rPr>
              <w:t>, soit à la survenance du besoin, soit selon une périodicité fixée conformément à l’article 8.2 du présent Accord-cadre, le titulaire</w:t>
            </w:r>
            <w:r w:rsidRPr="00B454A3">
              <w:rPr>
                <w:color w:val="231F20"/>
                <w:spacing w:val="-4"/>
                <w:sz w:val="24"/>
                <w:szCs w:val="24"/>
              </w:rPr>
              <w:t xml:space="preserve"> sera invité à soumettre une offre.</w:t>
            </w:r>
          </w:p>
          <w:p w14:paraId="24ED6D38" w14:textId="5CFC9066" w:rsidR="003579A9" w:rsidRPr="00B454A3" w:rsidRDefault="003579A9" w:rsidP="00F80538">
            <w:pPr>
              <w:numPr>
                <w:ilvl w:val="1"/>
                <w:numId w:val="71"/>
              </w:numPr>
              <w:spacing w:after="200"/>
              <w:ind w:right="-72"/>
              <w:rPr>
                <w:color w:val="231F20"/>
                <w:spacing w:val="-4"/>
                <w:sz w:val="24"/>
                <w:szCs w:val="24"/>
              </w:rPr>
            </w:pPr>
            <w:r w:rsidRPr="00B454A3">
              <w:rPr>
                <w:sz w:val="24"/>
                <w:szCs w:val="24"/>
              </w:rPr>
              <w:t>Suivant</w:t>
            </w:r>
            <w:r w:rsidRPr="00B454A3">
              <w:rPr>
                <w:color w:val="231F20"/>
                <w:spacing w:val="-4"/>
                <w:sz w:val="24"/>
                <w:szCs w:val="24"/>
              </w:rPr>
              <w:t xml:space="preserve"> la procédure indiquée dans le </w:t>
            </w:r>
            <w:r w:rsidRPr="00B454A3">
              <w:rPr>
                <w:b/>
                <w:color w:val="231F20"/>
                <w:spacing w:val="-4"/>
                <w:sz w:val="24"/>
                <w:szCs w:val="24"/>
              </w:rPr>
              <w:t>C</w:t>
            </w:r>
            <w:r w:rsidR="00A07E59">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le titulaire pourra être invité à compléter son offre initiale par écrit dans un délai maximum fixé dans le </w:t>
            </w:r>
            <w:r w:rsidRPr="00B454A3">
              <w:rPr>
                <w:b/>
                <w:color w:val="231F20"/>
                <w:spacing w:val="-4"/>
                <w:sz w:val="24"/>
                <w:szCs w:val="24"/>
              </w:rPr>
              <w:t>C</w:t>
            </w:r>
            <w:r w:rsidR="00A07E59">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ou soumettre une offre dans le cadre d’une remise en concurrence de tous les titulaires de l’accord-cadre.</w:t>
            </w:r>
          </w:p>
          <w:p w14:paraId="24ED6D39" w14:textId="77777777" w:rsidR="003579A9" w:rsidRPr="00B454A3" w:rsidRDefault="003579A9" w:rsidP="00F80538">
            <w:pPr>
              <w:numPr>
                <w:ilvl w:val="1"/>
                <w:numId w:val="71"/>
              </w:numPr>
              <w:spacing w:after="200"/>
              <w:ind w:right="-72"/>
              <w:rPr>
                <w:color w:val="231F20"/>
                <w:spacing w:val="-4"/>
                <w:sz w:val="24"/>
                <w:szCs w:val="24"/>
              </w:rPr>
            </w:pPr>
            <w:r w:rsidRPr="00B454A3">
              <w:rPr>
                <w:sz w:val="24"/>
                <w:szCs w:val="24"/>
              </w:rPr>
              <w:t>Le</w:t>
            </w:r>
            <w:r w:rsidRPr="00B454A3">
              <w:rPr>
                <w:color w:val="231F20"/>
                <w:spacing w:val="-4"/>
                <w:sz w:val="24"/>
                <w:szCs w:val="24"/>
              </w:rPr>
              <w:t xml:space="preserve"> titulaire de l’Accord-cadre devra répondre à chaque demande de complétude ou déposer une offre à chaque remise en concurrence des marchés fondés sur l’accord-cadre.</w:t>
            </w:r>
          </w:p>
        </w:tc>
      </w:tr>
      <w:tr w:rsidR="003579A9" w:rsidRPr="00B454A3" w14:paraId="24ED6D3E" w14:textId="77777777" w:rsidTr="00882854">
        <w:tc>
          <w:tcPr>
            <w:tcW w:w="2547" w:type="dxa"/>
          </w:tcPr>
          <w:p w14:paraId="24ED6D3B"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03" w:name="_Toc519479964"/>
            <w:bookmarkStart w:id="704" w:name="_Toc519481231"/>
            <w:bookmarkStart w:id="705" w:name="_Toc172492060"/>
            <w:bookmarkStart w:id="706" w:name="_Toc208264746"/>
            <w:r w:rsidRPr="00B454A3">
              <w:rPr>
                <w:rFonts w:ascii="Times New Roman" w:hAnsi="Times New Roman" w:cs="Times New Roman"/>
                <w:b/>
                <w:i w:val="0"/>
                <w:color w:val="auto"/>
                <w:sz w:val="24"/>
                <w:szCs w:val="24"/>
              </w:rPr>
              <w:t>Termes non couverts par l’Accord-cadre liés aux caractéristiques du besoin spécifiés dans les marchés</w:t>
            </w:r>
            <w:bookmarkEnd w:id="703"/>
            <w:bookmarkEnd w:id="704"/>
            <w:bookmarkEnd w:id="705"/>
            <w:bookmarkEnd w:id="706"/>
            <w:r w:rsidRPr="00B454A3">
              <w:rPr>
                <w:rFonts w:ascii="Times New Roman" w:hAnsi="Times New Roman" w:cs="Times New Roman"/>
                <w:sz w:val="24"/>
                <w:szCs w:val="24"/>
              </w:rPr>
              <w:t xml:space="preserve"> </w:t>
            </w:r>
          </w:p>
        </w:tc>
        <w:tc>
          <w:tcPr>
            <w:tcW w:w="6509" w:type="dxa"/>
          </w:tcPr>
          <w:p w14:paraId="24ED6D3C" w14:textId="0E13CD39" w:rsidR="003579A9" w:rsidRPr="00B454A3" w:rsidRDefault="003579A9" w:rsidP="00F80538">
            <w:pPr>
              <w:numPr>
                <w:ilvl w:val="1"/>
                <w:numId w:val="72"/>
              </w:numPr>
              <w:spacing w:after="200"/>
              <w:ind w:right="-72"/>
              <w:rPr>
                <w:color w:val="231F20"/>
                <w:spacing w:val="-4"/>
                <w:sz w:val="24"/>
                <w:szCs w:val="24"/>
              </w:rPr>
            </w:pPr>
            <w:r w:rsidRPr="00B454A3">
              <w:rPr>
                <w:color w:val="231F20"/>
                <w:spacing w:val="-4"/>
                <w:sz w:val="24"/>
                <w:szCs w:val="24"/>
              </w:rPr>
              <w:t xml:space="preserve">Les caractéristiques des besoins à satisfaire qui ne sont pas fixées au stade de l’accord-cadre seront définies dans le </w:t>
            </w:r>
            <w:r w:rsidRPr="00B454A3">
              <w:rPr>
                <w:b/>
                <w:color w:val="231F20"/>
                <w:spacing w:val="-4"/>
                <w:sz w:val="24"/>
                <w:szCs w:val="24"/>
              </w:rPr>
              <w:t>C</w:t>
            </w:r>
            <w:r w:rsidR="001B0121">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p w14:paraId="24ED6D3D" w14:textId="77777777" w:rsidR="003579A9" w:rsidRPr="00B454A3" w:rsidRDefault="003579A9" w:rsidP="00F80538">
            <w:pPr>
              <w:numPr>
                <w:ilvl w:val="1"/>
                <w:numId w:val="72"/>
              </w:numPr>
              <w:spacing w:after="200"/>
              <w:ind w:right="-72"/>
              <w:rPr>
                <w:i/>
                <w:color w:val="231F20"/>
                <w:spacing w:val="-4"/>
                <w:sz w:val="24"/>
                <w:szCs w:val="24"/>
              </w:rPr>
            </w:pPr>
            <w:r w:rsidRPr="00B454A3">
              <w:rPr>
                <w:color w:val="231F20"/>
                <w:spacing w:val="-4"/>
                <w:sz w:val="24"/>
                <w:szCs w:val="24"/>
              </w:rPr>
              <w:t>Ces caractéristiques seront établies dans les marchés subséquents, à l’occasion de la demande de complément ou de la remise en concurrence</w:t>
            </w:r>
            <w:r w:rsidRPr="00B454A3">
              <w:rPr>
                <w:i/>
                <w:color w:val="231F20"/>
                <w:spacing w:val="-4"/>
                <w:sz w:val="24"/>
                <w:szCs w:val="24"/>
              </w:rPr>
              <w:t xml:space="preserve">. </w:t>
            </w:r>
          </w:p>
        </w:tc>
      </w:tr>
      <w:tr w:rsidR="003579A9" w:rsidRPr="00B454A3" w14:paraId="24ED6D4A" w14:textId="77777777" w:rsidTr="00882854">
        <w:tc>
          <w:tcPr>
            <w:tcW w:w="2547" w:type="dxa"/>
          </w:tcPr>
          <w:p w14:paraId="24ED6D3F"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07" w:name="_Toc519479965"/>
            <w:bookmarkStart w:id="708" w:name="_Toc519481232"/>
            <w:bookmarkStart w:id="709" w:name="_Toc172492061"/>
            <w:bookmarkStart w:id="710" w:name="_Toc208264747"/>
            <w:r w:rsidRPr="00B454A3">
              <w:rPr>
                <w:rFonts w:ascii="Times New Roman" w:hAnsi="Times New Roman" w:cs="Times New Roman"/>
                <w:b/>
                <w:i w:val="0"/>
                <w:color w:val="auto"/>
                <w:sz w:val="24"/>
                <w:szCs w:val="24"/>
              </w:rPr>
              <w:lastRenderedPageBreak/>
              <w:t>Pièces contractuelles de l’Accord-cadre et des marchés subséquents</w:t>
            </w:r>
            <w:bookmarkEnd w:id="707"/>
            <w:bookmarkEnd w:id="708"/>
            <w:bookmarkEnd w:id="709"/>
            <w:bookmarkEnd w:id="710"/>
          </w:p>
        </w:tc>
        <w:tc>
          <w:tcPr>
            <w:tcW w:w="6509" w:type="dxa"/>
          </w:tcPr>
          <w:p w14:paraId="24ED6D40" w14:textId="77777777" w:rsidR="003579A9" w:rsidRPr="00B454A3" w:rsidRDefault="003579A9" w:rsidP="00F80538">
            <w:pPr>
              <w:numPr>
                <w:ilvl w:val="1"/>
                <w:numId w:val="73"/>
              </w:numPr>
              <w:spacing w:after="200"/>
              <w:ind w:right="-72"/>
              <w:rPr>
                <w:sz w:val="24"/>
                <w:szCs w:val="24"/>
              </w:rPr>
            </w:pPr>
            <w:r w:rsidRPr="00B454A3">
              <w:rPr>
                <w:sz w:val="24"/>
                <w:szCs w:val="24"/>
              </w:rPr>
              <w:t xml:space="preserve">Les pièces contractuelles de l’accord-cadre et des marchés conclus sur le fondement de l’accord-cadre sont les suivantes par ordre de priorité́ : </w:t>
            </w:r>
          </w:p>
          <w:p w14:paraId="24ED6D41" w14:textId="77777777" w:rsidR="0002187A" w:rsidRPr="00B454A3" w:rsidRDefault="003579A9" w:rsidP="00F80538">
            <w:pPr>
              <w:numPr>
                <w:ilvl w:val="0"/>
                <w:numId w:val="60"/>
              </w:numPr>
              <w:spacing w:before="100" w:beforeAutospacing="1" w:after="100" w:afterAutospacing="1"/>
              <w:rPr>
                <w:sz w:val="24"/>
                <w:szCs w:val="24"/>
              </w:rPr>
            </w:pPr>
            <w:r w:rsidRPr="00B454A3">
              <w:rPr>
                <w:sz w:val="24"/>
                <w:szCs w:val="24"/>
              </w:rPr>
              <w:t>L</w:t>
            </w:r>
            <w:r w:rsidR="0002187A" w:rsidRPr="00B454A3">
              <w:rPr>
                <w:sz w:val="24"/>
                <w:szCs w:val="24"/>
              </w:rPr>
              <w:t>a Lettre de notification d’attribution et l</w:t>
            </w:r>
            <w:r w:rsidRPr="00B454A3">
              <w:rPr>
                <w:sz w:val="24"/>
                <w:szCs w:val="24"/>
              </w:rPr>
              <w:t xml:space="preserve">’acte d’engagement </w:t>
            </w:r>
            <w:r w:rsidR="0002187A" w:rsidRPr="00B454A3">
              <w:rPr>
                <w:sz w:val="24"/>
                <w:szCs w:val="24"/>
              </w:rPr>
              <w:t>dûment signés</w:t>
            </w:r>
          </w:p>
          <w:p w14:paraId="24ED6D42" w14:textId="77777777" w:rsidR="003579A9" w:rsidRPr="00B454A3" w:rsidRDefault="0002187A" w:rsidP="00F80538">
            <w:pPr>
              <w:numPr>
                <w:ilvl w:val="0"/>
                <w:numId w:val="60"/>
              </w:numPr>
              <w:spacing w:before="100" w:beforeAutospacing="1" w:after="100" w:afterAutospacing="1"/>
              <w:rPr>
                <w:sz w:val="24"/>
                <w:szCs w:val="24"/>
              </w:rPr>
            </w:pPr>
            <w:r w:rsidRPr="00B454A3">
              <w:rPr>
                <w:sz w:val="24"/>
                <w:szCs w:val="24"/>
              </w:rPr>
              <w:t>L</w:t>
            </w:r>
            <w:r w:rsidR="003579A9" w:rsidRPr="00B454A3">
              <w:rPr>
                <w:sz w:val="24"/>
                <w:szCs w:val="24"/>
              </w:rPr>
              <w:t xml:space="preserve">es conditions particulières de l’accord-cadre  </w:t>
            </w:r>
          </w:p>
          <w:p w14:paraId="24ED6D43" w14:textId="77777777" w:rsidR="003579A9" w:rsidRPr="00B454A3" w:rsidRDefault="003579A9" w:rsidP="00F80538">
            <w:pPr>
              <w:numPr>
                <w:ilvl w:val="0"/>
                <w:numId w:val="60"/>
              </w:numPr>
              <w:spacing w:before="100" w:beforeAutospacing="1" w:after="100" w:afterAutospacing="1"/>
              <w:rPr>
                <w:sz w:val="24"/>
                <w:szCs w:val="24"/>
              </w:rPr>
            </w:pPr>
            <w:r w:rsidRPr="00B454A3">
              <w:rPr>
                <w:sz w:val="24"/>
                <w:szCs w:val="24"/>
              </w:rPr>
              <w:t>Les marchés conclus sur la base de l’accord-cadre ;</w:t>
            </w:r>
          </w:p>
          <w:p w14:paraId="24ED6D44" w14:textId="3C9CA5CC" w:rsidR="003579A9" w:rsidRPr="00B454A3" w:rsidRDefault="003579A9" w:rsidP="00F80538">
            <w:pPr>
              <w:numPr>
                <w:ilvl w:val="0"/>
                <w:numId w:val="60"/>
              </w:numPr>
              <w:spacing w:before="100" w:beforeAutospacing="1" w:after="100" w:afterAutospacing="1"/>
              <w:rPr>
                <w:sz w:val="24"/>
                <w:szCs w:val="24"/>
              </w:rPr>
            </w:pPr>
            <w:r w:rsidRPr="00B454A3">
              <w:rPr>
                <w:sz w:val="24"/>
                <w:szCs w:val="24"/>
              </w:rPr>
              <w:t>Le cahier des clauses ou conditions techniques particulières (CCTP) </w:t>
            </w:r>
          </w:p>
          <w:p w14:paraId="24ED6D45" w14:textId="77777777" w:rsidR="003579A9" w:rsidRPr="00B454A3" w:rsidRDefault="003579A9" w:rsidP="00F80538">
            <w:pPr>
              <w:numPr>
                <w:ilvl w:val="0"/>
                <w:numId w:val="60"/>
              </w:numPr>
              <w:spacing w:before="100" w:beforeAutospacing="1" w:after="100" w:afterAutospacing="1"/>
              <w:rPr>
                <w:sz w:val="24"/>
                <w:szCs w:val="24"/>
              </w:rPr>
            </w:pPr>
            <w:r w:rsidRPr="00B454A3">
              <w:rPr>
                <w:sz w:val="24"/>
                <w:szCs w:val="24"/>
              </w:rPr>
              <w:t xml:space="preserve">Le bordereau de prix unitaires portant sur les termes définis dans l’accord-cadre  </w:t>
            </w:r>
          </w:p>
          <w:p w14:paraId="24ED6D46" w14:textId="77777777" w:rsidR="003579A9" w:rsidRPr="00B454A3" w:rsidRDefault="003579A9" w:rsidP="00F80538">
            <w:pPr>
              <w:numPr>
                <w:ilvl w:val="0"/>
                <w:numId w:val="60"/>
              </w:numPr>
              <w:spacing w:before="100" w:beforeAutospacing="1" w:after="100" w:afterAutospacing="1"/>
              <w:rPr>
                <w:sz w:val="24"/>
                <w:szCs w:val="24"/>
              </w:rPr>
            </w:pPr>
            <w:r w:rsidRPr="00B454A3">
              <w:rPr>
                <w:sz w:val="24"/>
                <w:szCs w:val="24"/>
              </w:rPr>
              <w:t>Le bordereau de prix unitaires complémentaires joint aux marchés passés sur la base de l’accord- cadre ;</w:t>
            </w:r>
          </w:p>
          <w:p w14:paraId="24ED6D47" w14:textId="77777777" w:rsidR="003579A9" w:rsidRPr="00B454A3" w:rsidRDefault="003579A9" w:rsidP="00F80538">
            <w:pPr>
              <w:numPr>
                <w:ilvl w:val="0"/>
                <w:numId w:val="60"/>
              </w:numPr>
              <w:spacing w:before="100" w:beforeAutospacing="1" w:after="100" w:afterAutospacing="1"/>
              <w:rPr>
                <w:sz w:val="24"/>
                <w:szCs w:val="24"/>
              </w:rPr>
            </w:pPr>
            <w:r w:rsidRPr="00B454A3">
              <w:rPr>
                <w:sz w:val="24"/>
                <w:szCs w:val="24"/>
              </w:rPr>
              <w:t xml:space="preserve">Le cahier des conditions générales applicables à l’accord-cadre et aux marchés subséquents    </w:t>
            </w:r>
          </w:p>
          <w:p w14:paraId="24ED6D48" w14:textId="77777777" w:rsidR="00835E7F" w:rsidRPr="00B454A3" w:rsidRDefault="00835E7F" w:rsidP="00F80538">
            <w:pPr>
              <w:numPr>
                <w:ilvl w:val="0"/>
                <w:numId w:val="60"/>
              </w:numPr>
              <w:spacing w:before="100" w:beforeAutospacing="1" w:after="100" w:afterAutospacing="1"/>
              <w:rPr>
                <w:sz w:val="24"/>
                <w:szCs w:val="24"/>
              </w:rPr>
            </w:pPr>
            <w:r w:rsidRPr="00B454A3">
              <w:rPr>
                <w:sz w:val="24"/>
                <w:szCs w:val="24"/>
              </w:rPr>
              <w:t>Toutes autres pièces contractuelles réclamées au stade de la conclusion des marchés subséquents (exemple : Le catalogue joint aux marchés passés sur la base de l’accord-cadre. Tout nouveau catalogue remplaçant ou annulant le précédent) </w:t>
            </w:r>
          </w:p>
          <w:p w14:paraId="24ED6D49" w14:textId="00AF9C89" w:rsidR="003579A9" w:rsidRPr="00B454A3" w:rsidRDefault="00835E7F" w:rsidP="00F80538">
            <w:pPr>
              <w:numPr>
                <w:ilvl w:val="0"/>
                <w:numId w:val="60"/>
              </w:numPr>
              <w:spacing w:before="100" w:beforeAutospacing="1" w:after="100" w:afterAutospacing="1"/>
              <w:rPr>
                <w:sz w:val="24"/>
                <w:szCs w:val="24"/>
              </w:rPr>
            </w:pPr>
            <w:r w:rsidRPr="00B454A3">
              <w:rPr>
                <w:sz w:val="24"/>
                <w:szCs w:val="24"/>
              </w:rPr>
              <w:t xml:space="preserve">[Tout autre document requis dans le </w:t>
            </w:r>
            <w:r w:rsidRPr="00B454A3">
              <w:rPr>
                <w:b/>
                <w:sz w:val="24"/>
                <w:szCs w:val="24"/>
              </w:rPr>
              <w:t>C</w:t>
            </w:r>
            <w:r w:rsidR="00BD61AA">
              <w:rPr>
                <w:b/>
                <w:sz w:val="24"/>
                <w:szCs w:val="24"/>
              </w:rPr>
              <w:t>CA</w:t>
            </w:r>
            <w:r w:rsidRPr="00B454A3">
              <w:rPr>
                <w:b/>
                <w:sz w:val="24"/>
                <w:szCs w:val="24"/>
              </w:rPr>
              <w:t>P</w:t>
            </w:r>
            <w:r w:rsidRPr="00B454A3">
              <w:rPr>
                <w:sz w:val="24"/>
                <w:szCs w:val="24"/>
              </w:rPr>
              <w:t>]</w:t>
            </w:r>
            <w:r w:rsidR="003579A9" w:rsidRPr="00B454A3">
              <w:rPr>
                <w:sz w:val="24"/>
                <w:szCs w:val="24"/>
              </w:rPr>
              <w:t xml:space="preserve">. </w:t>
            </w:r>
          </w:p>
        </w:tc>
      </w:tr>
      <w:tr w:rsidR="003579A9" w:rsidRPr="00B454A3" w14:paraId="24ED6D60" w14:textId="77777777" w:rsidTr="00882854">
        <w:tc>
          <w:tcPr>
            <w:tcW w:w="2547" w:type="dxa"/>
          </w:tcPr>
          <w:p w14:paraId="24ED6D4B"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11" w:name="_Toc519479966"/>
            <w:bookmarkStart w:id="712" w:name="_Toc519481233"/>
            <w:bookmarkStart w:id="713" w:name="_Toc172492062"/>
            <w:bookmarkStart w:id="714" w:name="_Toc208264748"/>
            <w:r w:rsidRPr="00B454A3">
              <w:rPr>
                <w:rFonts w:ascii="Times New Roman" w:hAnsi="Times New Roman" w:cs="Times New Roman"/>
                <w:b/>
                <w:i w:val="0"/>
                <w:color w:val="auto"/>
                <w:sz w:val="24"/>
                <w:szCs w:val="24"/>
              </w:rPr>
              <w:lastRenderedPageBreak/>
              <w:t>Durée – Délais d’exécution - Pénalités</w:t>
            </w:r>
            <w:bookmarkEnd w:id="711"/>
            <w:bookmarkEnd w:id="712"/>
            <w:bookmarkEnd w:id="713"/>
            <w:bookmarkEnd w:id="714"/>
          </w:p>
        </w:tc>
        <w:tc>
          <w:tcPr>
            <w:tcW w:w="6509" w:type="dxa"/>
          </w:tcPr>
          <w:p w14:paraId="24ED6D4C" w14:textId="77777777" w:rsidR="003579A9" w:rsidRPr="00B454A3" w:rsidRDefault="003579A9" w:rsidP="00F80538">
            <w:pPr>
              <w:numPr>
                <w:ilvl w:val="1"/>
                <w:numId w:val="74"/>
              </w:numPr>
              <w:spacing w:after="200"/>
              <w:ind w:right="-72"/>
              <w:rPr>
                <w:b/>
                <w:sz w:val="24"/>
                <w:szCs w:val="24"/>
              </w:rPr>
            </w:pPr>
            <w:r w:rsidRPr="00B454A3">
              <w:rPr>
                <w:b/>
                <w:sz w:val="24"/>
                <w:szCs w:val="24"/>
              </w:rPr>
              <w:t>Durée de l’Accord-cadre</w:t>
            </w:r>
          </w:p>
          <w:p w14:paraId="24ED6D4D" w14:textId="7E4CACA5" w:rsidR="003579A9" w:rsidRPr="00B454A3" w:rsidRDefault="003579A9" w:rsidP="00882854">
            <w:pPr>
              <w:rPr>
                <w:sz w:val="24"/>
                <w:szCs w:val="24"/>
              </w:rPr>
            </w:pPr>
            <w:r w:rsidRPr="00B454A3">
              <w:rPr>
                <w:sz w:val="24"/>
                <w:szCs w:val="24"/>
              </w:rPr>
              <w:t xml:space="preserve">11.1.1 La durée de validité de l’accord est spécifiée dans le </w:t>
            </w:r>
            <w:r w:rsidRPr="00B454A3">
              <w:rPr>
                <w:b/>
                <w:sz w:val="24"/>
                <w:szCs w:val="24"/>
              </w:rPr>
              <w:t>C</w:t>
            </w:r>
            <w:r w:rsidR="00DC0909">
              <w:rPr>
                <w:b/>
                <w:sz w:val="24"/>
                <w:szCs w:val="24"/>
              </w:rPr>
              <w:t>CA</w:t>
            </w:r>
            <w:r w:rsidRPr="00B454A3">
              <w:rPr>
                <w:b/>
                <w:sz w:val="24"/>
                <w:szCs w:val="24"/>
              </w:rPr>
              <w:t>P</w:t>
            </w:r>
            <w:r w:rsidRPr="00B454A3">
              <w:rPr>
                <w:sz w:val="24"/>
                <w:szCs w:val="24"/>
              </w:rPr>
              <w:t>.</w:t>
            </w:r>
          </w:p>
          <w:p w14:paraId="24ED6D4E" w14:textId="77777777" w:rsidR="003579A9" w:rsidRPr="00B454A3" w:rsidRDefault="003579A9" w:rsidP="00882854">
            <w:pPr>
              <w:rPr>
                <w:sz w:val="24"/>
                <w:szCs w:val="24"/>
              </w:rPr>
            </w:pPr>
          </w:p>
          <w:p w14:paraId="24ED6D4F" w14:textId="77777777" w:rsidR="003579A9" w:rsidRPr="00B454A3" w:rsidRDefault="003579A9" w:rsidP="00882854">
            <w:pPr>
              <w:rPr>
                <w:color w:val="231F20"/>
                <w:spacing w:val="-4"/>
                <w:sz w:val="24"/>
                <w:szCs w:val="24"/>
              </w:rPr>
            </w:pPr>
            <w:r w:rsidRPr="00B454A3">
              <w:rPr>
                <w:color w:val="231F20"/>
                <w:spacing w:val="-4"/>
                <w:sz w:val="24"/>
                <w:szCs w:val="24"/>
              </w:rPr>
              <w:t>11.1.2 La conclusion des marchés passés sur le fondement du présent Accord-cadre ne peut se faire que pendant la durée de validité de l’Accord-cadre.</w:t>
            </w:r>
          </w:p>
          <w:p w14:paraId="24ED6D50" w14:textId="77777777" w:rsidR="003579A9" w:rsidRPr="00B454A3" w:rsidRDefault="003579A9" w:rsidP="00882854">
            <w:pPr>
              <w:rPr>
                <w:color w:val="231F20"/>
                <w:spacing w:val="-4"/>
                <w:sz w:val="24"/>
                <w:szCs w:val="24"/>
              </w:rPr>
            </w:pPr>
          </w:p>
          <w:p w14:paraId="24ED6D51" w14:textId="77777777" w:rsidR="003579A9" w:rsidRPr="00B454A3" w:rsidRDefault="003579A9" w:rsidP="00F80538">
            <w:pPr>
              <w:numPr>
                <w:ilvl w:val="1"/>
                <w:numId w:val="74"/>
              </w:numPr>
              <w:spacing w:after="200"/>
              <w:ind w:right="-72"/>
              <w:rPr>
                <w:b/>
                <w:color w:val="231F20"/>
                <w:spacing w:val="-4"/>
                <w:sz w:val="24"/>
                <w:szCs w:val="24"/>
              </w:rPr>
            </w:pPr>
            <w:r w:rsidRPr="00B454A3">
              <w:rPr>
                <w:b/>
                <w:sz w:val="24"/>
                <w:szCs w:val="24"/>
              </w:rPr>
              <w:t>Reconduction</w:t>
            </w:r>
            <w:r w:rsidRPr="00B454A3">
              <w:rPr>
                <w:b/>
                <w:color w:val="231F20"/>
                <w:spacing w:val="-4"/>
                <w:sz w:val="24"/>
                <w:szCs w:val="24"/>
              </w:rPr>
              <w:t xml:space="preserve"> de l’Accord-cadre</w:t>
            </w:r>
          </w:p>
          <w:p w14:paraId="24ED6D52" w14:textId="61D66138" w:rsidR="003579A9" w:rsidRPr="00B454A3" w:rsidRDefault="003579A9" w:rsidP="00882854">
            <w:pPr>
              <w:rPr>
                <w:color w:val="231F20"/>
                <w:spacing w:val="-4"/>
                <w:sz w:val="24"/>
                <w:szCs w:val="24"/>
              </w:rPr>
            </w:pPr>
            <w:r w:rsidRPr="00B454A3">
              <w:rPr>
                <w:color w:val="231F20"/>
                <w:spacing w:val="-4"/>
                <w:sz w:val="24"/>
                <w:szCs w:val="24"/>
              </w:rPr>
              <w:t xml:space="preserve">11.2.1 L’Accord-cadre n’est pas reconductible, sauf disposition contraire indiquée dans le </w:t>
            </w:r>
            <w:r w:rsidRPr="00B454A3">
              <w:rPr>
                <w:b/>
                <w:color w:val="231F20"/>
                <w:spacing w:val="-4"/>
                <w:sz w:val="24"/>
                <w:szCs w:val="24"/>
              </w:rPr>
              <w:t>C</w:t>
            </w:r>
            <w:r w:rsidR="00330294">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auquel cas l’autorité contractante précisera dans le </w:t>
            </w:r>
            <w:r w:rsidRPr="00B454A3">
              <w:rPr>
                <w:b/>
                <w:color w:val="231F20"/>
                <w:spacing w:val="-4"/>
                <w:sz w:val="24"/>
                <w:szCs w:val="24"/>
              </w:rPr>
              <w:t>C</w:t>
            </w:r>
            <w:r w:rsidR="00330294">
              <w:rPr>
                <w:b/>
                <w:color w:val="231F20"/>
                <w:spacing w:val="-4"/>
                <w:sz w:val="24"/>
                <w:szCs w:val="24"/>
              </w:rPr>
              <w:t>CA</w:t>
            </w:r>
            <w:r w:rsidRPr="00B454A3">
              <w:rPr>
                <w:b/>
                <w:color w:val="231F20"/>
                <w:spacing w:val="-4"/>
                <w:sz w:val="24"/>
                <w:szCs w:val="24"/>
              </w:rPr>
              <w:t xml:space="preserve">P </w:t>
            </w:r>
            <w:r w:rsidRPr="00B454A3">
              <w:rPr>
                <w:color w:val="231F20"/>
                <w:spacing w:val="-4"/>
                <w:sz w:val="24"/>
                <w:szCs w:val="24"/>
              </w:rPr>
              <w:t>le nombre de renouvellements prévu.</w:t>
            </w:r>
          </w:p>
          <w:p w14:paraId="24ED6D53" w14:textId="77777777" w:rsidR="003579A9" w:rsidRPr="00B454A3" w:rsidRDefault="003579A9" w:rsidP="00882854">
            <w:pPr>
              <w:rPr>
                <w:color w:val="231F20"/>
                <w:spacing w:val="-4"/>
                <w:sz w:val="24"/>
                <w:szCs w:val="24"/>
              </w:rPr>
            </w:pPr>
          </w:p>
          <w:p w14:paraId="24ED6D54" w14:textId="2AD8F1F2" w:rsidR="003579A9" w:rsidRPr="00B454A3" w:rsidRDefault="003579A9" w:rsidP="00882854">
            <w:pPr>
              <w:rPr>
                <w:sz w:val="24"/>
                <w:szCs w:val="24"/>
              </w:rPr>
            </w:pPr>
            <w:r w:rsidRPr="00B454A3">
              <w:rPr>
                <w:sz w:val="24"/>
                <w:szCs w:val="24"/>
              </w:rPr>
              <w:t xml:space="preserve">11.2.2 L’Autorité contractante notifie au(x) titulaire(s), par ordre de service, la décision de reconduire ou non l’accord-cadre dans un délai fixé dans le </w:t>
            </w:r>
            <w:r w:rsidRPr="00B454A3">
              <w:rPr>
                <w:b/>
                <w:sz w:val="24"/>
                <w:szCs w:val="24"/>
              </w:rPr>
              <w:t>C</w:t>
            </w:r>
            <w:r w:rsidR="00330294">
              <w:rPr>
                <w:b/>
                <w:sz w:val="24"/>
                <w:szCs w:val="24"/>
              </w:rPr>
              <w:t>CA</w:t>
            </w:r>
            <w:r w:rsidRPr="00B454A3">
              <w:rPr>
                <w:b/>
                <w:sz w:val="24"/>
                <w:szCs w:val="24"/>
              </w:rPr>
              <w:t>P</w:t>
            </w:r>
            <w:r w:rsidRPr="00B454A3">
              <w:rPr>
                <w:sz w:val="24"/>
                <w:szCs w:val="24"/>
              </w:rPr>
              <w:t>. Ce délai est défini par rapport à la date correspondant à la fin de l’accord-cadre. Le titulaire de l’accord-cadre ne peut refuser la reconduction. La reconduction prend effet à compter de la date anniversaire de la notification de l’accord-cadre.</w:t>
            </w:r>
          </w:p>
          <w:p w14:paraId="24ED6D55" w14:textId="77777777" w:rsidR="003579A9" w:rsidRPr="00B454A3" w:rsidRDefault="003579A9" w:rsidP="00882854">
            <w:pPr>
              <w:rPr>
                <w:sz w:val="24"/>
                <w:szCs w:val="24"/>
              </w:rPr>
            </w:pPr>
          </w:p>
          <w:p w14:paraId="24ED6D56" w14:textId="77777777" w:rsidR="003579A9" w:rsidRPr="00B454A3" w:rsidRDefault="003579A9" w:rsidP="00882854">
            <w:pPr>
              <w:rPr>
                <w:sz w:val="24"/>
                <w:szCs w:val="24"/>
              </w:rPr>
            </w:pPr>
            <w:r w:rsidRPr="00B454A3">
              <w:rPr>
                <w:sz w:val="24"/>
                <w:szCs w:val="24"/>
              </w:rPr>
              <w:t>11.2.3 Le titulaire de l’accord-cadre ne peut refuser la reconduction d’un accord-cadre fermé si l’autorité contractante en prend la décision. En cas de refus de maintenir son engagement dans l’accord-cadre, le titulaire encourt des sanctions pouvant aller jusqu’à son exclusion temporaire des marchés publics. Cette obligation ne lui incombe pas dans le cas d’un accord-cadre ouvert.</w:t>
            </w:r>
          </w:p>
          <w:p w14:paraId="24ED6D57" w14:textId="77777777" w:rsidR="003579A9" w:rsidRPr="00B454A3" w:rsidRDefault="003579A9" w:rsidP="00882854">
            <w:pPr>
              <w:rPr>
                <w:sz w:val="24"/>
                <w:szCs w:val="24"/>
              </w:rPr>
            </w:pPr>
            <w:r w:rsidRPr="00B454A3">
              <w:rPr>
                <w:sz w:val="24"/>
                <w:szCs w:val="24"/>
              </w:rPr>
              <w:t xml:space="preserve"> </w:t>
            </w:r>
          </w:p>
          <w:p w14:paraId="24ED6D58" w14:textId="77777777" w:rsidR="003579A9" w:rsidRPr="00B454A3" w:rsidRDefault="003579A9" w:rsidP="00F80538">
            <w:pPr>
              <w:numPr>
                <w:ilvl w:val="1"/>
                <w:numId w:val="74"/>
              </w:numPr>
              <w:spacing w:after="200"/>
              <w:ind w:right="-72"/>
              <w:rPr>
                <w:b/>
                <w:sz w:val="24"/>
                <w:szCs w:val="24"/>
              </w:rPr>
            </w:pPr>
            <w:r w:rsidRPr="00B454A3">
              <w:rPr>
                <w:b/>
                <w:sz w:val="24"/>
                <w:szCs w:val="24"/>
              </w:rPr>
              <w:t>Durée des marchés subséquents</w:t>
            </w:r>
          </w:p>
          <w:p w14:paraId="24ED6D59" w14:textId="04C03BCC"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11.3.1 La durée maximale des marchés passés subséquents est indiquée soit dans le </w:t>
            </w:r>
            <w:r w:rsidRPr="00B454A3">
              <w:rPr>
                <w:b/>
                <w:color w:val="231F20"/>
                <w:spacing w:val="-4"/>
                <w:sz w:val="24"/>
                <w:szCs w:val="24"/>
              </w:rPr>
              <w:t>C</w:t>
            </w:r>
            <w:r w:rsidR="00330294">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soit dans chacun des marchés subséquents. Le délai d’exécution du dernier marché subséquent ne peut excéder la date limite de validité de l’accord-cadre de plus d’une durée qui sera précisée dans le </w:t>
            </w:r>
            <w:r w:rsidRPr="00B454A3">
              <w:rPr>
                <w:b/>
                <w:color w:val="231F20"/>
                <w:spacing w:val="-4"/>
                <w:sz w:val="24"/>
                <w:szCs w:val="24"/>
              </w:rPr>
              <w:t>C</w:t>
            </w:r>
            <w:r w:rsidR="00330294">
              <w:rPr>
                <w:b/>
                <w:color w:val="231F20"/>
                <w:spacing w:val="-4"/>
                <w:sz w:val="24"/>
                <w:szCs w:val="24"/>
              </w:rPr>
              <w:t>CA</w:t>
            </w:r>
            <w:r w:rsidRPr="00B454A3">
              <w:rPr>
                <w:b/>
                <w:color w:val="231F20"/>
                <w:spacing w:val="-4"/>
                <w:sz w:val="24"/>
                <w:szCs w:val="24"/>
              </w:rPr>
              <w:t>P</w:t>
            </w:r>
            <w:r w:rsidRPr="00B454A3">
              <w:rPr>
                <w:color w:val="231F20"/>
                <w:spacing w:val="-4"/>
                <w:sz w:val="24"/>
                <w:szCs w:val="24"/>
              </w:rPr>
              <w:t>. Le délai d’exécution court à compter de la date de notification du marché subséquent ou de toute autre date repère fixée dans le</w:t>
            </w:r>
            <w:r w:rsidR="00DC5CE8">
              <w:rPr>
                <w:color w:val="231F20"/>
                <w:spacing w:val="-4"/>
                <w:sz w:val="24"/>
                <w:szCs w:val="24"/>
              </w:rPr>
              <w:t xml:space="preserve"> Cahier des Clauses</w:t>
            </w:r>
            <w:r w:rsidR="00E548B5">
              <w:rPr>
                <w:color w:val="231F20"/>
                <w:spacing w:val="-4"/>
                <w:sz w:val="24"/>
                <w:szCs w:val="24"/>
              </w:rPr>
              <w:t xml:space="preserve"> administratives</w:t>
            </w:r>
            <w:r w:rsidRPr="00B454A3">
              <w:rPr>
                <w:color w:val="231F20"/>
                <w:spacing w:val="-4"/>
                <w:sz w:val="24"/>
                <w:szCs w:val="24"/>
              </w:rPr>
              <w:t xml:space="preserve"> particulières.</w:t>
            </w:r>
          </w:p>
          <w:p w14:paraId="24ED6D5A"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5B" w14:textId="77777777" w:rsidR="003579A9" w:rsidRPr="00B454A3" w:rsidRDefault="003579A9" w:rsidP="00882854">
            <w:pPr>
              <w:rPr>
                <w:color w:val="231F20"/>
                <w:spacing w:val="-4"/>
                <w:sz w:val="24"/>
                <w:szCs w:val="24"/>
              </w:rPr>
            </w:pPr>
            <w:r w:rsidRPr="00B454A3">
              <w:rPr>
                <w:color w:val="231F20"/>
                <w:spacing w:val="-4"/>
                <w:sz w:val="24"/>
                <w:szCs w:val="24"/>
              </w:rPr>
              <w:t>11.3.2 Dans le cas où les marchés subséquents sont des marchés fractionnés (marchés à bons de commande, de clientèle ou à tranches), la durée maximale d’exécution des bons de commande ou des tranches sera précisée dans les marchés subséquents. Les bons de commande successifs définiront précisément les délais et modalités de réalisation des différentes prestations.</w:t>
            </w:r>
          </w:p>
          <w:p w14:paraId="24ED6D5C" w14:textId="77777777" w:rsidR="003579A9" w:rsidRPr="00B454A3" w:rsidRDefault="003579A9" w:rsidP="00882854">
            <w:pPr>
              <w:spacing w:before="28"/>
              <w:ind w:right="170"/>
              <w:rPr>
                <w:color w:val="231F20"/>
                <w:spacing w:val="-4"/>
                <w:sz w:val="24"/>
                <w:szCs w:val="24"/>
              </w:rPr>
            </w:pPr>
          </w:p>
          <w:p w14:paraId="24ED6D5D" w14:textId="66EFAF3F" w:rsidR="003579A9" w:rsidRPr="00B454A3" w:rsidRDefault="003579A9" w:rsidP="00F80538">
            <w:pPr>
              <w:numPr>
                <w:ilvl w:val="1"/>
                <w:numId w:val="74"/>
              </w:numPr>
              <w:spacing w:after="200"/>
              <w:ind w:right="-72"/>
              <w:rPr>
                <w:b/>
                <w:sz w:val="24"/>
                <w:szCs w:val="24"/>
              </w:rPr>
            </w:pPr>
            <w:r w:rsidRPr="00B454A3">
              <w:rPr>
                <w:b/>
                <w:sz w:val="24"/>
                <w:szCs w:val="24"/>
              </w:rPr>
              <w:lastRenderedPageBreak/>
              <w:t>Pénalités de retard dans l’exécution des marchés subséquents</w:t>
            </w:r>
          </w:p>
          <w:p w14:paraId="24ED6D5E" w14:textId="52B63B6F" w:rsidR="003579A9" w:rsidRPr="00B454A3" w:rsidRDefault="003579A9" w:rsidP="00882854">
            <w:pPr>
              <w:spacing w:before="120" w:after="120"/>
              <w:ind w:right="170"/>
              <w:rPr>
                <w:bCs/>
                <w:spacing w:val="-4"/>
                <w:sz w:val="24"/>
                <w:szCs w:val="24"/>
              </w:rPr>
            </w:pPr>
            <w:r w:rsidRPr="00B454A3">
              <w:rPr>
                <w:bCs/>
                <w:spacing w:val="-4"/>
                <w:sz w:val="24"/>
                <w:szCs w:val="24"/>
              </w:rPr>
              <w:t xml:space="preserve">11.4.1 Les pénalités de retard sont fixées soit dans le présent accord-cadre, soit dans les marchés subséquents, selon l’option retenue par l’autorité contractante et spécifiée dans le </w:t>
            </w:r>
            <w:r w:rsidRPr="00B454A3">
              <w:rPr>
                <w:b/>
                <w:bCs/>
                <w:spacing w:val="-4"/>
                <w:sz w:val="24"/>
                <w:szCs w:val="24"/>
              </w:rPr>
              <w:t>C</w:t>
            </w:r>
            <w:r w:rsidR="00435A20">
              <w:rPr>
                <w:b/>
                <w:bCs/>
                <w:spacing w:val="-4"/>
                <w:sz w:val="24"/>
                <w:szCs w:val="24"/>
              </w:rPr>
              <w:t>CA</w:t>
            </w:r>
            <w:r w:rsidRPr="00B454A3">
              <w:rPr>
                <w:b/>
                <w:bCs/>
                <w:spacing w:val="-4"/>
                <w:sz w:val="24"/>
                <w:szCs w:val="24"/>
              </w:rPr>
              <w:t>P</w:t>
            </w:r>
            <w:r w:rsidRPr="00B454A3">
              <w:rPr>
                <w:bCs/>
                <w:spacing w:val="-4"/>
                <w:sz w:val="24"/>
                <w:szCs w:val="24"/>
              </w:rPr>
              <w:t xml:space="preserve">. </w:t>
            </w:r>
          </w:p>
          <w:p w14:paraId="24ED6D5F" w14:textId="2F2D9EA6"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11.4.2 Les pénalités de retard sont appliquées sans mise en demeure préalable, en cas de retard dans l’exécution des marchés passés sur la base de l’accord-accord. Elles sont calculées par application de la formule indiquée dans le </w:t>
            </w:r>
            <w:r w:rsidRPr="00B454A3">
              <w:rPr>
                <w:b/>
                <w:color w:val="231F20"/>
                <w:spacing w:val="-4"/>
                <w:sz w:val="24"/>
                <w:szCs w:val="24"/>
              </w:rPr>
              <w:t>C</w:t>
            </w:r>
            <w:r w:rsidR="000C39F2">
              <w:rPr>
                <w:b/>
                <w:color w:val="231F20"/>
                <w:spacing w:val="-4"/>
                <w:sz w:val="24"/>
                <w:szCs w:val="24"/>
              </w:rPr>
              <w:t>CA</w:t>
            </w:r>
            <w:r w:rsidRPr="00B454A3">
              <w:rPr>
                <w:b/>
                <w:color w:val="231F20"/>
                <w:spacing w:val="-4"/>
                <w:sz w:val="24"/>
                <w:szCs w:val="24"/>
              </w:rPr>
              <w:t>P</w:t>
            </w:r>
            <w:r w:rsidRPr="00B454A3">
              <w:rPr>
                <w:color w:val="231F20"/>
                <w:spacing w:val="-4"/>
                <w:sz w:val="24"/>
                <w:szCs w:val="24"/>
              </w:rPr>
              <w:t>.</w:t>
            </w:r>
          </w:p>
        </w:tc>
      </w:tr>
      <w:tr w:rsidR="003579A9" w:rsidRPr="00B454A3" w14:paraId="24ED6D64" w14:textId="77777777" w:rsidTr="00882854">
        <w:tc>
          <w:tcPr>
            <w:tcW w:w="2547" w:type="dxa"/>
          </w:tcPr>
          <w:p w14:paraId="24ED6D61"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15" w:name="_Toc519479967"/>
            <w:bookmarkStart w:id="716" w:name="_Toc519481234"/>
            <w:bookmarkStart w:id="717" w:name="_Toc172492063"/>
            <w:bookmarkStart w:id="718" w:name="_Toc208264749"/>
            <w:r w:rsidRPr="00B454A3">
              <w:rPr>
                <w:rFonts w:ascii="Times New Roman" w:hAnsi="Times New Roman" w:cs="Times New Roman"/>
                <w:b/>
                <w:i w:val="0"/>
                <w:color w:val="auto"/>
                <w:sz w:val="24"/>
                <w:szCs w:val="24"/>
              </w:rPr>
              <w:lastRenderedPageBreak/>
              <w:t>Pénalités pour absence de réponse aux marchés subséquents</w:t>
            </w:r>
            <w:bookmarkEnd w:id="715"/>
            <w:bookmarkEnd w:id="716"/>
            <w:bookmarkEnd w:id="717"/>
            <w:bookmarkEnd w:id="718"/>
          </w:p>
        </w:tc>
        <w:tc>
          <w:tcPr>
            <w:tcW w:w="6509" w:type="dxa"/>
          </w:tcPr>
          <w:p w14:paraId="24ED6D62" w14:textId="5CE86DE8" w:rsidR="003579A9" w:rsidRPr="00B454A3" w:rsidRDefault="003579A9" w:rsidP="00F80538">
            <w:pPr>
              <w:numPr>
                <w:ilvl w:val="1"/>
                <w:numId w:val="75"/>
              </w:numPr>
              <w:spacing w:after="200"/>
              <w:ind w:right="-72"/>
              <w:rPr>
                <w:color w:val="231F20"/>
                <w:spacing w:val="-4"/>
                <w:sz w:val="24"/>
                <w:szCs w:val="24"/>
              </w:rPr>
            </w:pPr>
            <w:r w:rsidRPr="00B454A3">
              <w:rPr>
                <w:sz w:val="24"/>
                <w:szCs w:val="24"/>
              </w:rPr>
              <w:t>En</w:t>
            </w:r>
            <w:r w:rsidRPr="00B454A3">
              <w:rPr>
                <w:color w:val="231F20"/>
                <w:spacing w:val="-4"/>
                <w:sz w:val="24"/>
                <w:szCs w:val="24"/>
              </w:rPr>
              <w:t xml:space="preserve"> cas de non réponse, lors d’une consultation en vue d’un marché subséquent, le titulaire d’un accord-cadre doit fournir par écrit, dans un délai fixé dans les conditions particulières, les raisons pour lesquelles il n’a pas soumis d’offre. En cas de non réponse dans le délai fixé ou de réponse dont la motivation serait irrecevable pour l’attribution d’un marché subséquent, il sera fait application d’une pénalité forfaitaire dont le montant dans le </w:t>
            </w:r>
            <w:r w:rsidRPr="00B454A3">
              <w:rPr>
                <w:b/>
                <w:color w:val="231F20"/>
                <w:spacing w:val="-4"/>
                <w:sz w:val="24"/>
                <w:szCs w:val="24"/>
              </w:rPr>
              <w:t>C</w:t>
            </w:r>
            <w:r w:rsidR="002D2248">
              <w:rPr>
                <w:b/>
                <w:color w:val="231F20"/>
                <w:spacing w:val="-4"/>
                <w:sz w:val="24"/>
                <w:szCs w:val="24"/>
              </w:rPr>
              <w:t>CA</w:t>
            </w:r>
            <w:r w:rsidRPr="00B454A3">
              <w:rPr>
                <w:b/>
                <w:color w:val="231F20"/>
                <w:spacing w:val="-4"/>
                <w:sz w:val="24"/>
                <w:szCs w:val="24"/>
              </w:rPr>
              <w:t>P</w:t>
            </w:r>
            <w:r w:rsidRPr="00B454A3">
              <w:rPr>
                <w:color w:val="231F20"/>
                <w:spacing w:val="-4"/>
                <w:sz w:val="24"/>
                <w:szCs w:val="24"/>
              </w:rPr>
              <w:t>.</w:t>
            </w:r>
          </w:p>
          <w:p w14:paraId="24ED6D63" w14:textId="77777777" w:rsidR="003579A9" w:rsidRPr="00B454A3" w:rsidRDefault="003579A9" w:rsidP="00F80538">
            <w:pPr>
              <w:numPr>
                <w:ilvl w:val="1"/>
                <w:numId w:val="75"/>
              </w:numPr>
              <w:spacing w:after="200"/>
              <w:ind w:right="-72"/>
              <w:rPr>
                <w:color w:val="231F20"/>
                <w:spacing w:val="-4"/>
                <w:sz w:val="24"/>
                <w:szCs w:val="24"/>
              </w:rPr>
            </w:pPr>
            <w:r w:rsidRPr="00B454A3">
              <w:rPr>
                <w:sz w:val="24"/>
                <w:szCs w:val="24"/>
              </w:rPr>
              <w:t>Tout</w:t>
            </w:r>
            <w:r w:rsidRPr="00B454A3">
              <w:rPr>
                <w:color w:val="231F20"/>
                <w:spacing w:val="-4"/>
                <w:sz w:val="24"/>
                <w:szCs w:val="24"/>
              </w:rPr>
              <w:t xml:space="preserve"> candidat à l’accord-cadre est tenu de signer une déclaration sur l’honneur dans laquelle il s’engage à verser le montant de la pénalité pour absence de réponse non assortie d’une justification probante, constatée dans le cadre d’une consultation en vue de la conclusion d’un marché subséquent. </w:t>
            </w:r>
          </w:p>
        </w:tc>
      </w:tr>
      <w:tr w:rsidR="003579A9" w:rsidRPr="00B454A3" w14:paraId="24ED6D68" w14:textId="77777777" w:rsidTr="00882854">
        <w:tc>
          <w:tcPr>
            <w:tcW w:w="2547" w:type="dxa"/>
          </w:tcPr>
          <w:p w14:paraId="24ED6D65"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19" w:name="_Toc519479968"/>
            <w:bookmarkStart w:id="720" w:name="_Toc519481235"/>
            <w:bookmarkStart w:id="721" w:name="_Toc172492064"/>
            <w:bookmarkStart w:id="722" w:name="_Toc208264750"/>
            <w:r w:rsidRPr="00B454A3">
              <w:rPr>
                <w:rFonts w:ascii="Times New Roman" w:hAnsi="Times New Roman" w:cs="Times New Roman"/>
                <w:b/>
                <w:i w:val="0"/>
                <w:color w:val="auto"/>
                <w:sz w:val="24"/>
                <w:szCs w:val="24"/>
              </w:rPr>
              <w:t>Montant de l’Accord-cadre</w:t>
            </w:r>
            <w:bookmarkEnd w:id="719"/>
            <w:bookmarkEnd w:id="720"/>
            <w:bookmarkEnd w:id="721"/>
            <w:bookmarkEnd w:id="722"/>
          </w:p>
        </w:tc>
        <w:tc>
          <w:tcPr>
            <w:tcW w:w="6509" w:type="dxa"/>
          </w:tcPr>
          <w:p w14:paraId="24ED6D66" w14:textId="403DC842" w:rsidR="003579A9" w:rsidRPr="00B454A3" w:rsidRDefault="003579A9" w:rsidP="00F80538">
            <w:pPr>
              <w:numPr>
                <w:ilvl w:val="1"/>
                <w:numId w:val="76"/>
              </w:numPr>
              <w:spacing w:after="200"/>
              <w:ind w:right="-72"/>
              <w:rPr>
                <w:color w:val="231F20"/>
                <w:spacing w:val="-4"/>
                <w:sz w:val="24"/>
                <w:szCs w:val="24"/>
              </w:rPr>
            </w:pPr>
            <w:r w:rsidRPr="00B454A3">
              <w:rPr>
                <w:color w:val="231F20"/>
                <w:spacing w:val="-4"/>
                <w:sz w:val="24"/>
                <w:szCs w:val="24"/>
              </w:rPr>
              <w:t>Selon l’option retenue par l’autorité contractante, l’accord-cadre peut être conclue soit sans montant minimum ni montant maximum, soit avec</w:t>
            </w:r>
            <w:r w:rsidRPr="00B454A3">
              <w:rPr>
                <w:bCs/>
                <w:spacing w:val="-4"/>
                <w:sz w:val="24"/>
                <w:szCs w:val="24"/>
              </w:rPr>
              <w:t xml:space="preserve"> un montant minimum et un montant maximum, soit par un minimum et maximum en quantités. L’option retenue est indiquée dans le </w:t>
            </w:r>
            <w:r w:rsidRPr="00B454A3">
              <w:rPr>
                <w:b/>
                <w:bCs/>
                <w:spacing w:val="-4"/>
                <w:sz w:val="24"/>
                <w:szCs w:val="24"/>
              </w:rPr>
              <w:t>C</w:t>
            </w:r>
            <w:r w:rsidR="00BA0EBD">
              <w:rPr>
                <w:b/>
                <w:bCs/>
                <w:spacing w:val="-4"/>
                <w:sz w:val="24"/>
                <w:szCs w:val="24"/>
              </w:rPr>
              <w:t>CA</w:t>
            </w:r>
            <w:r w:rsidRPr="00B454A3">
              <w:rPr>
                <w:b/>
                <w:bCs/>
                <w:spacing w:val="-4"/>
                <w:sz w:val="24"/>
                <w:szCs w:val="24"/>
              </w:rPr>
              <w:t>P</w:t>
            </w:r>
            <w:r w:rsidRPr="00B454A3">
              <w:rPr>
                <w:bCs/>
                <w:spacing w:val="-4"/>
                <w:sz w:val="24"/>
                <w:szCs w:val="24"/>
              </w:rPr>
              <w:t>.</w:t>
            </w:r>
          </w:p>
          <w:p w14:paraId="24ED6D67" w14:textId="77777777" w:rsidR="003579A9" w:rsidRPr="00B454A3" w:rsidRDefault="003579A9" w:rsidP="00882854">
            <w:pPr>
              <w:rPr>
                <w:sz w:val="24"/>
                <w:szCs w:val="24"/>
              </w:rPr>
            </w:pPr>
          </w:p>
        </w:tc>
      </w:tr>
      <w:tr w:rsidR="003579A9" w:rsidRPr="00B454A3" w14:paraId="24ED6D8B" w14:textId="77777777" w:rsidTr="00882854">
        <w:tc>
          <w:tcPr>
            <w:tcW w:w="2547" w:type="dxa"/>
          </w:tcPr>
          <w:p w14:paraId="24ED6D69"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23" w:name="_Toc519479969"/>
            <w:bookmarkStart w:id="724" w:name="_Toc519481236"/>
            <w:bookmarkStart w:id="725" w:name="_Toc172492065"/>
            <w:bookmarkStart w:id="726" w:name="_Toc208264751"/>
            <w:r w:rsidRPr="00B454A3">
              <w:rPr>
                <w:rFonts w:ascii="Times New Roman" w:hAnsi="Times New Roman" w:cs="Times New Roman"/>
                <w:b/>
                <w:i w:val="0"/>
                <w:color w:val="auto"/>
                <w:sz w:val="24"/>
                <w:szCs w:val="24"/>
              </w:rPr>
              <w:lastRenderedPageBreak/>
              <w:t>Définition, contenu et variation des prix dans les marchés subséquents</w:t>
            </w:r>
            <w:bookmarkEnd w:id="723"/>
            <w:bookmarkEnd w:id="724"/>
            <w:bookmarkEnd w:id="725"/>
            <w:bookmarkEnd w:id="726"/>
          </w:p>
        </w:tc>
        <w:tc>
          <w:tcPr>
            <w:tcW w:w="6509" w:type="dxa"/>
          </w:tcPr>
          <w:p w14:paraId="24ED6D6A" w14:textId="77777777" w:rsidR="003579A9" w:rsidRPr="00B454A3" w:rsidRDefault="003579A9" w:rsidP="00F80538">
            <w:pPr>
              <w:numPr>
                <w:ilvl w:val="1"/>
                <w:numId w:val="77"/>
              </w:numPr>
              <w:spacing w:after="200"/>
              <w:ind w:right="-72"/>
              <w:rPr>
                <w:b/>
                <w:sz w:val="24"/>
                <w:szCs w:val="24"/>
              </w:rPr>
            </w:pPr>
            <w:r w:rsidRPr="00B454A3">
              <w:rPr>
                <w:b/>
                <w:color w:val="231F20"/>
                <w:spacing w:val="-4"/>
                <w:sz w:val="24"/>
                <w:szCs w:val="24"/>
              </w:rPr>
              <w:t>Définition</w:t>
            </w:r>
            <w:r w:rsidRPr="00B454A3">
              <w:rPr>
                <w:b/>
                <w:sz w:val="24"/>
                <w:szCs w:val="24"/>
              </w:rPr>
              <w:t xml:space="preserve"> des prix dans les marchés subséquents</w:t>
            </w:r>
          </w:p>
          <w:p w14:paraId="24ED6D6B" w14:textId="77777777" w:rsidR="003579A9" w:rsidRPr="00B454A3" w:rsidRDefault="003579A9" w:rsidP="00882854">
            <w:pPr>
              <w:spacing w:after="200"/>
              <w:ind w:right="-72"/>
              <w:rPr>
                <w:b/>
                <w:sz w:val="24"/>
                <w:szCs w:val="24"/>
              </w:rPr>
            </w:pPr>
            <w:r w:rsidRPr="00B454A3">
              <w:rPr>
                <w:b/>
                <w:color w:val="231F20"/>
                <w:spacing w:val="-4"/>
                <w:sz w:val="24"/>
                <w:szCs w:val="24"/>
              </w:rPr>
              <w:t>14.1.1 Accord</w:t>
            </w:r>
            <w:r w:rsidRPr="00B454A3">
              <w:rPr>
                <w:b/>
                <w:sz w:val="24"/>
                <w:szCs w:val="24"/>
              </w:rPr>
              <w:t>-cadre mono-attributaire</w:t>
            </w:r>
          </w:p>
          <w:p w14:paraId="24ED6D6C" w14:textId="3737A378" w:rsidR="003579A9" w:rsidRPr="00B454A3" w:rsidRDefault="003579A9" w:rsidP="00882854">
            <w:pPr>
              <w:ind w:right="170"/>
              <w:rPr>
                <w:bCs/>
                <w:spacing w:val="-4"/>
                <w:sz w:val="24"/>
                <w:szCs w:val="24"/>
              </w:rPr>
            </w:pPr>
            <w:r w:rsidRPr="00B454A3">
              <w:rPr>
                <w:bCs/>
                <w:spacing w:val="-4"/>
                <w:sz w:val="24"/>
                <w:szCs w:val="24"/>
              </w:rPr>
              <w:t xml:space="preserve">14.1.1.1 Dans le cas où les prix des marchés subséquents sont des prix unitaires, ils sont </w:t>
            </w:r>
            <w:r w:rsidRPr="00B454A3">
              <w:rPr>
                <w:color w:val="231F20"/>
                <w:spacing w:val="-4"/>
                <w:sz w:val="24"/>
                <w:szCs w:val="24"/>
              </w:rPr>
              <w:t>appliqués aux prestations réellement exécutées et dont le libellé est détaillé dans le bordereau de prix unitaires joint à l’accord-cadre.</w:t>
            </w:r>
            <w:r w:rsidRPr="00B454A3">
              <w:rPr>
                <w:bCs/>
                <w:spacing w:val="-4"/>
                <w:sz w:val="24"/>
                <w:szCs w:val="24"/>
              </w:rPr>
              <w:t xml:space="preserve"> Les prix unitaires proposés dans les marchés subséquents ne doivent pas être supérieurs à ceux proposés dans l’accord-cadre de plus d’un pourcentage spécifié dans le </w:t>
            </w:r>
            <w:r w:rsidRPr="00B454A3">
              <w:rPr>
                <w:b/>
                <w:bCs/>
                <w:spacing w:val="-4"/>
                <w:sz w:val="24"/>
                <w:szCs w:val="24"/>
              </w:rPr>
              <w:t>C</w:t>
            </w:r>
            <w:r w:rsidR="00A05E91">
              <w:rPr>
                <w:b/>
                <w:bCs/>
                <w:spacing w:val="-4"/>
                <w:sz w:val="24"/>
                <w:szCs w:val="24"/>
              </w:rPr>
              <w:t>CA</w:t>
            </w:r>
            <w:r w:rsidRPr="00B454A3">
              <w:rPr>
                <w:b/>
                <w:bCs/>
                <w:spacing w:val="-4"/>
                <w:sz w:val="24"/>
                <w:szCs w:val="24"/>
              </w:rPr>
              <w:t>P</w:t>
            </w:r>
            <w:r w:rsidRPr="00B454A3">
              <w:rPr>
                <w:bCs/>
                <w:spacing w:val="-4"/>
                <w:sz w:val="24"/>
                <w:szCs w:val="24"/>
              </w:rPr>
              <w:t>.</w:t>
            </w:r>
          </w:p>
          <w:p w14:paraId="24ED6D6D" w14:textId="77777777" w:rsidR="003579A9" w:rsidRPr="00B454A3" w:rsidRDefault="003579A9" w:rsidP="00882854">
            <w:pPr>
              <w:ind w:right="170"/>
              <w:rPr>
                <w:bCs/>
                <w:spacing w:val="-4"/>
                <w:sz w:val="24"/>
                <w:szCs w:val="24"/>
              </w:rPr>
            </w:pPr>
            <w:r w:rsidRPr="00B454A3">
              <w:rPr>
                <w:bCs/>
                <w:spacing w:val="-4"/>
                <w:sz w:val="24"/>
                <w:szCs w:val="24"/>
              </w:rPr>
              <w:t xml:space="preserve"> </w:t>
            </w:r>
          </w:p>
          <w:p w14:paraId="24ED6D6E" w14:textId="1429DB1B" w:rsidR="003579A9" w:rsidRPr="00B454A3" w:rsidRDefault="003579A9" w:rsidP="00882854">
            <w:pPr>
              <w:spacing w:before="28"/>
              <w:ind w:right="170"/>
              <w:rPr>
                <w:bCs/>
                <w:spacing w:val="-4"/>
                <w:sz w:val="24"/>
                <w:szCs w:val="24"/>
              </w:rPr>
            </w:pPr>
            <w:r w:rsidRPr="00B454A3">
              <w:rPr>
                <w:color w:val="231F20"/>
                <w:spacing w:val="-4"/>
                <w:sz w:val="24"/>
                <w:szCs w:val="24"/>
              </w:rPr>
              <w:t xml:space="preserve">14.1.1.2 Lorsque les prix des marchés subséquents sont des prix forfaitaires, les prestations sont rémunérées par application du prix global forfaitaire proposé dans l’accord-cadre et indiqué dans le </w:t>
            </w:r>
            <w:r w:rsidRPr="00B454A3">
              <w:rPr>
                <w:b/>
                <w:color w:val="231F20"/>
                <w:spacing w:val="-4"/>
                <w:sz w:val="24"/>
                <w:szCs w:val="24"/>
              </w:rPr>
              <w:t>C</w:t>
            </w:r>
            <w:r w:rsidR="00A05E91">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r w:rsidRPr="00B454A3">
              <w:rPr>
                <w:bCs/>
                <w:spacing w:val="-4"/>
                <w:sz w:val="24"/>
                <w:szCs w:val="24"/>
              </w:rPr>
              <w:t xml:space="preserve">Les prix forfaitaires proposés lors des compléments sollicités préalablement à la conclusion des marchés subséquents, ne doivent pas être supérieurs à ceux proposés l’accord-cadre de plus d’un pourcentage spécifié dans le </w:t>
            </w:r>
            <w:r w:rsidRPr="00B454A3">
              <w:rPr>
                <w:b/>
                <w:bCs/>
                <w:spacing w:val="-4"/>
                <w:sz w:val="24"/>
                <w:szCs w:val="24"/>
              </w:rPr>
              <w:t>C</w:t>
            </w:r>
            <w:r w:rsidR="00A05E91">
              <w:rPr>
                <w:b/>
                <w:bCs/>
                <w:spacing w:val="-4"/>
                <w:sz w:val="24"/>
                <w:szCs w:val="24"/>
              </w:rPr>
              <w:t>CA</w:t>
            </w:r>
            <w:r w:rsidRPr="00B454A3">
              <w:rPr>
                <w:b/>
                <w:bCs/>
                <w:spacing w:val="-4"/>
                <w:sz w:val="24"/>
                <w:szCs w:val="24"/>
              </w:rPr>
              <w:t>P</w:t>
            </w:r>
            <w:r w:rsidRPr="00B454A3">
              <w:rPr>
                <w:bCs/>
                <w:spacing w:val="-4"/>
                <w:sz w:val="24"/>
                <w:szCs w:val="24"/>
              </w:rPr>
              <w:t>.</w:t>
            </w:r>
          </w:p>
          <w:p w14:paraId="24ED6D6F" w14:textId="77777777" w:rsidR="003579A9" w:rsidRPr="00B454A3" w:rsidRDefault="003579A9" w:rsidP="00882854">
            <w:pPr>
              <w:spacing w:before="28"/>
              <w:ind w:right="170"/>
              <w:rPr>
                <w:color w:val="231F20"/>
                <w:spacing w:val="-4"/>
                <w:sz w:val="24"/>
                <w:szCs w:val="24"/>
              </w:rPr>
            </w:pPr>
            <w:r w:rsidRPr="00B454A3">
              <w:rPr>
                <w:bCs/>
                <w:spacing w:val="-4"/>
                <w:sz w:val="24"/>
                <w:szCs w:val="24"/>
              </w:rPr>
              <w:t xml:space="preserve"> </w:t>
            </w:r>
          </w:p>
          <w:p w14:paraId="24ED6D70" w14:textId="05B165B8"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14.1.1.3 Lorsque les marchés subséquents contiennent des prix forfaitaires et des prix unitaires, chaque catégorie de prix sera traitée conformément aux modalités définies ci-dessus, comme indiqué dans le </w:t>
            </w:r>
            <w:r w:rsidRPr="00B454A3">
              <w:rPr>
                <w:b/>
                <w:color w:val="231F20"/>
                <w:spacing w:val="-4"/>
                <w:sz w:val="24"/>
                <w:szCs w:val="24"/>
              </w:rPr>
              <w:t>C</w:t>
            </w:r>
            <w:r w:rsidR="00380594">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p w14:paraId="24ED6D71" w14:textId="77777777" w:rsidR="003579A9" w:rsidRPr="00B454A3" w:rsidRDefault="003579A9" w:rsidP="00882854">
            <w:pPr>
              <w:spacing w:before="28"/>
              <w:ind w:right="170"/>
              <w:rPr>
                <w:color w:val="231F20"/>
                <w:spacing w:val="-4"/>
                <w:sz w:val="24"/>
                <w:szCs w:val="24"/>
              </w:rPr>
            </w:pPr>
          </w:p>
          <w:p w14:paraId="24ED6D72" w14:textId="77777777" w:rsidR="003579A9" w:rsidRPr="00B454A3" w:rsidRDefault="003579A9" w:rsidP="00882854">
            <w:pPr>
              <w:spacing w:after="200"/>
              <w:ind w:right="-72"/>
              <w:rPr>
                <w:b/>
                <w:color w:val="231F20"/>
                <w:spacing w:val="-4"/>
                <w:sz w:val="24"/>
                <w:szCs w:val="24"/>
              </w:rPr>
            </w:pPr>
            <w:r w:rsidRPr="00B454A3">
              <w:rPr>
                <w:b/>
                <w:color w:val="231F20"/>
                <w:spacing w:val="-4"/>
                <w:sz w:val="24"/>
                <w:szCs w:val="24"/>
              </w:rPr>
              <w:t>14.1.2 Accord-cadre multi-attributaires</w:t>
            </w:r>
          </w:p>
          <w:p w14:paraId="24ED6D73"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14.1.2.1 Dans le cas où le prix n’a pas constitué un critère d’attribution de l’Accord-cadre, les marchés conclus sur la base de l’Accord-cadre seront traités à prix unitaires appliqués aux prestations réellement exécutées et dont le libellé est détaillé au bordereau de prix unitaires joint aux marchés passés sur le fondement de l’accord-cadre.</w:t>
            </w:r>
          </w:p>
          <w:p w14:paraId="24ED6D74" w14:textId="77777777" w:rsidR="003579A9" w:rsidRPr="00B454A3" w:rsidRDefault="003579A9" w:rsidP="00882854">
            <w:pPr>
              <w:ind w:right="170"/>
              <w:rPr>
                <w:color w:val="231F20"/>
                <w:spacing w:val="-4"/>
                <w:sz w:val="24"/>
                <w:szCs w:val="24"/>
              </w:rPr>
            </w:pPr>
          </w:p>
          <w:p w14:paraId="24ED6D75" w14:textId="77777777" w:rsidR="003579A9" w:rsidRPr="00B454A3" w:rsidRDefault="003579A9" w:rsidP="00882854">
            <w:pPr>
              <w:ind w:right="170"/>
              <w:rPr>
                <w:color w:val="231F20"/>
                <w:spacing w:val="-4"/>
                <w:sz w:val="24"/>
                <w:szCs w:val="24"/>
              </w:rPr>
            </w:pPr>
            <w:r w:rsidRPr="00B454A3">
              <w:rPr>
                <w:color w:val="231F20"/>
                <w:spacing w:val="-4"/>
                <w:sz w:val="24"/>
                <w:szCs w:val="24"/>
              </w:rPr>
              <w:t>14.1.2.2 Dans le cas où le prix a constitué un critère d’attribution de l’Accord-cadre :</w:t>
            </w:r>
          </w:p>
          <w:p w14:paraId="24ED6D76" w14:textId="77777777" w:rsidR="003579A9" w:rsidRPr="00B454A3" w:rsidRDefault="003579A9" w:rsidP="00882854">
            <w:pPr>
              <w:ind w:right="170"/>
              <w:rPr>
                <w:color w:val="231F20"/>
                <w:spacing w:val="-4"/>
                <w:sz w:val="24"/>
                <w:szCs w:val="24"/>
              </w:rPr>
            </w:pPr>
          </w:p>
          <w:p w14:paraId="24ED6D77" w14:textId="77777777" w:rsidR="003579A9" w:rsidRPr="00B454A3" w:rsidRDefault="003579A9" w:rsidP="00F80538">
            <w:pPr>
              <w:pStyle w:val="ListParagraph"/>
              <w:numPr>
                <w:ilvl w:val="0"/>
                <w:numId w:val="78"/>
              </w:numPr>
              <w:ind w:right="170"/>
              <w:rPr>
                <w:color w:val="231F20"/>
                <w:spacing w:val="-4"/>
                <w:sz w:val="24"/>
                <w:szCs w:val="24"/>
              </w:rPr>
            </w:pPr>
            <w:r w:rsidRPr="00B454A3">
              <w:rPr>
                <w:color w:val="231F20"/>
                <w:spacing w:val="-4"/>
                <w:sz w:val="24"/>
                <w:szCs w:val="24"/>
              </w:rPr>
              <w:t>Les prix unitaires des marchés conclus sur la base de l’accord seront appliqués aux prestations réellement exécutées et dont le libellé est détaillé dans le bordereau de prix unitaires joint à l’accord et dans le bordereau de prix unitaires complémentaires joint aux marchés passés sur la base de l’accord- cadre.</w:t>
            </w:r>
          </w:p>
          <w:p w14:paraId="24ED6D78" w14:textId="77777777" w:rsidR="003579A9" w:rsidRPr="00B454A3" w:rsidRDefault="003579A9" w:rsidP="00882854">
            <w:pPr>
              <w:pStyle w:val="ListParagraph"/>
              <w:ind w:right="170"/>
              <w:rPr>
                <w:color w:val="231F20"/>
                <w:spacing w:val="-4"/>
                <w:sz w:val="24"/>
                <w:szCs w:val="24"/>
              </w:rPr>
            </w:pPr>
          </w:p>
          <w:p w14:paraId="24ED6D79" w14:textId="1423018B" w:rsidR="003579A9" w:rsidRPr="00B454A3" w:rsidRDefault="003579A9" w:rsidP="00F80538">
            <w:pPr>
              <w:pStyle w:val="ListParagraph"/>
              <w:numPr>
                <w:ilvl w:val="0"/>
                <w:numId w:val="78"/>
              </w:numPr>
              <w:ind w:right="170"/>
              <w:rPr>
                <w:color w:val="231F20"/>
                <w:spacing w:val="-4"/>
                <w:sz w:val="24"/>
                <w:szCs w:val="24"/>
              </w:rPr>
            </w:pPr>
            <w:r w:rsidRPr="00B454A3">
              <w:rPr>
                <w:color w:val="231F20"/>
                <w:spacing w:val="-4"/>
                <w:sz w:val="24"/>
                <w:szCs w:val="24"/>
              </w:rPr>
              <w:t xml:space="preserve">Lorsque les prix des marchés subséquents sont des marchés à prix forfaitaires, les </w:t>
            </w:r>
            <w:r w:rsidR="00B74CD5">
              <w:rPr>
                <w:color w:val="231F20"/>
                <w:spacing w:val="-4"/>
                <w:sz w:val="24"/>
                <w:szCs w:val="24"/>
              </w:rPr>
              <w:t>travaux</w:t>
            </w:r>
            <w:r w:rsidRPr="00B454A3">
              <w:rPr>
                <w:color w:val="231F20"/>
                <w:spacing w:val="-4"/>
                <w:sz w:val="24"/>
                <w:szCs w:val="24"/>
              </w:rPr>
              <w:t xml:space="preserve"> sont rémunérés par application du prix global forfaitaire proposé dans l’accord-cadre. </w:t>
            </w:r>
          </w:p>
          <w:p w14:paraId="24ED6D7A" w14:textId="77777777" w:rsidR="003579A9" w:rsidRPr="00B454A3" w:rsidRDefault="003579A9" w:rsidP="00882854">
            <w:pPr>
              <w:spacing w:before="28"/>
              <w:ind w:right="170"/>
              <w:rPr>
                <w:color w:val="231F20"/>
                <w:spacing w:val="-4"/>
                <w:sz w:val="24"/>
                <w:szCs w:val="24"/>
              </w:rPr>
            </w:pPr>
          </w:p>
          <w:p w14:paraId="24ED6D7B" w14:textId="1BC86334" w:rsidR="003579A9" w:rsidRPr="00B454A3" w:rsidRDefault="003579A9" w:rsidP="00882854">
            <w:pPr>
              <w:ind w:right="170"/>
              <w:rPr>
                <w:color w:val="231F20"/>
                <w:spacing w:val="-4"/>
                <w:sz w:val="24"/>
                <w:szCs w:val="24"/>
              </w:rPr>
            </w:pPr>
            <w:r w:rsidRPr="00B454A3">
              <w:rPr>
                <w:color w:val="231F20"/>
                <w:spacing w:val="-4"/>
                <w:sz w:val="24"/>
                <w:szCs w:val="24"/>
              </w:rPr>
              <w:lastRenderedPageBreak/>
              <w:t xml:space="preserve">14.1.2.3 À chaque remise en concurrence l’augmentation des prix unitaires comme celle des prix forfaitaires de l’accord sera limitée à un pourcentage défini dans le </w:t>
            </w:r>
            <w:r w:rsidRPr="00B454A3">
              <w:rPr>
                <w:b/>
                <w:color w:val="231F20"/>
                <w:spacing w:val="-4"/>
                <w:sz w:val="24"/>
                <w:szCs w:val="24"/>
              </w:rPr>
              <w:t>C</w:t>
            </w:r>
            <w:r w:rsidR="002E5ED8">
              <w:rPr>
                <w:b/>
                <w:color w:val="231F20"/>
                <w:spacing w:val="-4"/>
                <w:sz w:val="24"/>
                <w:szCs w:val="24"/>
              </w:rPr>
              <w:t>CA</w:t>
            </w:r>
            <w:r w:rsidRPr="00B454A3">
              <w:rPr>
                <w:b/>
                <w:color w:val="231F20"/>
                <w:spacing w:val="-4"/>
                <w:sz w:val="24"/>
                <w:szCs w:val="24"/>
              </w:rPr>
              <w:t>P</w:t>
            </w:r>
            <w:r w:rsidRPr="00B454A3">
              <w:rPr>
                <w:color w:val="231F20"/>
                <w:spacing w:val="-4"/>
                <w:sz w:val="24"/>
                <w:szCs w:val="24"/>
              </w:rPr>
              <w:t>.</w:t>
            </w:r>
          </w:p>
          <w:p w14:paraId="24ED6D7D" w14:textId="77777777" w:rsidR="003579A9" w:rsidRPr="00B454A3" w:rsidRDefault="003579A9" w:rsidP="00882854">
            <w:pPr>
              <w:ind w:right="170"/>
              <w:rPr>
                <w:b/>
                <w:sz w:val="24"/>
                <w:szCs w:val="24"/>
                <w:u w:val="single"/>
              </w:rPr>
            </w:pPr>
          </w:p>
          <w:p w14:paraId="24ED6D7E" w14:textId="77777777" w:rsidR="003579A9" w:rsidRPr="00B454A3" w:rsidRDefault="003579A9" w:rsidP="00F80538">
            <w:pPr>
              <w:numPr>
                <w:ilvl w:val="1"/>
                <w:numId w:val="77"/>
              </w:numPr>
              <w:spacing w:after="200"/>
              <w:ind w:right="-72"/>
              <w:rPr>
                <w:b/>
                <w:color w:val="231F20"/>
                <w:spacing w:val="-4"/>
                <w:sz w:val="24"/>
                <w:szCs w:val="24"/>
              </w:rPr>
            </w:pPr>
            <w:r w:rsidRPr="00B454A3">
              <w:rPr>
                <w:b/>
                <w:color w:val="231F20"/>
                <w:spacing w:val="-4"/>
                <w:sz w:val="24"/>
                <w:szCs w:val="24"/>
              </w:rPr>
              <w:t>Contenu des prix</w:t>
            </w:r>
          </w:p>
          <w:p w14:paraId="24ED6D7F" w14:textId="039678C4"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14.2.1 Les prix sont réputés comprendre toutes les dépenses résultant de l’exécution des </w:t>
            </w:r>
            <w:r w:rsidR="002E5ED8">
              <w:rPr>
                <w:color w:val="231F20"/>
                <w:spacing w:val="-4"/>
                <w:sz w:val="24"/>
                <w:szCs w:val="24"/>
              </w:rPr>
              <w:t>travaux</w:t>
            </w:r>
            <w:r w:rsidRPr="00B454A3">
              <w:rPr>
                <w:color w:val="231F20"/>
                <w:spacing w:val="-4"/>
                <w:sz w:val="24"/>
                <w:szCs w:val="24"/>
              </w:rPr>
              <w:t xml:space="preserve">, incluant tous les frais, charges, fournitures, matériels et sujétions du titulaire, ainsi que toute autre dépense prévue dans le </w:t>
            </w:r>
            <w:r w:rsidRPr="00B454A3">
              <w:rPr>
                <w:b/>
                <w:color w:val="231F20"/>
                <w:spacing w:val="-4"/>
                <w:sz w:val="24"/>
                <w:szCs w:val="24"/>
              </w:rPr>
              <w:t>C</w:t>
            </w:r>
            <w:r w:rsidR="002E5ED8">
              <w:rPr>
                <w:b/>
                <w:color w:val="231F20"/>
                <w:spacing w:val="-4"/>
                <w:sz w:val="24"/>
                <w:szCs w:val="24"/>
              </w:rPr>
              <w:t>CA</w:t>
            </w:r>
            <w:r w:rsidRPr="00B454A3">
              <w:rPr>
                <w:b/>
                <w:color w:val="231F20"/>
                <w:spacing w:val="-4"/>
                <w:sz w:val="24"/>
                <w:szCs w:val="24"/>
              </w:rPr>
              <w:t>P</w:t>
            </w:r>
            <w:r w:rsidRPr="00B454A3">
              <w:rPr>
                <w:color w:val="231F20"/>
                <w:spacing w:val="-4"/>
                <w:sz w:val="24"/>
                <w:szCs w:val="24"/>
              </w:rPr>
              <w:t>.</w:t>
            </w:r>
          </w:p>
          <w:p w14:paraId="24ED6D80" w14:textId="77777777" w:rsidR="003579A9" w:rsidRPr="00B454A3" w:rsidRDefault="003579A9" w:rsidP="00882854">
            <w:pPr>
              <w:rPr>
                <w:sz w:val="24"/>
                <w:szCs w:val="24"/>
              </w:rPr>
            </w:pPr>
          </w:p>
          <w:p w14:paraId="24ED6D81" w14:textId="77777777" w:rsidR="003579A9" w:rsidRPr="00B454A3" w:rsidRDefault="003579A9" w:rsidP="00F80538">
            <w:pPr>
              <w:numPr>
                <w:ilvl w:val="1"/>
                <w:numId w:val="77"/>
              </w:numPr>
              <w:spacing w:after="200"/>
              <w:ind w:right="-72"/>
              <w:rPr>
                <w:b/>
                <w:color w:val="231F20"/>
                <w:spacing w:val="-4"/>
                <w:sz w:val="24"/>
                <w:szCs w:val="24"/>
              </w:rPr>
            </w:pPr>
            <w:r w:rsidRPr="00B454A3">
              <w:rPr>
                <w:b/>
                <w:color w:val="231F20"/>
                <w:spacing w:val="-4"/>
                <w:sz w:val="24"/>
                <w:szCs w:val="24"/>
              </w:rPr>
              <w:t>Variation des prix</w:t>
            </w:r>
          </w:p>
          <w:p w14:paraId="24ED6D82" w14:textId="46F94BFD"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14.3.1 Lorsque la durée d’exécution de l’Accord-cadre y compris les renouvellements, est inférieure à douze mois, les prix de l’accord-cadre peuvent être actualisés par application de la formule indiquée dans le </w:t>
            </w:r>
            <w:r w:rsidRPr="00B454A3">
              <w:rPr>
                <w:b/>
                <w:color w:val="231F20"/>
                <w:spacing w:val="-4"/>
                <w:sz w:val="24"/>
                <w:szCs w:val="24"/>
              </w:rPr>
              <w:t>C</w:t>
            </w:r>
            <w:r w:rsidR="006F5886">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si la durée entre la date de soumission des offres et l’entrée en vigueur de l’Accord-cadre est supérieure à la durée de validité des offres. </w:t>
            </w:r>
          </w:p>
          <w:p w14:paraId="24ED6D83" w14:textId="77777777" w:rsidR="003579A9" w:rsidRPr="00B454A3" w:rsidRDefault="003579A9" w:rsidP="00882854">
            <w:pPr>
              <w:spacing w:before="28"/>
              <w:ind w:right="170"/>
              <w:rPr>
                <w:color w:val="231F20"/>
                <w:spacing w:val="-4"/>
                <w:sz w:val="24"/>
                <w:szCs w:val="24"/>
              </w:rPr>
            </w:pPr>
          </w:p>
          <w:p w14:paraId="24ED6D84" w14:textId="7BB8267F" w:rsidR="003579A9" w:rsidRPr="00B454A3" w:rsidRDefault="003579A9" w:rsidP="00882854">
            <w:pPr>
              <w:spacing w:before="28"/>
              <w:ind w:right="170"/>
              <w:rPr>
                <w:color w:val="231F20"/>
                <w:spacing w:val="-4"/>
                <w:sz w:val="24"/>
                <w:szCs w:val="24"/>
              </w:rPr>
            </w:pPr>
            <w:r w:rsidRPr="00B454A3">
              <w:rPr>
                <w:color w:val="231F20"/>
                <w:spacing w:val="-4"/>
                <w:sz w:val="24"/>
                <w:szCs w:val="24"/>
              </w:rPr>
              <w:t>14.3.2 Si la durée d’exécution de l’Accord-cadre est supérieure à douze (12) mois, les prix de l’Accord-cadre sont révisables selon les modalités indiquées dans le C</w:t>
            </w:r>
            <w:r w:rsidR="006F5886">
              <w:rPr>
                <w:color w:val="231F20"/>
                <w:spacing w:val="-4"/>
                <w:sz w:val="24"/>
                <w:szCs w:val="24"/>
              </w:rPr>
              <w:t>CA</w:t>
            </w:r>
            <w:r w:rsidRPr="00B454A3">
              <w:rPr>
                <w:color w:val="231F20"/>
                <w:spacing w:val="-4"/>
                <w:sz w:val="24"/>
                <w:szCs w:val="24"/>
              </w:rPr>
              <w:t xml:space="preserve">P. </w:t>
            </w:r>
          </w:p>
          <w:p w14:paraId="24ED6D85" w14:textId="77777777" w:rsidR="003579A9" w:rsidRPr="00B454A3" w:rsidRDefault="003579A9" w:rsidP="00882854">
            <w:pPr>
              <w:spacing w:before="28"/>
              <w:ind w:right="170"/>
              <w:rPr>
                <w:color w:val="231F20"/>
                <w:spacing w:val="-4"/>
                <w:sz w:val="24"/>
                <w:szCs w:val="24"/>
              </w:rPr>
            </w:pPr>
          </w:p>
          <w:p w14:paraId="24ED6D86" w14:textId="77777777" w:rsidR="003579A9" w:rsidRPr="00B454A3" w:rsidRDefault="003579A9" w:rsidP="00F80538">
            <w:pPr>
              <w:numPr>
                <w:ilvl w:val="1"/>
                <w:numId w:val="77"/>
              </w:numPr>
              <w:spacing w:after="200"/>
              <w:ind w:right="-72"/>
              <w:rPr>
                <w:b/>
                <w:color w:val="231F20"/>
                <w:spacing w:val="-4"/>
                <w:sz w:val="24"/>
                <w:szCs w:val="24"/>
              </w:rPr>
            </w:pPr>
            <w:r w:rsidRPr="00B454A3">
              <w:rPr>
                <w:b/>
                <w:color w:val="231F20"/>
                <w:spacing w:val="-4"/>
                <w:sz w:val="24"/>
                <w:szCs w:val="24"/>
              </w:rPr>
              <w:t>Variation des prix des marchés subséquents</w:t>
            </w:r>
          </w:p>
          <w:p w14:paraId="24ED6D87" w14:textId="4892E38A"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14.4.1 Les offres seront établies sur la base des conditions économiques en vigueur au mois de remise des offres pour les marchés subséquents. Les prix des marchés subséquents sont fermes pour une durée d’exécution inférieure ou égale à douze mois. Au-delà d’un délai d’exécution initial supérieur de douze mois, les prix des marchés subséquents sont révisables par application de la formule de révision indiquée dans le </w:t>
            </w:r>
            <w:r w:rsidRPr="00B454A3">
              <w:rPr>
                <w:b/>
                <w:color w:val="231F20"/>
                <w:spacing w:val="-4"/>
                <w:sz w:val="24"/>
                <w:szCs w:val="24"/>
              </w:rPr>
              <w:t>C</w:t>
            </w:r>
            <w:r w:rsidR="00851415">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p w14:paraId="24ED6D88" w14:textId="77777777" w:rsidR="003579A9" w:rsidRPr="00B454A3" w:rsidRDefault="003579A9" w:rsidP="00882854">
            <w:pPr>
              <w:spacing w:before="28"/>
              <w:ind w:right="170"/>
              <w:rPr>
                <w:color w:val="231F20"/>
                <w:spacing w:val="-4"/>
                <w:sz w:val="24"/>
                <w:szCs w:val="24"/>
              </w:rPr>
            </w:pPr>
          </w:p>
          <w:p w14:paraId="24ED6D89" w14:textId="5D40BDFC"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14.4.2 Lorsque les prix des marchés subséquents sont fermes, le montant desdits marchés pourra être actualisé par application de la formule indiquée dans le </w:t>
            </w:r>
            <w:r w:rsidRPr="00B454A3">
              <w:rPr>
                <w:b/>
                <w:color w:val="231F20"/>
                <w:spacing w:val="-4"/>
                <w:sz w:val="24"/>
                <w:szCs w:val="24"/>
              </w:rPr>
              <w:t>C</w:t>
            </w:r>
            <w:r w:rsidR="00414520">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si un délai supérieur au délai de validité des offres s’est écoulé, entre la date à laquelle le candidat a soumis son offre financière pour le marché subséquent concerné et la date de début d’exécution des </w:t>
            </w:r>
            <w:r w:rsidR="00414520">
              <w:rPr>
                <w:color w:val="231F20"/>
                <w:spacing w:val="-4"/>
                <w:sz w:val="24"/>
                <w:szCs w:val="24"/>
              </w:rPr>
              <w:t>travaux</w:t>
            </w:r>
            <w:r w:rsidRPr="00B454A3">
              <w:rPr>
                <w:color w:val="231F20"/>
                <w:spacing w:val="-4"/>
                <w:sz w:val="24"/>
                <w:szCs w:val="24"/>
              </w:rPr>
              <w:t xml:space="preserve"> au titre dudit marché subséquent. </w:t>
            </w:r>
          </w:p>
          <w:p w14:paraId="24ED6D8A" w14:textId="77777777" w:rsidR="003579A9" w:rsidRPr="00B454A3" w:rsidRDefault="003579A9" w:rsidP="00882854">
            <w:pPr>
              <w:spacing w:before="28"/>
              <w:ind w:right="170"/>
              <w:rPr>
                <w:b/>
                <w:color w:val="231F20"/>
                <w:spacing w:val="-4"/>
                <w:sz w:val="24"/>
                <w:szCs w:val="24"/>
              </w:rPr>
            </w:pPr>
          </w:p>
        </w:tc>
      </w:tr>
      <w:tr w:rsidR="003579A9" w:rsidRPr="00B454A3" w14:paraId="24ED6DB3" w14:textId="77777777" w:rsidTr="00882854">
        <w:tc>
          <w:tcPr>
            <w:tcW w:w="2547" w:type="dxa"/>
          </w:tcPr>
          <w:p w14:paraId="24ED6D8C"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27" w:name="_Toc519479970"/>
            <w:bookmarkStart w:id="728" w:name="_Toc519481237"/>
            <w:bookmarkStart w:id="729" w:name="_Toc172492066"/>
            <w:bookmarkStart w:id="730" w:name="_Toc208264752"/>
            <w:r w:rsidRPr="00B454A3">
              <w:rPr>
                <w:rFonts w:ascii="Times New Roman" w:hAnsi="Times New Roman" w:cs="Times New Roman"/>
                <w:b/>
                <w:i w:val="0"/>
                <w:color w:val="auto"/>
                <w:sz w:val="24"/>
                <w:szCs w:val="24"/>
              </w:rPr>
              <w:lastRenderedPageBreak/>
              <w:t>Modalités d’attribution des marchés subséquents</w:t>
            </w:r>
            <w:bookmarkEnd w:id="727"/>
            <w:bookmarkEnd w:id="728"/>
            <w:bookmarkEnd w:id="729"/>
            <w:bookmarkEnd w:id="730"/>
          </w:p>
        </w:tc>
        <w:tc>
          <w:tcPr>
            <w:tcW w:w="6509" w:type="dxa"/>
          </w:tcPr>
          <w:p w14:paraId="24ED6D8D"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Principes applicables à la remise en concurrence</w:t>
            </w:r>
          </w:p>
          <w:p w14:paraId="24ED6D8E"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15.1.1 Lorsque la remise en concurrence est organisée au moment de la survenance du besoin et que l’Accord-cadre a été divisé en plusieurs lots, seuls sont consultés les titulaires des lots correspondant à l’objet du marché fondé sur l’Accord-cadre.</w:t>
            </w:r>
          </w:p>
          <w:p w14:paraId="24ED6D8F"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90"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15.1.2 Lorsque la remise en concurrence est organisée selon une périodicité prévue par l’accord-cadre, elle porte sur l’ensemble des lots concernés par l’accord-cadre.</w:t>
            </w:r>
          </w:p>
          <w:p w14:paraId="24ED6D91"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92"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Envoi d’une lettre de consultation</w:t>
            </w:r>
          </w:p>
          <w:p w14:paraId="24ED6D93" w14:textId="32D6AE3D"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15.2.1 Le titulaire de l’accord-cadre sera invité par une demande écrite de l’autorité contractante à soumettre une offre ou à compléter et à préciser son offre initiale par écrit, dans le délai spécifié dans le </w:t>
            </w:r>
            <w:r w:rsidRPr="00B454A3">
              <w:rPr>
                <w:b/>
                <w:color w:val="231F20"/>
                <w:spacing w:val="-4"/>
                <w:sz w:val="24"/>
                <w:szCs w:val="24"/>
              </w:rPr>
              <w:t>C</w:t>
            </w:r>
            <w:r w:rsidR="00B34C01">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Ce délai devra être suffisant pour permettre aux candidats de soumettre une offre ou de compléter leur offre initiale. La lettre de consultation, simultanément adressée aux candidats concernés, et accompagnée du dossier de consultation, précisera les </w:t>
            </w:r>
            <w:r w:rsidR="00B31311">
              <w:rPr>
                <w:color w:val="231F20"/>
                <w:spacing w:val="-4"/>
                <w:sz w:val="24"/>
                <w:szCs w:val="24"/>
              </w:rPr>
              <w:t>travaux</w:t>
            </w:r>
            <w:r w:rsidRPr="00B454A3">
              <w:rPr>
                <w:color w:val="231F20"/>
                <w:spacing w:val="-4"/>
                <w:sz w:val="24"/>
                <w:szCs w:val="24"/>
              </w:rPr>
              <w:t xml:space="preserve"> de référence dont l’exécution est demandée et fournira toutes les spécifications complémentaires permettant de déterminer le contexte et les objectifs recherchés à travers les </w:t>
            </w:r>
            <w:r w:rsidR="00B31311">
              <w:rPr>
                <w:color w:val="231F20"/>
                <w:spacing w:val="-4"/>
                <w:sz w:val="24"/>
                <w:szCs w:val="24"/>
              </w:rPr>
              <w:t>travaux</w:t>
            </w:r>
            <w:r w:rsidRPr="00B454A3">
              <w:rPr>
                <w:color w:val="231F20"/>
                <w:spacing w:val="-4"/>
                <w:sz w:val="24"/>
                <w:szCs w:val="24"/>
              </w:rPr>
              <w:t xml:space="preserve"> requis. Elle indiquera les délais de réalisation, l’adresse à laquelle les demandes d’information peuvent être adressées, les délais impartis pour la recevabilité des demandes d’information, la date limite de réception des offres, et l’adresse à laquelle elles sont transmises, l’indication détaillée des documents à joindre, le rappel des modalités de paiement. Les dossiers de consultation sont transmis aux candidats concernés sans contrepartie financière.</w:t>
            </w:r>
          </w:p>
          <w:p w14:paraId="24ED6D94" w14:textId="77777777" w:rsidR="003579A9" w:rsidRPr="00B454A3" w:rsidRDefault="003579A9" w:rsidP="00882854">
            <w:pPr>
              <w:spacing w:before="28"/>
              <w:ind w:right="170"/>
              <w:rPr>
                <w:color w:val="231F20"/>
                <w:spacing w:val="-4"/>
                <w:sz w:val="24"/>
                <w:szCs w:val="24"/>
              </w:rPr>
            </w:pPr>
          </w:p>
          <w:p w14:paraId="24ED6D95" w14:textId="3055F3BC"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15.2.2 Les offres sont ouvertes la commission </w:t>
            </w:r>
            <w:proofErr w:type="spellStart"/>
            <w:r w:rsidR="00404562">
              <w:rPr>
                <w:color w:val="231F20"/>
                <w:spacing w:val="-4"/>
                <w:sz w:val="24"/>
                <w:szCs w:val="24"/>
              </w:rPr>
              <w:t>ad</w:t>
            </w:r>
            <w:r w:rsidR="00D0204B">
              <w:rPr>
                <w:color w:val="231F20"/>
                <w:spacing w:val="-4"/>
                <w:sz w:val="24"/>
                <w:szCs w:val="24"/>
              </w:rPr>
              <w:t>’hoc</w:t>
            </w:r>
            <w:proofErr w:type="spellEnd"/>
            <w:r w:rsidR="00D0204B">
              <w:rPr>
                <w:color w:val="231F20"/>
                <w:spacing w:val="-4"/>
                <w:sz w:val="24"/>
                <w:szCs w:val="24"/>
              </w:rPr>
              <w:t xml:space="preserve"> d’ouverture des plis </w:t>
            </w:r>
            <w:r w:rsidRPr="00B454A3">
              <w:rPr>
                <w:color w:val="231F20"/>
                <w:spacing w:val="-4"/>
                <w:sz w:val="24"/>
                <w:szCs w:val="24"/>
              </w:rPr>
              <w:t>dans les conditions prescrites par l’article 67 du décret</w:t>
            </w:r>
            <w:r w:rsidR="00D0204B">
              <w:rPr>
                <w:color w:val="231F20"/>
                <w:spacing w:val="-4"/>
                <w:sz w:val="24"/>
                <w:szCs w:val="24"/>
              </w:rPr>
              <w:t xml:space="preserve"> n°</w:t>
            </w:r>
            <w:r w:rsidR="00052552">
              <w:rPr>
                <w:color w:val="231F20"/>
                <w:spacing w:val="-4"/>
                <w:sz w:val="24"/>
                <w:szCs w:val="24"/>
              </w:rPr>
              <w:t> </w:t>
            </w:r>
            <w:r w:rsidRPr="00B454A3">
              <w:rPr>
                <w:color w:val="231F20"/>
                <w:spacing w:val="-4"/>
                <w:sz w:val="24"/>
                <w:szCs w:val="24"/>
              </w:rPr>
              <w:t>20</w:t>
            </w:r>
            <w:r w:rsidR="00D0204B">
              <w:rPr>
                <w:color w:val="231F20"/>
                <w:spacing w:val="-4"/>
                <w:sz w:val="24"/>
                <w:szCs w:val="24"/>
              </w:rPr>
              <w:t>22</w:t>
            </w:r>
            <w:r w:rsidRPr="00B454A3">
              <w:rPr>
                <w:color w:val="231F20"/>
                <w:spacing w:val="-4"/>
                <w:sz w:val="24"/>
                <w:szCs w:val="24"/>
              </w:rPr>
              <w:t>-</w:t>
            </w:r>
            <w:r w:rsidR="00D0204B">
              <w:rPr>
                <w:color w:val="231F20"/>
                <w:spacing w:val="-4"/>
                <w:sz w:val="24"/>
                <w:szCs w:val="24"/>
              </w:rPr>
              <w:t>080</w:t>
            </w:r>
            <w:r w:rsidR="00242CF7">
              <w:rPr>
                <w:color w:val="231F20"/>
                <w:spacing w:val="-4"/>
                <w:sz w:val="24"/>
                <w:szCs w:val="24"/>
              </w:rPr>
              <w:t>/</w:t>
            </w:r>
            <w:r w:rsidR="00D0204B">
              <w:rPr>
                <w:color w:val="231F20"/>
                <w:spacing w:val="-4"/>
                <w:sz w:val="24"/>
                <w:szCs w:val="24"/>
              </w:rPr>
              <w:t>PR</w:t>
            </w:r>
            <w:r w:rsidRPr="00B454A3">
              <w:rPr>
                <w:color w:val="231F20"/>
                <w:spacing w:val="-4"/>
                <w:sz w:val="24"/>
                <w:szCs w:val="24"/>
              </w:rPr>
              <w:t xml:space="preserve"> du </w:t>
            </w:r>
            <w:r w:rsidR="00D0204B">
              <w:rPr>
                <w:color w:val="231F20"/>
                <w:spacing w:val="-4"/>
                <w:sz w:val="24"/>
                <w:szCs w:val="24"/>
              </w:rPr>
              <w:t>06 juillet</w:t>
            </w:r>
            <w:r w:rsidRPr="00B454A3">
              <w:rPr>
                <w:color w:val="231F20"/>
                <w:spacing w:val="-4"/>
                <w:sz w:val="24"/>
                <w:szCs w:val="24"/>
              </w:rPr>
              <w:t xml:space="preserve"> 20</w:t>
            </w:r>
            <w:r w:rsidR="00D0204B">
              <w:rPr>
                <w:color w:val="231F20"/>
                <w:spacing w:val="-4"/>
                <w:sz w:val="24"/>
                <w:szCs w:val="24"/>
              </w:rPr>
              <w:t>22</w:t>
            </w:r>
            <w:r w:rsidRPr="00B454A3">
              <w:rPr>
                <w:color w:val="231F20"/>
                <w:spacing w:val="-4"/>
                <w:sz w:val="24"/>
                <w:szCs w:val="24"/>
              </w:rPr>
              <w:t xml:space="preserve">. </w:t>
            </w:r>
          </w:p>
          <w:p w14:paraId="24ED6D96" w14:textId="77777777" w:rsidR="003579A9" w:rsidRPr="00B454A3" w:rsidRDefault="003579A9" w:rsidP="00882854">
            <w:pPr>
              <w:spacing w:before="28"/>
              <w:ind w:right="170"/>
              <w:rPr>
                <w:color w:val="231F20"/>
                <w:spacing w:val="-4"/>
                <w:sz w:val="24"/>
                <w:szCs w:val="24"/>
              </w:rPr>
            </w:pPr>
          </w:p>
          <w:p w14:paraId="24ED6D97"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Offre du Titulaire</w:t>
            </w:r>
          </w:p>
          <w:p w14:paraId="24ED6D98"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Le titulaire de l’accord-cadre s’engage expressément à répondre à toutes les consultations lancées au titre de l’accord-cadre en vue de la conclusion des marchés subséquents, de manière appropriée, et sous forme écrite.</w:t>
            </w:r>
          </w:p>
          <w:p w14:paraId="24ED6D99" w14:textId="77777777" w:rsidR="003579A9" w:rsidRPr="00B454A3" w:rsidRDefault="003579A9" w:rsidP="00882854">
            <w:pPr>
              <w:spacing w:before="28"/>
              <w:ind w:right="170"/>
              <w:rPr>
                <w:color w:val="231F20"/>
                <w:spacing w:val="-4"/>
                <w:sz w:val="24"/>
                <w:szCs w:val="24"/>
              </w:rPr>
            </w:pPr>
          </w:p>
          <w:p w14:paraId="24ED6D9A"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Traitement de l’absence d’offres et des offres inappropriées, irrégulières ou inacceptables</w:t>
            </w:r>
          </w:p>
          <w:p w14:paraId="24ED6D9B" w14:textId="77777777" w:rsidR="003579A9" w:rsidRPr="00B454A3" w:rsidRDefault="003579A9" w:rsidP="00882854">
            <w:pPr>
              <w:spacing w:before="28"/>
              <w:ind w:right="170"/>
              <w:rPr>
                <w:b/>
                <w:color w:val="231F20"/>
                <w:spacing w:val="-4"/>
                <w:sz w:val="24"/>
                <w:szCs w:val="24"/>
              </w:rPr>
            </w:pPr>
            <w:r w:rsidRPr="00B454A3">
              <w:rPr>
                <w:b/>
                <w:color w:val="231F20"/>
                <w:spacing w:val="-4"/>
                <w:sz w:val="24"/>
                <w:szCs w:val="24"/>
              </w:rPr>
              <w:t>15.4.1 Présentation par le titulaire d’offres inappropriées, irrégulières ou inacceptables</w:t>
            </w:r>
          </w:p>
          <w:p w14:paraId="24ED6D9C" w14:textId="77777777" w:rsidR="003579A9" w:rsidRPr="00B454A3" w:rsidRDefault="003579A9" w:rsidP="00882854">
            <w:pPr>
              <w:spacing w:before="28"/>
              <w:ind w:right="170"/>
              <w:rPr>
                <w:b/>
                <w:color w:val="231F20"/>
                <w:spacing w:val="-4"/>
                <w:sz w:val="24"/>
                <w:szCs w:val="24"/>
              </w:rPr>
            </w:pPr>
          </w:p>
          <w:p w14:paraId="24ED6D9D" w14:textId="69379F14"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15.4.1.1 Lorsque, à l’occasion </w:t>
            </w:r>
            <w:r w:rsidR="00EF4881">
              <w:rPr>
                <w:color w:val="231F20"/>
                <w:spacing w:val="-4"/>
                <w:sz w:val="24"/>
                <w:szCs w:val="24"/>
              </w:rPr>
              <w:t xml:space="preserve">de </w:t>
            </w:r>
            <w:r w:rsidRPr="00B454A3">
              <w:rPr>
                <w:color w:val="231F20"/>
                <w:spacing w:val="-4"/>
                <w:sz w:val="24"/>
                <w:szCs w:val="24"/>
              </w:rPr>
              <w:t xml:space="preserve">deux consultations successives en vue de la conclusion de marchés subséquents, un titulaire de </w:t>
            </w:r>
            <w:r w:rsidRPr="00B454A3">
              <w:rPr>
                <w:color w:val="231F20"/>
                <w:spacing w:val="-4"/>
                <w:sz w:val="24"/>
                <w:szCs w:val="24"/>
              </w:rPr>
              <w:lastRenderedPageBreak/>
              <w:t xml:space="preserve">l’accord-cadre ne présente pas d’offre, ou présente successivement deux offres inappropriées, irrégulières ou inacceptables, l’autorité contractante se réserve la possibilité de proposer au Comité de Règlement des Différends son exclusion de la mise en concurrence relative au nombre de marchés subséquents suivants, indiqué dans le </w:t>
            </w:r>
            <w:r w:rsidRPr="00B454A3">
              <w:rPr>
                <w:b/>
                <w:color w:val="231F20"/>
                <w:spacing w:val="-4"/>
                <w:sz w:val="24"/>
                <w:szCs w:val="24"/>
              </w:rPr>
              <w:t>C</w:t>
            </w:r>
            <w:r w:rsidR="001738AF">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Cette sanction sera appliquée sans préjudice d’une pénalité forfaitaire dont le montant est précisé dans le </w:t>
            </w:r>
            <w:r w:rsidRPr="00B454A3">
              <w:rPr>
                <w:b/>
                <w:color w:val="231F20"/>
                <w:spacing w:val="-4"/>
                <w:sz w:val="24"/>
                <w:szCs w:val="24"/>
              </w:rPr>
              <w:t>C</w:t>
            </w:r>
            <w:r w:rsidR="001738AF">
              <w:rPr>
                <w:b/>
                <w:color w:val="231F20"/>
                <w:spacing w:val="-4"/>
                <w:sz w:val="24"/>
                <w:szCs w:val="24"/>
              </w:rPr>
              <w:t>CA</w:t>
            </w:r>
            <w:r w:rsidRPr="00B454A3">
              <w:rPr>
                <w:b/>
                <w:color w:val="231F20"/>
                <w:spacing w:val="-4"/>
                <w:sz w:val="24"/>
                <w:szCs w:val="24"/>
              </w:rPr>
              <w:t>P</w:t>
            </w:r>
            <w:r w:rsidRPr="00B454A3">
              <w:rPr>
                <w:color w:val="231F20"/>
                <w:spacing w:val="-4"/>
                <w:sz w:val="24"/>
                <w:szCs w:val="24"/>
              </w:rPr>
              <w:t>.</w:t>
            </w:r>
          </w:p>
          <w:p w14:paraId="24ED6D9E"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9F"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15.4.1.2 La levée des sanctions sera conditionnée au paiement de cette pénalité, conformément à la lettre d’engagement sur l’honneur signée par le titulaire et jointe à son offre au titre de l’accord-cadre. Le titulaire sera informé de la sanction à l’issue de l’attribution du marché subséquent concerné. En cas de récidive, l’autorité contractante se réserve le droit de procéder à la résiliation, sans préavis ni indemnité, de l’accord-cadre du titulaire défaillant.</w:t>
            </w:r>
          </w:p>
          <w:p w14:paraId="24ED6DA0" w14:textId="77777777" w:rsidR="003579A9" w:rsidRPr="00B454A3" w:rsidRDefault="003579A9" w:rsidP="00882854">
            <w:pPr>
              <w:spacing w:before="28"/>
              <w:ind w:right="170"/>
              <w:rPr>
                <w:color w:val="231F20"/>
                <w:spacing w:val="-4"/>
                <w:sz w:val="24"/>
                <w:szCs w:val="24"/>
              </w:rPr>
            </w:pPr>
          </w:p>
          <w:p w14:paraId="24ED6DA1" w14:textId="77777777" w:rsidR="003579A9" w:rsidRPr="00B454A3" w:rsidRDefault="003579A9" w:rsidP="00882854">
            <w:pPr>
              <w:spacing w:before="28"/>
              <w:ind w:right="170"/>
              <w:rPr>
                <w:b/>
                <w:color w:val="231F20"/>
                <w:spacing w:val="-4"/>
                <w:sz w:val="24"/>
                <w:szCs w:val="24"/>
              </w:rPr>
            </w:pPr>
            <w:r w:rsidRPr="00B454A3">
              <w:rPr>
                <w:b/>
                <w:color w:val="231F20"/>
                <w:spacing w:val="-4"/>
                <w:sz w:val="24"/>
                <w:szCs w:val="24"/>
              </w:rPr>
              <w:t>15.4.2 Marché subséquent ne donnant lieu à aucune offre ou à des offres inappropriées, irrégulières ou inacceptables</w:t>
            </w:r>
          </w:p>
          <w:p w14:paraId="24ED6DA2" w14:textId="77777777" w:rsidR="003579A9" w:rsidRPr="00B454A3" w:rsidRDefault="003579A9" w:rsidP="00882854">
            <w:pPr>
              <w:spacing w:before="28"/>
              <w:ind w:right="170"/>
              <w:rPr>
                <w:color w:val="231F20"/>
                <w:spacing w:val="-4"/>
                <w:sz w:val="24"/>
                <w:szCs w:val="24"/>
              </w:rPr>
            </w:pPr>
          </w:p>
          <w:p w14:paraId="24ED6DA3"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15.4.2.1 Lorsque les titulaires de l’accord-cadre n’auront remis que des offres inappropriées, irrégulières ou inacceptables et notamment si l’autorité contractante estime, au vu de l’évaluation préalable du besoin qu’elle a faite, que le prix de l’ensemble des offres est surévalué au vu du besoin exprimé et des prix en vigueur sur le marché, elle pourra, sans préjudice des pénalités susceptibles d’être appliquées, avoir recours à l’une des options suivantes ou successivement à chacune de celles-ci : (i) engagement de discussions avec les titulaires sur la base des attentes exprimées par l’autorité contractante pour la conclusion du marché subséquent concerné (lettre de consultation, document technique) ; (ii) lancement d’une consultation sur la base des attentes exprimées par l’autorité contractante pour la conclusion du marché subséquent concerné, en dehors de l’accord-cadre, les titulaires dudit accord-cadre, n’étant pas autorisés à y participer.</w:t>
            </w:r>
          </w:p>
          <w:p w14:paraId="24ED6DA4" w14:textId="77777777" w:rsidR="003579A9" w:rsidRPr="00B454A3" w:rsidRDefault="003579A9" w:rsidP="00882854">
            <w:pPr>
              <w:spacing w:before="28"/>
              <w:ind w:right="170"/>
              <w:rPr>
                <w:color w:val="231F20"/>
                <w:spacing w:val="-4"/>
                <w:sz w:val="24"/>
                <w:szCs w:val="24"/>
              </w:rPr>
            </w:pPr>
          </w:p>
          <w:p w14:paraId="24ED6DA5" w14:textId="77777777" w:rsidR="003579A9" w:rsidRPr="00B454A3" w:rsidRDefault="003579A9" w:rsidP="00882854">
            <w:pPr>
              <w:spacing w:before="28"/>
              <w:ind w:right="170"/>
              <w:rPr>
                <w:b/>
                <w:color w:val="231F20"/>
                <w:spacing w:val="-4"/>
                <w:sz w:val="24"/>
                <w:szCs w:val="24"/>
              </w:rPr>
            </w:pPr>
            <w:r w:rsidRPr="00B454A3">
              <w:rPr>
                <w:b/>
                <w:color w:val="231F20"/>
                <w:spacing w:val="-4"/>
                <w:sz w:val="24"/>
                <w:szCs w:val="24"/>
              </w:rPr>
              <w:t xml:space="preserve">15.4.3 Programmation des marchés subséquents </w:t>
            </w:r>
          </w:p>
          <w:p w14:paraId="24ED6DA6" w14:textId="77777777" w:rsidR="003579A9" w:rsidRPr="00B454A3" w:rsidRDefault="003579A9" w:rsidP="00882854">
            <w:pPr>
              <w:spacing w:before="28"/>
              <w:ind w:right="170"/>
              <w:rPr>
                <w:b/>
                <w:color w:val="231F20"/>
                <w:spacing w:val="-4"/>
                <w:sz w:val="24"/>
                <w:szCs w:val="24"/>
              </w:rPr>
            </w:pPr>
          </w:p>
          <w:p w14:paraId="24ED6DA7"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15.4.3.1 Les marchés subséquents conclus au titre des accords-cadres ne sont pas assujettis à l’obligation d’inscription dans le plan de passation de marchés de l’Autorité contractante.</w:t>
            </w:r>
          </w:p>
          <w:p w14:paraId="24ED6DA8" w14:textId="77777777" w:rsidR="003579A9" w:rsidRPr="00B454A3" w:rsidRDefault="003579A9" w:rsidP="00882854">
            <w:pPr>
              <w:spacing w:before="28"/>
              <w:ind w:right="170"/>
              <w:rPr>
                <w:b/>
                <w:i/>
                <w:color w:val="231F20"/>
                <w:spacing w:val="-4"/>
                <w:sz w:val="24"/>
                <w:szCs w:val="24"/>
              </w:rPr>
            </w:pPr>
          </w:p>
          <w:p w14:paraId="24ED6DA9"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Attribution des marchés subséquents</w:t>
            </w:r>
          </w:p>
          <w:p w14:paraId="24ED6DAA"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15.5.1 Lorsque l’Accord-cadre est mono-attributaire, à la survenance du besoin, ou à la périodicité retenue, le titulaire de l’accord-cadre pourra être invité à compléter son offre initiale par écrit dans le délai précisé dans la demande de l’autorité contractante.</w:t>
            </w:r>
          </w:p>
          <w:p w14:paraId="24ED6DAB" w14:textId="77777777" w:rsidR="003579A9" w:rsidRPr="00B454A3" w:rsidRDefault="003579A9" w:rsidP="00882854">
            <w:pPr>
              <w:spacing w:before="28"/>
              <w:ind w:right="170"/>
              <w:rPr>
                <w:color w:val="231F20"/>
                <w:spacing w:val="-4"/>
                <w:sz w:val="24"/>
                <w:szCs w:val="24"/>
              </w:rPr>
            </w:pPr>
          </w:p>
          <w:p w14:paraId="24ED6DAC" w14:textId="6AD69F2E" w:rsidR="003579A9" w:rsidRPr="00B454A3" w:rsidRDefault="003579A9" w:rsidP="00882854">
            <w:pPr>
              <w:spacing w:before="28"/>
              <w:ind w:right="170"/>
              <w:rPr>
                <w:color w:val="231F20"/>
                <w:spacing w:val="-4"/>
                <w:sz w:val="24"/>
                <w:szCs w:val="24"/>
              </w:rPr>
            </w:pPr>
            <w:r w:rsidRPr="00B454A3">
              <w:rPr>
                <w:color w:val="231F20"/>
                <w:spacing w:val="-4"/>
                <w:sz w:val="24"/>
                <w:szCs w:val="24"/>
              </w:rPr>
              <w:lastRenderedPageBreak/>
              <w:t xml:space="preserve">15.5.2 Lorsque l’Accord-cadre est multi-attributaires, le marché subséquent sera attribué, après mise en concurrence et demande éventuelle de précisions ou de compléments et examen des offres, au candidat ayant présenté l’offre conforme évaluée </w:t>
            </w:r>
            <w:r w:rsidR="00D0204B">
              <w:rPr>
                <w:color w:val="231F20"/>
                <w:spacing w:val="-4"/>
                <w:sz w:val="24"/>
                <w:szCs w:val="24"/>
              </w:rPr>
              <w:t>éco</w:t>
            </w:r>
            <w:r w:rsidR="00E84A1A">
              <w:rPr>
                <w:color w:val="231F20"/>
                <w:spacing w:val="-4"/>
                <w:sz w:val="24"/>
                <w:szCs w:val="24"/>
              </w:rPr>
              <w:t>nomiquement la plus avantageuse</w:t>
            </w:r>
            <w:r w:rsidRPr="00B454A3">
              <w:rPr>
                <w:color w:val="231F20"/>
                <w:spacing w:val="-4"/>
                <w:sz w:val="24"/>
                <w:szCs w:val="24"/>
              </w:rPr>
              <w:t xml:space="preserve"> au regard du prix proposé et des conditions d</w:t>
            </w:r>
            <w:r w:rsidR="00E84A1A">
              <w:rPr>
                <w:color w:val="231F20"/>
                <w:spacing w:val="-4"/>
                <w:sz w:val="24"/>
                <w:szCs w:val="24"/>
              </w:rPr>
              <w:t>’exécution</w:t>
            </w:r>
            <w:r w:rsidRPr="00B454A3">
              <w:rPr>
                <w:color w:val="231F20"/>
                <w:spacing w:val="-4"/>
                <w:sz w:val="24"/>
                <w:szCs w:val="24"/>
              </w:rPr>
              <w:t>. La méthode de combinaison du prix et des conditions d</w:t>
            </w:r>
            <w:r w:rsidR="006B4035">
              <w:rPr>
                <w:color w:val="231F20"/>
                <w:spacing w:val="-4"/>
                <w:sz w:val="24"/>
                <w:szCs w:val="24"/>
              </w:rPr>
              <w:t>’exécution</w:t>
            </w:r>
            <w:r w:rsidRPr="00B454A3">
              <w:rPr>
                <w:color w:val="231F20"/>
                <w:spacing w:val="-4"/>
                <w:sz w:val="24"/>
                <w:szCs w:val="24"/>
              </w:rPr>
              <w:t xml:space="preserve"> est précisée dans le </w:t>
            </w:r>
            <w:r w:rsidRPr="00B454A3">
              <w:rPr>
                <w:b/>
                <w:color w:val="231F20"/>
                <w:spacing w:val="-4"/>
                <w:sz w:val="24"/>
                <w:szCs w:val="24"/>
              </w:rPr>
              <w:t>C</w:t>
            </w:r>
            <w:r w:rsidR="00A756AB">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p w14:paraId="24ED6DAD" w14:textId="77777777" w:rsidR="003579A9" w:rsidRPr="00B454A3" w:rsidRDefault="003579A9" w:rsidP="00882854">
            <w:pPr>
              <w:spacing w:before="28"/>
              <w:ind w:right="170"/>
              <w:rPr>
                <w:b/>
                <w:color w:val="231F20"/>
                <w:spacing w:val="-4"/>
                <w:sz w:val="24"/>
                <w:szCs w:val="24"/>
              </w:rPr>
            </w:pPr>
          </w:p>
          <w:p w14:paraId="24ED6DAE"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Mise à jour des documents de candidature</w:t>
            </w:r>
          </w:p>
          <w:p w14:paraId="24ED6DAF" w14:textId="6A6D7B6C" w:rsidR="003579A9" w:rsidRPr="00B454A3" w:rsidRDefault="003579A9" w:rsidP="00882854">
            <w:pPr>
              <w:spacing w:before="28" w:after="240"/>
              <w:ind w:right="170"/>
              <w:rPr>
                <w:color w:val="231F20"/>
                <w:spacing w:val="-4"/>
                <w:sz w:val="24"/>
                <w:szCs w:val="24"/>
              </w:rPr>
            </w:pPr>
            <w:r w:rsidRPr="00B454A3">
              <w:rPr>
                <w:color w:val="231F20"/>
                <w:spacing w:val="-4"/>
                <w:sz w:val="24"/>
                <w:szCs w:val="24"/>
              </w:rPr>
              <w:t xml:space="preserve">15.6.1 Les attestations justifiant la satisfaction des obligations à l’égard de la Caisse </w:t>
            </w:r>
            <w:r w:rsidR="00C66F8D">
              <w:rPr>
                <w:color w:val="231F20"/>
                <w:spacing w:val="-4"/>
                <w:sz w:val="24"/>
                <w:szCs w:val="24"/>
              </w:rPr>
              <w:t xml:space="preserve">nationale </w:t>
            </w:r>
            <w:r w:rsidRPr="00B454A3">
              <w:rPr>
                <w:color w:val="231F20"/>
                <w:spacing w:val="-4"/>
                <w:sz w:val="24"/>
                <w:szCs w:val="24"/>
              </w:rPr>
              <w:t xml:space="preserve">de Sécurité sociale, des services </w:t>
            </w:r>
            <w:r w:rsidR="00F22A68">
              <w:rPr>
                <w:color w:val="231F20"/>
                <w:spacing w:val="-4"/>
                <w:sz w:val="24"/>
                <w:szCs w:val="24"/>
              </w:rPr>
              <w:t>de l’office togolais des recettes</w:t>
            </w:r>
            <w:r w:rsidRPr="00B454A3">
              <w:rPr>
                <w:color w:val="231F20"/>
                <w:spacing w:val="-4"/>
                <w:sz w:val="24"/>
                <w:szCs w:val="24"/>
              </w:rPr>
              <w:t xml:space="preserve"> et de l’Inspection du Travail</w:t>
            </w:r>
            <w:r w:rsidR="00F22A68">
              <w:rPr>
                <w:color w:val="231F20"/>
                <w:spacing w:val="-4"/>
                <w:sz w:val="24"/>
                <w:szCs w:val="24"/>
              </w:rPr>
              <w:t xml:space="preserve"> et de lois sociales</w:t>
            </w:r>
            <w:r w:rsidRPr="00B454A3">
              <w:rPr>
                <w:color w:val="231F20"/>
                <w:spacing w:val="-4"/>
                <w:sz w:val="24"/>
                <w:szCs w:val="24"/>
              </w:rPr>
              <w:t xml:space="preserve">, seront remises par le candidat auquel il est envisagé d’attribuer un marché subséquent dans le délai indiqué dans le </w:t>
            </w:r>
            <w:r w:rsidRPr="00B454A3">
              <w:rPr>
                <w:b/>
                <w:color w:val="231F20"/>
                <w:spacing w:val="-4"/>
                <w:sz w:val="24"/>
                <w:szCs w:val="24"/>
              </w:rPr>
              <w:t>C</w:t>
            </w:r>
            <w:r w:rsidR="00972AA1">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Il en est de même pour l’attestation de paiement de la redevance de régulation au titre des marchés se rapportant à l’exercice précédent le lancement de l’accord-cadre concerné. </w:t>
            </w:r>
          </w:p>
          <w:p w14:paraId="24ED6DB0"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Contrôle a priori des procédures relatives aux marchés subséquents</w:t>
            </w:r>
          </w:p>
          <w:p w14:paraId="24ED6DB1" w14:textId="77777777" w:rsidR="003579A9" w:rsidRPr="00B454A3" w:rsidRDefault="003579A9" w:rsidP="00882854">
            <w:pPr>
              <w:rPr>
                <w:sz w:val="24"/>
                <w:szCs w:val="24"/>
              </w:rPr>
            </w:pPr>
            <w:r w:rsidRPr="00B454A3">
              <w:rPr>
                <w:sz w:val="24"/>
                <w:szCs w:val="24"/>
              </w:rPr>
              <w:t xml:space="preserve">15.7.1 Les rapports d’évaluation des offres et procès-verbaux d’attribution provisoire des marchés subséquents ne sont pas soumis au contrôle a priori de la Direction centrale des Marchés publics et les avis d’attribution ne font pas l’objet d’une publication en dehors de la publication obligatoire effectuée dans le portail des marchés publics dans un délai de trois jours ouvrables après l’approbation par l’autorité contractante du procès-verbal d’attribution provisoire du marché subséquent. </w:t>
            </w:r>
          </w:p>
          <w:p w14:paraId="24ED6DB2" w14:textId="77777777" w:rsidR="003579A9" w:rsidRPr="00B454A3" w:rsidRDefault="003579A9" w:rsidP="00882854">
            <w:pPr>
              <w:rPr>
                <w:sz w:val="24"/>
                <w:szCs w:val="24"/>
              </w:rPr>
            </w:pPr>
            <w:r w:rsidRPr="00B454A3">
              <w:rPr>
                <w:sz w:val="24"/>
                <w:szCs w:val="24"/>
              </w:rPr>
              <w:t xml:space="preserve">Toutefois, l’autorité contractante a l’obligation d’informer les candidats non retenus du rejet de leur offre au moment où l’attributaire provisoire recevra la notification de la décision d’attribution.  </w:t>
            </w:r>
          </w:p>
        </w:tc>
      </w:tr>
      <w:tr w:rsidR="003579A9" w:rsidRPr="00B454A3" w14:paraId="24ED6DC9" w14:textId="77777777" w:rsidTr="00882854">
        <w:tc>
          <w:tcPr>
            <w:tcW w:w="2547" w:type="dxa"/>
          </w:tcPr>
          <w:p w14:paraId="24ED6DB4"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31" w:name="_Toc519479971"/>
            <w:bookmarkStart w:id="732" w:name="_Toc519481238"/>
            <w:bookmarkStart w:id="733" w:name="_Toc172492067"/>
            <w:bookmarkStart w:id="734" w:name="_Toc208264753"/>
            <w:r w:rsidRPr="00B454A3">
              <w:rPr>
                <w:rFonts w:ascii="Times New Roman" w:hAnsi="Times New Roman" w:cs="Times New Roman"/>
                <w:b/>
                <w:i w:val="0"/>
                <w:color w:val="auto"/>
                <w:sz w:val="24"/>
                <w:szCs w:val="24"/>
              </w:rPr>
              <w:lastRenderedPageBreak/>
              <w:t>Financement des marchés subséquents</w:t>
            </w:r>
            <w:bookmarkEnd w:id="731"/>
            <w:bookmarkEnd w:id="732"/>
            <w:bookmarkEnd w:id="733"/>
            <w:bookmarkEnd w:id="734"/>
          </w:p>
        </w:tc>
        <w:tc>
          <w:tcPr>
            <w:tcW w:w="6509" w:type="dxa"/>
          </w:tcPr>
          <w:p w14:paraId="24ED6DB5" w14:textId="77777777" w:rsidR="003579A9" w:rsidRPr="00B454A3" w:rsidRDefault="003579A9" w:rsidP="00F80538">
            <w:pPr>
              <w:numPr>
                <w:ilvl w:val="1"/>
                <w:numId w:val="80"/>
              </w:numPr>
              <w:spacing w:after="200"/>
              <w:ind w:right="-72"/>
              <w:rPr>
                <w:b/>
                <w:color w:val="231F20"/>
                <w:spacing w:val="-4"/>
                <w:sz w:val="24"/>
                <w:szCs w:val="24"/>
              </w:rPr>
            </w:pPr>
            <w:r w:rsidRPr="00B454A3">
              <w:rPr>
                <w:b/>
                <w:color w:val="231F20"/>
                <w:spacing w:val="-4"/>
                <w:sz w:val="24"/>
                <w:szCs w:val="24"/>
              </w:rPr>
              <w:t>Versement d’une avance au titulaire d’un marché subséquent</w:t>
            </w:r>
          </w:p>
          <w:p w14:paraId="24ED6DB6" w14:textId="02DCDF8C"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16.1.1 Une avance sera accordée au(x) titulaire(s) des marchés conclus sur la base de l’accord-cadre dans les conditions prévues au code des marchés publics, sauf renonciation expresse desdits titulaires. Les modalités de remboursement de l’avance s’effectueront conformément aux dispositions de l’article </w:t>
            </w:r>
            <w:r w:rsidR="008B6DB0">
              <w:rPr>
                <w:color w:val="231F20"/>
                <w:spacing w:val="-4"/>
                <w:sz w:val="24"/>
                <w:szCs w:val="24"/>
              </w:rPr>
              <w:t>139</w:t>
            </w:r>
            <w:r w:rsidRPr="00B454A3">
              <w:rPr>
                <w:color w:val="231F20"/>
                <w:spacing w:val="-4"/>
                <w:sz w:val="24"/>
                <w:szCs w:val="24"/>
              </w:rPr>
              <w:t xml:space="preserve"> du Code des marchés publics.</w:t>
            </w:r>
          </w:p>
          <w:p w14:paraId="24ED6DB7" w14:textId="77777777" w:rsidR="003579A9" w:rsidRPr="00B454A3" w:rsidRDefault="003579A9" w:rsidP="00882854">
            <w:pPr>
              <w:rPr>
                <w:b/>
                <w:sz w:val="24"/>
                <w:szCs w:val="24"/>
              </w:rPr>
            </w:pPr>
          </w:p>
          <w:p w14:paraId="24ED6DB8" w14:textId="77777777" w:rsidR="003579A9" w:rsidRPr="00B454A3" w:rsidRDefault="003579A9" w:rsidP="00F80538">
            <w:pPr>
              <w:numPr>
                <w:ilvl w:val="1"/>
                <w:numId w:val="80"/>
              </w:numPr>
              <w:spacing w:after="200"/>
              <w:ind w:right="-72"/>
              <w:rPr>
                <w:b/>
                <w:color w:val="231F20"/>
                <w:spacing w:val="-4"/>
                <w:sz w:val="24"/>
                <w:szCs w:val="24"/>
              </w:rPr>
            </w:pPr>
            <w:r w:rsidRPr="00B454A3">
              <w:rPr>
                <w:b/>
                <w:color w:val="231F20"/>
                <w:spacing w:val="-4"/>
                <w:sz w:val="24"/>
                <w:szCs w:val="24"/>
              </w:rPr>
              <w:t>Montant de l’avance</w:t>
            </w:r>
          </w:p>
          <w:p w14:paraId="24ED6DB9"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16.2.1 La base de calcul du montant de l’avance sur les marchés conclus sur le fondement de l’Accord-cadre sera fixée comme suit :</w:t>
            </w:r>
          </w:p>
          <w:p w14:paraId="24ED6DBA" w14:textId="77777777" w:rsidR="003579A9" w:rsidRPr="00B454A3" w:rsidRDefault="003579A9" w:rsidP="00F80538">
            <w:pPr>
              <w:pStyle w:val="ListParagraph"/>
              <w:numPr>
                <w:ilvl w:val="0"/>
                <w:numId w:val="61"/>
              </w:numPr>
              <w:spacing w:before="28"/>
              <w:ind w:right="170"/>
              <w:rPr>
                <w:color w:val="231F20"/>
                <w:spacing w:val="-4"/>
                <w:sz w:val="24"/>
                <w:szCs w:val="24"/>
              </w:rPr>
            </w:pPr>
            <w:proofErr w:type="gramStart"/>
            <w:r w:rsidRPr="00B454A3">
              <w:rPr>
                <w:color w:val="231F20"/>
                <w:spacing w:val="-4"/>
                <w:sz w:val="24"/>
                <w:szCs w:val="24"/>
              </w:rPr>
              <w:t>si</w:t>
            </w:r>
            <w:proofErr w:type="gramEnd"/>
            <w:r w:rsidRPr="00B454A3">
              <w:rPr>
                <w:color w:val="231F20"/>
                <w:spacing w:val="-4"/>
                <w:sz w:val="24"/>
                <w:szCs w:val="24"/>
              </w:rPr>
              <w:t xml:space="preserve"> la durée du marché subséquent est inférieure ou égale à 12 mois le montant de l’avance de démarrage est calculé sur la base du montant total du marché, toutes taxes comprises ;</w:t>
            </w:r>
          </w:p>
          <w:p w14:paraId="24ED6DBB" w14:textId="77777777" w:rsidR="003579A9" w:rsidRPr="00B454A3" w:rsidRDefault="003579A9" w:rsidP="00F80538">
            <w:pPr>
              <w:pStyle w:val="ListParagraph"/>
              <w:numPr>
                <w:ilvl w:val="0"/>
                <w:numId w:val="61"/>
              </w:numPr>
              <w:spacing w:before="28"/>
              <w:ind w:right="170"/>
              <w:rPr>
                <w:color w:val="231F20"/>
                <w:spacing w:val="-4"/>
                <w:sz w:val="24"/>
                <w:szCs w:val="24"/>
              </w:rPr>
            </w:pPr>
            <w:proofErr w:type="gramStart"/>
            <w:r w:rsidRPr="00B454A3">
              <w:rPr>
                <w:color w:val="231F20"/>
                <w:spacing w:val="-4"/>
                <w:sz w:val="24"/>
                <w:szCs w:val="24"/>
              </w:rPr>
              <w:t>dans</w:t>
            </w:r>
            <w:proofErr w:type="gramEnd"/>
            <w:r w:rsidRPr="00B454A3">
              <w:rPr>
                <w:color w:val="231F20"/>
                <w:spacing w:val="-4"/>
                <w:sz w:val="24"/>
                <w:szCs w:val="24"/>
              </w:rPr>
              <w:t xml:space="preserve"> le cas contraire, le montant de l’avance est calculé sur le montant des prestations à réaliser au cours d’une première tranche de 12 mois, conformément aux dispositions du Code des marchés publics.</w:t>
            </w:r>
          </w:p>
          <w:p w14:paraId="24ED6DBC" w14:textId="77777777" w:rsidR="003579A9" w:rsidRPr="00B454A3" w:rsidRDefault="003579A9" w:rsidP="00882854">
            <w:pPr>
              <w:rPr>
                <w:color w:val="231F20"/>
                <w:spacing w:val="-4"/>
                <w:sz w:val="24"/>
                <w:szCs w:val="24"/>
              </w:rPr>
            </w:pPr>
          </w:p>
          <w:p w14:paraId="24ED6DBD" w14:textId="77777777" w:rsidR="003579A9" w:rsidRPr="00B454A3" w:rsidRDefault="003579A9" w:rsidP="00052552">
            <w:pPr>
              <w:spacing w:after="120"/>
              <w:rPr>
                <w:color w:val="231F20"/>
                <w:spacing w:val="-4"/>
                <w:sz w:val="24"/>
                <w:szCs w:val="24"/>
              </w:rPr>
            </w:pPr>
            <w:r w:rsidRPr="00B454A3">
              <w:rPr>
                <w:color w:val="231F20"/>
                <w:spacing w:val="-4"/>
                <w:sz w:val="24"/>
                <w:szCs w:val="24"/>
              </w:rPr>
              <w:t>16.2.2 La détermination du montant de l’avance de démarrage est effectuée selon les modalités suivantes, en fonction de l’option prise par l’autorité contractante :</w:t>
            </w:r>
          </w:p>
          <w:p w14:paraId="24ED6DBE" w14:textId="75D2BD42" w:rsidR="003579A9" w:rsidRPr="00B454A3" w:rsidRDefault="003579A9" w:rsidP="00052552">
            <w:pPr>
              <w:spacing w:after="120"/>
              <w:ind w:left="743" w:hanging="283"/>
              <w:rPr>
                <w:color w:val="231F20"/>
                <w:spacing w:val="-4"/>
                <w:sz w:val="24"/>
                <w:szCs w:val="24"/>
              </w:rPr>
            </w:pPr>
            <w:r w:rsidRPr="00B454A3">
              <w:rPr>
                <w:color w:val="231F20"/>
                <w:spacing w:val="-4"/>
                <w:sz w:val="24"/>
                <w:szCs w:val="24"/>
              </w:rPr>
              <w:t xml:space="preserve">a) dans le cas d’un marché subséquent non fractionné : le montant de l’avance est fixé à un pourcentage ne dépassant pas vingt pour cent (20%) du montant total du marché toutes taxes comprises, comme indiqué dans le </w:t>
            </w:r>
            <w:r w:rsidRPr="00B454A3">
              <w:rPr>
                <w:b/>
                <w:color w:val="231F20"/>
                <w:spacing w:val="-4"/>
                <w:sz w:val="24"/>
                <w:szCs w:val="24"/>
              </w:rPr>
              <w:t>C</w:t>
            </w:r>
            <w:r w:rsidR="00253CB7">
              <w:rPr>
                <w:b/>
                <w:color w:val="231F20"/>
                <w:spacing w:val="-4"/>
                <w:sz w:val="24"/>
                <w:szCs w:val="24"/>
              </w:rPr>
              <w:t>CA</w:t>
            </w:r>
            <w:r w:rsidRPr="00B454A3">
              <w:rPr>
                <w:b/>
                <w:color w:val="231F20"/>
                <w:spacing w:val="-4"/>
                <w:sz w:val="24"/>
                <w:szCs w:val="24"/>
              </w:rPr>
              <w:t>P</w:t>
            </w:r>
            <w:r w:rsidRPr="00B454A3">
              <w:rPr>
                <w:color w:val="231F20"/>
                <w:spacing w:val="-4"/>
                <w:sz w:val="24"/>
                <w:szCs w:val="24"/>
              </w:rPr>
              <w:t> ;</w:t>
            </w:r>
          </w:p>
          <w:p w14:paraId="24ED6DBF" w14:textId="55A0AEA1" w:rsidR="003579A9" w:rsidRPr="00B454A3" w:rsidRDefault="003579A9" w:rsidP="00052552">
            <w:pPr>
              <w:spacing w:after="120"/>
              <w:ind w:left="743" w:hanging="284"/>
              <w:rPr>
                <w:color w:val="231F20"/>
                <w:spacing w:val="-4"/>
                <w:sz w:val="24"/>
                <w:szCs w:val="24"/>
              </w:rPr>
            </w:pPr>
            <w:r w:rsidRPr="00B454A3">
              <w:rPr>
                <w:color w:val="231F20"/>
                <w:spacing w:val="-4"/>
                <w:sz w:val="24"/>
                <w:szCs w:val="24"/>
              </w:rPr>
              <w:t xml:space="preserve">b) dans le cas d’un marché subséquent fractionné, comme indiqué dans le </w:t>
            </w:r>
            <w:r w:rsidRPr="00B454A3">
              <w:rPr>
                <w:b/>
                <w:color w:val="231F20"/>
                <w:spacing w:val="-4"/>
                <w:sz w:val="24"/>
                <w:szCs w:val="24"/>
              </w:rPr>
              <w:t>C</w:t>
            </w:r>
            <w:r w:rsidR="00253CB7">
              <w:rPr>
                <w:b/>
                <w:color w:val="231F20"/>
                <w:spacing w:val="-4"/>
                <w:sz w:val="24"/>
                <w:szCs w:val="24"/>
              </w:rPr>
              <w:t>CA</w:t>
            </w:r>
            <w:r w:rsidRPr="00B454A3">
              <w:rPr>
                <w:b/>
                <w:color w:val="231F20"/>
                <w:spacing w:val="-4"/>
                <w:sz w:val="24"/>
                <w:szCs w:val="24"/>
              </w:rPr>
              <w:t>P</w:t>
            </w:r>
            <w:r w:rsidRPr="00B454A3">
              <w:rPr>
                <w:color w:val="231F20"/>
                <w:spacing w:val="-4"/>
                <w:sz w:val="24"/>
                <w:szCs w:val="24"/>
              </w:rPr>
              <w:t> :</w:t>
            </w:r>
          </w:p>
          <w:p w14:paraId="24ED6DC0" w14:textId="77777777" w:rsidR="003579A9" w:rsidRPr="00B454A3" w:rsidRDefault="003579A9" w:rsidP="00052552">
            <w:pPr>
              <w:pStyle w:val="ListParagraph"/>
              <w:numPr>
                <w:ilvl w:val="0"/>
                <w:numId w:val="61"/>
              </w:numPr>
              <w:spacing w:before="28" w:after="120"/>
              <w:ind w:left="714" w:right="170" w:hanging="357"/>
              <w:contextualSpacing w:val="0"/>
              <w:rPr>
                <w:b/>
                <w:sz w:val="24"/>
                <w:szCs w:val="24"/>
              </w:rPr>
            </w:pPr>
            <w:proofErr w:type="gramStart"/>
            <w:r w:rsidRPr="00B454A3">
              <w:rPr>
                <w:color w:val="231F20"/>
                <w:spacing w:val="-4"/>
                <w:sz w:val="24"/>
                <w:szCs w:val="24"/>
              </w:rPr>
              <w:t>si</w:t>
            </w:r>
            <w:proofErr w:type="gramEnd"/>
            <w:r w:rsidRPr="00B454A3">
              <w:rPr>
                <w:bCs/>
                <w:spacing w:val="-4"/>
                <w:sz w:val="24"/>
                <w:szCs w:val="24"/>
              </w:rPr>
              <w:t xml:space="preserve"> le marché subséquent est un</w:t>
            </w:r>
            <w:r w:rsidRPr="00B454A3">
              <w:rPr>
                <w:color w:val="231F20"/>
                <w:spacing w:val="-4"/>
                <w:sz w:val="24"/>
                <w:szCs w:val="24"/>
              </w:rPr>
              <w:t xml:space="preserve"> </w:t>
            </w:r>
            <w:r w:rsidRPr="00B454A3">
              <w:rPr>
                <w:bCs/>
                <w:spacing w:val="-4"/>
                <w:sz w:val="24"/>
                <w:szCs w:val="24"/>
              </w:rPr>
              <w:t xml:space="preserve">marché à bons de commande comportant un montant minimum et un montant maximum, le montant </w:t>
            </w:r>
            <w:r w:rsidRPr="00B454A3">
              <w:rPr>
                <w:color w:val="231F20"/>
                <w:spacing w:val="-4"/>
                <w:sz w:val="24"/>
                <w:szCs w:val="24"/>
              </w:rPr>
              <w:t>de l’avance forfaitaire est fixé à un pourcentage du montant minimum qui ne devra pas dépasser 20% ;</w:t>
            </w:r>
          </w:p>
          <w:p w14:paraId="24ED6DC1" w14:textId="77777777" w:rsidR="003579A9" w:rsidRPr="00B454A3" w:rsidRDefault="003579A9" w:rsidP="00BF774C">
            <w:pPr>
              <w:pStyle w:val="ListParagraph"/>
              <w:numPr>
                <w:ilvl w:val="0"/>
                <w:numId w:val="61"/>
              </w:numPr>
              <w:spacing w:before="28" w:after="120"/>
              <w:ind w:left="714" w:right="170" w:hanging="357"/>
              <w:contextualSpacing w:val="0"/>
              <w:rPr>
                <w:b/>
                <w:sz w:val="24"/>
                <w:szCs w:val="24"/>
              </w:rPr>
            </w:pPr>
            <w:proofErr w:type="gramStart"/>
            <w:r w:rsidRPr="00B454A3">
              <w:rPr>
                <w:color w:val="231F20"/>
                <w:spacing w:val="-4"/>
                <w:sz w:val="24"/>
                <w:szCs w:val="24"/>
              </w:rPr>
              <w:t>si</w:t>
            </w:r>
            <w:proofErr w:type="gramEnd"/>
            <w:r w:rsidRPr="00B454A3">
              <w:rPr>
                <w:color w:val="231F20"/>
                <w:spacing w:val="-4"/>
                <w:sz w:val="24"/>
                <w:szCs w:val="24"/>
              </w:rPr>
              <w:t xml:space="preserve"> </w:t>
            </w:r>
            <w:r w:rsidRPr="00B454A3">
              <w:rPr>
                <w:bCs/>
                <w:spacing w:val="-4"/>
                <w:sz w:val="24"/>
                <w:szCs w:val="24"/>
              </w:rPr>
              <w:t>le marché subséquent est un marché à bons de commande ne comportant ni montant minimum ni montant maximum, mais définissant une quantité minimum et une quantité maximum, l</w:t>
            </w:r>
            <w:r w:rsidRPr="00B454A3">
              <w:rPr>
                <w:color w:val="231F20"/>
                <w:spacing w:val="-4"/>
                <w:sz w:val="24"/>
                <w:szCs w:val="24"/>
              </w:rPr>
              <w:t xml:space="preserve">e montant de l’avance est égal à un pourcentage du </w:t>
            </w:r>
            <w:r w:rsidRPr="00BF774C">
              <w:rPr>
                <w:bCs/>
                <w:spacing w:val="-4"/>
                <w:sz w:val="24"/>
                <w:szCs w:val="24"/>
              </w:rPr>
              <w:t>montant</w:t>
            </w:r>
            <w:r w:rsidRPr="00B454A3">
              <w:rPr>
                <w:color w:val="231F20"/>
                <w:spacing w:val="-4"/>
                <w:sz w:val="24"/>
                <w:szCs w:val="24"/>
              </w:rPr>
              <w:t xml:space="preserve"> de chaque bon de commande, qui ne devra pas dépasser 20% ;</w:t>
            </w:r>
          </w:p>
          <w:p w14:paraId="24ED6DC2" w14:textId="77777777" w:rsidR="003579A9" w:rsidRPr="00B454A3" w:rsidRDefault="003579A9" w:rsidP="00F80538">
            <w:pPr>
              <w:pStyle w:val="ListParagraph"/>
              <w:numPr>
                <w:ilvl w:val="0"/>
                <w:numId w:val="61"/>
              </w:numPr>
              <w:spacing w:before="28"/>
              <w:ind w:right="170"/>
              <w:rPr>
                <w:b/>
                <w:sz w:val="24"/>
                <w:szCs w:val="24"/>
              </w:rPr>
            </w:pPr>
            <w:proofErr w:type="gramStart"/>
            <w:r w:rsidRPr="00B454A3">
              <w:rPr>
                <w:color w:val="231F20"/>
                <w:spacing w:val="-4"/>
                <w:sz w:val="24"/>
                <w:szCs w:val="24"/>
              </w:rPr>
              <w:t>si</w:t>
            </w:r>
            <w:proofErr w:type="gramEnd"/>
            <w:r w:rsidRPr="00B454A3">
              <w:rPr>
                <w:color w:val="231F20"/>
                <w:spacing w:val="-4"/>
                <w:sz w:val="24"/>
                <w:szCs w:val="24"/>
              </w:rPr>
              <w:t xml:space="preserve"> </w:t>
            </w:r>
            <w:r w:rsidRPr="00B454A3">
              <w:rPr>
                <w:bCs/>
                <w:spacing w:val="-4"/>
                <w:sz w:val="24"/>
                <w:szCs w:val="24"/>
              </w:rPr>
              <w:t>le marché subséquent est un</w:t>
            </w:r>
            <w:r w:rsidRPr="00B454A3">
              <w:rPr>
                <w:color w:val="231F20"/>
                <w:spacing w:val="-4"/>
                <w:sz w:val="24"/>
                <w:szCs w:val="24"/>
              </w:rPr>
              <w:t xml:space="preserve"> marché à tranches fermes et conditionnelles, </w:t>
            </w:r>
            <w:r w:rsidRPr="00B454A3">
              <w:rPr>
                <w:bCs/>
                <w:spacing w:val="-4"/>
                <w:sz w:val="24"/>
                <w:szCs w:val="24"/>
              </w:rPr>
              <w:t>l</w:t>
            </w:r>
            <w:r w:rsidRPr="00B454A3">
              <w:rPr>
                <w:color w:val="231F20"/>
                <w:spacing w:val="-4"/>
                <w:sz w:val="24"/>
                <w:szCs w:val="24"/>
              </w:rPr>
              <w:t>e montant de l’avance forfaitaire est égal à un pourcentage du montant de la tranche ferme, qui ne devra pas dépasser 20%.</w:t>
            </w:r>
          </w:p>
          <w:p w14:paraId="24ED6DC3" w14:textId="77777777" w:rsidR="003579A9" w:rsidRPr="00B454A3" w:rsidRDefault="003579A9" w:rsidP="00882854">
            <w:pPr>
              <w:pStyle w:val="ListParagraph"/>
              <w:spacing w:before="28"/>
              <w:ind w:right="170"/>
              <w:rPr>
                <w:color w:val="231F20"/>
                <w:spacing w:val="-4"/>
                <w:sz w:val="24"/>
                <w:szCs w:val="24"/>
              </w:rPr>
            </w:pPr>
          </w:p>
          <w:p w14:paraId="24ED6DC4" w14:textId="77777777" w:rsidR="003579A9" w:rsidRPr="00B454A3" w:rsidRDefault="003579A9" w:rsidP="00F80538">
            <w:pPr>
              <w:numPr>
                <w:ilvl w:val="1"/>
                <w:numId w:val="80"/>
              </w:numPr>
              <w:spacing w:after="200"/>
              <w:ind w:right="-72"/>
              <w:rPr>
                <w:b/>
                <w:color w:val="231F20"/>
                <w:spacing w:val="-4"/>
                <w:sz w:val="24"/>
                <w:szCs w:val="24"/>
              </w:rPr>
            </w:pPr>
            <w:r w:rsidRPr="00B454A3">
              <w:rPr>
                <w:b/>
                <w:color w:val="231F20"/>
                <w:spacing w:val="-4"/>
                <w:sz w:val="24"/>
                <w:szCs w:val="24"/>
              </w:rPr>
              <w:lastRenderedPageBreak/>
              <w:t>Versement d’une avance au sous-traitant du titulaire de l’Accord-cadre</w:t>
            </w:r>
          </w:p>
          <w:p w14:paraId="24ED6DC5"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16.3.1 Une avance de démarrage pourra être accordée au sous-traitant dans les conditions fixées par le code des marchés publics, sauf renonciation expresse par ce dernier dans l’acte spécial de sous-traitance.</w:t>
            </w:r>
          </w:p>
          <w:p w14:paraId="24ED6DC6" w14:textId="77777777" w:rsidR="003579A9" w:rsidRPr="00B454A3" w:rsidRDefault="003579A9" w:rsidP="00882854">
            <w:pPr>
              <w:spacing w:before="28"/>
              <w:ind w:right="170"/>
              <w:rPr>
                <w:color w:val="231F20"/>
                <w:spacing w:val="-4"/>
                <w:sz w:val="24"/>
                <w:szCs w:val="24"/>
              </w:rPr>
            </w:pPr>
          </w:p>
          <w:p w14:paraId="24ED6DC8" w14:textId="60DFEAA4" w:rsidR="003579A9" w:rsidRPr="00B454A3" w:rsidRDefault="003579A9" w:rsidP="00BF774C">
            <w:pPr>
              <w:spacing w:before="28"/>
              <w:ind w:right="170"/>
              <w:rPr>
                <w:b/>
                <w:sz w:val="24"/>
                <w:szCs w:val="24"/>
              </w:rPr>
            </w:pPr>
            <w:r w:rsidRPr="00B454A3">
              <w:rPr>
                <w:color w:val="231F20"/>
                <w:spacing w:val="-4"/>
                <w:sz w:val="24"/>
                <w:szCs w:val="24"/>
              </w:rPr>
              <w:t>16.3.2 Dans le cas où le titulaire sous-traite une partie du marché postérieurement à la notification celui-ci, il doit rembourser la partie de l’avance correspondant au montant des prestations sous-traitées, même si le sous- traitant ne souhaite pas bénéficier de l’avance.</w:t>
            </w:r>
            <w:r w:rsidRPr="00B454A3">
              <w:rPr>
                <w:b/>
                <w:color w:val="231F20"/>
                <w:spacing w:val="-4"/>
                <w:sz w:val="24"/>
                <w:szCs w:val="24"/>
              </w:rPr>
              <w:t> </w:t>
            </w:r>
          </w:p>
        </w:tc>
      </w:tr>
      <w:tr w:rsidR="003579A9" w:rsidRPr="00B454A3" w14:paraId="24ED6DCD" w14:textId="77777777" w:rsidTr="00882854">
        <w:tc>
          <w:tcPr>
            <w:tcW w:w="2547" w:type="dxa"/>
          </w:tcPr>
          <w:p w14:paraId="24ED6DCA"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35" w:name="_Toc519479972"/>
            <w:bookmarkStart w:id="736" w:name="_Toc519481239"/>
            <w:bookmarkStart w:id="737" w:name="_Toc172492068"/>
            <w:bookmarkStart w:id="738" w:name="_Toc208264754"/>
            <w:r w:rsidRPr="00B454A3">
              <w:rPr>
                <w:rFonts w:ascii="Times New Roman" w:hAnsi="Times New Roman" w:cs="Times New Roman"/>
                <w:b/>
                <w:i w:val="0"/>
                <w:color w:val="auto"/>
                <w:sz w:val="24"/>
                <w:szCs w:val="24"/>
              </w:rPr>
              <w:lastRenderedPageBreak/>
              <w:t>Sous-traitance des marchés subséquents</w:t>
            </w:r>
            <w:bookmarkEnd w:id="735"/>
            <w:bookmarkEnd w:id="736"/>
            <w:bookmarkEnd w:id="737"/>
            <w:bookmarkEnd w:id="738"/>
          </w:p>
        </w:tc>
        <w:tc>
          <w:tcPr>
            <w:tcW w:w="6509" w:type="dxa"/>
          </w:tcPr>
          <w:p w14:paraId="24ED6DCB" w14:textId="77777777" w:rsidR="003579A9" w:rsidRPr="00B454A3" w:rsidRDefault="003579A9" w:rsidP="00F80538">
            <w:pPr>
              <w:numPr>
                <w:ilvl w:val="1"/>
                <w:numId w:val="81"/>
              </w:numPr>
              <w:spacing w:after="200"/>
              <w:ind w:right="-72"/>
              <w:rPr>
                <w:color w:val="231F20"/>
                <w:spacing w:val="-4"/>
                <w:sz w:val="24"/>
                <w:szCs w:val="24"/>
              </w:rPr>
            </w:pPr>
            <w:r w:rsidRPr="00B454A3">
              <w:rPr>
                <w:color w:val="231F20"/>
                <w:spacing w:val="-4"/>
                <w:sz w:val="24"/>
                <w:szCs w:val="24"/>
              </w:rPr>
              <w:t>Le titulaire pourra sous-traiter une partie de l’exécution des prestations objet des marchés subséquents autre que les prestations de fournitures dans les conditions prévues par le Code des marchés publics.</w:t>
            </w:r>
          </w:p>
          <w:p w14:paraId="24ED6DCC" w14:textId="77777777" w:rsidR="003579A9" w:rsidRPr="00B454A3" w:rsidRDefault="003579A9" w:rsidP="00F80538">
            <w:pPr>
              <w:numPr>
                <w:ilvl w:val="1"/>
                <w:numId w:val="81"/>
              </w:numPr>
              <w:spacing w:after="200"/>
              <w:ind w:right="-72"/>
              <w:rPr>
                <w:color w:val="231F20"/>
                <w:spacing w:val="-4"/>
                <w:sz w:val="24"/>
                <w:szCs w:val="24"/>
              </w:rPr>
            </w:pPr>
            <w:r w:rsidRPr="00B454A3">
              <w:rPr>
                <w:color w:val="231F20"/>
                <w:spacing w:val="-4"/>
                <w:sz w:val="24"/>
                <w:szCs w:val="24"/>
              </w:rPr>
              <w:t>Les sous-traitants peuvent être proposés à l’autorité contractante pour acceptation lors de la soumission à l’accord-cadre, ou lors de la remise des offres dans le cadre des marchés subséquents.</w:t>
            </w:r>
          </w:p>
        </w:tc>
      </w:tr>
      <w:tr w:rsidR="003579A9" w:rsidRPr="00B454A3" w14:paraId="24ED6DD1" w14:textId="77777777" w:rsidTr="00882854">
        <w:tc>
          <w:tcPr>
            <w:tcW w:w="2547" w:type="dxa"/>
          </w:tcPr>
          <w:p w14:paraId="24ED6DCE"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39" w:name="_Toc519479973"/>
            <w:bookmarkStart w:id="740" w:name="_Toc519481240"/>
            <w:bookmarkStart w:id="741" w:name="_Toc172492069"/>
            <w:bookmarkStart w:id="742" w:name="_Toc208264755"/>
            <w:r w:rsidRPr="00B454A3">
              <w:rPr>
                <w:rFonts w:ascii="Times New Roman" w:hAnsi="Times New Roman" w:cs="Times New Roman"/>
                <w:b/>
                <w:i w:val="0"/>
                <w:color w:val="auto"/>
                <w:sz w:val="24"/>
                <w:szCs w:val="24"/>
              </w:rPr>
              <w:t>Réception des prestations objet des marchés subséquents</w:t>
            </w:r>
            <w:bookmarkEnd w:id="739"/>
            <w:bookmarkEnd w:id="740"/>
            <w:bookmarkEnd w:id="741"/>
            <w:bookmarkEnd w:id="742"/>
          </w:p>
        </w:tc>
        <w:tc>
          <w:tcPr>
            <w:tcW w:w="6509" w:type="dxa"/>
          </w:tcPr>
          <w:p w14:paraId="24ED6DCF" w14:textId="2A6BB888" w:rsidR="003579A9" w:rsidRPr="00B454A3" w:rsidRDefault="003579A9" w:rsidP="00F80538">
            <w:pPr>
              <w:numPr>
                <w:ilvl w:val="1"/>
                <w:numId w:val="82"/>
              </w:numPr>
              <w:spacing w:after="200"/>
              <w:ind w:right="-72"/>
              <w:rPr>
                <w:color w:val="231F20"/>
                <w:spacing w:val="-4"/>
                <w:sz w:val="24"/>
                <w:szCs w:val="24"/>
              </w:rPr>
            </w:pPr>
            <w:r w:rsidRPr="00B454A3">
              <w:rPr>
                <w:color w:val="231F20"/>
                <w:spacing w:val="-4"/>
                <w:sz w:val="24"/>
                <w:szCs w:val="24"/>
              </w:rPr>
              <w:t>Les dispositions des C</w:t>
            </w:r>
            <w:r w:rsidR="002719A7">
              <w:rPr>
                <w:color w:val="231F20"/>
                <w:spacing w:val="-4"/>
                <w:sz w:val="24"/>
                <w:szCs w:val="24"/>
              </w:rPr>
              <w:t>CA</w:t>
            </w:r>
            <w:r w:rsidRPr="00B454A3">
              <w:rPr>
                <w:color w:val="231F20"/>
                <w:spacing w:val="-4"/>
                <w:sz w:val="24"/>
                <w:szCs w:val="24"/>
              </w:rPr>
              <w:t>G régissant le marché subséquent, s’appliquent pour la réception des prestations objet des marchés conclus sur le fondement du présent Accord-cadre.</w:t>
            </w:r>
          </w:p>
          <w:p w14:paraId="24ED6DD0" w14:textId="0C861B6E" w:rsidR="003579A9" w:rsidRPr="00B454A3" w:rsidRDefault="003579A9" w:rsidP="00F80538">
            <w:pPr>
              <w:numPr>
                <w:ilvl w:val="1"/>
                <w:numId w:val="82"/>
              </w:numPr>
              <w:spacing w:after="200"/>
              <w:ind w:right="-72"/>
              <w:rPr>
                <w:color w:val="231F20"/>
                <w:spacing w:val="-4"/>
                <w:sz w:val="24"/>
                <w:szCs w:val="24"/>
              </w:rPr>
            </w:pPr>
            <w:r w:rsidRPr="00B454A3">
              <w:rPr>
                <w:color w:val="231F20"/>
                <w:spacing w:val="-4"/>
                <w:sz w:val="24"/>
                <w:szCs w:val="24"/>
              </w:rPr>
              <w:t>Dans le cas de prestations intellectuelles, les dispositions d</w:t>
            </w:r>
            <w:r w:rsidR="002719A7">
              <w:rPr>
                <w:color w:val="231F20"/>
                <w:spacing w:val="-4"/>
                <w:sz w:val="24"/>
                <w:szCs w:val="24"/>
              </w:rPr>
              <w:t>u Cahier</w:t>
            </w:r>
            <w:r w:rsidR="00504947">
              <w:rPr>
                <w:color w:val="231F20"/>
                <w:spacing w:val="-4"/>
                <w:sz w:val="24"/>
                <w:szCs w:val="24"/>
              </w:rPr>
              <w:t xml:space="preserve"> des</w:t>
            </w:r>
            <w:r w:rsidRPr="00B454A3">
              <w:rPr>
                <w:color w:val="231F20"/>
                <w:spacing w:val="-4"/>
                <w:sz w:val="24"/>
                <w:szCs w:val="24"/>
              </w:rPr>
              <w:t xml:space="preserve"> C</w:t>
            </w:r>
            <w:r w:rsidR="00504947">
              <w:rPr>
                <w:color w:val="231F20"/>
                <w:spacing w:val="-4"/>
                <w:sz w:val="24"/>
                <w:szCs w:val="24"/>
              </w:rPr>
              <w:t>lauses administratives</w:t>
            </w:r>
            <w:r w:rsidRPr="00B454A3">
              <w:rPr>
                <w:color w:val="231F20"/>
                <w:spacing w:val="-4"/>
                <w:sz w:val="24"/>
                <w:szCs w:val="24"/>
              </w:rPr>
              <w:t xml:space="preserve"> générales du marché et des annexes pertinentes, relatives à l’approbation des rapports, s’appliquent.</w:t>
            </w:r>
          </w:p>
        </w:tc>
      </w:tr>
      <w:tr w:rsidR="003579A9" w:rsidRPr="00B454A3" w14:paraId="24ED6DD6" w14:textId="77777777" w:rsidTr="00882854">
        <w:tc>
          <w:tcPr>
            <w:tcW w:w="2547" w:type="dxa"/>
          </w:tcPr>
          <w:p w14:paraId="24ED6DD2"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43" w:name="_Toc519479974"/>
            <w:bookmarkStart w:id="744" w:name="_Toc519481241"/>
            <w:bookmarkStart w:id="745" w:name="_Toc172492070"/>
            <w:bookmarkStart w:id="746" w:name="_Toc208264756"/>
            <w:r w:rsidRPr="00B454A3">
              <w:rPr>
                <w:rFonts w:ascii="Times New Roman" w:hAnsi="Times New Roman" w:cs="Times New Roman"/>
                <w:b/>
                <w:i w:val="0"/>
                <w:color w:val="auto"/>
                <w:sz w:val="24"/>
                <w:szCs w:val="24"/>
              </w:rPr>
              <w:t>Garanties de bonne exécution l’Accord-cadre et des marchés subséquents</w:t>
            </w:r>
            <w:bookmarkEnd w:id="743"/>
            <w:bookmarkEnd w:id="744"/>
            <w:bookmarkEnd w:id="745"/>
            <w:bookmarkEnd w:id="746"/>
          </w:p>
        </w:tc>
        <w:tc>
          <w:tcPr>
            <w:tcW w:w="6509" w:type="dxa"/>
          </w:tcPr>
          <w:p w14:paraId="24ED6DD3" w14:textId="3A077425" w:rsidR="003579A9" w:rsidRPr="00797CCA" w:rsidRDefault="003579A9" w:rsidP="00F80538">
            <w:pPr>
              <w:numPr>
                <w:ilvl w:val="1"/>
                <w:numId w:val="83"/>
              </w:numPr>
              <w:spacing w:after="200"/>
              <w:ind w:right="-72"/>
              <w:rPr>
                <w:color w:val="231F20"/>
                <w:spacing w:val="-4"/>
                <w:sz w:val="24"/>
                <w:szCs w:val="24"/>
              </w:rPr>
            </w:pPr>
            <w:r w:rsidRPr="00B454A3">
              <w:rPr>
                <w:color w:val="231F20"/>
                <w:spacing w:val="-4"/>
                <w:sz w:val="24"/>
                <w:szCs w:val="24"/>
              </w:rPr>
              <w:t xml:space="preserve">Une garantie de bonne exécution de l’Accord-cadre, dont le montant est indiqué dans le </w:t>
            </w:r>
            <w:r w:rsidRPr="00B454A3">
              <w:rPr>
                <w:b/>
                <w:color w:val="231F20"/>
                <w:spacing w:val="-4"/>
                <w:sz w:val="24"/>
                <w:szCs w:val="24"/>
              </w:rPr>
              <w:t>C</w:t>
            </w:r>
            <w:r w:rsidR="00504947">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peut être requise aux titulaires de l’accord-cadre en application des dispositions du Code des Marchés publics, si indiqué dans le </w:t>
            </w:r>
            <w:r w:rsidRPr="00B454A3">
              <w:rPr>
                <w:b/>
                <w:color w:val="231F20"/>
                <w:spacing w:val="-4"/>
                <w:sz w:val="24"/>
                <w:szCs w:val="24"/>
              </w:rPr>
              <w:t>C</w:t>
            </w:r>
            <w:r w:rsidR="00504947">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La garantie de bonne exécution est renouvelée en cas de </w:t>
            </w:r>
            <w:r w:rsidRPr="00797CCA">
              <w:rPr>
                <w:color w:val="231F20"/>
                <w:spacing w:val="-4"/>
                <w:sz w:val="24"/>
                <w:szCs w:val="24"/>
              </w:rPr>
              <w:t>renouvellement de l’Accord-cadre.</w:t>
            </w:r>
          </w:p>
          <w:p w14:paraId="24ED6DD4" w14:textId="295FF1AA" w:rsidR="003579A9" w:rsidRPr="00797CCA" w:rsidRDefault="003579A9" w:rsidP="00F80538">
            <w:pPr>
              <w:numPr>
                <w:ilvl w:val="1"/>
                <w:numId w:val="83"/>
              </w:numPr>
              <w:spacing w:after="200"/>
              <w:ind w:right="-72"/>
              <w:rPr>
                <w:color w:val="231F20"/>
                <w:spacing w:val="-4"/>
                <w:sz w:val="24"/>
                <w:szCs w:val="24"/>
              </w:rPr>
            </w:pPr>
            <w:r w:rsidRPr="00797CCA">
              <w:rPr>
                <w:color w:val="231F20"/>
                <w:spacing w:val="-4"/>
                <w:sz w:val="24"/>
                <w:szCs w:val="24"/>
              </w:rPr>
              <w:t xml:space="preserve">Si indiqué dans les </w:t>
            </w:r>
            <w:r w:rsidRPr="00797CCA">
              <w:rPr>
                <w:b/>
                <w:color w:val="231F20"/>
                <w:spacing w:val="-4"/>
                <w:sz w:val="24"/>
                <w:szCs w:val="24"/>
              </w:rPr>
              <w:t>C</w:t>
            </w:r>
            <w:r w:rsidR="00256D35" w:rsidRPr="00797CCA">
              <w:rPr>
                <w:b/>
                <w:color w:val="231F20"/>
                <w:spacing w:val="-4"/>
                <w:sz w:val="24"/>
                <w:szCs w:val="24"/>
              </w:rPr>
              <w:t>CA</w:t>
            </w:r>
            <w:r w:rsidRPr="00797CCA">
              <w:rPr>
                <w:b/>
                <w:color w:val="231F20"/>
                <w:spacing w:val="-4"/>
                <w:sz w:val="24"/>
                <w:szCs w:val="24"/>
              </w:rPr>
              <w:t>P</w:t>
            </w:r>
            <w:r w:rsidRPr="00797CCA">
              <w:rPr>
                <w:color w:val="231F20"/>
                <w:spacing w:val="-4"/>
                <w:sz w:val="24"/>
                <w:szCs w:val="24"/>
              </w:rPr>
              <w:t xml:space="preserve">, lorsque la durée de l’accord-cadre est égale ou supérieure à un an, la garantie de bonne exécution pourra être remplacée par une déclaration sur l’honneur du titulaire à s’acquitter dans </w:t>
            </w:r>
            <w:proofErr w:type="gramStart"/>
            <w:r w:rsidRPr="00797CCA">
              <w:rPr>
                <w:color w:val="231F20"/>
                <w:spacing w:val="-4"/>
                <w:sz w:val="24"/>
                <w:szCs w:val="24"/>
              </w:rPr>
              <w:t>un délai de 15 jours calendaires</w:t>
            </w:r>
            <w:proofErr w:type="gramEnd"/>
            <w:r w:rsidRPr="00797CCA">
              <w:rPr>
                <w:color w:val="231F20"/>
                <w:spacing w:val="-4"/>
                <w:sz w:val="24"/>
                <w:szCs w:val="24"/>
              </w:rPr>
              <w:t>, des montants des pénalités définies aux articles 12 et 15 des Conditions générales, prévues en cas de défaillance au cours de la période de mise en œuvre de l’accord cadre.</w:t>
            </w:r>
          </w:p>
          <w:p w14:paraId="24ED6DD5" w14:textId="2BD7ED75" w:rsidR="003579A9" w:rsidRPr="00B454A3" w:rsidRDefault="003579A9" w:rsidP="00F80538">
            <w:pPr>
              <w:numPr>
                <w:ilvl w:val="1"/>
                <w:numId w:val="83"/>
              </w:numPr>
              <w:spacing w:after="200"/>
              <w:ind w:right="-72"/>
              <w:rPr>
                <w:color w:val="231F20"/>
                <w:spacing w:val="-4"/>
                <w:sz w:val="24"/>
                <w:szCs w:val="24"/>
              </w:rPr>
            </w:pPr>
            <w:r w:rsidRPr="00B454A3">
              <w:rPr>
                <w:color w:val="231F20"/>
                <w:spacing w:val="-4"/>
                <w:sz w:val="24"/>
                <w:szCs w:val="24"/>
              </w:rPr>
              <w:t xml:space="preserve">Les garanties requises pour les marchés subséquents sont celles prévues par le CCAG et le CCAP régissant lesdits marchés, et toute autre garantie particulière demandée dans le </w:t>
            </w:r>
            <w:r w:rsidRPr="00B454A3">
              <w:rPr>
                <w:b/>
                <w:color w:val="231F20"/>
                <w:spacing w:val="-4"/>
                <w:sz w:val="24"/>
                <w:szCs w:val="24"/>
              </w:rPr>
              <w:t>C</w:t>
            </w:r>
            <w:r w:rsidR="005D70CD">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tc>
      </w:tr>
      <w:tr w:rsidR="003579A9" w:rsidRPr="00B454A3" w14:paraId="24ED6DDA" w14:textId="77777777" w:rsidTr="00882854">
        <w:tc>
          <w:tcPr>
            <w:tcW w:w="2547" w:type="dxa"/>
          </w:tcPr>
          <w:p w14:paraId="24ED6DD7" w14:textId="6439B0EA"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47" w:name="_Toc519479975"/>
            <w:bookmarkStart w:id="748" w:name="_Toc519481242"/>
            <w:bookmarkStart w:id="749" w:name="_Toc172492071"/>
            <w:bookmarkStart w:id="750" w:name="_Toc208264757"/>
            <w:r w:rsidRPr="00B454A3">
              <w:rPr>
                <w:rFonts w:ascii="Times New Roman" w:hAnsi="Times New Roman" w:cs="Times New Roman"/>
                <w:b/>
                <w:i w:val="0"/>
                <w:color w:val="auto"/>
                <w:sz w:val="24"/>
                <w:szCs w:val="24"/>
              </w:rPr>
              <w:t xml:space="preserve">Modalités de paiement des </w:t>
            </w:r>
            <w:r w:rsidR="00602A98">
              <w:rPr>
                <w:rFonts w:ascii="Times New Roman" w:hAnsi="Times New Roman" w:cs="Times New Roman"/>
                <w:b/>
                <w:i w:val="0"/>
                <w:color w:val="auto"/>
                <w:sz w:val="24"/>
                <w:szCs w:val="24"/>
              </w:rPr>
              <w:t>travaux</w:t>
            </w:r>
            <w:r w:rsidRPr="00B454A3">
              <w:rPr>
                <w:rFonts w:ascii="Times New Roman" w:hAnsi="Times New Roman" w:cs="Times New Roman"/>
                <w:b/>
                <w:i w:val="0"/>
                <w:color w:val="auto"/>
                <w:sz w:val="24"/>
                <w:szCs w:val="24"/>
              </w:rPr>
              <w:t xml:space="preserve"> objet des marchés conclus sur le fondement de l’Accord-cadre</w:t>
            </w:r>
            <w:bookmarkEnd w:id="747"/>
            <w:bookmarkEnd w:id="748"/>
            <w:bookmarkEnd w:id="749"/>
            <w:bookmarkEnd w:id="750"/>
          </w:p>
        </w:tc>
        <w:tc>
          <w:tcPr>
            <w:tcW w:w="6509" w:type="dxa"/>
          </w:tcPr>
          <w:p w14:paraId="24ED6DD8" w14:textId="7B79B53F" w:rsidR="003579A9" w:rsidRPr="00B454A3" w:rsidRDefault="003579A9" w:rsidP="00F80538">
            <w:pPr>
              <w:numPr>
                <w:ilvl w:val="1"/>
                <w:numId w:val="84"/>
              </w:numPr>
              <w:spacing w:after="200"/>
              <w:ind w:right="-72"/>
              <w:rPr>
                <w:color w:val="231F20"/>
                <w:spacing w:val="-4"/>
                <w:sz w:val="24"/>
                <w:szCs w:val="24"/>
              </w:rPr>
            </w:pPr>
            <w:r w:rsidRPr="00B454A3">
              <w:rPr>
                <w:color w:val="231F20"/>
                <w:spacing w:val="-4"/>
                <w:sz w:val="24"/>
                <w:szCs w:val="24"/>
              </w:rPr>
              <w:t xml:space="preserve">Si la durée d’exécution des marchés conclus subséquents est inférieure ou égale à trois mois, les </w:t>
            </w:r>
            <w:r w:rsidR="00602A98">
              <w:rPr>
                <w:color w:val="231F20"/>
                <w:spacing w:val="-4"/>
                <w:sz w:val="24"/>
                <w:szCs w:val="24"/>
              </w:rPr>
              <w:t>travaux</w:t>
            </w:r>
            <w:r w:rsidRPr="00B454A3">
              <w:rPr>
                <w:color w:val="231F20"/>
                <w:spacing w:val="-4"/>
                <w:sz w:val="24"/>
                <w:szCs w:val="24"/>
              </w:rPr>
              <w:t xml:space="preserve"> seront réglés en une seule fois.</w:t>
            </w:r>
          </w:p>
          <w:p w14:paraId="24ED6DD9" w14:textId="575F1AAB" w:rsidR="003579A9" w:rsidRPr="00B454A3" w:rsidRDefault="003579A9" w:rsidP="00F80538">
            <w:pPr>
              <w:numPr>
                <w:ilvl w:val="1"/>
                <w:numId w:val="84"/>
              </w:numPr>
              <w:spacing w:after="200"/>
              <w:ind w:right="-72"/>
              <w:rPr>
                <w:color w:val="231F20"/>
                <w:spacing w:val="-4"/>
                <w:sz w:val="24"/>
                <w:szCs w:val="24"/>
              </w:rPr>
            </w:pPr>
            <w:r w:rsidRPr="00B454A3">
              <w:rPr>
                <w:color w:val="231F20"/>
                <w:spacing w:val="-4"/>
                <w:sz w:val="24"/>
                <w:szCs w:val="24"/>
              </w:rPr>
              <w:t xml:space="preserve">Au-delà d’une durée d’exécution de trois mois, les modalités de règlement seront établies comme indiqué dans le </w:t>
            </w:r>
            <w:r w:rsidRPr="00B454A3">
              <w:rPr>
                <w:b/>
                <w:color w:val="231F20"/>
                <w:spacing w:val="-4"/>
                <w:sz w:val="24"/>
                <w:szCs w:val="24"/>
              </w:rPr>
              <w:t>C</w:t>
            </w:r>
            <w:r w:rsidR="00437073">
              <w:rPr>
                <w:b/>
                <w:color w:val="231F20"/>
                <w:spacing w:val="-4"/>
                <w:sz w:val="24"/>
                <w:szCs w:val="24"/>
              </w:rPr>
              <w:t>CA</w:t>
            </w:r>
            <w:r w:rsidRPr="00B454A3">
              <w:rPr>
                <w:b/>
                <w:color w:val="231F20"/>
                <w:spacing w:val="-4"/>
                <w:sz w:val="24"/>
                <w:szCs w:val="24"/>
              </w:rPr>
              <w:t>P</w:t>
            </w:r>
            <w:r w:rsidRPr="00B454A3">
              <w:rPr>
                <w:color w:val="231F20"/>
                <w:spacing w:val="-4"/>
                <w:sz w:val="24"/>
                <w:szCs w:val="24"/>
              </w:rPr>
              <w:t>.</w:t>
            </w:r>
          </w:p>
        </w:tc>
      </w:tr>
      <w:tr w:rsidR="003579A9" w:rsidRPr="00B454A3" w14:paraId="24ED6DDD" w14:textId="77777777" w:rsidTr="00882854">
        <w:tc>
          <w:tcPr>
            <w:tcW w:w="2547" w:type="dxa"/>
          </w:tcPr>
          <w:p w14:paraId="24ED6DDB"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51" w:name="_Toc519479976"/>
            <w:bookmarkStart w:id="752" w:name="_Toc519481243"/>
            <w:bookmarkStart w:id="753" w:name="_Toc172492072"/>
            <w:bookmarkStart w:id="754" w:name="_Toc208264758"/>
            <w:r w:rsidRPr="00B454A3">
              <w:rPr>
                <w:rFonts w:ascii="Times New Roman" w:hAnsi="Times New Roman" w:cs="Times New Roman"/>
                <w:b/>
                <w:i w:val="0"/>
                <w:color w:val="auto"/>
                <w:sz w:val="24"/>
                <w:szCs w:val="24"/>
              </w:rPr>
              <w:t>Assurances</w:t>
            </w:r>
            <w:bookmarkEnd w:id="751"/>
            <w:bookmarkEnd w:id="752"/>
            <w:bookmarkEnd w:id="753"/>
            <w:bookmarkEnd w:id="754"/>
          </w:p>
        </w:tc>
        <w:tc>
          <w:tcPr>
            <w:tcW w:w="6509" w:type="dxa"/>
          </w:tcPr>
          <w:p w14:paraId="24ED6DDC" w14:textId="74B4412D" w:rsidR="003579A9" w:rsidRPr="00B454A3" w:rsidRDefault="003579A9" w:rsidP="00F80538">
            <w:pPr>
              <w:numPr>
                <w:ilvl w:val="1"/>
                <w:numId w:val="85"/>
              </w:numPr>
              <w:spacing w:after="200"/>
              <w:ind w:right="-72"/>
              <w:rPr>
                <w:sz w:val="24"/>
                <w:szCs w:val="24"/>
              </w:rPr>
            </w:pPr>
            <w:r w:rsidRPr="00B454A3">
              <w:rPr>
                <w:color w:val="231F20"/>
                <w:spacing w:val="-4"/>
                <w:sz w:val="24"/>
                <w:szCs w:val="24"/>
              </w:rPr>
              <w:t xml:space="preserve">Le titulaire des marchés subséquents et les sous-traitants devront se conformer aux obligations d’assurances prescrites dans le CCAG et le CCAP régissant les marchés subséquents et visées dans le </w:t>
            </w:r>
            <w:r w:rsidRPr="00B454A3">
              <w:rPr>
                <w:b/>
                <w:color w:val="231F20"/>
                <w:spacing w:val="-4"/>
                <w:sz w:val="24"/>
                <w:szCs w:val="24"/>
              </w:rPr>
              <w:t>C</w:t>
            </w:r>
            <w:r w:rsidR="00437073">
              <w:rPr>
                <w:b/>
                <w:color w:val="231F20"/>
                <w:spacing w:val="-4"/>
                <w:sz w:val="24"/>
                <w:szCs w:val="24"/>
              </w:rPr>
              <w:t>CA</w:t>
            </w:r>
            <w:r w:rsidRPr="00B454A3">
              <w:rPr>
                <w:b/>
                <w:color w:val="231F20"/>
                <w:spacing w:val="-4"/>
                <w:sz w:val="24"/>
                <w:szCs w:val="24"/>
              </w:rPr>
              <w:t>P</w:t>
            </w:r>
            <w:r w:rsidRPr="00B454A3">
              <w:rPr>
                <w:color w:val="231F20"/>
                <w:spacing w:val="-4"/>
                <w:sz w:val="24"/>
                <w:szCs w:val="24"/>
              </w:rPr>
              <w:t>.</w:t>
            </w:r>
          </w:p>
        </w:tc>
      </w:tr>
      <w:tr w:rsidR="003579A9" w:rsidRPr="00B454A3" w14:paraId="24ED6DF3" w14:textId="77777777" w:rsidTr="00882854">
        <w:tc>
          <w:tcPr>
            <w:tcW w:w="2547" w:type="dxa"/>
          </w:tcPr>
          <w:p w14:paraId="24ED6DDE"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55" w:name="_Toc519479977"/>
            <w:bookmarkStart w:id="756" w:name="_Toc519481244"/>
            <w:bookmarkStart w:id="757" w:name="_Toc172492073"/>
            <w:bookmarkStart w:id="758" w:name="_Toc208264759"/>
            <w:r w:rsidRPr="00B454A3">
              <w:rPr>
                <w:rFonts w:ascii="Times New Roman" w:hAnsi="Times New Roman" w:cs="Times New Roman"/>
                <w:b/>
                <w:i w:val="0"/>
                <w:color w:val="auto"/>
                <w:sz w:val="24"/>
                <w:szCs w:val="24"/>
              </w:rPr>
              <w:lastRenderedPageBreak/>
              <w:t>Résiliation de l’Accord-cadre</w:t>
            </w:r>
            <w:bookmarkEnd w:id="755"/>
            <w:bookmarkEnd w:id="756"/>
            <w:bookmarkEnd w:id="757"/>
            <w:bookmarkEnd w:id="758"/>
            <w:r w:rsidRPr="00B454A3">
              <w:rPr>
                <w:rFonts w:ascii="Times New Roman" w:hAnsi="Times New Roman" w:cs="Times New Roman"/>
                <w:sz w:val="24"/>
                <w:szCs w:val="24"/>
              </w:rPr>
              <w:t xml:space="preserve"> </w:t>
            </w:r>
          </w:p>
        </w:tc>
        <w:tc>
          <w:tcPr>
            <w:tcW w:w="6509" w:type="dxa"/>
          </w:tcPr>
          <w:p w14:paraId="24ED6DDF" w14:textId="77777777" w:rsidR="003579A9" w:rsidRPr="00B454A3" w:rsidRDefault="003579A9" w:rsidP="00F80538">
            <w:pPr>
              <w:numPr>
                <w:ilvl w:val="1"/>
                <w:numId w:val="86"/>
              </w:numPr>
              <w:spacing w:after="200"/>
              <w:ind w:right="-72"/>
              <w:rPr>
                <w:b/>
                <w:color w:val="231F20"/>
                <w:spacing w:val="-4"/>
                <w:sz w:val="24"/>
                <w:szCs w:val="24"/>
              </w:rPr>
            </w:pPr>
            <w:r w:rsidRPr="00B454A3">
              <w:rPr>
                <w:b/>
                <w:color w:val="231F20"/>
                <w:spacing w:val="-4"/>
                <w:sz w:val="24"/>
                <w:szCs w:val="24"/>
              </w:rPr>
              <w:t>Résiliation sans faute</w:t>
            </w:r>
          </w:p>
          <w:p w14:paraId="24ED6DE0" w14:textId="00C96FB3" w:rsidR="003579A9" w:rsidRPr="00B454A3" w:rsidRDefault="003579A9" w:rsidP="00882854">
            <w:pPr>
              <w:spacing w:before="28"/>
              <w:ind w:right="170"/>
              <w:rPr>
                <w:sz w:val="24"/>
                <w:szCs w:val="24"/>
              </w:rPr>
            </w:pPr>
            <w:r w:rsidRPr="00B454A3">
              <w:rPr>
                <w:color w:val="231F20"/>
                <w:spacing w:val="-4"/>
                <w:sz w:val="24"/>
                <w:szCs w:val="24"/>
              </w:rPr>
              <w:t xml:space="preserve">22.1.1 La résiliation de l’accord-cadre peut être prononcée sans faute du titulaire. En cas de résiliation d’un accord-cadre pour motif d’intérêt général, l’autorité contractante en informe au préalable le titulaire </w:t>
            </w:r>
            <w:r w:rsidRPr="00B454A3">
              <w:rPr>
                <w:sz w:val="24"/>
                <w:szCs w:val="24"/>
              </w:rPr>
              <w:t xml:space="preserve">dans le délai fixé dans le </w:t>
            </w:r>
            <w:r w:rsidRPr="00B454A3">
              <w:rPr>
                <w:b/>
                <w:sz w:val="24"/>
                <w:szCs w:val="24"/>
              </w:rPr>
              <w:t>C</w:t>
            </w:r>
            <w:r w:rsidR="0092154D">
              <w:rPr>
                <w:b/>
                <w:sz w:val="24"/>
                <w:szCs w:val="24"/>
              </w:rPr>
              <w:t>CA</w:t>
            </w:r>
            <w:r w:rsidRPr="00B454A3">
              <w:rPr>
                <w:b/>
                <w:sz w:val="24"/>
                <w:szCs w:val="24"/>
              </w:rPr>
              <w:t>P</w:t>
            </w:r>
            <w:r w:rsidRPr="00B454A3">
              <w:rPr>
                <w:sz w:val="24"/>
                <w:szCs w:val="24"/>
              </w:rPr>
              <w:t>.</w:t>
            </w:r>
          </w:p>
          <w:p w14:paraId="24ED6DE1" w14:textId="77777777" w:rsidR="003579A9" w:rsidRPr="00B454A3" w:rsidRDefault="003579A9" w:rsidP="00882854">
            <w:pPr>
              <w:spacing w:before="28"/>
              <w:ind w:right="170"/>
              <w:rPr>
                <w:sz w:val="24"/>
                <w:szCs w:val="24"/>
              </w:rPr>
            </w:pPr>
          </w:p>
          <w:p w14:paraId="24ED6DE2" w14:textId="77777777" w:rsidR="003579A9" w:rsidRPr="00B454A3" w:rsidRDefault="003579A9" w:rsidP="00F80538">
            <w:pPr>
              <w:numPr>
                <w:ilvl w:val="1"/>
                <w:numId w:val="86"/>
              </w:numPr>
              <w:spacing w:after="200"/>
              <w:ind w:right="-72"/>
              <w:rPr>
                <w:b/>
                <w:color w:val="231F20"/>
                <w:spacing w:val="-4"/>
                <w:sz w:val="24"/>
                <w:szCs w:val="24"/>
              </w:rPr>
            </w:pPr>
            <w:r w:rsidRPr="00B454A3">
              <w:rPr>
                <w:b/>
                <w:color w:val="231F20"/>
                <w:spacing w:val="-4"/>
                <w:sz w:val="24"/>
                <w:szCs w:val="24"/>
              </w:rPr>
              <w:t>Résiliation aux torts du Titulaire</w:t>
            </w:r>
          </w:p>
          <w:p w14:paraId="24ED6DE3"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22.2.1 En cas de défaillance du titulaire de l’accord-cadre, l’autorité contractante peut, après une mise en demeure non suivie d’effet, prononcer la résiliation dudit accord-cadre. Cette résiliation n’entraine pas automatiquement la résiliation des marchés subséquents déjà conclus. Aucun marché subséquent ne peut être conclu sur la base d’un accord cadre déjà </w:t>
            </w:r>
            <w:proofErr w:type="gramStart"/>
            <w:r w:rsidRPr="00B454A3">
              <w:rPr>
                <w:color w:val="231F20"/>
                <w:spacing w:val="-4"/>
                <w:sz w:val="24"/>
                <w:szCs w:val="24"/>
              </w:rPr>
              <w:t>résilié</w:t>
            </w:r>
            <w:proofErr w:type="gramEnd"/>
            <w:r w:rsidRPr="00B454A3">
              <w:rPr>
                <w:color w:val="231F20"/>
                <w:spacing w:val="-4"/>
                <w:sz w:val="24"/>
                <w:szCs w:val="24"/>
              </w:rPr>
              <w:t>.</w:t>
            </w:r>
          </w:p>
          <w:p w14:paraId="24ED6DE4"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E5"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22.2.2 L’accord-cadre pourra être résilié aux torts du titulaire si celui-ci s’abstient de répondre aux consultations en vue de la conclusion des marchés subséquents, ne complète pas son offre dans le délai exigé ou si sa réponse est insuffisante pour permettre la passation des marchés subséquents ou ne s’inscrit pas dans la limite des termes de l’accord-cadre.</w:t>
            </w:r>
          </w:p>
          <w:p w14:paraId="24ED6DE6" w14:textId="77777777" w:rsidR="003579A9" w:rsidRPr="00B454A3" w:rsidRDefault="003579A9" w:rsidP="00882854">
            <w:pPr>
              <w:spacing w:before="28"/>
              <w:ind w:right="170"/>
              <w:rPr>
                <w:color w:val="231F20"/>
                <w:spacing w:val="-4"/>
                <w:sz w:val="24"/>
                <w:szCs w:val="24"/>
              </w:rPr>
            </w:pPr>
          </w:p>
          <w:p w14:paraId="24ED6DE7"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22.2.3 Une mise en demeure doit être adressée au préalable, au titulaire de l’accord cadre avant l’entame de la procédure de résiliation.</w:t>
            </w:r>
          </w:p>
          <w:p w14:paraId="24ED6DE8" w14:textId="77777777" w:rsidR="003579A9" w:rsidRPr="00B454A3" w:rsidRDefault="003579A9" w:rsidP="00882854">
            <w:pPr>
              <w:spacing w:before="28"/>
              <w:ind w:right="170"/>
              <w:rPr>
                <w:color w:val="231F20"/>
                <w:spacing w:val="-4"/>
                <w:sz w:val="24"/>
                <w:szCs w:val="24"/>
              </w:rPr>
            </w:pPr>
          </w:p>
          <w:p w14:paraId="24ED6DE9" w14:textId="77777777" w:rsidR="003579A9" w:rsidRPr="00B454A3" w:rsidRDefault="003579A9" w:rsidP="00F80538">
            <w:pPr>
              <w:numPr>
                <w:ilvl w:val="1"/>
                <w:numId w:val="86"/>
              </w:numPr>
              <w:spacing w:after="200"/>
              <w:ind w:right="-72"/>
              <w:rPr>
                <w:b/>
                <w:color w:val="231F20"/>
                <w:spacing w:val="-4"/>
                <w:sz w:val="24"/>
                <w:szCs w:val="24"/>
              </w:rPr>
            </w:pPr>
            <w:r w:rsidRPr="00B454A3">
              <w:rPr>
                <w:b/>
                <w:color w:val="231F20"/>
                <w:spacing w:val="-4"/>
                <w:sz w:val="24"/>
                <w:szCs w:val="24"/>
              </w:rPr>
              <w:t>Effets de la résiliation de l’Accord-cadre sur les marchés subséquents</w:t>
            </w:r>
          </w:p>
          <w:p w14:paraId="24ED6DEA"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22.3.1 Lorsque l’Accord-cadre est résilié, les marchés subséquents passés antérieurement sur la base de celui-ci peuvent continuer à être régulièrement exécutés. En revanche, il ne sera plus possible de passer d’autres marchés subséquents sur la base de l’accord-cadre résilié.</w:t>
            </w:r>
          </w:p>
          <w:p w14:paraId="24ED6DEB"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EC"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22.3.2 Lorsque l’accord-cadre est multi-attributaires, l’Autorité contractante peut le résilier avec seulement l'un des titulaires. La résiliation de l'accord-cadre n'entraînant pas, sauf termes contraires contenus dans la décision, la résiliation automatique des marchés subséquents, l'exécution des marchés subséquents peut se poursuivre avec un titulaire pour lequel l'accord-cadre est résilié, au-delà de la date de résiliation.  </w:t>
            </w:r>
          </w:p>
          <w:p w14:paraId="24ED6DED" w14:textId="77777777" w:rsidR="003579A9" w:rsidRPr="00B454A3" w:rsidRDefault="003579A9" w:rsidP="00882854">
            <w:pPr>
              <w:spacing w:before="28"/>
              <w:ind w:right="170"/>
              <w:rPr>
                <w:color w:val="231F20"/>
                <w:spacing w:val="-4"/>
                <w:sz w:val="24"/>
                <w:szCs w:val="24"/>
              </w:rPr>
            </w:pPr>
          </w:p>
          <w:p w14:paraId="24ED6DEE"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22.3.3 Aucun marché subséquent ne peut être conclu sur la base de l’Accord cadre résilié. Si l’autorité contractante veut résilier l’Accord cadre concomitamment avec un ou plusieurs marchés subséquents conclus sur le fondement de l’Accord-cadre, elle devra prendre un acte de résiliation individuel pour l’Accord-cadre et pour chaque marché subséquent. </w:t>
            </w:r>
          </w:p>
          <w:p w14:paraId="24ED6DEF"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lastRenderedPageBreak/>
              <w:t>22.3.4 Si l’Autorité contractante ne résilie qu'un marché subséquent conclu avec l'un des titulaires, elle ne pourra pas écarter ce titulaire de la remise en concurrence pour l'attribution des marchés subséquents suivants.</w:t>
            </w:r>
          </w:p>
          <w:p w14:paraId="24ED6DF0" w14:textId="77777777" w:rsidR="003579A9" w:rsidRPr="00B454A3" w:rsidRDefault="003579A9" w:rsidP="00882854">
            <w:pPr>
              <w:spacing w:before="28"/>
              <w:ind w:right="170"/>
              <w:rPr>
                <w:color w:val="231F20"/>
                <w:spacing w:val="-4"/>
                <w:sz w:val="24"/>
                <w:szCs w:val="24"/>
              </w:rPr>
            </w:pPr>
          </w:p>
          <w:p w14:paraId="24ED6DF1"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22.3.5 La résiliation d’un marché subséquent est prononcée conformément aux dispositions du CCAG et du CCAP régissant le marché subséquent. </w:t>
            </w:r>
          </w:p>
          <w:p w14:paraId="24ED6DF2" w14:textId="77777777" w:rsidR="003579A9" w:rsidRPr="00B454A3" w:rsidRDefault="003579A9" w:rsidP="00882854">
            <w:pPr>
              <w:spacing w:before="28"/>
              <w:ind w:right="170"/>
              <w:rPr>
                <w:b/>
                <w:color w:val="231F20"/>
                <w:spacing w:val="-4"/>
                <w:sz w:val="24"/>
                <w:szCs w:val="24"/>
              </w:rPr>
            </w:pPr>
            <w:r w:rsidRPr="00B454A3">
              <w:rPr>
                <w:b/>
                <w:color w:val="231F20"/>
                <w:spacing w:val="-4"/>
                <w:sz w:val="24"/>
                <w:szCs w:val="24"/>
              </w:rPr>
              <w:t xml:space="preserve"> </w:t>
            </w:r>
          </w:p>
        </w:tc>
      </w:tr>
      <w:tr w:rsidR="003579A9" w:rsidRPr="00B454A3" w14:paraId="24ED6DF7" w14:textId="77777777" w:rsidTr="00882854">
        <w:tc>
          <w:tcPr>
            <w:tcW w:w="2547" w:type="dxa"/>
          </w:tcPr>
          <w:p w14:paraId="675CC335" w14:textId="77777777" w:rsidR="00BA43D5" w:rsidRDefault="003579A9" w:rsidP="00BA43D5">
            <w:pPr>
              <w:pStyle w:val="Heading4"/>
              <w:numPr>
                <w:ilvl w:val="0"/>
                <w:numId w:val="64"/>
              </w:numPr>
              <w:spacing w:before="0"/>
              <w:ind w:left="357" w:hanging="357"/>
              <w:outlineLvl w:val="3"/>
              <w:rPr>
                <w:rFonts w:ascii="Times New Roman" w:hAnsi="Times New Roman" w:cs="Times New Roman"/>
                <w:b/>
                <w:i w:val="0"/>
                <w:color w:val="auto"/>
                <w:sz w:val="24"/>
                <w:szCs w:val="24"/>
              </w:rPr>
            </w:pPr>
            <w:bookmarkStart w:id="759" w:name="_Toc519479978"/>
            <w:bookmarkStart w:id="760" w:name="_Toc519481245"/>
            <w:bookmarkStart w:id="761" w:name="_Toc172492074"/>
            <w:bookmarkStart w:id="762" w:name="_Toc208264760"/>
            <w:r w:rsidRPr="00B454A3">
              <w:rPr>
                <w:rFonts w:ascii="Times New Roman" w:hAnsi="Times New Roman" w:cs="Times New Roman"/>
                <w:b/>
                <w:i w:val="0"/>
                <w:color w:val="auto"/>
                <w:sz w:val="24"/>
                <w:szCs w:val="24"/>
              </w:rPr>
              <w:lastRenderedPageBreak/>
              <w:t>Impôts, droits et taxes</w:t>
            </w:r>
            <w:bookmarkEnd w:id="759"/>
            <w:bookmarkEnd w:id="760"/>
            <w:bookmarkEnd w:id="761"/>
            <w:bookmarkEnd w:id="762"/>
          </w:p>
          <w:p w14:paraId="2A32D162" w14:textId="307FB74D" w:rsidR="00BA43D5" w:rsidRDefault="00BA43D5" w:rsidP="00BA43D5"/>
          <w:p w14:paraId="2EA7C2A4" w14:textId="74E2D3DC" w:rsidR="00BA43D5" w:rsidRDefault="00BA43D5" w:rsidP="00BA43D5"/>
          <w:p w14:paraId="3CE6874C" w14:textId="77777777" w:rsidR="00BA43D5" w:rsidRDefault="00BA43D5" w:rsidP="00BA43D5"/>
          <w:p w14:paraId="4F815F82" w14:textId="57928FF9" w:rsidR="00BA43D5" w:rsidRDefault="00BA43D5" w:rsidP="00BA43D5">
            <w:pPr>
              <w:pStyle w:val="Heading4"/>
              <w:numPr>
                <w:ilvl w:val="0"/>
                <w:numId w:val="64"/>
              </w:numPr>
              <w:spacing w:before="0"/>
              <w:ind w:left="357" w:hanging="357"/>
              <w:jc w:val="left"/>
              <w:outlineLvl w:val="3"/>
              <w:rPr>
                <w:rFonts w:ascii="Times New Roman" w:hAnsi="Times New Roman" w:cs="Times New Roman"/>
                <w:b/>
                <w:i w:val="0"/>
                <w:color w:val="auto"/>
                <w:sz w:val="24"/>
                <w:szCs w:val="24"/>
              </w:rPr>
            </w:pPr>
            <w:r w:rsidRPr="00BA43D5">
              <w:rPr>
                <w:rFonts w:ascii="Times New Roman" w:hAnsi="Times New Roman" w:cs="Times New Roman"/>
                <w:b/>
                <w:i w:val="0"/>
                <w:color w:val="auto"/>
                <w:sz w:val="24"/>
                <w:szCs w:val="24"/>
              </w:rPr>
              <w:t>Re</w:t>
            </w:r>
            <w:r>
              <w:rPr>
                <w:rFonts w:ascii="Times New Roman" w:hAnsi="Times New Roman" w:cs="Times New Roman"/>
                <w:b/>
                <w:i w:val="0"/>
                <w:color w:val="auto"/>
                <w:sz w:val="24"/>
                <w:szCs w:val="24"/>
              </w:rPr>
              <w:t>devance de régulation des marchés publics</w:t>
            </w:r>
            <w:r w:rsidR="000E40ED">
              <w:rPr>
                <w:rFonts w:ascii="Times New Roman" w:hAnsi="Times New Roman" w:cs="Times New Roman"/>
                <w:b/>
                <w:i w:val="0"/>
                <w:color w:val="auto"/>
                <w:sz w:val="24"/>
                <w:szCs w:val="24"/>
              </w:rPr>
              <w:t xml:space="preserve"> </w:t>
            </w:r>
          </w:p>
          <w:p w14:paraId="24ED6DF4" w14:textId="720BF34A" w:rsidR="00BA43D5" w:rsidRPr="00BA43D5" w:rsidRDefault="00BA43D5" w:rsidP="00BA43D5"/>
        </w:tc>
        <w:tc>
          <w:tcPr>
            <w:tcW w:w="6509" w:type="dxa"/>
          </w:tcPr>
          <w:p w14:paraId="24ED6DF5" w14:textId="6E139DB5" w:rsidR="003579A9" w:rsidRPr="00B454A3" w:rsidRDefault="003579A9" w:rsidP="00F80538">
            <w:pPr>
              <w:numPr>
                <w:ilvl w:val="1"/>
                <w:numId w:val="87"/>
              </w:numPr>
              <w:spacing w:after="200"/>
              <w:ind w:right="-72"/>
              <w:rPr>
                <w:color w:val="231F20"/>
                <w:spacing w:val="-4"/>
                <w:sz w:val="24"/>
                <w:szCs w:val="24"/>
              </w:rPr>
            </w:pPr>
            <w:r w:rsidRPr="00B454A3">
              <w:rPr>
                <w:color w:val="231F20"/>
                <w:spacing w:val="-4"/>
                <w:sz w:val="24"/>
                <w:szCs w:val="24"/>
              </w:rPr>
              <w:t>Le Titulaire sera entièrement responsable du paiement de tous les impôts, droits de timbre et d’enregistrement, patente</w:t>
            </w:r>
            <w:r w:rsidR="00977C72">
              <w:rPr>
                <w:color w:val="231F20"/>
                <w:spacing w:val="-4"/>
                <w:sz w:val="24"/>
                <w:szCs w:val="24"/>
              </w:rPr>
              <w:t xml:space="preserve"> et</w:t>
            </w:r>
            <w:r w:rsidRPr="00B454A3">
              <w:rPr>
                <w:color w:val="231F20"/>
                <w:spacing w:val="-4"/>
                <w:sz w:val="24"/>
                <w:szCs w:val="24"/>
              </w:rPr>
              <w:t xml:space="preserve"> taxes</w:t>
            </w:r>
            <w:r w:rsidR="00EC3449">
              <w:rPr>
                <w:color w:val="231F20"/>
                <w:spacing w:val="-4"/>
                <w:sz w:val="24"/>
                <w:szCs w:val="24"/>
              </w:rPr>
              <w:t xml:space="preserve">, </w:t>
            </w:r>
            <w:r w:rsidRPr="00B454A3">
              <w:rPr>
                <w:color w:val="231F20"/>
                <w:spacing w:val="-4"/>
                <w:sz w:val="24"/>
                <w:szCs w:val="24"/>
              </w:rPr>
              <w:t xml:space="preserve">dus au titre du présent Accord-cadre et des marchés conclus sur le fondement du présent Accord-cadre. </w:t>
            </w:r>
          </w:p>
          <w:p w14:paraId="47CD73A3" w14:textId="25DCEB3C" w:rsidR="003579A9" w:rsidRDefault="00563781" w:rsidP="000E40ED">
            <w:pPr>
              <w:spacing w:after="200"/>
              <w:ind w:right="-72"/>
              <w:rPr>
                <w:color w:val="231F20"/>
                <w:spacing w:val="-4"/>
                <w:sz w:val="24"/>
                <w:szCs w:val="24"/>
              </w:rPr>
            </w:pPr>
            <w:r>
              <w:rPr>
                <w:color w:val="231F20"/>
                <w:spacing w:val="-4"/>
                <w:sz w:val="24"/>
                <w:szCs w:val="24"/>
              </w:rPr>
              <w:t>24.1</w:t>
            </w:r>
            <w:r w:rsidR="000E40ED">
              <w:rPr>
                <w:color w:val="231F20"/>
                <w:spacing w:val="-4"/>
                <w:sz w:val="24"/>
                <w:szCs w:val="24"/>
              </w:rPr>
              <w:t xml:space="preserve"> </w:t>
            </w:r>
            <w:r w:rsidR="00BA43D5">
              <w:rPr>
                <w:color w:val="231F20"/>
                <w:spacing w:val="-4"/>
                <w:sz w:val="24"/>
                <w:szCs w:val="24"/>
              </w:rPr>
              <w:t>Le titulaire est également soumis au paiement de la</w:t>
            </w:r>
            <w:r w:rsidR="000E40ED">
              <w:rPr>
                <w:color w:val="231F20"/>
                <w:spacing w:val="-4"/>
                <w:sz w:val="24"/>
                <w:szCs w:val="24"/>
              </w:rPr>
              <w:t xml:space="preserve"> redevance</w:t>
            </w:r>
            <w:r w:rsidR="00BA43D5">
              <w:rPr>
                <w:color w:val="231F20"/>
                <w:spacing w:val="-4"/>
                <w:sz w:val="24"/>
                <w:szCs w:val="24"/>
              </w:rPr>
              <w:t xml:space="preserve"> </w:t>
            </w:r>
            <w:r w:rsidR="000E40ED">
              <w:rPr>
                <w:color w:val="231F20"/>
                <w:spacing w:val="-4"/>
                <w:sz w:val="24"/>
                <w:szCs w:val="24"/>
              </w:rPr>
              <w:t xml:space="preserve">de régulation </w:t>
            </w:r>
            <w:r w:rsidR="00BA43D5">
              <w:rPr>
                <w:color w:val="231F20"/>
                <w:spacing w:val="-4"/>
                <w:sz w:val="24"/>
                <w:szCs w:val="24"/>
              </w:rPr>
              <w:t>institué</w:t>
            </w:r>
            <w:r w:rsidR="000E40ED">
              <w:rPr>
                <w:color w:val="231F20"/>
                <w:spacing w:val="-4"/>
                <w:sz w:val="24"/>
                <w:szCs w:val="24"/>
              </w:rPr>
              <w:t>e</w:t>
            </w:r>
            <w:r w:rsidR="00BA43D5">
              <w:rPr>
                <w:color w:val="231F20"/>
                <w:spacing w:val="-4"/>
                <w:sz w:val="24"/>
                <w:szCs w:val="24"/>
              </w:rPr>
              <w:t xml:space="preserve"> à l’article 11 de la loi n°2021-033 du </w:t>
            </w:r>
            <w:r w:rsidR="000E40ED">
              <w:rPr>
                <w:color w:val="231F20"/>
                <w:spacing w:val="-4"/>
                <w:sz w:val="24"/>
                <w:szCs w:val="24"/>
              </w:rPr>
              <w:br/>
            </w:r>
            <w:r w:rsidR="00BA43D5">
              <w:rPr>
                <w:color w:val="231F20"/>
                <w:spacing w:val="-4"/>
                <w:sz w:val="24"/>
                <w:szCs w:val="24"/>
              </w:rPr>
              <w:t>31 décembre 2021 relative aux marchés publics</w:t>
            </w:r>
            <w:r w:rsidR="001B3B37">
              <w:rPr>
                <w:color w:val="231F20"/>
                <w:spacing w:val="-4"/>
                <w:sz w:val="24"/>
                <w:szCs w:val="24"/>
              </w:rPr>
              <w:t xml:space="preserve"> qui n’est assimilable ni aux droits,</w:t>
            </w:r>
            <w:r w:rsidR="000E40ED">
              <w:rPr>
                <w:color w:val="231F20"/>
                <w:spacing w:val="-4"/>
                <w:sz w:val="24"/>
                <w:szCs w:val="24"/>
              </w:rPr>
              <w:t xml:space="preserve"> </w:t>
            </w:r>
            <w:r w:rsidR="001B3B37">
              <w:rPr>
                <w:color w:val="231F20"/>
                <w:spacing w:val="-4"/>
                <w:sz w:val="24"/>
                <w:szCs w:val="24"/>
              </w:rPr>
              <w:t>ni aux impôts et taxes exigibles</w:t>
            </w:r>
            <w:r w:rsidR="000E40ED">
              <w:rPr>
                <w:color w:val="231F20"/>
                <w:spacing w:val="-4"/>
                <w:sz w:val="24"/>
                <w:szCs w:val="24"/>
              </w:rPr>
              <w:t xml:space="preserve"> dans les marchés publics.</w:t>
            </w:r>
          </w:p>
          <w:p w14:paraId="618DCC32" w14:textId="77777777" w:rsidR="00BA43D5" w:rsidRDefault="00BA43D5" w:rsidP="00882854">
            <w:pPr>
              <w:spacing w:before="28"/>
              <w:ind w:right="170"/>
              <w:rPr>
                <w:color w:val="231F20"/>
                <w:spacing w:val="-4"/>
                <w:sz w:val="24"/>
                <w:szCs w:val="24"/>
              </w:rPr>
            </w:pPr>
          </w:p>
          <w:p w14:paraId="24ED6DF6" w14:textId="21DACA40" w:rsidR="00BA43D5" w:rsidRPr="00563781" w:rsidRDefault="00BA43D5" w:rsidP="00882854">
            <w:pPr>
              <w:spacing w:before="28"/>
              <w:ind w:right="170"/>
              <w:rPr>
                <w:color w:val="231F20"/>
                <w:spacing w:val="-4"/>
                <w:sz w:val="12"/>
                <w:szCs w:val="12"/>
              </w:rPr>
            </w:pPr>
          </w:p>
        </w:tc>
      </w:tr>
      <w:tr w:rsidR="003579A9" w:rsidRPr="00B454A3" w14:paraId="24ED6DFC" w14:textId="77777777" w:rsidTr="00882854">
        <w:tc>
          <w:tcPr>
            <w:tcW w:w="2547" w:type="dxa"/>
          </w:tcPr>
          <w:p w14:paraId="24ED6DF8"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63" w:name="_Toc519479979"/>
            <w:bookmarkStart w:id="764" w:name="_Toc519481246"/>
            <w:bookmarkStart w:id="765" w:name="_Toc172492075"/>
            <w:bookmarkStart w:id="766" w:name="_Toc208264761"/>
            <w:r w:rsidRPr="00B454A3">
              <w:rPr>
                <w:rFonts w:ascii="Times New Roman" w:hAnsi="Times New Roman" w:cs="Times New Roman"/>
                <w:b/>
                <w:i w:val="0"/>
                <w:color w:val="auto"/>
                <w:sz w:val="24"/>
                <w:szCs w:val="24"/>
              </w:rPr>
              <w:t>Litiges</w:t>
            </w:r>
            <w:bookmarkEnd w:id="763"/>
            <w:bookmarkEnd w:id="764"/>
            <w:bookmarkEnd w:id="765"/>
            <w:bookmarkEnd w:id="766"/>
          </w:p>
        </w:tc>
        <w:tc>
          <w:tcPr>
            <w:tcW w:w="6509" w:type="dxa"/>
          </w:tcPr>
          <w:p w14:paraId="24ED6DF9" w14:textId="17875A60" w:rsidR="003579A9" w:rsidRPr="00563781" w:rsidRDefault="003579A9" w:rsidP="00563781">
            <w:pPr>
              <w:pStyle w:val="ListParagraph"/>
              <w:numPr>
                <w:ilvl w:val="1"/>
                <w:numId w:val="64"/>
              </w:numPr>
              <w:spacing w:after="200"/>
              <w:ind w:left="609" w:right="-72"/>
              <w:rPr>
                <w:color w:val="231F20"/>
                <w:spacing w:val="-4"/>
                <w:sz w:val="24"/>
                <w:szCs w:val="24"/>
              </w:rPr>
            </w:pPr>
            <w:r w:rsidRPr="00563781">
              <w:rPr>
                <w:color w:val="231F20"/>
                <w:spacing w:val="-4"/>
                <w:sz w:val="24"/>
                <w:szCs w:val="24"/>
              </w:rPr>
              <w:t>Les litiges nés de l’exécution de l’accord-cadre sont traités conformément aux dispositions du CCAG applicable aux marchés subséquents.</w:t>
            </w:r>
          </w:p>
          <w:p w14:paraId="24ED6DFA" w14:textId="516AE5D9" w:rsidR="003579A9" w:rsidRPr="00B454A3" w:rsidRDefault="003579A9" w:rsidP="00563781">
            <w:pPr>
              <w:numPr>
                <w:ilvl w:val="1"/>
                <w:numId w:val="64"/>
              </w:numPr>
              <w:spacing w:after="200"/>
              <w:ind w:left="609" w:right="-72"/>
              <w:rPr>
                <w:color w:val="231F20"/>
                <w:spacing w:val="-4"/>
                <w:sz w:val="24"/>
                <w:szCs w:val="24"/>
              </w:rPr>
            </w:pPr>
            <w:r w:rsidRPr="00B454A3">
              <w:rPr>
                <w:color w:val="231F20"/>
                <w:spacing w:val="-4"/>
                <w:sz w:val="24"/>
                <w:szCs w:val="24"/>
              </w:rPr>
              <w:t xml:space="preserve">Les litiges nés de la passation des marchés subséquents sont traités conformément aux dispositions des articles </w:t>
            </w:r>
            <w:r w:rsidR="00230D27">
              <w:rPr>
                <w:color w:val="231F20"/>
                <w:spacing w:val="-4"/>
                <w:sz w:val="24"/>
                <w:szCs w:val="24"/>
              </w:rPr>
              <w:t>43</w:t>
            </w:r>
            <w:r w:rsidR="00EC3449">
              <w:rPr>
                <w:color w:val="231F20"/>
                <w:spacing w:val="-4"/>
                <w:sz w:val="24"/>
                <w:szCs w:val="24"/>
              </w:rPr>
              <w:t xml:space="preserve"> </w:t>
            </w:r>
            <w:r w:rsidRPr="00B454A3">
              <w:rPr>
                <w:color w:val="231F20"/>
                <w:spacing w:val="-4"/>
                <w:sz w:val="24"/>
                <w:szCs w:val="24"/>
              </w:rPr>
              <w:t xml:space="preserve">à </w:t>
            </w:r>
            <w:r w:rsidR="00EC3449">
              <w:rPr>
                <w:color w:val="231F20"/>
                <w:spacing w:val="-4"/>
                <w:sz w:val="24"/>
                <w:szCs w:val="24"/>
              </w:rPr>
              <w:t>4</w:t>
            </w:r>
            <w:r w:rsidR="00230D27">
              <w:rPr>
                <w:color w:val="231F20"/>
                <w:spacing w:val="-4"/>
                <w:sz w:val="24"/>
                <w:szCs w:val="24"/>
              </w:rPr>
              <w:t>5</w:t>
            </w:r>
            <w:r w:rsidR="00EC3449">
              <w:rPr>
                <w:color w:val="231F20"/>
                <w:spacing w:val="-4"/>
                <w:sz w:val="24"/>
                <w:szCs w:val="24"/>
              </w:rPr>
              <w:t xml:space="preserve"> de la loi n°</w:t>
            </w:r>
            <w:r w:rsidR="009E5C31">
              <w:rPr>
                <w:color w:val="231F20"/>
                <w:spacing w:val="-4"/>
                <w:sz w:val="24"/>
                <w:szCs w:val="24"/>
              </w:rPr>
              <w:t>2021-033 du 31 décembre 2021 relative aux marchés publics</w:t>
            </w:r>
            <w:r w:rsidRPr="00B454A3">
              <w:rPr>
                <w:color w:val="231F20"/>
                <w:spacing w:val="-4"/>
                <w:sz w:val="24"/>
                <w:szCs w:val="24"/>
              </w:rPr>
              <w:t xml:space="preserve">. </w:t>
            </w:r>
          </w:p>
          <w:p w14:paraId="24ED6DFB" w14:textId="2CEAB02E" w:rsidR="003579A9" w:rsidRPr="00B454A3" w:rsidRDefault="0031258B" w:rsidP="00563781">
            <w:pPr>
              <w:numPr>
                <w:ilvl w:val="1"/>
                <w:numId w:val="64"/>
              </w:numPr>
              <w:spacing w:after="200"/>
              <w:ind w:left="609" w:right="-72"/>
              <w:rPr>
                <w:iCs/>
                <w:sz w:val="24"/>
                <w:szCs w:val="24"/>
              </w:rPr>
            </w:pPr>
            <w:r w:rsidRPr="003641F3">
              <w:rPr>
                <w:color w:val="231F20"/>
                <w:spacing w:val="-4"/>
                <w:sz w:val="24"/>
                <w:szCs w:val="24"/>
              </w:rPr>
              <w:t xml:space="preserve">Une clause compromissoire d’arbitrage peut en outre être insérée dans l’accord-cadre comme indiqué dans les </w:t>
            </w:r>
            <w:r w:rsidRPr="003641F3">
              <w:rPr>
                <w:b/>
                <w:color w:val="231F20"/>
                <w:spacing w:val="-4"/>
                <w:sz w:val="24"/>
                <w:szCs w:val="24"/>
              </w:rPr>
              <w:t>C</w:t>
            </w:r>
            <w:r>
              <w:rPr>
                <w:b/>
                <w:color w:val="231F20"/>
                <w:spacing w:val="-4"/>
                <w:sz w:val="24"/>
                <w:szCs w:val="24"/>
              </w:rPr>
              <w:t>CA</w:t>
            </w:r>
            <w:r w:rsidRPr="003641F3">
              <w:rPr>
                <w:b/>
                <w:color w:val="231F20"/>
                <w:spacing w:val="-4"/>
                <w:sz w:val="24"/>
                <w:szCs w:val="24"/>
              </w:rPr>
              <w:t>P</w:t>
            </w:r>
            <w:r w:rsidRPr="003641F3">
              <w:rPr>
                <w:color w:val="231F20"/>
                <w:spacing w:val="-4"/>
                <w:sz w:val="24"/>
                <w:szCs w:val="24"/>
              </w:rPr>
              <w:t>, de même que dans les CCAP régissant les marchés subséquents</w:t>
            </w:r>
            <w:r>
              <w:rPr>
                <w:color w:val="231F20"/>
                <w:spacing w:val="-4"/>
                <w:sz w:val="24"/>
                <w:szCs w:val="24"/>
              </w:rPr>
              <w:t>, lorsque l’accord-cadre est financé par un partenaire technique et financier qui requiert la soumission à une procédure d’arbitrage pour le règlement des conflits</w:t>
            </w:r>
            <w:r w:rsidRPr="003641F3">
              <w:rPr>
                <w:color w:val="231F20"/>
                <w:spacing w:val="-4"/>
                <w:sz w:val="24"/>
                <w:szCs w:val="24"/>
              </w:rPr>
              <w:t>.</w:t>
            </w:r>
          </w:p>
        </w:tc>
      </w:tr>
      <w:tr w:rsidR="003579A9" w:rsidRPr="00B454A3" w14:paraId="24ED6DFF" w14:textId="77777777" w:rsidTr="00882854">
        <w:tc>
          <w:tcPr>
            <w:tcW w:w="2547" w:type="dxa"/>
          </w:tcPr>
          <w:p w14:paraId="24ED6DFD"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b/>
                <w:i w:val="0"/>
                <w:color w:val="auto"/>
                <w:sz w:val="24"/>
                <w:szCs w:val="24"/>
              </w:rPr>
            </w:pPr>
            <w:bookmarkStart w:id="767" w:name="_Toc519479980"/>
            <w:bookmarkStart w:id="768" w:name="_Toc519481247"/>
            <w:bookmarkStart w:id="769" w:name="_Toc172492076"/>
            <w:bookmarkStart w:id="770" w:name="_Toc208264762"/>
            <w:r w:rsidRPr="00B454A3">
              <w:rPr>
                <w:rFonts w:ascii="Times New Roman" w:hAnsi="Times New Roman" w:cs="Times New Roman"/>
                <w:b/>
                <w:i w:val="0"/>
                <w:color w:val="auto"/>
                <w:sz w:val="24"/>
                <w:szCs w:val="24"/>
              </w:rPr>
              <w:t>Droit applicable</w:t>
            </w:r>
            <w:bookmarkEnd w:id="767"/>
            <w:bookmarkEnd w:id="768"/>
            <w:bookmarkEnd w:id="769"/>
            <w:bookmarkEnd w:id="770"/>
          </w:p>
        </w:tc>
        <w:tc>
          <w:tcPr>
            <w:tcW w:w="6509" w:type="dxa"/>
          </w:tcPr>
          <w:p w14:paraId="24ED6DFE" w14:textId="092B4BB1" w:rsidR="003579A9" w:rsidRPr="00563781" w:rsidRDefault="003579A9" w:rsidP="00563781">
            <w:pPr>
              <w:pStyle w:val="ListParagraph"/>
              <w:numPr>
                <w:ilvl w:val="1"/>
                <w:numId w:val="64"/>
              </w:numPr>
              <w:spacing w:after="200"/>
              <w:ind w:left="609" w:right="-72"/>
              <w:rPr>
                <w:color w:val="231F20"/>
                <w:spacing w:val="-4"/>
                <w:sz w:val="24"/>
                <w:szCs w:val="24"/>
              </w:rPr>
            </w:pPr>
            <w:r w:rsidRPr="00563781">
              <w:rPr>
                <w:color w:val="231F20"/>
                <w:spacing w:val="-4"/>
                <w:sz w:val="24"/>
                <w:szCs w:val="24"/>
              </w:rPr>
              <w:t xml:space="preserve">Le droit applicable pour l’interprétation et l’exécution du présent Accord-cadre est le droit </w:t>
            </w:r>
            <w:r w:rsidR="002E02C5" w:rsidRPr="00563781">
              <w:rPr>
                <w:color w:val="231F20"/>
                <w:spacing w:val="-4"/>
                <w:sz w:val="24"/>
                <w:szCs w:val="24"/>
              </w:rPr>
              <w:t>Togolais</w:t>
            </w:r>
            <w:r w:rsidRPr="00563781">
              <w:rPr>
                <w:color w:val="231F20"/>
                <w:spacing w:val="-4"/>
                <w:sz w:val="24"/>
                <w:szCs w:val="24"/>
              </w:rPr>
              <w:t>.</w:t>
            </w:r>
          </w:p>
        </w:tc>
      </w:tr>
    </w:tbl>
    <w:p w14:paraId="24ED6E00" w14:textId="77777777" w:rsidR="00503CF4" w:rsidRPr="00B454A3" w:rsidRDefault="00503CF4" w:rsidP="00393004">
      <w:pPr>
        <w:jc w:val="center"/>
        <w:rPr>
          <w:rFonts w:ascii="Times New Roman" w:hAnsi="Times New Roman" w:cs="Times New Roman"/>
        </w:rPr>
      </w:pPr>
    </w:p>
    <w:p w14:paraId="24ED6E01" w14:textId="77777777" w:rsidR="00DB7DA6" w:rsidRPr="00B454A3" w:rsidRDefault="00DB7DA6" w:rsidP="00393004">
      <w:pPr>
        <w:jc w:val="center"/>
        <w:rPr>
          <w:rFonts w:ascii="Times New Roman" w:hAnsi="Times New Roman" w:cs="Times New Roman"/>
        </w:rPr>
      </w:pPr>
    </w:p>
    <w:p w14:paraId="24ED6E02" w14:textId="77777777" w:rsidR="00DB7DA6" w:rsidRPr="00B454A3" w:rsidRDefault="00DB7DA6" w:rsidP="00393004">
      <w:pPr>
        <w:jc w:val="center"/>
        <w:rPr>
          <w:rFonts w:ascii="Times New Roman" w:hAnsi="Times New Roman" w:cs="Times New Roman"/>
        </w:rPr>
      </w:pPr>
    </w:p>
    <w:p w14:paraId="24ED6E04" w14:textId="77777777" w:rsidR="00DB7DA6" w:rsidRPr="00B454A3" w:rsidRDefault="00DB7DA6" w:rsidP="00393004">
      <w:pPr>
        <w:jc w:val="center"/>
        <w:rPr>
          <w:rFonts w:ascii="Times New Roman" w:hAnsi="Times New Roman" w:cs="Times New Roman"/>
          <w:b/>
          <w:sz w:val="48"/>
          <w:szCs w:val="48"/>
        </w:rPr>
        <w:sectPr w:rsidR="00DB7DA6" w:rsidRPr="00B454A3" w:rsidSect="00B954DC">
          <w:headerReference w:type="default" r:id="rId32"/>
          <w:pgSz w:w="11900" w:h="16840"/>
          <w:pgMar w:top="1417" w:right="1417" w:bottom="1417" w:left="1417" w:header="708" w:footer="708" w:gutter="0"/>
          <w:cols w:space="708"/>
          <w:docGrid w:linePitch="360"/>
        </w:sectPr>
      </w:pPr>
    </w:p>
    <w:p w14:paraId="24ED6E05" w14:textId="376F6588" w:rsidR="00DB7DA6" w:rsidRPr="00B454A3" w:rsidRDefault="00DB7DA6" w:rsidP="00DB7DA6">
      <w:pPr>
        <w:pStyle w:val="Heading2"/>
        <w:jc w:val="center"/>
        <w:rPr>
          <w:rFonts w:ascii="Times New Roman" w:hAnsi="Times New Roman" w:cs="Times New Roman"/>
          <w:b/>
          <w:color w:val="auto"/>
          <w:sz w:val="48"/>
          <w:szCs w:val="48"/>
        </w:rPr>
      </w:pPr>
      <w:bookmarkStart w:id="771" w:name="_Toc172492077"/>
      <w:bookmarkStart w:id="772" w:name="_Toc208264763"/>
      <w:r w:rsidRPr="00B454A3">
        <w:rPr>
          <w:rFonts w:ascii="Times New Roman" w:hAnsi="Times New Roman" w:cs="Times New Roman"/>
          <w:b/>
          <w:color w:val="auto"/>
          <w:sz w:val="48"/>
          <w:szCs w:val="48"/>
        </w:rPr>
        <w:lastRenderedPageBreak/>
        <w:t>Section VI</w:t>
      </w:r>
      <w:r w:rsidR="00797CCA">
        <w:rPr>
          <w:rFonts w:ascii="Times New Roman" w:hAnsi="Times New Roman" w:cs="Times New Roman"/>
          <w:b/>
          <w:color w:val="auto"/>
          <w:sz w:val="48"/>
          <w:szCs w:val="48"/>
        </w:rPr>
        <w:t>I</w:t>
      </w:r>
      <w:r w:rsidRPr="00B454A3">
        <w:rPr>
          <w:rFonts w:ascii="Times New Roman" w:hAnsi="Times New Roman" w:cs="Times New Roman"/>
          <w:b/>
          <w:color w:val="auto"/>
          <w:sz w:val="48"/>
          <w:szCs w:val="48"/>
        </w:rPr>
        <w:t xml:space="preserve">.  Cahier des Clauses </w:t>
      </w:r>
      <w:r w:rsidR="00A86DDB">
        <w:rPr>
          <w:rFonts w:ascii="Times New Roman" w:hAnsi="Times New Roman" w:cs="Times New Roman"/>
          <w:b/>
          <w:color w:val="auto"/>
          <w:sz w:val="48"/>
          <w:szCs w:val="48"/>
        </w:rPr>
        <w:t xml:space="preserve">Administratives </w:t>
      </w:r>
      <w:r w:rsidRPr="00B454A3">
        <w:rPr>
          <w:rFonts w:ascii="Times New Roman" w:hAnsi="Times New Roman" w:cs="Times New Roman"/>
          <w:b/>
          <w:color w:val="auto"/>
          <w:sz w:val="48"/>
          <w:szCs w:val="48"/>
        </w:rPr>
        <w:t>particulières</w:t>
      </w:r>
      <w:bookmarkEnd w:id="771"/>
      <w:bookmarkEnd w:id="772"/>
    </w:p>
    <w:p w14:paraId="24ED6E06" w14:textId="77777777" w:rsidR="00882854" w:rsidRPr="00B454A3" w:rsidRDefault="00882854">
      <w:pPr>
        <w:rPr>
          <w:rFonts w:ascii="Times New Roman" w:hAnsi="Times New Roman" w:cs="Times New Roman"/>
        </w:rPr>
      </w:pPr>
      <w:r w:rsidRPr="00B454A3">
        <w:rPr>
          <w:rFonts w:ascii="Times New Roman" w:hAnsi="Times New Roman" w:cs="Times New Roman"/>
        </w:rPr>
        <w:br w:type="page"/>
      </w:r>
    </w:p>
    <w:p w14:paraId="24ED6E07" w14:textId="6B06B56E" w:rsidR="00882854" w:rsidRPr="00B454A3" w:rsidRDefault="00882854" w:rsidP="00882854">
      <w:pPr>
        <w:jc w:val="center"/>
        <w:rPr>
          <w:rFonts w:ascii="Times New Roman" w:hAnsi="Times New Roman" w:cs="Times New Roman"/>
          <w:b/>
          <w:sz w:val="32"/>
          <w:szCs w:val="32"/>
        </w:rPr>
      </w:pPr>
      <w:r w:rsidRPr="00B454A3">
        <w:rPr>
          <w:rFonts w:ascii="Times New Roman" w:hAnsi="Times New Roman" w:cs="Times New Roman"/>
          <w:b/>
          <w:sz w:val="32"/>
          <w:szCs w:val="32"/>
        </w:rPr>
        <w:lastRenderedPageBreak/>
        <w:t xml:space="preserve">Cahier des Clauses </w:t>
      </w:r>
      <w:r w:rsidR="00A11E00">
        <w:rPr>
          <w:rFonts w:ascii="Times New Roman" w:hAnsi="Times New Roman" w:cs="Times New Roman"/>
          <w:b/>
          <w:sz w:val="32"/>
          <w:szCs w:val="32"/>
        </w:rPr>
        <w:t xml:space="preserve">administratives </w:t>
      </w:r>
      <w:r w:rsidRPr="00B454A3">
        <w:rPr>
          <w:rFonts w:ascii="Times New Roman" w:hAnsi="Times New Roman" w:cs="Times New Roman"/>
          <w:b/>
          <w:sz w:val="32"/>
          <w:szCs w:val="32"/>
        </w:rPr>
        <w:t>particulières</w:t>
      </w:r>
    </w:p>
    <w:p w14:paraId="24ED6E08" w14:textId="77777777" w:rsidR="00882854" w:rsidRPr="00B454A3" w:rsidRDefault="00882854" w:rsidP="00882854">
      <w:pPr>
        <w:jc w:val="center"/>
        <w:rPr>
          <w:rFonts w:ascii="Times New Roman" w:hAnsi="Times New Roman" w:cs="Times New Roman"/>
        </w:rPr>
      </w:pPr>
    </w:p>
    <w:tbl>
      <w:tblPr>
        <w:tblStyle w:val="TableGrid"/>
        <w:tblW w:w="0" w:type="auto"/>
        <w:tblLook w:val="04A0" w:firstRow="1" w:lastRow="0" w:firstColumn="1" w:lastColumn="0" w:noHBand="0" w:noVBand="1"/>
      </w:tblPr>
      <w:tblGrid>
        <w:gridCol w:w="2547"/>
        <w:gridCol w:w="6509"/>
      </w:tblGrid>
      <w:tr w:rsidR="00882854" w:rsidRPr="00B454A3" w14:paraId="24ED6E0B" w14:textId="77777777" w:rsidTr="00882854">
        <w:tc>
          <w:tcPr>
            <w:tcW w:w="9056" w:type="dxa"/>
            <w:gridSpan w:val="2"/>
            <w:tcBorders>
              <w:top w:val="nil"/>
              <w:left w:val="nil"/>
              <w:right w:val="nil"/>
            </w:tcBorders>
          </w:tcPr>
          <w:p w14:paraId="24ED6E09" w14:textId="506CCE49" w:rsidR="00882854" w:rsidRPr="00B454A3" w:rsidRDefault="00882854" w:rsidP="00882854">
            <w:pPr>
              <w:pStyle w:val="Footer"/>
              <w:spacing w:after="200"/>
              <w:rPr>
                <w:rFonts w:cs="Times New Roman"/>
                <w:sz w:val="24"/>
                <w:szCs w:val="24"/>
                <w:lang w:val="fr-FR"/>
              </w:rPr>
            </w:pPr>
            <w:r w:rsidRPr="00B454A3">
              <w:rPr>
                <w:rFonts w:cs="Times New Roman"/>
                <w:sz w:val="24"/>
                <w:szCs w:val="24"/>
                <w:lang w:val="fr-FR"/>
              </w:rPr>
              <w:t>Le</w:t>
            </w:r>
            <w:r w:rsidR="00A11E00">
              <w:rPr>
                <w:rFonts w:cs="Times New Roman"/>
                <w:sz w:val="24"/>
                <w:szCs w:val="24"/>
                <w:lang w:val="fr-FR"/>
              </w:rPr>
              <w:t xml:space="preserve"> Cahier des</w:t>
            </w:r>
            <w:r w:rsidRPr="00B454A3">
              <w:rPr>
                <w:rFonts w:cs="Times New Roman"/>
                <w:sz w:val="24"/>
                <w:szCs w:val="24"/>
                <w:lang w:val="fr-FR"/>
              </w:rPr>
              <w:t xml:space="preserve"> Clauses </w:t>
            </w:r>
            <w:r w:rsidR="00A11E00">
              <w:rPr>
                <w:rFonts w:cs="Times New Roman"/>
                <w:sz w:val="24"/>
                <w:szCs w:val="24"/>
                <w:lang w:val="fr-FR"/>
              </w:rPr>
              <w:t xml:space="preserve">administratives </w:t>
            </w:r>
            <w:r w:rsidRPr="00B454A3">
              <w:rPr>
                <w:rFonts w:cs="Times New Roman"/>
                <w:sz w:val="24"/>
                <w:szCs w:val="24"/>
                <w:lang w:val="fr-FR"/>
              </w:rPr>
              <w:t>particulières (C</w:t>
            </w:r>
            <w:r w:rsidR="00A11E00">
              <w:rPr>
                <w:rFonts w:cs="Times New Roman"/>
                <w:sz w:val="24"/>
                <w:szCs w:val="24"/>
                <w:lang w:val="fr-FR"/>
              </w:rPr>
              <w:t>CA</w:t>
            </w:r>
            <w:r w:rsidRPr="00B454A3">
              <w:rPr>
                <w:rFonts w:cs="Times New Roman"/>
                <w:sz w:val="24"/>
                <w:szCs w:val="24"/>
                <w:lang w:val="fr-FR"/>
              </w:rPr>
              <w:t xml:space="preserve">P) précise le </w:t>
            </w:r>
            <w:r w:rsidR="00A11E00">
              <w:rPr>
                <w:rFonts w:cs="Times New Roman"/>
                <w:sz w:val="24"/>
                <w:szCs w:val="24"/>
                <w:lang w:val="fr-FR"/>
              </w:rPr>
              <w:t xml:space="preserve">Cahier des </w:t>
            </w:r>
            <w:r w:rsidRPr="00B454A3">
              <w:rPr>
                <w:rFonts w:cs="Times New Roman"/>
                <w:sz w:val="24"/>
                <w:szCs w:val="24"/>
                <w:lang w:val="fr-FR"/>
              </w:rPr>
              <w:t xml:space="preserve">Clauses </w:t>
            </w:r>
            <w:r w:rsidR="00A11E00">
              <w:rPr>
                <w:rFonts w:cs="Times New Roman"/>
                <w:sz w:val="24"/>
                <w:szCs w:val="24"/>
                <w:lang w:val="fr-FR"/>
              </w:rPr>
              <w:t xml:space="preserve">administratives </w:t>
            </w:r>
            <w:r w:rsidRPr="00B454A3">
              <w:rPr>
                <w:rFonts w:cs="Times New Roman"/>
                <w:sz w:val="24"/>
                <w:szCs w:val="24"/>
                <w:lang w:val="fr-FR"/>
              </w:rPr>
              <w:t>générales (C</w:t>
            </w:r>
            <w:r w:rsidR="00A11E00">
              <w:rPr>
                <w:rFonts w:cs="Times New Roman"/>
                <w:sz w:val="24"/>
                <w:szCs w:val="24"/>
                <w:lang w:val="fr-FR"/>
              </w:rPr>
              <w:t>CA</w:t>
            </w:r>
            <w:r w:rsidRPr="00B454A3">
              <w:rPr>
                <w:rFonts w:cs="Times New Roman"/>
                <w:sz w:val="24"/>
                <w:szCs w:val="24"/>
                <w:lang w:val="fr-FR"/>
              </w:rPr>
              <w:t>G). Lorsqu’il y a contradiction, les clauses ci</w:t>
            </w:r>
            <w:r w:rsidRPr="00B454A3">
              <w:rPr>
                <w:rFonts w:cs="Times New Roman"/>
                <w:sz w:val="24"/>
                <w:szCs w:val="24"/>
                <w:lang w:val="fr-FR"/>
              </w:rPr>
              <w:noBreakHyphen/>
              <w:t>après prévalent par rapport aux clauses d</w:t>
            </w:r>
            <w:r w:rsidR="00A11E00">
              <w:rPr>
                <w:rFonts w:cs="Times New Roman"/>
                <w:sz w:val="24"/>
                <w:szCs w:val="24"/>
                <w:lang w:val="fr-FR"/>
              </w:rPr>
              <w:t>u</w:t>
            </w:r>
            <w:r w:rsidRPr="00B454A3">
              <w:rPr>
                <w:rFonts w:cs="Times New Roman"/>
                <w:sz w:val="24"/>
                <w:szCs w:val="24"/>
                <w:lang w:val="fr-FR"/>
              </w:rPr>
              <w:t xml:space="preserve"> C</w:t>
            </w:r>
            <w:r w:rsidR="00A11E00">
              <w:rPr>
                <w:rFonts w:cs="Times New Roman"/>
                <w:sz w:val="24"/>
                <w:szCs w:val="24"/>
                <w:lang w:val="fr-FR"/>
              </w:rPr>
              <w:t>CA</w:t>
            </w:r>
            <w:r w:rsidRPr="00B454A3">
              <w:rPr>
                <w:rFonts w:cs="Times New Roman"/>
                <w:sz w:val="24"/>
                <w:szCs w:val="24"/>
                <w:lang w:val="fr-FR"/>
              </w:rPr>
              <w:t>G.</w:t>
            </w:r>
          </w:p>
          <w:p w14:paraId="24ED6E0A" w14:textId="77777777" w:rsidR="00882854" w:rsidRPr="00B454A3" w:rsidRDefault="00882854" w:rsidP="00882854">
            <w:pPr>
              <w:spacing w:before="120" w:after="120"/>
              <w:rPr>
                <w:color w:val="231F20"/>
                <w:spacing w:val="-4"/>
                <w:sz w:val="24"/>
                <w:szCs w:val="24"/>
              </w:rPr>
            </w:pPr>
            <w:r w:rsidRPr="00B454A3">
              <w:rPr>
                <w:i/>
                <w:iCs/>
                <w:sz w:val="24"/>
                <w:szCs w:val="24"/>
              </w:rPr>
              <w:t>[L’Autorité contractante sélectionne et insère le texte approprié en utilisant les exemples fournis ci-dessous ou un texte différent acceptable ; et supprime le texte en italique]</w:t>
            </w:r>
          </w:p>
        </w:tc>
      </w:tr>
      <w:tr w:rsidR="00882854" w:rsidRPr="00B454A3" w14:paraId="24ED6E10" w14:textId="77777777" w:rsidTr="00882854">
        <w:tc>
          <w:tcPr>
            <w:tcW w:w="2547" w:type="dxa"/>
          </w:tcPr>
          <w:p w14:paraId="24ED6E0C" w14:textId="4FD59882" w:rsidR="00882854" w:rsidRPr="00B454A3" w:rsidRDefault="00882854" w:rsidP="00882854">
            <w:pPr>
              <w:jc w:val="left"/>
              <w:rPr>
                <w:b/>
                <w:sz w:val="24"/>
                <w:szCs w:val="24"/>
              </w:rPr>
            </w:pPr>
            <w:r w:rsidRPr="00B454A3">
              <w:rPr>
                <w:b/>
                <w:sz w:val="24"/>
                <w:szCs w:val="24"/>
              </w:rPr>
              <w:t>C</w:t>
            </w:r>
            <w:r w:rsidR="00FD63AA">
              <w:rPr>
                <w:b/>
                <w:sz w:val="24"/>
                <w:szCs w:val="24"/>
              </w:rPr>
              <w:t>CA</w:t>
            </w:r>
            <w:r w:rsidRPr="00B454A3">
              <w:rPr>
                <w:b/>
                <w:sz w:val="24"/>
                <w:szCs w:val="24"/>
              </w:rPr>
              <w:t>G 2</w:t>
            </w:r>
            <w:r w:rsidRPr="00B454A3">
              <w:rPr>
                <w:b/>
                <w:sz w:val="24"/>
                <w:szCs w:val="24"/>
              </w:rPr>
              <w:br/>
              <w:t>« Contractants »</w:t>
            </w:r>
          </w:p>
        </w:tc>
        <w:tc>
          <w:tcPr>
            <w:tcW w:w="6509" w:type="dxa"/>
          </w:tcPr>
          <w:p w14:paraId="24ED6E0D" w14:textId="77777777" w:rsidR="00882854" w:rsidRPr="00B454A3" w:rsidRDefault="00882854" w:rsidP="00882854">
            <w:pPr>
              <w:spacing w:before="120" w:after="120"/>
              <w:ind w:left="170" w:right="170"/>
              <w:rPr>
                <w:color w:val="231F20"/>
                <w:spacing w:val="-4"/>
                <w:sz w:val="24"/>
                <w:szCs w:val="24"/>
              </w:rPr>
            </w:pPr>
            <w:r w:rsidRPr="00B454A3">
              <w:rPr>
                <w:color w:val="231F20"/>
                <w:spacing w:val="-4"/>
                <w:sz w:val="24"/>
                <w:szCs w:val="24"/>
              </w:rPr>
              <w:t xml:space="preserve">Le présent accord-cadre est conclu entre : </w:t>
            </w:r>
          </w:p>
          <w:p w14:paraId="24ED6E0E" w14:textId="77777777" w:rsidR="00882854" w:rsidRPr="00B454A3" w:rsidRDefault="00882854" w:rsidP="00882854">
            <w:pPr>
              <w:spacing w:after="200"/>
              <w:ind w:left="720"/>
              <w:rPr>
                <w:sz w:val="24"/>
                <w:szCs w:val="24"/>
              </w:rPr>
            </w:pPr>
            <w:r w:rsidRPr="00B454A3">
              <w:rPr>
                <w:sz w:val="24"/>
                <w:szCs w:val="24"/>
              </w:rPr>
              <w:t xml:space="preserve">(1) </w:t>
            </w:r>
            <w:r w:rsidRPr="00B454A3">
              <w:rPr>
                <w:i/>
                <w:iCs/>
                <w:sz w:val="24"/>
                <w:szCs w:val="24"/>
              </w:rPr>
              <w:t xml:space="preserve">[insérer le nom légal complet de l’Autorité contractante] </w:t>
            </w:r>
            <w:r w:rsidRPr="00B454A3">
              <w:rPr>
                <w:sz w:val="24"/>
                <w:szCs w:val="24"/>
              </w:rPr>
              <w:t xml:space="preserve">________ </w:t>
            </w:r>
            <w:r w:rsidRPr="00B454A3">
              <w:rPr>
                <w:i/>
                <w:iCs/>
                <w:sz w:val="24"/>
                <w:szCs w:val="24"/>
              </w:rPr>
              <w:t xml:space="preserve">de [insérer l’adresse complète de l’Autorité contractante] </w:t>
            </w:r>
            <w:r w:rsidRPr="00B454A3">
              <w:rPr>
                <w:sz w:val="24"/>
                <w:szCs w:val="24"/>
              </w:rPr>
              <w:t xml:space="preserve">____________, et </w:t>
            </w:r>
          </w:p>
          <w:p w14:paraId="24ED6E0F" w14:textId="77777777" w:rsidR="00882854" w:rsidRPr="00B454A3" w:rsidRDefault="00882854" w:rsidP="00882854">
            <w:pPr>
              <w:spacing w:after="200"/>
              <w:ind w:left="720"/>
              <w:rPr>
                <w:sz w:val="24"/>
                <w:szCs w:val="24"/>
              </w:rPr>
            </w:pPr>
            <w:r w:rsidRPr="00B454A3">
              <w:rPr>
                <w:sz w:val="24"/>
                <w:szCs w:val="24"/>
              </w:rPr>
              <w:t xml:space="preserve">(2) </w:t>
            </w:r>
            <w:r w:rsidRPr="00B454A3">
              <w:rPr>
                <w:i/>
                <w:iCs/>
                <w:sz w:val="24"/>
                <w:szCs w:val="24"/>
              </w:rPr>
              <w:t xml:space="preserve">[insérer le nom légal complet du Titulaire] </w:t>
            </w:r>
            <w:r w:rsidRPr="00B454A3">
              <w:rPr>
                <w:sz w:val="24"/>
                <w:szCs w:val="24"/>
              </w:rPr>
              <w:t xml:space="preserve">___________ de </w:t>
            </w:r>
            <w:r w:rsidRPr="00B454A3">
              <w:rPr>
                <w:i/>
                <w:iCs/>
                <w:sz w:val="24"/>
                <w:szCs w:val="24"/>
              </w:rPr>
              <w:t xml:space="preserve">[insérer l’adresse complète du Titulaire] </w:t>
            </w:r>
            <w:r w:rsidRPr="00B454A3">
              <w:rPr>
                <w:sz w:val="24"/>
                <w:szCs w:val="24"/>
              </w:rPr>
              <w:t>______________. </w:t>
            </w:r>
          </w:p>
        </w:tc>
      </w:tr>
      <w:tr w:rsidR="00882854" w:rsidRPr="00B454A3" w14:paraId="24ED6E16" w14:textId="77777777" w:rsidTr="00882854">
        <w:tc>
          <w:tcPr>
            <w:tcW w:w="2547" w:type="dxa"/>
          </w:tcPr>
          <w:p w14:paraId="24ED6E11" w14:textId="0AA0739E" w:rsidR="00882854" w:rsidRPr="00B454A3" w:rsidRDefault="00882854" w:rsidP="00882854">
            <w:pPr>
              <w:jc w:val="left"/>
              <w:rPr>
                <w:b/>
                <w:sz w:val="24"/>
                <w:szCs w:val="24"/>
              </w:rPr>
            </w:pPr>
            <w:r w:rsidRPr="00B454A3">
              <w:rPr>
                <w:b/>
                <w:sz w:val="24"/>
                <w:szCs w:val="24"/>
              </w:rPr>
              <w:t>C</w:t>
            </w:r>
            <w:r w:rsidR="00FD63AA">
              <w:rPr>
                <w:b/>
                <w:sz w:val="24"/>
                <w:szCs w:val="24"/>
              </w:rPr>
              <w:t>CA</w:t>
            </w:r>
            <w:r w:rsidRPr="00B454A3">
              <w:rPr>
                <w:b/>
                <w:sz w:val="24"/>
                <w:szCs w:val="24"/>
              </w:rPr>
              <w:t>G 4</w:t>
            </w:r>
          </w:p>
          <w:p w14:paraId="24ED6E12" w14:textId="77777777" w:rsidR="00882854" w:rsidRPr="00B454A3" w:rsidRDefault="00882854" w:rsidP="00882854">
            <w:pPr>
              <w:jc w:val="left"/>
              <w:rPr>
                <w:b/>
                <w:sz w:val="24"/>
                <w:szCs w:val="24"/>
              </w:rPr>
            </w:pPr>
            <w:r w:rsidRPr="00B454A3">
              <w:rPr>
                <w:b/>
                <w:sz w:val="24"/>
                <w:szCs w:val="24"/>
              </w:rPr>
              <w:t>« Entrée en vigueur de l’Accord-cadre »</w:t>
            </w:r>
          </w:p>
        </w:tc>
        <w:tc>
          <w:tcPr>
            <w:tcW w:w="6509" w:type="dxa"/>
            <w:tcBorders>
              <w:bottom w:val="single" w:sz="4" w:space="0" w:color="auto"/>
            </w:tcBorders>
          </w:tcPr>
          <w:p w14:paraId="24ED6E13" w14:textId="77777777" w:rsidR="00882854" w:rsidRPr="00B454A3" w:rsidRDefault="00882854" w:rsidP="00882854">
            <w:pPr>
              <w:ind w:right="-72"/>
              <w:rPr>
                <w:i/>
                <w:color w:val="231F20"/>
                <w:spacing w:val="-4"/>
                <w:sz w:val="24"/>
                <w:szCs w:val="24"/>
              </w:rPr>
            </w:pPr>
            <w:r w:rsidRPr="00B454A3">
              <w:rPr>
                <w:color w:val="231F20"/>
                <w:spacing w:val="-4"/>
                <w:sz w:val="24"/>
                <w:szCs w:val="24"/>
              </w:rPr>
              <w:t xml:space="preserve">La date d’entrée en vigueur de l’Accord-cadre est </w:t>
            </w:r>
            <w:r w:rsidRPr="00B454A3">
              <w:rPr>
                <w:i/>
                <w:color w:val="231F20"/>
                <w:spacing w:val="-4"/>
                <w:sz w:val="24"/>
                <w:szCs w:val="24"/>
              </w:rPr>
              <w:t>[date].</w:t>
            </w:r>
          </w:p>
          <w:p w14:paraId="24ED6E14" w14:textId="76FF0C71" w:rsidR="00882854" w:rsidRPr="00B454A3" w:rsidRDefault="00882854" w:rsidP="00882854">
            <w:pPr>
              <w:rPr>
                <w:i/>
                <w:color w:val="231F20"/>
                <w:spacing w:val="-4"/>
                <w:sz w:val="24"/>
                <w:szCs w:val="24"/>
              </w:rPr>
            </w:pPr>
            <w:r w:rsidRPr="00B454A3">
              <w:rPr>
                <w:i/>
                <w:color w:val="231F20"/>
                <w:spacing w:val="-4"/>
                <w:sz w:val="24"/>
                <w:szCs w:val="24"/>
              </w:rPr>
              <w:t>[Si l’Accord-cadre entre en vigueur à la date à laquelle il a été notifié au titulaire, la présente Clause doit être supprimée des CP].</w:t>
            </w:r>
          </w:p>
          <w:p w14:paraId="24ED6E15" w14:textId="77777777" w:rsidR="00882854" w:rsidRPr="00B454A3" w:rsidRDefault="00882854" w:rsidP="00882854">
            <w:pPr>
              <w:rPr>
                <w:color w:val="231F20"/>
                <w:spacing w:val="-4"/>
                <w:sz w:val="24"/>
                <w:szCs w:val="24"/>
              </w:rPr>
            </w:pPr>
          </w:p>
        </w:tc>
      </w:tr>
      <w:tr w:rsidR="00882854" w:rsidRPr="00B454A3" w14:paraId="24ED6E1C" w14:textId="77777777" w:rsidTr="00882854">
        <w:tc>
          <w:tcPr>
            <w:tcW w:w="2547" w:type="dxa"/>
            <w:vMerge w:val="restart"/>
          </w:tcPr>
          <w:p w14:paraId="24ED6E17" w14:textId="79441A00" w:rsidR="00882854" w:rsidRPr="00B454A3" w:rsidRDefault="00882854" w:rsidP="00882854">
            <w:pPr>
              <w:jc w:val="left"/>
              <w:rPr>
                <w:b/>
                <w:sz w:val="24"/>
                <w:szCs w:val="24"/>
              </w:rPr>
            </w:pPr>
            <w:r w:rsidRPr="00B454A3">
              <w:rPr>
                <w:b/>
                <w:sz w:val="24"/>
                <w:szCs w:val="24"/>
              </w:rPr>
              <w:t>C</w:t>
            </w:r>
            <w:r w:rsidR="00FD63AA">
              <w:rPr>
                <w:b/>
                <w:sz w:val="24"/>
                <w:szCs w:val="24"/>
              </w:rPr>
              <w:t>CA</w:t>
            </w:r>
            <w:r w:rsidRPr="00B454A3">
              <w:rPr>
                <w:b/>
                <w:sz w:val="24"/>
                <w:szCs w:val="24"/>
              </w:rPr>
              <w:t>G 5</w:t>
            </w:r>
          </w:p>
          <w:p w14:paraId="24ED6E18" w14:textId="77777777" w:rsidR="00882854" w:rsidRPr="00B454A3" w:rsidRDefault="00882854" w:rsidP="00882854">
            <w:pPr>
              <w:jc w:val="left"/>
              <w:rPr>
                <w:b/>
                <w:sz w:val="24"/>
                <w:szCs w:val="24"/>
              </w:rPr>
            </w:pPr>
            <w:r w:rsidRPr="00B454A3">
              <w:rPr>
                <w:b/>
                <w:sz w:val="24"/>
                <w:szCs w:val="24"/>
              </w:rPr>
              <w:t>« Objet de l’Accord-cadre et des marchés conclus sur le fondement de l’Accord-cadre »</w:t>
            </w:r>
          </w:p>
        </w:tc>
        <w:tc>
          <w:tcPr>
            <w:tcW w:w="6509" w:type="dxa"/>
            <w:tcBorders>
              <w:bottom w:val="nil"/>
            </w:tcBorders>
          </w:tcPr>
          <w:p w14:paraId="24ED6E19" w14:textId="3CA99268" w:rsidR="00882854" w:rsidRPr="00B454A3" w:rsidRDefault="00882854" w:rsidP="00882854">
            <w:pPr>
              <w:rPr>
                <w:b/>
                <w:color w:val="231F20"/>
                <w:spacing w:val="-4"/>
                <w:sz w:val="24"/>
                <w:szCs w:val="24"/>
              </w:rPr>
            </w:pPr>
            <w:r w:rsidRPr="00B454A3">
              <w:rPr>
                <w:b/>
                <w:color w:val="231F20"/>
                <w:spacing w:val="-4"/>
                <w:sz w:val="24"/>
                <w:szCs w:val="24"/>
              </w:rPr>
              <w:t>C</w:t>
            </w:r>
            <w:r w:rsidR="00FD63AA">
              <w:rPr>
                <w:b/>
                <w:color w:val="231F20"/>
                <w:spacing w:val="-4"/>
                <w:sz w:val="24"/>
                <w:szCs w:val="24"/>
              </w:rPr>
              <w:t>CA</w:t>
            </w:r>
            <w:r w:rsidRPr="00B454A3">
              <w:rPr>
                <w:b/>
                <w:color w:val="231F20"/>
                <w:spacing w:val="-4"/>
                <w:sz w:val="24"/>
                <w:szCs w:val="24"/>
              </w:rPr>
              <w:t>G 5.1</w:t>
            </w:r>
          </w:p>
          <w:p w14:paraId="24ED6E1A" w14:textId="77777777" w:rsidR="00882854" w:rsidRPr="00B454A3" w:rsidRDefault="00882854" w:rsidP="00882854">
            <w:pPr>
              <w:rPr>
                <w:color w:val="231F20"/>
                <w:spacing w:val="-4"/>
                <w:sz w:val="24"/>
                <w:szCs w:val="24"/>
              </w:rPr>
            </w:pPr>
            <w:r w:rsidRPr="00B454A3">
              <w:rPr>
                <w:color w:val="231F20"/>
                <w:spacing w:val="-4"/>
                <w:sz w:val="24"/>
                <w:szCs w:val="24"/>
              </w:rPr>
              <w:t>L’objet du</w:t>
            </w:r>
            <w:r w:rsidRPr="00B454A3">
              <w:rPr>
                <w:color w:val="231F20"/>
                <w:spacing w:val="22"/>
                <w:sz w:val="24"/>
                <w:szCs w:val="24"/>
              </w:rPr>
              <w:t xml:space="preserve"> </w:t>
            </w:r>
            <w:r w:rsidRPr="00B454A3">
              <w:rPr>
                <w:color w:val="231F20"/>
                <w:spacing w:val="-5"/>
                <w:w w:val="117"/>
                <w:sz w:val="24"/>
                <w:szCs w:val="24"/>
              </w:rPr>
              <w:t>présen</w:t>
            </w:r>
            <w:r w:rsidRPr="00B454A3">
              <w:rPr>
                <w:color w:val="231F20"/>
                <w:w w:val="117"/>
                <w:sz w:val="24"/>
                <w:szCs w:val="24"/>
              </w:rPr>
              <w:t>t</w:t>
            </w:r>
            <w:r w:rsidRPr="00B454A3">
              <w:rPr>
                <w:color w:val="231F20"/>
                <w:spacing w:val="13"/>
                <w:w w:val="117"/>
                <w:sz w:val="24"/>
                <w:szCs w:val="24"/>
              </w:rPr>
              <w:t xml:space="preserve"> </w:t>
            </w:r>
            <w:r w:rsidRPr="00B454A3">
              <w:rPr>
                <w:color w:val="231F20"/>
                <w:spacing w:val="-5"/>
                <w:w w:val="117"/>
                <w:sz w:val="24"/>
                <w:szCs w:val="24"/>
              </w:rPr>
              <w:t>accord-cadr</w:t>
            </w:r>
            <w:r w:rsidRPr="00B454A3">
              <w:rPr>
                <w:color w:val="231F20"/>
                <w:w w:val="117"/>
                <w:sz w:val="24"/>
                <w:szCs w:val="24"/>
              </w:rPr>
              <w:t>e</w:t>
            </w:r>
            <w:r w:rsidRPr="00B454A3">
              <w:rPr>
                <w:color w:val="231F20"/>
                <w:spacing w:val="-11"/>
                <w:w w:val="117"/>
                <w:sz w:val="24"/>
                <w:szCs w:val="24"/>
              </w:rPr>
              <w:t xml:space="preserve"> </w:t>
            </w:r>
            <w:r w:rsidRPr="00B454A3">
              <w:rPr>
                <w:color w:val="231F20"/>
                <w:spacing w:val="-4"/>
                <w:sz w:val="24"/>
                <w:szCs w:val="24"/>
              </w:rPr>
              <w:t>es</w:t>
            </w:r>
            <w:r w:rsidRPr="00B454A3">
              <w:rPr>
                <w:color w:val="231F20"/>
                <w:sz w:val="24"/>
                <w:szCs w:val="24"/>
              </w:rPr>
              <w:t>t</w:t>
            </w:r>
            <w:r w:rsidRPr="00B454A3">
              <w:rPr>
                <w:color w:val="231F20"/>
                <w:spacing w:val="38"/>
                <w:sz w:val="24"/>
                <w:szCs w:val="24"/>
              </w:rPr>
              <w:t xml:space="preserve"> </w:t>
            </w:r>
            <w:r w:rsidRPr="00B454A3">
              <w:rPr>
                <w:i/>
                <w:color w:val="231F20"/>
                <w:spacing w:val="-4"/>
                <w:sz w:val="24"/>
                <w:szCs w:val="24"/>
              </w:rPr>
              <w:t>[préciser l’intitulé et l’objet, et éventuellement le numéro du lot].</w:t>
            </w:r>
            <w:r w:rsidRPr="00B454A3">
              <w:rPr>
                <w:i/>
                <w:color w:val="ED1C24"/>
                <w:spacing w:val="-10"/>
                <w:sz w:val="24"/>
                <w:szCs w:val="24"/>
              </w:rPr>
              <w:t xml:space="preserve"> </w:t>
            </w:r>
          </w:p>
          <w:p w14:paraId="24ED6E1B" w14:textId="77777777" w:rsidR="00882854" w:rsidRPr="00B454A3" w:rsidRDefault="00882854" w:rsidP="00882854">
            <w:pPr>
              <w:rPr>
                <w:sz w:val="24"/>
                <w:szCs w:val="24"/>
              </w:rPr>
            </w:pPr>
          </w:p>
        </w:tc>
      </w:tr>
      <w:tr w:rsidR="00882854" w:rsidRPr="00B454A3" w14:paraId="24ED6E20" w14:textId="77777777" w:rsidTr="00882854">
        <w:tc>
          <w:tcPr>
            <w:tcW w:w="2547" w:type="dxa"/>
            <w:vMerge/>
          </w:tcPr>
          <w:p w14:paraId="24ED6E1D" w14:textId="77777777" w:rsidR="00882854" w:rsidRPr="00B454A3" w:rsidRDefault="00882854" w:rsidP="00882854">
            <w:pPr>
              <w:jc w:val="left"/>
              <w:rPr>
                <w:b/>
                <w:sz w:val="24"/>
                <w:szCs w:val="24"/>
              </w:rPr>
            </w:pPr>
          </w:p>
        </w:tc>
        <w:tc>
          <w:tcPr>
            <w:tcW w:w="6509" w:type="dxa"/>
            <w:tcBorders>
              <w:top w:val="nil"/>
              <w:bottom w:val="single" w:sz="4" w:space="0" w:color="auto"/>
            </w:tcBorders>
          </w:tcPr>
          <w:p w14:paraId="24ED6E1E" w14:textId="6973E1E0" w:rsidR="00882854" w:rsidRPr="00B454A3" w:rsidRDefault="00882854" w:rsidP="00882854">
            <w:pPr>
              <w:rPr>
                <w:b/>
                <w:color w:val="231F20"/>
                <w:spacing w:val="-4"/>
                <w:sz w:val="24"/>
                <w:szCs w:val="24"/>
              </w:rPr>
            </w:pPr>
            <w:r w:rsidRPr="00B454A3">
              <w:rPr>
                <w:b/>
                <w:color w:val="231F20"/>
                <w:spacing w:val="-4"/>
                <w:sz w:val="24"/>
                <w:szCs w:val="24"/>
              </w:rPr>
              <w:t>C</w:t>
            </w:r>
            <w:r w:rsidR="00FD63AA">
              <w:rPr>
                <w:b/>
                <w:color w:val="231F20"/>
                <w:spacing w:val="-4"/>
                <w:sz w:val="24"/>
                <w:szCs w:val="24"/>
              </w:rPr>
              <w:t>CA</w:t>
            </w:r>
            <w:r w:rsidRPr="00B454A3">
              <w:rPr>
                <w:b/>
                <w:color w:val="231F20"/>
                <w:spacing w:val="-4"/>
                <w:sz w:val="24"/>
                <w:szCs w:val="24"/>
              </w:rPr>
              <w:t>G 5.2</w:t>
            </w:r>
          </w:p>
          <w:p w14:paraId="24ED6E1F" w14:textId="77777777" w:rsidR="00882854" w:rsidRPr="00B454A3" w:rsidRDefault="00882854" w:rsidP="00882854">
            <w:pPr>
              <w:rPr>
                <w:i/>
                <w:color w:val="231F20"/>
                <w:spacing w:val="-4"/>
                <w:sz w:val="24"/>
                <w:szCs w:val="24"/>
              </w:rPr>
            </w:pPr>
            <w:r w:rsidRPr="00B454A3">
              <w:rPr>
                <w:color w:val="231F20"/>
                <w:spacing w:val="-4"/>
                <w:sz w:val="24"/>
                <w:szCs w:val="24"/>
              </w:rPr>
              <w:t xml:space="preserve">L’objet des marchés qui seront conclus sur le fondement de l’Accord-cadre est </w:t>
            </w:r>
            <w:r w:rsidRPr="00B454A3">
              <w:rPr>
                <w:i/>
                <w:color w:val="231F20"/>
                <w:spacing w:val="-4"/>
                <w:sz w:val="24"/>
                <w:szCs w:val="24"/>
              </w:rPr>
              <w:t>[préciser l’objet des marchés].</w:t>
            </w:r>
          </w:p>
        </w:tc>
      </w:tr>
      <w:tr w:rsidR="00882854" w:rsidRPr="00B454A3" w14:paraId="24ED6E26" w14:textId="77777777" w:rsidTr="00882854">
        <w:tc>
          <w:tcPr>
            <w:tcW w:w="2547" w:type="dxa"/>
            <w:vMerge w:val="restart"/>
          </w:tcPr>
          <w:p w14:paraId="24ED6E21" w14:textId="1B3F45DD" w:rsidR="00882854" w:rsidRPr="00B454A3" w:rsidRDefault="00882854" w:rsidP="00882854">
            <w:pPr>
              <w:jc w:val="left"/>
              <w:rPr>
                <w:b/>
                <w:sz w:val="24"/>
                <w:szCs w:val="24"/>
              </w:rPr>
            </w:pPr>
            <w:r w:rsidRPr="00B454A3">
              <w:rPr>
                <w:b/>
                <w:sz w:val="24"/>
                <w:szCs w:val="24"/>
              </w:rPr>
              <w:t>C</w:t>
            </w:r>
            <w:r w:rsidR="00FD63AA">
              <w:rPr>
                <w:b/>
                <w:sz w:val="24"/>
                <w:szCs w:val="24"/>
              </w:rPr>
              <w:t>CA</w:t>
            </w:r>
            <w:r w:rsidRPr="00B454A3">
              <w:rPr>
                <w:b/>
                <w:sz w:val="24"/>
                <w:szCs w:val="24"/>
              </w:rPr>
              <w:t>G 6</w:t>
            </w:r>
          </w:p>
          <w:p w14:paraId="24ED6E22" w14:textId="77777777" w:rsidR="00882854" w:rsidRPr="00B454A3" w:rsidRDefault="00882854" w:rsidP="00882854">
            <w:pPr>
              <w:jc w:val="left"/>
              <w:rPr>
                <w:b/>
                <w:sz w:val="24"/>
                <w:szCs w:val="24"/>
              </w:rPr>
            </w:pPr>
            <w:r w:rsidRPr="00B454A3">
              <w:rPr>
                <w:b/>
                <w:sz w:val="24"/>
                <w:szCs w:val="24"/>
              </w:rPr>
              <w:t>« Caractéristique de l’Accord-cadre »</w:t>
            </w:r>
          </w:p>
        </w:tc>
        <w:tc>
          <w:tcPr>
            <w:tcW w:w="6509" w:type="dxa"/>
            <w:tcBorders>
              <w:bottom w:val="nil"/>
            </w:tcBorders>
          </w:tcPr>
          <w:p w14:paraId="24ED6E23" w14:textId="61139ABD" w:rsidR="00882854" w:rsidRPr="00B454A3" w:rsidRDefault="00882854" w:rsidP="00882854">
            <w:pPr>
              <w:rPr>
                <w:b/>
                <w:sz w:val="24"/>
                <w:szCs w:val="24"/>
              </w:rPr>
            </w:pPr>
            <w:r w:rsidRPr="00B454A3">
              <w:rPr>
                <w:b/>
                <w:sz w:val="24"/>
                <w:szCs w:val="24"/>
              </w:rPr>
              <w:t>C</w:t>
            </w:r>
            <w:r w:rsidR="00FD63AA">
              <w:rPr>
                <w:b/>
                <w:sz w:val="24"/>
                <w:szCs w:val="24"/>
              </w:rPr>
              <w:t>CA</w:t>
            </w:r>
            <w:r w:rsidRPr="00B454A3">
              <w:rPr>
                <w:b/>
                <w:sz w:val="24"/>
                <w:szCs w:val="24"/>
              </w:rPr>
              <w:t>G 6.1</w:t>
            </w:r>
          </w:p>
          <w:p w14:paraId="24ED6E24" w14:textId="77777777" w:rsidR="00882854" w:rsidRPr="00B454A3" w:rsidRDefault="00882854" w:rsidP="00882854">
            <w:pPr>
              <w:rPr>
                <w:i/>
                <w:iCs/>
                <w:sz w:val="24"/>
                <w:szCs w:val="24"/>
              </w:rPr>
            </w:pPr>
            <w:r w:rsidRPr="00B454A3">
              <w:rPr>
                <w:sz w:val="24"/>
                <w:szCs w:val="24"/>
              </w:rPr>
              <w:t xml:space="preserve">L’Accord-cadre est </w:t>
            </w:r>
            <w:r w:rsidRPr="00B454A3">
              <w:rPr>
                <w:i/>
                <w:iCs/>
                <w:sz w:val="24"/>
                <w:szCs w:val="24"/>
              </w:rPr>
              <w:t>[indiquer « ouvert » ou « fermé »].</w:t>
            </w:r>
          </w:p>
          <w:p w14:paraId="24ED6E25" w14:textId="77777777" w:rsidR="00882854" w:rsidRPr="00B454A3" w:rsidRDefault="00882854" w:rsidP="00882854">
            <w:pPr>
              <w:rPr>
                <w:sz w:val="24"/>
                <w:szCs w:val="24"/>
              </w:rPr>
            </w:pPr>
          </w:p>
        </w:tc>
      </w:tr>
      <w:tr w:rsidR="00882854" w:rsidRPr="00B454A3" w14:paraId="24ED6E2A" w14:textId="77777777" w:rsidTr="00882854">
        <w:tc>
          <w:tcPr>
            <w:tcW w:w="2547" w:type="dxa"/>
            <w:vMerge/>
          </w:tcPr>
          <w:p w14:paraId="24ED6E27" w14:textId="77777777" w:rsidR="00882854" w:rsidRPr="00B454A3" w:rsidRDefault="00882854" w:rsidP="00882854">
            <w:pPr>
              <w:jc w:val="left"/>
              <w:rPr>
                <w:b/>
                <w:sz w:val="24"/>
                <w:szCs w:val="24"/>
              </w:rPr>
            </w:pPr>
          </w:p>
        </w:tc>
        <w:tc>
          <w:tcPr>
            <w:tcW w:w="6509" w:type="dxa"/>
            <w:tcBorders>
              <w:top w:val="nil"/>
            </w:tcBorders>
          </w:tcPr>
          <w:p w14:paraId="24ED6E28" w14:textId="2E5F32E7" w:rsidR="00882854" w:rsidRPr="00B454A3" w:rsidRDefault="00882854" w:rsidP="00882854">
            <w:pPr>
              <w:rPr>
                <w:b/>
                <w:iCs/>
                <w:sz w:val="24"/>
                <w:szCs w:val="24"/>
              </w:rPr>
            </w:pPr>
            <w:r w:rsidRPr="00B454A3">
              <w:rPr>
                <w:b/>
                <w:iCs/>
                <w:sz w:val="24"/>
                <w:szCs w:val="24"/>
              </w:rPr>
              <w:t>C</w:t>
            </w:r>
            <w:r w:rsidR="00FD63AA">
              <w:rPr>
                <w:b/>
                <w:iCs/>
                <w:sz w:val="24"/>
                <w:szCs w:val="24"/>
              </w:rPr>
              <w:t>CA</w:t>
            </w:r>
            <w:r w:rsidRPr="00B454A3">
              <w:rPr>
                <w:b/>
                <w:iCs/>
                <w:sz w:val="24"/>
                <w:szCs w:val="24"/>
              </w:rPr>
              <w:t>G 6.2</w:t>
            </w:r>
          </w:p>
          <w:p w14:paraId="24ED6E29" w14:textId="77777777" w:rsidR="00882854" w:rsidRPr="00B454A3" w:rsidRDefault="00882854" w:rsidP="00882854">
            <w:pPr>
              <w:rPr>
                <w:sz w:val="24"/>
                <w:szCs w:val="24"/>
              </w:rPr>
            </w:pPr>
            <w:r w:rsidRPr="00B454A3">
              <w:rPr>
                <w:iCs/>
                <w:sz w:val="24"/>
                <w:szCs w:val="24"/>
              </w:rPr>
              <w:t>La périodicité</w:t>
            </w:r>
            <w:r w:rsidRPr="00B454A3">
              <w:rPr>
                <w:sz w:val="24"/>
                <w:szCs w:val="24"/>
              </w:rPr>
              <w:t xml:space="preserve"> de la mise en concurrence pour l’admission de nouveaux candidats est de </w:t>
            </w:r>
            <w:r w:rsidRPr="00B454A3">
              <w:rPr>
                <w:i/>
                <w:iCs/>
                <w:sz w:val="24"/>
                <w:szCs w:val="24"/>
              </w:rPr>
              <w:t>[indiquer la périodicité ; si l’Accord-cadre est fermé indiquer ici « sans objet »]</w:t>
            </w:r>
          </w:p>
        </w:tc>
      </w:tr>
      <w:tr w:rsidR="00882854" w:rsidRPr="00B454A3" w14:paraId="24ED6E34" w14:textId="77777777" w:rsidTr="00882854">
        <w:tc>
          <w:tcPr>
            <w:tcW w:w="2547" w:type="dxa"/>
          </w:tcPr>
          <w:p w14:paraId="24ED6E2B" w14:textId="1C718610"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7</w:t>
            </w:r>
          </w:p>
          <w:p w14:paraId="24ED6E2C" w14:textId="77777777" w:rsidR="00882854" w:rsidRPr="00B454A3" w:rsidRDefault="00882854" w:rsidP="00882854">
            <w:pPr>
              <w:jc w:val="left"/>
              <w:rPr>
                <w:b/>
                <w:sz w:val="24"/>
                <w:szCs w:val="24"/>
              </w:rPr>
            </w:pPr>
            <w:r w:rsidRPr="00B454A3">
              <w:rPr>
                <w:b/>
                <w:sz w:val="24"/>
                <w:szCs w:val="24"/>
              </w:rPr>
              <w:t>« Forme des marchés conclus sur le fondement de l’accord-cadre »</w:t>
            </w:r>
          </w:p>
        </w:tc>
        <w:tc>
          <w:tcPr>
            <w:tcW w:w="6509" w:type="dxa"/>
          </w:tcPr>
          <w:p w14:paraId="24ED6E2D" w14:textId="77777777" w:rsidR="00882854" w:rsidRPr="00B454A3" w:rsidRDefault="00882854" w:rsidP="00882854">
            <w:pPr>
              <w:rPr>
                <w:color w:val="231F20"/>
                <w:spacing w:val="-4"/>
                <w:sz w:val="24"/>
                <w:szCs w:val="24"/>
              </w:rPr>
            </w:pPr>
            <w:r w:rsidRPr="00B454A3">
              <w:rPr>
                <w:i/>
                <w:color w:val="231F20"/>
                <w:spacing w:val="-4"/>
                <w:sz w:val="24"/>
                <w:szCs w:val="24"/>
              </w:rPr>
              <w:t>[Choisir l’une des options ci-dessous et supprimer l’option non retenue.</w:t>
            </w:r>
          </w:p>
          <w:p w14:paraId="24ED6E2E" w14:textId="77777777" w:rsidR="00882854" w:rsidRPr="00B454A3" w:rsidRDefault="00882854" w:rsidP="00882854">
            <w:pPr>
              <w:spacing w:before="120" w:after="120"/>
              <w:ind w:left="170" w:right="170"/>
              <w:rPr>
                <w:i/>
                <w:color w:val="231F20"/>
                <w:spacing w:val="-4"/>
                <w:sz w:val="24"/>
                <w:szCs w:val="24"/>
              </w:rPr>
            </w:pPr>
            <w:bookmarkStart w:id="773" w:name="_Hlk516406503"/>
            <w:r w:rsidRPr="00B454A3">
              <w:rPr>
                <w:i/>
                <w:color w:val="231F20"/>
                <w:spacing w:val="-4"/>
                <w:sz w:val="24"/>
                <w:szCs w:val="24"/>
              </w:rPr>
              <w:t>Choix 1 :  les marchés conclus sur la base de l’accord-cadre ne sont pas fractionnés</w:t>
            </w:r>
          </w:p>
          <w:p w14:paraId="24ED6E2F"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Les marchés subséquents qui viendront compléter l’offre du titulaire du ou des lots constituant l’accord-cadre seront des marchés uniques non fractionnés.</w:t>
            </w:r>
          </w:p>
          <w:p w14:paraId="24ED6E30" w14:textId="77777777" w:rsidR="00882854" w:rsidRPr="00B454A3" w:rsidRDefault="00882854" w:rsidP="00882854">
            <w:pPr>
              <w:spacing w:before="6"/>
              <w:ind w:left="170" w:right="170"/>
              <w:rPr>
                <w:sz w:val="24"/>
                <w:szCs w:val="24"/>
              </w:rPr>
            </w:pPr>
          </w:p>
          <w:p w14:paraId="24ED6E31" w14:textId="77777777" w:rsidR="00882854" w:rsidRPr="00B454A3" w:rsidRDefault="00882854" w:rsidP="00882854">
            <w:pPr>
              <w:spacing w:before="120" w:after="120"/>
              <w:ind w:left="170" w:right="170"/>
              <w:rPr>
                <w:i/>
                <w:color w:val="231F20"/>
                <w:spacing w:val="-4"/>
                <w:sz w:val="24"/>
                <w:szCs w:val="24"/>
              </w:rPr>
            </w:pPr>
            <w:r w:rsidRPr="00B454A3">
              <w:rPr>
                <w:i/>
                <w:noProof/>
                <w:color w:val="231F20"/>
                <w:spacing w:val="-4"/>
              </w:rPr>
              <mc:AlternateContent>
                <mc:Choice Requires="wpg">
                  <w:drawing>
                    <wp:anchor distT="0" distB="0" distL="114300" distR="114300" simplePos="0" relativeHeight="251659264" behindDoc="1" locked="0" layoutInCell="1" allowOverlap="1" wp14:anchorId="24ED6FB9" wp14:editId="24ED6FBA">
                      <wp:simplePos x="0" y="0"/>
                      <wp:positionH relativeFrom="page">
                        <wp:posOffset>817880</wp:posOffset>
                      </wp:positionH>
                      <wp:positionV relativeFrom="paragraph">
                        <wp:posOffset>119380</wp:posOffset>
                      </wp:positionV>
                      <wp:extent cx="29210" cy="1270"/>
                      <wp:effectExtent l="8255" t="6985" r="10160" b="10795"/>
                      <wp:wrapNone/>
                      <wp:docPr id="100"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1270"/>
                                <a:chOff x="1288" y="188"/>
                                <a:chExt cx="46" cy="2"/>
                              </a:xfrm>
                            </wpg:grpSpPr>
                            <wps:wsp>
                              <wps:cNvPr id="101" name="Freeform 82"/>
                              <wps:cNvSpPr>
                                <a:spLocks/>
                              </wps:cNvSpPr>
                              <wps:spPr bwMode="auto">
                                <a:xfrm>
                                  <a:off x="1288" y="188"/>
                                  <a:ext cx="46" cy="2"/>
                                </a:xfrm>
                                <a:custGeom>
                                  <a:avLst/>
                                  <a:gdLst>
                                    <a:gd name="T0" fmla="+- 0 1288 1288"/>
                                    <a:gd name="T1" fmla="*/ T0 w 46"/>
                                    <a:gd name="T2" fmla="+- 0 1333 1288"/>
                                    <a:gd name="T3" fmla="*/ T2 w 46"/>
                                  </a:gdLst>
                                  <a:ahLst/>
                                  <a:cxnLst>
                                    <a:cxn ang="0">
                                      <a:pos x="T1" y="0"/>
                                    </a:cxn>
                                    <a:cxn ang="0">
                                      <a:pos x="T3" y="0"/>
                                    </a:cxn>
                                  </a:cxnLst>
                                  <a:rect l="0" t="0" r="r" b="b"/>
                                  <a:pathLst>
                                    <a:path w="46">
                                      <a:moveTo>
                                        <a:pt x="0" y="0"/>
                                      </a:moveTo>
                                      <a:lnTo>
                                        <a:pt x="45"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xmlns:w16sdtfl="http://schemas.microsoft.com/office/word/2024/wordml/sdtformatlock" xmlns:w16du="http://schemas.microsoft.com/office/word/2023/wordml/word16du" xmlns:oel="http://schemas.microsoft.com/office/2019/extlst">
                  <w:pict>
                    <v:group w14:anchorId="7D55711D" id="Group 81" o:spid="_x0000_s1026" style="position:absolute;margin-left:64.4pt;margin-top:9.4pt;width:2.3pt;height:.1pt;z-index:-251657216;mso-position-horizontal-relative:page" coordorigin="1288,188" coordsize="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">
                      <v:shape id="Freeform 82" o:spid="_x0000_s1027" style="position:absolute;left:1288;top:188;width:46;height:2;visibility:visible;mso-wrap-style:square;v-text-anchor:top" coordsize="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" path="m,l45,e" filled="f" strokecolor="#231f20" strokeweight=".5pt">
                        <v:path arrowok="t" o:connecttype="custom" o:connectlocs="0,0;45,0" o:connectangles="0,0"/>
                      </v:shape>
                      <w10:wrap anchorx="page"/>
                    </v:group>
                  </w:pict>
                </mc:Fallback>
              </mc:AlternateContent>
            </w:r>
            <w:r w:rsidRPr="00B454A3">
              <w:rPr>
                <w:i/>
                <w:color w:val="231F20"/>
                <w:spacing w:val="-4"/>
                <w:sz w:val="24"/>
                <w:szCs w:val="24"/>
              </w:rPr>
              <w:t>Choix 2 : les marchés conclus sur la base de l’accord-cadre sont fractionnés à bons de commande</w:t>
            </w:r>
          </w:p>
          <w:bookmarkEnd w:id="773"/>
          <w:p w14:paraId="24ED6E32" w14:textId="1D42F1D0" w:rsidR="00882854" w:rsidRPr="00B454A3" w:rsidRDefault="00882854" w:rsidP="00882854">
            <w:pPr>
              <w:spacing w:before="28"/>
              <w:ind w:left="170" w:right="170"/>
              <w:rPr>
                <w:color w:val="231F20"/>
                <w:spacing w:val="-4"/>
                <w:sz w:val="24"/>
                <w:szCs w:val="24"/>
              </w:rPr>
            </w:pPr>
            <w:r w:rsidRPr="00B454A3">
              <w:rPr>
                <w:color w:val="231F20"/>
                <w:spacing w:val="-4"/>
                <w:sz w:val="24"/>
                <w:szCs w:val="24"/>
              </w:rPr>
              <w:lastRenderedPageBreak/>
              <w:t>Les marchés subséquents qui viendront compléter l’offre du titulaire du ou des lots constituant l’accord-cadre seront des marchés fractionnés à bons de commande ou de clientèle.</w:t>
            </w:r>
            <w:r w:rsidRPr="00B454A3">
              <w:rPr>
                <w:i/>
                <w:color w:val="231F20"/>
                <w:spacing w:val="-4"/>
                <w:sz w:val="24"/>
                <w:szCs w:val="24"/>
              </w:rPr>
              <w:t>]</w:t>
            </w:r>
            <w:r w:rsidRPr="00B454A3">
              <w:rPr>
                <w:color w:val="231F20"/>
                <w:spacing w:val="-4"/>
                <w:sz w:val="24"/>
                <w:szCs w:val="24"/>
              </w:rPr>
              <w:t xml:space="preserve"> </w:t>
            </w:r>
          </w:p>
          <w:p w14:paraId="24ED6E33" w14:textId="77777777" w:rsidR="00882854" w:rsidRPr="00B454A3" w:rsidRDefault="00882854" w:rsidP="00882854">
            <w:pPr>
              <w:rPr>
                <w:color w:val="231F20"/>
                <w:spacing w:val="-4"/>
                <w:sz w:val="24"/>
                <w:szCs w:val="24"/>
              </w:rPr>
            </w:pPr>
          </w:p>
        </w:tc>
      </w:tr>
      <w:tr w:rsidR="00882854" w:rsidRPr="00B454A3" w14:paraId="24ED6E4E" w14:textId="77777777" w:rsidTr="00882854">
        <w:tc>
          <w:tcPr>
            <w:tcW w:w="2547" w:type="dxa"/>
          </w:tcPr>
          <w:p w14:paraId="24ED6E35" w14:textId="5070847B" w:rsidR="00882854" w:rsidRPr="00B454A3" w:rsidRDefault="00882854" w:rsidP="00882854">
            <w:pPr>
              <w:jc w:val="left"/>
              <w:rPr>
                <w:b/>
                <w:sz w:val="24"/>
                <w:szCs w:val="24"/>
              </w:rPr>
            </w:pPr>
            <w:r w:rsidRPr="00B454A3">
              <w:rPr>
                <w:b/>
                <w:sz w:val="24"/>
                <w:szCs w:val="24"/>
              </w:rPr>
              <w:lastRenderedPageBreak/>
              <w:t>C</w:t>
            </w:r>
            <w:r w:rsidR="00DF7A0C">
              <w:rPr>
                <w:b/>
                <w:sz w:val="24"/>
                <w:szCs w:val="24"/>
              </w:rPr>
              <w:t>CA</w:t>
            </w:r>
            <w:r w:rsidRPr="00B454A3">
              <w:rPr>
                <w:b/>
                <w:sz w:val="24"/>
                <w:szCs w:val="24"/>
              </w:rPr>
              <w:t>G 8</w:t>
            </w:r>
          </w:p>
          <w:p w14:paraId="24ED6E36" w14:textId="77777777" w:rsidR="00882854" w:rsidRPr="00B454A3" w:rsidRDefault="00882854" w:rsidP="00882854">
            <w:pPr>
              <w:jc w:val="left"/>
              <w:rPr>
                <w:b/>
                <w:sz w:val="24"/>
                <w:szCs w:val="24"/>
              </w:rPr>
            </w:pPr>
            <w:r w:rsidRPr="00B454A3">
              <w:rPr>
                <w:b/>
                <w:sz w:val="24"/>
                <w:szCs w:val="24"/>
              </w:rPr>
              <w:t>« Modalités d’attribution des marchés conclus sur le fondement de l’Accord-cadre »</w:t>
            </w:r>
          </w:p>
        </w:tc>
        <w:tc>
          <w:tcPr>
            <w:tcW w:w="6509" w:type="dxa"/>
          </w:tcPr>
          <w:p w14:paraId="24ED6E37" w14:textId="77777777" w:rsidR="00882854" w:rsidRPr="00B454A3" w:rsidRDefault="00882854" w:rsidP="00882854">
            <w:pPr>
              <w:rPr>
                <w:color w:val="231F20"/>
                <w:spacing w:val="-4"/>
                <w:sz w:val="24"/>
                <w:szCs w:val="24"/>
              </w:rPr>
            </w:pPr>
            <w:r w:rsidRPr="00B454A3">
              <w:rPr>
                <w:i/>
                <w:color w:val="231F20"/>
                <w:spacing w:val="-4"/>
                <w:sz w:val="24"/>
                <w:szCs w:val="24"/>
              </w:rPr>
              <w:t>[Choisir l’une des options 1 ou 2 ci-dessous et supprimer l’option non retenue].</w:t>
            </w:r>
          </w:p>
          <w:p w14:paraId="24ED6E38" w14:textId="77777777" w:rsidR="00882854" w:rsidRPr="00B454A3" w:rsidRDefault="00882854" w:rsidP="00882854">
            <w:pPr>
              <w:ind w:left="170" w:right="170"/>
              <w:rPr>
                <w:bCs/>
                <w:i/>
                <w:spacing w:val="-4"/>
                <w:sz w:val="24"/>
                <w:szCs w:val="24"/>
              </w:rPr>
            </w:pPr>
          </w:p>
          <w:p w14:paraId="24ED6E39" w14:textId="77777777" w:rsidR="00882854" w:rsidRPr="00B454A3" w:rsidRDefault="00882854" w:rsidP="00882854">
            <w:pPr>
              <w:ind w:left="170" w:right="170"/>
              <w:rPr>
                <w:bCs/>
                <w:i/>
                <w:spacing w:val="-4"/>
                <w:sz w:val="24"/>
                <w:szCs w:val="24"/>
              </w:rPr>
            </w:pPr>
            <w:r w:rsidRPr="00B454A3">
              <w:rPr>
                <w:bCs/>
                <w:i/>
                <w:spacing w:val="-4"/>
                <w:sz w:val="24"/>
                <w:szCs w:val="24"/>
              </w:rPr>
              <w:t>Choix 1 : si accord-cadre mono-attributaire</w:t>
            </w:r>
          </w:p>
          <w:p w14:paraId="24ED6E3A" w14:textId="77777777" w:rsidR="00882854" w:rsidRPr="00B454A3" w:rsidRDefault="00882854" w:rsidP="00882854">
            <w:pPr>
              <w:ind w:left="165" w:right="2802"/>
              <w:rPr>
                <w:bCs/>
                <w:i/>
                <w:spacing w:val="-4"/>
                <w:sz w:val="24"/>
                <w:szCs w:val="24"/>
              </w:rPr>
            </w:pPr>
          </w:p>
          <w:p w14:paraId="24ED6E3B"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A la survenance du besoin, le titulaire pourra être invité à compléter son offre initiale par écrit </w:t>
            </w:r>
            <w:r w:rsidRPr="00B454A3">
              <w:rPr>
                <w:i/>
                <w:color w:val="231F20"/>
                <w:spacing w:val="-4"/>
                <w:sz w:val="24"/>
                <w:szCs w:val="24"/>
              </w:rPr>
              <w:t xml:space="preserve">[dans un délai maximum de …. </w:t>
            </w:r>
            <w:proofErr w:type="gramStart"/>
            <w:r w:rsidRPr="00B454A3">
              <w:rPr>
                <w:i/>
                <w:color w:val="231F20"/>
                <w:spacing w:val="-4"/>
                <w:sz w:val="24"/>
                <w:szCs w:val="24"/>
              </w:rPr>
              <w:t>jours</w:t>
            </w:r>
            <w:proofErr w:type="gramEnd"/>
            <w:r w:rsidRPr="00B454A3">
              <w:rPr>
                <w:i/>
                <w:color w:val="231F20"/>
                <w:spacing w:val="-4"/>
                <w:sz w:val="24"/>
                <w:szCs w:val="24"/>
              </w:rPr>
              <w:t xml:space="preserve"> à compter de la notification de la demande de complétude ou dans un délai précisé lors de la demande de complétude (choisir)]</w:t>
            </w:r>
            <w:r w:rsidRPr="00B454A3">
              <w:rPr>
                <w:color w:val="231F20"/>
                <w:spacing w:val="-4"/>
                <w:sz w:val="24"/>
                <w:szCs w:val="24"/>
              </w:rPr>
              <w:t>.</w:t>
            </w:r>
          </w:p>
          <w:p w14:paraId="24ED6E3C" w14:textId="77777777" w:rsidR="00882854" w:rsidRPr="00B454A3" w:rsidRDefault="00882854" w:rsidP="00882854">
            <w:pPr>
              <w:spacing w:before="28"/>
              <w:ind w:left="170" w:right="170"/>
              <w:rPr>
                <w:color w:val="231F20"/>
                <w:spacing w:val="-4"/>
                <w:sz w:val="24"/>
                <w:szCs w:val="24"/>
              </w:rPr>
            </w:pPr>
          </w:p>
          <w:p w14:paraId="24ED6E3D" w14:textId="77777777" w:rsidR="00882854" w:rsidRPr="00B454A3" w:rsidRDefault="00882854" w:rsidP="00882854">
            <w:pPr>
              <w:spacing w:before="2" w:line="110" w:lineRule="exact"/>
              <w:rPr>
                <w:sz w:val="24"/>
                <w:szCs w:val="24"/>
              </w:rPr>
            </w:pPr>
          </w:p>
          <w:p w14:paraId="24ED6E3E" w14:textId="77777777" w:rsidR="00882854" w:rsidRPr="00B454A3" w:rsidRDefault="00882854" w:rsidP="00882854">
            <w:pPr>
              <w:ind w:left="170" w:right="170"/>
              <w:rPr>
                <w:bCs/>
                <w:i/>
                <w:spacing w:val="-4"/>
                <w:sz w:val="24"/>
                <w:szCs w:val="24"/>
              </w:rPr>
            </w:pPr>
            <w:r w:rsidRPr="00B454A3">
              <w:rPr>
                <w:bCs/>
                <w:i/>
                <w:spacing w:val="-4"/>
                <w:sz w:val="24"/>
                <w:szCs w:val="24"/>
              </w:rPr>
              <w:t>Choix 2 : si accord-cadre multi-attributaire</w:t>
            </w:r>
          </w:p>
          <w:p w14:paraId="24ED6E3F"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t>[Choisir l’une des options 2.1 ou 2.2 ci-dessous. Supprimer le texte correspondant à l’option non retenue.]</w:t>
            </w:r>
          </w:p>
          <w:p w14:paraId="24ED6E40" w14:textId="77777777" w:rsidR="00882854" w:rsidRPr="00B454A3" w:rsidRDefault="00882854" w:rsidP="00882854">
            <w:pPr>
              <w:spacing w:before="5" w:line="100" w:lineRule="exact"/>
              <w:rPr>
                <w:sz w:val="24"/>
                <w:szCs w:val="24"/>
              </w:rPr>
            </w:pPr>
          </w:p>
          <w:p w14:paraId="24ED6E41" w14:textId="77777777" w:rsidR="00882854" w:rsidRPr="00B454A3" w:rsidRDefault="00882854" w:rsidP="00882854">
            <w:pPr>
              <w:ind w:left="170" w:right="170"/>
              <w:rPr>
                <w:bCs/>
                <w:i/>
                <w:spacing w:val="-4"/>
                <w:sz w:val="24"/>
                <w:szCs w:val="24"/>
              </w:rPr>
            </w:pPr>
            <w:r w:rsidRPr="00B454A3">
              <w:rPr>
                <w:bCs/>
                <w:i/>
                <w:spacing w:val="-4"/>
                <w:sz w:val="24"/>
                <w:szCs w:val="24"/>
              </w:rPr>
              <w:t>Choix 2.1 : si accord-cadre non alloti</w:t>
            </w:r>
          </w:p>
          <w:p w14:paraId="24ED6E42" w14:textId="77777777" w:rsidR="00882854" w:rsidRPr="00B454A3" w:rsidRDefault="00882854" w:rsidP="00882854">
            <w:pPr>
              <w:ind w:left="165" w:right="2802"/>
              <w:rPr>
                <w:sz w:val="24"/>
                <w:szCs w:val="24"/>
              </w:rPr>
            </w:pPr>
          </w:p>
          <w:p w14:paraId="24ED6E43" w14:textId="18E0A128" w:rsidR="00882854" w:rsidRPr="00B454A3" w:rsidRDefault="00882854" w:rsidP="00882854">
            <w:pPr>
              <w:spacing w:before="28"/>
              <w:ind w:left="170" w:right="170"/>
              <w:rPr>
                <w:color w:val="231F20"/>
                <w:spacing w:val="-4"/>
                <w:sz w:val="24"/>
                <w:szCs w:val="24"/>
              </w:rPr>
            </w:pPr>
            <w:r w:rsidRPr="00B454A3">
              <w:rPr>
                <w:color w:val="231F20"/>
                <w:spacing w:val="-4"/>
                <w:sz w:val="24"/>
                <w:szCs w:val="24"/>
              </w:rPr>
              <w:t>Pendant la durée de validité de l’accord-cadre, les marchés publics conclus sur la base de cet accord seront attribués après remise en concurrence de tous les titulaires de l’accord-cadre.</w:t>
            </w:r>
          </w:p>
          <w:p w14:paraId="24ED6E44" w14:textId="77777777" w:rsidR="00882854" w:rsidRPr="00B454A3" w:rsidRDefault="00882854" w:rsidP="00882854">
            <w:pPr>
              <w:spacing w:before="3" w:line="100" w:lineRule="exact"/>
              <w:rPr>
                <w:sz w:val="24"/>
                <w:szCs w:val="24"/>
              </w:rPr>
            </w:pPr>
          </w:p>
          <w:p w14:paraId="24ED6E45" w14:textId="77777777" w:rsidR="00882854" w:rsidRPr="00B454A3" w:rsidRDefault="00882854" w:rsidP="00882854">
            <w:pPr>
              <w:ind w:left="170" w:right="170"/>
              <w:rPr>
                <w:bCs/>
                <w:i/>
                <w:spacing w:val="-4"/>
                <w:sz w:val="24"/>
                <w:szCs w:val="24"/>
              </w:rPr>
            </w:pPr>
            <w:r w:rsidRPr="00B454A3">
              <w:rPr>
                <w:bCs/>
                <w:i/>
                <w:spacing w:val="-4"/>
                <w:sz w:val="24"/>
                <w:szCs w:val="24"/>
              </w:rPr>
              <w:t>Choix 2.2 : si accord-cadre alloti</w:t>
            </w:r>
          </w:p>
          <w:p w14:paraId="24ED6E46" w14:textId="77777777" w:rsidR="00882854" w:rsidRPr="00B454A3" w:rsidRDefault="00882854" w:rsidP="00882854">
            <w:pPr>
              <w:ind w:left="165" w:right="2802"/>
              <w:rPr>
                <w:bCs/>
                <w:i/>
                <w:spacing w:val="-4"/>
                <w:sz w:val="24"/>
                <w:szCs w:val="24"/>
              </w:rPr>
            </w:pPr>
          </w:p>
          <w:p w14:paraId="24ED6E47" w14:textId="7C934BED"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Pendant la durée de validité de l’accord-cadre, les marchés publics conclus sur la base de cet accord seront attribués après remise en concurrence </w:t>
            </w:r>
            <w:r w:rsidRPr="00B454A3">
              <w:rPr>
                <w:i/>
                <w:color w:val="231F20"/>
                <w:spacing w:val="-4"/>
                <w:sz w:val="24"/>
                <w:szCs w:val="24"/>
              </w:rPr>
              <w:t>[des titulaires des lots correspondant à l’objet du marché ou des titulaires de tous les lots (Choisir)]</w:t>
            </w:r>
          </w:p>
          <w:p w14:paraId="24ED6E48" w14:textId="77777777" w:rsidR="00882854" w:rsidRPr="00B454A3" w:rsidRDefault="00882854" w:rsidP="00882854">
            <w:pPr>
              <w:spacing w:before="28"/>
              <w:ind w:left="170" w:right="170"/>
              <w:rPr>
                <w:color w:val="231F20"/>
                <w:spacing w:val="-4"/>
                <w:sz w:val="24"/>
                <w:szCs w:val="24"/>
              </w:rPr>
            </w:pPr>
          </w:p>
          <w:p w14:paraId="24ED6E49"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t>Ajouter le paragraphe ci-dessous commun à l’accord-cadre multi-attributaire alloti ou non alloti :</w:t>
            </w:r>
          </w:p>
          <w:p w14:paraId="24ED6E4A" w14:textId="159DE22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Cette remise en concurrence interviendra </w:t>
            </w:r>
            <w:r w:rsidRPr="00B454A3">
              <w:rPr>
                <w:i/>
                <w:color w:val="231F20"/>
                <w:spacing w:val="-4"/>
                <w:sz w:val="24"/>
                <w:szCs w:val="24"/>
              </w:rPr>
              <w:t>[lors de la survenance du besoin ou selon la périodicité suivante : (indiquer)]</w:t>
            </w:r>
            <w:r w:rsidRPr="00B454A3">
              <w:rPr>
                <w:color w:val="231F20"/>
                <w:spacing w:val="-4"/>
                <w:sz w:val="24"/>
                <w:szCs w:val="24"/>
              </w:rPr>
              <w:t>.</w:t>
            </w:r>
          </w:p>
          <w:p w14:paraId="24ED6E4B" w14:textId="77777777" w:rsidR="00882854" w:rsidRPr="00B454A3" w:rsidRDefault="00882854" w:rsidP="00882854">
            <w:pPr>
              <w:spacing w:before="28"/>
              <w:ind w:right="170"/>
              <w:rPr>
                <w:color w:val="231F20"/>
                <w:spacing w:val="-4"/>
                <w:sz w:val="24"/>
                <w:szCs w:val="24"/>
              </w:rPr>
            </w:pPr>
          </w:p>
          <w:p w14:paraId="24ED6E4C" w14:textId="64F9AB43"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Elle se fera dans les conditions précisées dans le présent accord-cadre, éventuellement complétées par les spécifications fixées </w:t>
            </w:r>
            <w:r w:rsidRPr="00B454A3">
              <w:rPr>
                <w:i/>
                <w:color w:val="231F20"/>
                <w:spacing w:val="-4"/>
                <w:sz w:val="24"/>
                <w:szCs w:val="24"/>
              </w:rPr>
              <w:t>[dans le règlement de la consultation ou la lettre de consultation (choisir)]</w:t>
            </w:r>
            <w:r w:rsidRPr="00B454A3">
              <w:rPr>
                <w:color w:val="231F20"/>
                <w:spacing w:val="-4"/>
                <w:sz w:val="24"/>
                <w:szCs w:val="24"/>
              </w:rPr>
              <w:t xml:space="preserve"> propres à chaque marché à lancer. </w:t>
            </w:r>
          </w:p>
          <w:p w14:paraId="24ED6E4D" w14:textId="77777777" w:rsidR="00882854" w:rsidRPr="00B454A3" w:rsidRDefault="00882854" w:rsidP="00882854">
            <w:pPr>
              <w:rPr>
                <w:sz w:val="24"/>
                <w:szCs w:val="24"/>
              </w:rPr>
            </w:pPr>
          </w:p>
        </w:tc>
      </w:tr>
      <w:tr w:rsidR="00882854" w:rsidRPr="00B454A3" w14:paraId="24ED6E5A" w14:textId="77777777" w:rsidTr="00882854">
        <w:tc>
          <w:tcPr>
            <w:tcW w:w="2547" w:type="dxa"/>
          </w:tcPr>
          <w:p w14:paraId="24ED6E4F" w14:textId="0E91EE76"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9</w:t>
            </w:r>
          </w:p>
          <w:p w14:paraId="24ED6E50" w14:textId="77777777" w:rsidR="00882854" w:rsidRPr="00B454A3" w:rsidRDefault="00882854" w:rsidP="00882854">
            <w:pPr>
              <w:jc w:val="left"/>
              <w:rPr>
                <w:b/>
                <w:sz w:val="24"/>
                <w:szCs w:val="24"/>
              </w:rPr>
            </w:pPr>
            <w:r w:rsidRPr="00B454A3">
              <w:rPr>
                <w:b/>
                <w:sz w:val="24"/>
                <w:szCs w:val="24"/>
              </w:rPr>
              <w:t>« Termes non couverts par l’Accord-cadre liés aux caractéristiques du besoin spécifiés dans les marchés »</w:t>
            </w:r>
          </w:p>
        </w:tc>
        <w:tc>
          <w:tcPr>
            <w:tcW w:w="6509" w:type="dxa"/>
          </w:tcPr>
          <w:p w14:paraId="24ED6E51"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t>[Indiquer les caractéristiques du besoin qui ne sont pas fixées dans l’accord- cadre et qui seront précisées dans les marchés subséquents à l’occasion de la demande de complément ou de la remise en concurrence.</w:t>
            </w:r>
          </w:p>
          <w:p w14:paraId="24ED6E52"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lastRenderedPageBreak/>
              <w:t>Choisir l’une des options 1 ou 2 ci-dessous. Supprimer le texte correspondant à l’option non retenue]</w:t>
            </w:r>
          </w:p>
          <w:p w14:paraId="24ED6E53" w14:textId="77777777" w:rsidR="00882854" w:rsidRPr="00B454A3" w:rsidRDefault="00882854" w:rsidP="00882854">
            <w:pPr>
              <w:spacing w:before="2" w:line="110" w:lineRule="exact"/>
              <w:rPr>
                <w:sz w:val="24"/>
                <w:szCs w:val="24"/>
              </w:rPr>
            </w:pPr>
          </w:p>
          <w:p w14:paraId="24ED6E54" w14:textId="77777777" w:rsidR="00882854" w:rsidRPr="00B454A3" w:rsidRDefault="00882854" w:rsidP="00882854">
            <w:pPr>
              <w:ind w:left="170" w:right="170"/>
              <w:rPr>
                <w:bCs/>
                <w:i/>
                <w:spacing w:val="-4"/>
                <w:sz w:val="24"/>
                <w:szCs w:val="24"/>
              </w:rPr>
            </w:pPr>
            <w:r w:rsidRPr="00B454A3">
              <w:rPr>
                <w:bCs/>
                <w:i/>
                <w:spacing w:val="-4"/>
                <w:sz w:val="24"/>
                <w:szCs w:val="24"/>
              </w:rPr>
              <w:t>Choix 1 : en cas d’accord-cadre mono-attributaire</w:t>
            </w:r>
          </w:p>
          <w:p w14:paraId="24ED6E55"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Les termes non couverts par l’accord-cadre qui seront précisés lors des demandes de complément de l’offre sont : </w:t>
            </w:r>
            <w:r w:rsidRPr="00B454A3">
              <w:rPr>
                <w:i/>
                <w:color w:val="231F20"/>
                <w:spacing w:val="-4"/>
                <w:sz w:val="24"/>
                <w:szCs w:val="24"/>
              </w:rPr>
              <w:t>[lister les différents termes]</w:t>
            </w:r>
            <w:r w:rsidRPr="00B454A3">
              <w:rPr>
                <w:color w:val="231F20"/>
                <w:spacing w:val="-4"/>
                <w:sz w:val="24"/>
                <w:szCs w:val="24"/>
              </w:rPr>
              <w:t>.</w:t>
            </w:r>
          </w:p>
          <w:p w14:paraId="24ED6E56" w14:textId="77777777" w:rsidR="00882854" w:rsidRPr="00B454A3" w:rsidRDefault="00882854" w:rsidP="00882854">
            <w:pPr>
              <w:spacing w:before="28"/>
              <w:ind w:left="170" w:right="170"/>
              <w:rPr>
                <w:color w:val="231F20"/>
                <w:spacing w:val="-4"/>
                <w:sz w:val="24"/>
                <w:szCs w:val="24"/>
              </w:rPr>
            </w:pPr>
          </w:p>
          <w:p w14:paraId="24ED6E57" w14:textId="77777777" w:rsidR="00882854" w:rsidRPr="00B454A3" w:rsidRDefault="00882854" w:rsidP="00882854">
            <w:pPr>
              <w:ind w:left="170" w:right="170"/>
              <w:rPr>
                <w:bCs/>
                <w:i/>
                <w:spacing w:val="-4"/>
                <w:sz w:val="24"/>
                <w:szCs w:val="24"/>
              </w:rPr>
            </w:pPr>
            <w:r w:rsidRPr="00B454A3">
              <w:rPr>
                <w:bCs/>
                <w:i/>
                <w:spacing w:val="-4"/>
                <w:sz w:val="24"/>
                <w:szCs w:val="24"/>
              </w:rPr>
              <w:t>Choix 2 : en cas d’accord-cadre multi-attributaire</w:t>
            </w:r>
          </w:p>
          <w:p w14:paraId="24ED6E58" w14:textId="592C12EA"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Les termes non couverts par l’accord-cadre qui seront précisés lors des remises en concurrence sont :</w:t>
            </w:r>
            <w:r w:rsidRPr="00B454A3">
              <w:rPr>
                <w:i/>
                <w:color w:val="231F20"/>
                <w:spacing w:val="-4"/>
                <w:sz w:val="24"/>
                <w:szCs w:val="24"/>
              </w:rPr>
              <w:t xml:space="preserve"> [lister les différents termes (généralement certaines caractéristiques du besoin)]</w:t>
            </w:r>
            <w:r w:rsidRPr="00B454A3">
              <w:rPr>
                <w:color w:val="231F20"/>
                <w:spacing w:val="-4"/>
                <w:sz w:val="24"/>
                <w:szCs w:val="24"/>
              </w:rPr>
              <w:t>.</w:t>
            </w:r>
          </w:p>
          <w:p w14:paraId="24ED6E59" w14:textId="77777777" w:rsidR="00882854" w:rsidRPr="00B454A3" w:rsidRDefault="00882854" w:rsidP="00882854">
            <w:pPr>
              <w:rPr>
                <w:sz w:val="24"/>
                <w:szCs w:val="24"/>
              </w:rPr>
            </w:pPr>
          </w:p>
        </w:tc>
      </w:tr>
      <w:tr w:rsidR="00882854" w:rsidRPr="00B454A3" w14:paraId="24ED6E5F" w14:textId="77777777" w:rsidTr="00882854">
        <w:tc>
          <w:tcPr>
            <w:tcW w:w="2547" w:type="dxa"/>
          </w:tcPr>
          <w:p w14:paraId="24ED6E5B" w14:textId="36BA3C7D" w:rsidR="00882854" w:rsidRPr="00B454A3" w:rsidRDefault="00882854" w:rsidP="00882854">
            <w:pPr>
              <w:jc w:val="left"/>
              <w:rPr>
                <w:b/>
                <w:sz w:val="24"/>
                <w:szCs w:val="24"/>
              </w:rPr>
            </w:pPr>
            <w:r w:rsidRPr="00B454A3">
              <w:rPr>
                <w:b/>
                <w:sz w:val="24"/>
                <w:szCs w:val="24"/>
              </w:rPr>
              <w:lastRenderedPageBreak/>
              <w:t>C</w:t>
            </w:r>
            <w:r w:rsidR="00DF7A0C">
              <w:rPr>
                <w:b/>
                <w:sz w:val="24"/>
                <w:szCs w:val="24"/>
              </w:rPr>
              <w:t>CA</w:t>
            </w:r>
            <w:r w:rsidRPr="00B454A3">
              <w:rPr>
                <w:b/>
                <w:sz w:val="24"/>
                <w:szCs w:val="24"/>
              </w:rPr>
              <w:t>G 10</w:t>
            </w:r>
          </w:p>
          <w:p w14:paraId="24ED6E5C" w14:textId="77777777" w:rsidR="00882854" w:rsidRPr="00B454A3" w:rsidRDefault="00882854" w:rsidP="00882854">
            <w:pPr>
              <w:jc w:val="left"/>
              <w:rPr>
                <w:b/>
                <w:sz w:val="24"/>
                <w:szCs w:val="24"/>
              </w:rPr>
            </w:pPr>
            <w:r w:rsidRPr="00B454A3">
              <w:rPr>
                <w:b/>
                <w:sz w:val="24"/>
                <w:szCs w:val="24"/>
              </w:rPr>
              <w:t>« Pièces contractuelles de l’Accord-cadre et des marchés subséquents »</w:t>
            </w:r>
          </w:p>
        </w:tc>
        <w:tc>
          <w:tcPr>
            <w:tcW w:w="6509" w:type="dxa"/>
            <w:tcBorders>
              <w:bottom w:val="single" w:sz="4" w:space="0" w:color="auto"/>
            </w:tcBorders>
          </w:tcPr>
          <w:p w14:paraId="24ED6E5D" w14:textId="77777777" w:rsidR="00882854" w:rsidRPr="00B454A3" w:rsidRDefault="00882854" w:rsidP="00882854">
            <w:pPr>
              <w:pStyle w:val="i"/>
              <w:tabs>
                <w:tab w:val="right" w:pos="7254"/>
              </w:tabs>
              <w:suppressAutoHyphens w:val="0"/>
              <w:spacing w:before="120"/>
              <w:rPr>
                <w:rFonts w:ascii="Times New Roman" w:hAnsi="Times New Roman" w:cs="Times New Roman"/>
                <w:sz w:val="24"/>
                <w:szCs w:val="24"/>
                <w:lang w:val="fr-FR"/>
              </w:rPr>
            </w:pPr>
            <w:r w:rsidRPr="00B454A3">
              <w:rPr>
                <w:rFonts w:ascii="Times New Roman" w:hAnsi="Times New Roman" w:cs="Times New Roman"/>
                <w:sz w:val="24"/>
                <w:szCs w:val="24"/>
                <w:lang w:val="fr-FR"/>
              </w:rPr>
              <w:t xml:space="preserve">Les autres documents suivants font partie des pièces contractuelles : </w:t>
            </w:r>
          </w:p>
          <w:p w14:paraId="24ED6E5E" w14:textId="77777777" w:rsidR="00882854" w:rsidRPr="00B454A3" w:rsidRDefault="00882854" w:rsidP="00882854">
            <w:pPr>
              <w:rPr>
                <w:sz w:val="24"/>
                <w:szCs w:val="24"/>
              </w:rPr>
            </w:pPr>
            <w:r w:rsidRPr="00B454A3">
              <w:rPr>
                <w:i/>
                <w:iCs/>
                <w:sz w:val="24"/>
                <w:szCs w:val="24"/>
                <w:u w:val="single"/>
              </w:rPr>
              <w:t xml:space="preserve">[Insérer </w:t>
            </w:r>
            <w:r w:rsidRPr="00B454A3">
              <w:rPr>
                <w:i/>
                <w:sz w:val="24"/>
                <w:szCs w:val="24"/>
              </w:rPr>
              <w:t>ici tout document contractuel qui ne figure pas déjà à la clause ……des Conditions générales]</w:t>
            </w:r>
          </w:p>
        </w:tc>
      </w:tr>
      <w:tr w:rsidR="00882854" w:rsidRPr="00B454A3" w14:paraId="24ED6E64" w14:textId="77777777" w:rsidTr="00882854">
        <w:tc>
          <w:tcPr>
            <w:tcW w:w="2547" w:type="dxa"/>
            <w:vMerge w:val="restart"/>
          </w:tcPr>
          <w:p w14:paraId="24ED6E60" w14:textId="5C7850DB"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11</w:t>
            </w:r>
          </w:p>
          <w:p w14:paraId="24ED6E61" w14:textId="77777777" w:rsidR="00882854" w:rsidRPr="00B454A3" w:rsidRDefault="00882854" w:rsidP="00882854">
            <w:pPr>
              <w:jc w:val="left"/>
              <w:rPr>
                <w:b/>
                <w:sz w:val="24"/>
                <w:szCs w:val="24"/>
              </w:rPr>
            </w:pPr>
            <w:r w:rsidRPr="00B454A3">
              <w:rPr>
                <w:b/>
                <w:sz w:val="24"/>
                <w:szCs w:val="24"/>
              </w:rPr>
              <w:t>Durée – Délais d’exécution - Pénalités</w:t>
            </w:r>
          </w:p>
        </w:tc>
        <w:tc>
          <w:tcPr>
            <w:tcW w:w="6509" w:type="dxa"/>
            <w:tcBorders>
              <w:bottom w:val="nil"/>
            </w:tcBorders>
          </w:tcPr>
          <w:p w14:paraId="24ED6E62" w14:textId="635C1E88"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DF7A0C">
              <w:rPr>
                <w:b/>
                <w:color w:val="231F20"/>
                <w:spacing w:val="-4"/>
                <w:sz w:val="24"/>
                <w:szCs w:val="24"/>
              </w:rPr>
              <w:t>CA</w:t>
            </w:r>
            <w:r w:rsidRPr="00B454A3">
              <w:rPr>
                <w:b/>
                <w:color w:val="231F20"/>
                <w:spacing w:val="-4"/>
                <w:sz w:val="24"/>
                <w:szCs w:val="24"/>
              </w:rPr>
              <w:t>G 11.1</w:t>
            </w:r>
          </w:p>
          <w:p w14:paraId="24ED6E63" w14:textId="77777777" w:rsidR="00882854" w:rsidRPr="00B454A3" w:rsidRDefault="00882854" w:rsidP="00882854">
            <w:pPr>
              <w:spacing w:before="28"/>
              <w:ind w:right="170"/>
              <w:rPr>
                <w:color w:val="231F20"/>
                <w:spacing w:val="-4"/>
                <w:sz w:val="24"/>
                <w:szCs w:val="24"/>
              </w:rPr>
            </w:pPr>
            <w:r w:rsidRPr="00B454A3">
              <w:rPr>
                <w:color w:val="231F20"/>
                <w:spacing w:val="-4"/>
                <w:sz w:val="24"/>
                <w:szCs w:val="24"/>
              </w:rPr>
              <w:t xml:space="preserve">La durée de validité de l’accord-cadre est de </w:t>
            </w:r>
            <w:r w:rsidRPr="00B454A3">
              <w:rPr>
                <w:i/>
                <w:color w:val="231F20"/>
                <w:spacing w:val="-4"/>
                <w:sz w:val="24"/>
                <w:szCs w:val="24"/>
              </w:rPr>
              <w:t>[indiquer le nombre (maximum 3)]</w:t>
            </w:r>
            <w:r w:rsidRPr="00B454A3">
              <w:rPr>
                <w:color w:val="231F20"/>
                <w:spacing w:val="-4"/>
                <w:sz w:val="24"/>
                <w:szCs w:val="24"/>
              </w:rPr>
              <w:t xml:space="preserve"> ans à compter de sa notification.</w:t>
            </w:r>
          </w:p>
        </w:tc>
      </w:tr>
      <w:tr w:rsidR="00882854" w:rsidRPr="00B454A3" w14:paraId="24ED6E6E" w14:textId="77777777" w:rsidTr="00882854">
        <w:tc>
          <w:tcPr>
            <w:tcW w:w="2547" w:type="dxa"/>
            <w:vMerge/>
          </w:tcPr>
          <w:p w14:paraId="24ED6E65" w14:textId="77777777" w:rsidR="00882854" w:rsidRPr="00B454A3" w:rsidRDefault="00882854" w:rsidP="00882854">
            <w:pPr>
              <w:rPr>
                <w:b/>
                <w:sz w:val="24"/>
                <w:szCs w:val="24"/>
              </w:rPr>
            </w:pPr>
          </w:p>
        </w:tc>
        <w:tc>
          <w:tcPr>
            <w:tcW w:w="6509" w:type="dxa"/>
            <w:tcBorders>
              <w:top w:val="nil"/>
              <w:bottom w:val="nil"/>
            </w:tcBorders>
          </w:tcPr>
          <w:p w14:paraId="24ED6E66" w14:textId="4D053851" w:rsidR="00882854" w:rsidRPr="00B454A3" w:rsidRDefault="00882854" w:rsidP="00882854">
            <w:pPr>
              <w:ind w:right="2802"/>
              <w:rPr>
                <w:b/>
                <w:bCs/>
                <w:spacing w:val="-4"/>
                <w:sz w:val="24"/>
                <w:szCs w:val="24"/>
              </w:rPr>
            </w:pPr>
            <w:r w:rsidRPr="00B454A3">
              <w:rPr>
                <w:b/>
                <w:bCs/>
                <w:spacing w:val="-4"/>
                <w:sz w:val="24"/>
                <w:szCs w:val="24"/>
              </w:rPr>
              <w:t>C</w:t>
            </w:r>
            <w:r w:rsidR="00DF7A0C">
              <w:rPr>
                <w:b/>
                <w:bCs/>
                <w:spacing w:val="-4"/>
                <w:sz w:val="24"/>
                <w:szCs w:val="24"/>
              </w:rPr>
              <w:t>CA</w:t>
            </w:r>
            <w:r w:rsidRPr="00B454A3">
              <w:rPr>
                <w:b/>
                <w:bCs/>
                <w:spacing w:val="-4"/>
                <w:sz w:val="24"/>
                <w:szCs w:val="24"/>
              </w:rPr>
              <w:t>G 11.2</w:t>
            </w:r>
          </w:p>
          <w:p w14:paraId="24ED6E67" w14:textId="77777777" w:rsidR="00882854" w:rsidRPr="00B454A3" w:rsidRDefault="00882854" w:rsidP="00882854">
            <w:pPr>
              <w:spacing w:before="120" w:after="120"/>
              <w:ind w:right="170"/>
              <w:rPr>
                <w:i/>
                <w:color w:val="231F20"/>
                <w:spacing w:val="-4"/>
                <w:sz w:val="24"/>
                <w:szCs w:val="24"/>
              </w:rPr>
            </w:pPr>
            <w:r w:rsidRPr="00B454A3">
              <w:rPr>
                <w:i/>
                <w:color w:val="231F20"/>
                <w:spacing w:val="-4"/>
                <w:sz w:val="24"/>
                <w:szCs w:val="24"/>
              </w:rPr>
              <w:t>[Choisir l’une des options 1 ou 2 ci-dessous, suivant que l’accord-cadre est reconductible ou non. Supprimer le texte correspondant à l’option non retenue]</w:t>
            </w:r>
          </w:p>
          <w:p w14:paraId="24ED6E68" w14:textId="77777777" w:rsidR="00882854" w:rsidRPr="00B454A3" w:rsidRDefault="00882854" w:rsidP="00882854">
            <w:pPr>
              <w:ind w:left="170" w:right="170"/>
              <w:rPr>
                <w:bCs/>
                <w:i/>
                <w:spacing w:val="-4"/>
                <w:sz w:val="24"/>
                <w:szCs w:val="24"/>
              </w:rPr>
            </w:pPr>
            <w:r w:rsidRPr="00B454A3">
              <w:rPr>
                <w:bCs/>
                <w:i/>
                <w:spacing w:val="-4"/>
                <w:sz w:val="24"/>
                <w:szCs w:val="24"/>
              </w:rPr>
              <w:t>Choix 1 : si l’accord-cadre n’est pas reconductible</w:t>
            </w:r>
          </w:p>
          <w:p w14:paraId="24ED6E69"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L’accord-cadre n’est pas reconductible.</w:t>
            </w:r>
          </w:p>
          <w:p w14:paraId="24ED6E6A" w14:textId="77777777" w:rsidR="00882854" w:rsidRPr="00B454A3" w:rsidRDefault="00882854" w:rsidP="00882854">
            <w:pPr>
              <w:spacing w:before="28"/>
              <w:ind w:left="170" w:right="170"/>
              <w:rPr>
                <w:color w:val="231F20"/>
                <w:spacing w:val="-4"/>
                <w:sz w:val="24"/>
                <w:szCs w:val="24"/>
              </w:rPr>
            </w:pPr>
          </w:p>
          <w:p w14:paraId="24ED6E6B" w14:textId="77777777" w:rsidR="00882854" w:rsidRPr="00B454A3" w:rsidRDefault="00882854" w:rsidP="00882854">
            <w:pPr>
              <w:ind w:left="170" w:right="170"/>
              <w:rPr>
                <w:bCs/>
                <w:i/>
                <w:spacing w:val="-4"/>
                <w:sz w:val="24"/>
                <w:szCs w:val="24"/>
              </w:rPr>
            </w:pPr>
            <w:r w:rsidRPr="00B454A3">
              <w:rPr>
                <w:bCs/>
                <w:i/>
                <w:spacing w:val="-4"/>
                <w:sz w:val="24"/>
                <w:szCs w:val="24"/>
              </w:rPr>
              <w:t>Choix 2 : si l’accord-cadre est reconductible</w:t>
            </w:r>
          </w:p>
          <w:p w14:paraId="24ED6E6C" w14:textId="77777777" w:rsidR="00882854" w:rsidRPr="00B454A3" w:rsidRDefault="00882854" w:rsidP="00882854">
            <w:pPr>
              <w:ind w:left="165" w:right="2802"/>
              <w:jc w:val="center"/>
              <w:rPr>
                <w:bCs/>
                <w:i/>
                <w:spacing w:val="-4"/>
                <w:sz w:val="24"/>
                <w:szCs w:val="24"/>
              </w:rPr>
            </w:pPr>
          </w:p>
          <w:p w14:paraId="24ED6E6D" w14:textId="77777777"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L’accord-cadre est reconductible </w:t>
            </w:r>
            <w:r w:rsidRPr="00B454A3">
              <w:rPr>
                <w:i/>
                <w:color w:val="231F20"/>
                <w:spacing w:val="-4"/>
                <w:sz w:val="24"/>
                <w:szCs w:val="24"/>
              </w:rPr>
              <w:t>[indiquer le nombre]</w:t>
            </w:r>
            <w:r w:rsidRPr="00B454A3">
              <w:rPr>
                <w:color w:val="231F20"/>
                <w:spacing w:val="-4"/>
                <w:sz w:val="24"/>
                <w:szCs w:val="24"/>
              </w:rPr>
              <w:t xml:space="preserve"> fois sans que sa durée totale ne puisse excéder </w:t>
            </w:r>
            <w:r w:rsidRPr="00B454A3">
              <w:rPr>
                <w:i/>
                <w:color w:val="231F20"/>
                <w:spacing w:val="-4"/>
                <w:sz w:val="24"/>
                <w:szCs w:val="24"/>
              </w:rPr>
              <w:t>[indiquer le nombre (maximum 3)]</w:t>
            </w:r>
            <w:r w:rsidRPr="00B454A3">
              <w:rPr>
                <w:color w:val="231F20"/>
                <w:spacing w:val="-4"/>
                <w:sz w:val="24"/>
                <w:szCs w:val="24"/>
              </w:rPr>
              <w:t xml:space="preserve"> ans.</w:t>
            </w:r>
            <w:r w:rsidRPr="00B454A3">
              <w:rPr>
                <w:i/>
                <w:color w:val="231F20"/>
                <w:spacing w:val="-4"/>
                <w:sz w:val="24"/>
                <w:szCs w:val="24"/>
              </w:rPr>
              <w:t>]</w:t>
            </w:r>
          </w:p>
        </w:tc>
      </w:tr>
      <w:tr w:rsidR="00882854" w:rsidRPr="00B454A3" w14:paraId="24ED6E7A" w14:textId="77777777" w:rsidTr="00882854">
        <w:tc>
          <w:tcPr>
            <w:tcW w:w="2547" w:type="dxa"/>
            <w:vMerge/>
          </w:tcPr>
          <w:p w14:paraId="24ED6E6F" w14:textId="77777777" w:rsidR="00882854" w:rsidRPr="00B454A3" w:rsidRDefault="00882854" w:rsidP="00882854">
            <w:pPr>
              <w:rPr>
                <w:b/>
                <w:sz w:val="24"/>
                <w:szCs w:val="24"/>
              </w:rPr>
            </w:pPr>
          </w:p>
        </w:tc>
        <w:tc>
          <w:tcPr>
            <w:tcW w:w="6509" w:type="dxa"/>
            <w:tcBorders>
              <w:top w:val="nil"/>
              <w:bottom w:val="nil"/>
            </w:tcBorders>
          </w:tcPr>
          <w:p w14:paraId="24ED6E70" w14:textId="1F31A318"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DF7A0C">
              <w:rPr>
                <w:b/>
                <w:color w:val="231F20"/>
                <w:spacing w:val="-4"/>
                <w:sz w:val="24"/>
                <w:szCs w:val="24"/>
              </w:rPr>
              <w:t>CA</w:t>
            </w:r>
            <w:r w:rsidRPr="00B454A3">
              <w:rPr>
                <w:b/>
                <w:color w:val="231F20"/>
                <w:spacing w:val="-4"/>
                <w:sz w:val="24"/>
                <w:szCs w:val="24"/>
              </w:rPr>
              <w:t>G 11.3</w:t>
            </w:r>
          </w:p>
          <w:p w14:paraId="24ED6E71" w14:textId="77777777" w:rsidR="00882854" w:rsidRPr="00B454A3" w:rsidRDefault="00882854" w:rsidP="00882854">
            <w:pPr>
              <w:spacing w:before="28"/>
              <w:ind w:right="170"/>
              <w:rPr>
                <w:color w:val="231F20"/>
                <w:spacing w:val="-4"/>
                <w:sz w:val="24"/>
                <w:szCs w:val="24"/>
              </w:rPr>
            </w:pPr>
            <w:r w:rsidRPr="00B454A3">
              <w:rPr>
                <w:i/>
                <w:color w:val="231F20"/>
                <w:spacing w:val="-4"/>
                <w:sz w:val="24"/>
                <w:szCs w:val="24"/>
              </w:rPr>
              <w:t>[Choisir l’une des options 1 ou 2 ci-dessous. Supprimer le texte correspondant à l’option non retenue].</w:t>
            </w:r>
          </w:p>
          <w:p w14:paraId="24ED6E72" w14:textId="77777777" w:rsidR="00882854" w:rsidRPr="00B454A3" w:rsidRDefault="00882854" w:rsidP="00882854">
            <w:pPr>
              <w:ind w:left="164" w:right="170"/>
              <w:jc w:val="center"/>
              <w:rPr>
                <w:bCs/>
                <w:i/>
                <w:spacing w:val="-4"/>
                <w:sz w:val="24"/>
                <w:szCs w:val="24"/>
              </w:rPr>
            </w:pPr>
          </w:p>
          <w:p w14:paraId="24ED6E73" w14:textId="77777777" w:rsidR="00882854" w:rsidRPr="00B454A3" w:rsidRDefault="00882854" w:rsidP="00882854">
            <w:pPr>
              <w:ind w:left="164" w:right="170"/>
              <w:jc w:val="center"/>
              <w:rPr>
                <w:bCs/>
                <w:i/>
                <w:spacing w:val="-4"/>
                <w:sz w:val="24"/>
                <w:szCs w:val="24"/>
              </w:rPr>
            </w:pPr>
            <w:r w:rsidRPr="00B454A3">
              <w:rPr>
                <w:bCs/>
                <w:i/>
                <w:spacing w:val="-4"/>
                <w:sz w:val="24"/>
                <w:szCs w:val="24"/>
              </w:rPr>
              <w:t xml:space="preserve">Choix 1 : la durée des marchés subséquents est fixée dans l’accord-cadre </w:t>
            </w:r>
          </w:p>
          <w:p w14:paraId="24ED6E74" w14:textId="77777777" w:rsidR="00882854" w:rsidRPr="00B454A3" w:rsidRDefault="00882854" w:rsidP="00882854">
            <w:pPr>
              <w:spacing w:before="28"/>
              <w:ind w:left="170" w:right="170"/>
              <w:rPr>
                <w:color w:val="231F20"/>
                <w:spacing w:val="-4"/>
                <w:sz w:val="24"/>
                <w:szCs w:val="24"/>
              </w:rPr>
            </w:pPr>
          </w:p>
          <w:p w14:paraId="24ED6E75"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La durée maximum des marchés passés sur la base de l’accord-cadre est de </w:t>
            </w:r>
            <w:r w:rsidRPr="00B454A3">
              <w:rPr>
                <w:i/>
                <w:color w:val="231F20"/>
                <w:spacing w:val="-4"/>
                <w:sz w:val="24"/>
                <w:szCs w:val="24"/>
              </w:rPr>
              <w:t>[indiquer le nombre]</w:t>
            </w:r>
            <w:r w:rsidRPr="00B454A3">
              <w:rPr>
                <w:color w:val="231F20"/>
                <w:spacing w:val="-4"/>
                <w:sz w:val="24"/>
                <w:szCs w:val="24"/>
              </w:rPr>
              <w:t xml:space="preserve"> mois à compter de leur notification.</w:t>
            </w:r>
          </w:p>
          <w:p w14:paraId="24ED6E76" w14:textId="77777777" w:rsidR="00882854" w:rsidRPr="00B454A3" w:rsidRDefault="00882854" w:rsidP="00882854">
            <w:pPr>
              <w:spacing w:before="28"/>
              <w:ind w:left="170" w:right="170"/>
              <w:rPr>
                <w:color w:val="231F20"/>
                <w:spacing w:val="-4"/>
                <w:sz w:val="24"/>
                <w:szCs w:val="24"/>
              </w:rPr>
            </w:pPr>
          </w:p>
          <w:p w14:paraId="24ED6E77" w14:textId="77777777" w:rsidR="00882854" w:rsidRPr="00B454A3" w:rsidRDefault="00882854" w:rsidP="00882854">
            <w:pPr>
              <w:ind w:left="164" w:right="170"/>
              <w:jc w:val="center"/>
              <w:rPr>
                <w:bCs/>
                <w:i/>
                <w:spacing w:val="-4"/>
                <w:sz w:val="24"/>
                <w:szCs w:val="24"/>
              </w:rPr>
            </w:pPr>
            <w:r w:rsidRPr="00B454A3">
              <w:rPr>
                <w:bCs/>
                <w:i/>
                <w:spacing w:val="-4"/>
                <w:sz w:val="24"/>
                <w:szCs w:val="24"/>
              </w:rPr>
              <w:t xml:space="preserve">Choix 2 : la durée des marchés subséquents n’est pas fixée dans l’accord-cadre </w:t>
            </w:r>
          </w:p>
          <w:p w14:paraId="24ED6E78" w14:textId="77777777" w:rsidR="00882854" w:rsidRPr="00B454A3" w:rsidRDefault="00882854" w:rsidP="00882854">
            <w:pPr>
              <w:spacing w:before="28"/>
              <w:ind w:left="170" w:right="170"/>
              <w:rPr>
                <w:color w:val="231F20"/>
                <w:spacing w:val="-4"/>
                <w:sz w:val="24"/>
                <w:szCs w:val="24"/>
              </w:rPr>
            </w:pPr>
          </w:p>
          <w:p w14:paraId="24ED6E79" w14:textId="0ADE723A" w:rsidR="00882854" w:rsidRPr="00B454A3" w:rsidRDefault="00882854" w:rsidP="00882854">
            <w:pPr>
              <w:spacing w:before="28"/>
              <w:ind w:left="170" w:right="170"/>
              <w:rPr>
                <w:color w:val="231F20"/>
                <w:spacing w:val="-4"/>
                <w:sz w:val="24"/>
                <w:szCs w:val="24"/>
              </w:rPr>
            </w:pPr>
            <w:r w:rsidRPr="00B454A3">
              <w:rPr>
                <w:color w:val="231F20"/>
                <w:spacing w:val="-4"/>
                <w:sz w:val="24"/>
                <w:szCs w:val="24"/>
              </w:rPr>
              <w:lastRenderedPageBreak/>
              <w:t>La durée ferme sera fixée dans les marchés conclus sur la base de l’accord-cadre</w:t>
            </w:r>
            <w:r w:rsidRPr="00B454A3">
              <w:rPr>
                <w:i/>
                <w:color w:val="231F20"/>
                <w:spacing w:val="-4"/>
                <w:sz w:val="24"/>
                <w:szCs w:val="24"/>
              </w:rPr>
              <w:t>.]</w:t>
            </w:r>
          </w:p>
        </w:tc>
      </w:tr>
      <w:tr w:rsidR="00882854" w:rsidRPr="00B454A3" w14:paraId="24ED6E92" w14:textId="77777777" w:rsidTr="00882854">
        <w:tc>
          <w:tcPr>
            <w:tcW w:w="2547" w:type="dxa"/>
            <w:vMerge/>
          </w:tcPr>
          <w:p w14:paraId="24ED6E7B" w14:textId="77777777" w:rsidR="00882854" w:rsidRPr="00B454A3" w:rsidRDefault="00882854" w:rsidP="00882854">
            <w:pPr>
              <w:rPr>
                <w:b/>
                <w:sz w:val="24"/>
                <w:szCs w:val="24"/>
              </w:rPr>
            </w:pPr>
          </w:p>
        </w:tc>
        <w:tc>
          <w:tcPr>
            <w:tcW w:w="6509" w:type="dxa"/>
            <w:tcBorders>
              <w:top w:val="nil"/>
            </w:tcBorders>
          </w:tcPr>
          <w:p w14:paraId="24ED6E7C" w14:textId="4401A530"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DF7A0C">
              <w:rPr>
                <w:b/>
                <w:color w:val="231F20"/>
                <w:spacing w:val="-4"/>
                <w:sz w:val="24"/>
                <w:szCs w:val="24"/>
              </w:rPr>
              <w:t>CA</w:t>
            </w:r>
            <w:r w:rsidRPr="00B454A3">
              <w:rPr>
                <w:b/>
                <w:color w:val="231F20"/>
                <w:spacing w:val="-4"/>
                <w:sz w:val="24"/>
                <w:szCs w:val="24"/>
              </w:rPr>
              <w:t>G 11.4</w:t>
            </w:r>
          </w:p>
          <w:p w14:paraId="24ED6E7D" w14:textId="77777777" w:rsidR="00882854" w:rsidRPr="00B454A3" w:rsidRDefault="00882854" w:rsidP="00882854">
            <w:pPr>
              <w:spacing w:line="190" w:lineRule="exact"/>
              <w:ind w:left="187" w:right="344" w:firstLine="198"/>
              <w:rPr>
                <w:i/>
                <w:color w:val="231F20"/>
                <w:spacing w:val="-4"/>
                <w:sz w:val="24"/>
                <w:szCs w:val="24"/>
              </w:rPr>
            </w:pPr>
          </w:p>
          <w:p w14:paraId="24ED6E7E" w14:textId="77777777" w:rsidR="00882854" w:rsidRPr="00B454A3" w:rsidRDefault="00882854" w:rsidP="00882854">
            <w:pPr>
              <w:spacing w:line="190" w:lineRule="exact"/>
              <w:ind w:left="187" w:right="344" w:firstLine="198"/>
              <w:rPr>
                <w:b/>
                <w:bCs/>
                <w:spacing w:val="-4"/>
                <w:sz w:val="24"/>
                <w:szCs w:val="24"/>
              </w:rPr>
            </w:pPr>
            <w:r w:rsidRPr="00B454A3">
              <w:rPr>
                <w:i/>
                <w:color w:val="231F20"/>
                <w:spacing w:val="-4"/>
                <w:sz w:val="24"/>
                <w:szCs w:val="24"/>
              </w:rPr>
              <w:t>[Choisir l’une des options 1 ou 2 ci-dessous. Supprimer le texte correspondant à l’option non retenue].</w:t>
            </w:r>
          </w:p>
          <w:p w14:paraId="24ED6E7F" w14:textId="77777777" w:rsidR="00882854" w:rsidRPr="00B454A3" w:rsidRDefault="00882854" w:rsidP="00882854">
            <w:pPr>
              <w:spacing w:line="190" w:lineRule="exact"/>
              <w:ind w:left="187" w:right="344" w:firstLine="198"/>
              <w:rPr>
                <w:sz w:val="24"/>
                <w:szCs w:val="24"/>
              </w:rPr>
            </w:pPr>
          </w:p>
          <w:p w14:paraId="24ED6E80" w14:textId="78979104" w:rsidR="00882854" w:rsidRPr="00B454A3" w:rsidRDefault="00882854" w:rsidP="00882854">
            <w:pPr>
              <w:ind w:left="164" w:right="170"/>
              <w:jc w:val="center"/>
              <w:rPr>
                <w:bCs/>
                <w:i/>
                <w:spacing w:val="-4"/>
                <w:sz w:val="24"/>
                <w:szCs w:val="24"/>
              </w:rPr>
            </w:pPr>
            <w:r w:rsidRPr="00B454A3">
              <w:rPr>
                <w:bCs/>
                <w:i/>
                <w:spacing w:val="-4"/>
                <w:sz w:val="24"/>
                <w:szCs w:val="24"/>
              </w:rPr>
              <w:t>Choix 1 : les pénalités de retard sont fixées dans l’accord-cadre (recommandé)</w:t>
            </w:r>
          </w:p>
          <w:p w14:paraId="24ED6E81" w14:textId="77777777" w:rsidR="00882854" w:rsidRPr="00B454A3" w:rsidRDefault="00882854" w:rsidP="00882854">
            <w:pPr>
              <w:spacing w:before="28"/>
              <w:ind w:left="170" w:right="170"/>
              <w:rPr>
                <w:b/>
                <w:bCs/>
                <w:i/>
                <w:color w:val="ED1C24"/>
                <w:spacing w:val="-4"/>
                <w:sz w:val="24"/>
                <w:szCs w:val="24"/>
              </w:rPr>
            </w:pPr>
          </w:p>
          <w:p w14:paraId="24ED6E82"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Il sera appliqué sans mise en demeure préalable, des pénalités en cas de retard dans l’exécution des marchés passés sur le fondement du présent accord.</w:t>
            </w:r>
          </w:p>
          <w:p w14:paraId="24ED6E83"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Elles sont calculées sur la base de la formule suivante :</w:t>
            </w:r>
          </w:p>
          <w:p w14:paraId="24ED6E84" w14:textId="77777777" w:rsidR="00882854" w:rsidRPr="00B454A3" w:rsidRDefault="00882854" w:rsidP="00882854">
            <w:pPr>
              <w:spacing w:before="28"/>
              <w:ind w:right="170"/>
              <w:rPr>
                <w:color w:val="231F20"/>
                <w:spacing w:val="-4"/>
                <w:sz w:val="24"/>
                <w:szCs w:val="24"/>
              </w:rPr>
            </w:pPr>
          </w:p>
          <w:p w14:paraId="24ED6E85" w14:textId="77777777" w:rsidR="00882854" w:rsidRPr="00B454A3" w:rsidRDefault="00882854" w:rsidP="00882854">
            <w:pPr>
              <w:spacing w:before="28"/>
              <w:ind w:right="170"/>
              <w:rPr>
                <w:color w:val="231F20"/>
                <w:spacing w:val="-4"/>
                <w:sz w:val="24"/>
                <w:szCs w:val="24"/>
              </w:rPr>
            </w:pPr>
            <w:r w:rsidRPr="00B454A3">
              <w:rPr>
                <w:color w:val="231F20"/>
                <w:spacing w:val="-4"/>
                <w:sz w:val="24"/>
                <w:szCs w:val="24"/>
              </w:rPr>
              <w:t xml:space="preserve">P = 1/2000 x (N x M) </w:t>
            </w:r>
          </w:p>
          <w:p w14:paraId="24ED6E86" w14:textId="77777777" w:rsidR="00882854" w:rsidRPr="00B454A3" w:rsidRDefault="00882854" w:rsidP="00882854">
            <w:pPr>
              <w:spacing w:before="28"/>
              <w:ind w:right="170"/>
              <w:rPr>
                <w:color w:val="231F20"/>
                <w:spacing w:val="-4"/>
                <w:sz w:val="24"/>
                <w:szCs w:val="24"/>
              </w:rPr>
            </w:pPr>
          </w:p>
          <w:p w14:paraId="24ED6E87" w14:textId="77777777" w:rsidR="00882854" w:rsidRPr="00B454A3" w:rsidRDefault="00882854" w:rsidP="00882854">
            <w:pPr>
              <w:spacing w:before="120" w:after="120"/>
              <w:ind w:right="170"/>
              <w:rPr>
                <w:bCs/>
                <w:spacing w:val="-4"/>
                <w:sz w:val="24"/>
                <w:szCs w:val="24"/>
              </w:rPr>
            </w:pPr>
            <w:r w:rsidRPr="00B454A3">
              <w:rPr>
                <w:bCs/>
                <w:spacing w:val="-4"/>
                <w:sz w:val="24"/>
                <w:szCs w:val="24"/>
              </w:rPr>
              <w:t>N étant le nombre de jours de retard.</w:t>
            </w:r>
          </w:p>
          <w:p w14:paraId="24ED6E88" w14:textId="77777777" w:rsidR="00882854" w:rsidRPr="00B454A3" w:rsidRDefault="00882854" w:rsidP="00882854">
            <w:pPr>
              <w:spacing w:before="120" w:after="120"/>
              <w:ind w:right="170"/>
              <w:rPr>
                <w:bCs/>
                <w:spacing w:val="-4"/>
                <w:sz w:val="24"/>
                <w:szCs w:val="24"/>
              </w:rPr>
            </w:pPr>
            <w:r w:rsidRPr="00B454A3">
              <w:rPr>
                <w:bCs/>
                <w:spacing w:val="-4"/>
                <w:sz w:val="24"/>
                <w:szCs w:val="24"/>
              </w:rPr>
              <w:t>M étant le montant du marché subséquent concerné.</w:t>
            </w:r>
          </w:p>
          <w:p w14:paraId="24ED6E89" w14:textId="77777777" w:rsidR="00882854" w:rsidRPr="00B454A3" w:rsidRDefault="00882854" w:rsidP="00882854">
            <w:pPr>
              <w:spacing w:before="120" w:after="120"/>
              <w:ind w:right="170"/>
              <w:rPr>
                <w:bCs/>
                <w:spacing w:val="-4"/>
                <w:sz w:val="24"/>
                <w:szCs w:val="24"/>
              </w:rPr>
            </w:pPr>
            <w:r w:rsidRPr="00B454A3">
              <w:rPr>
                <w:bCs/>
                <w:spacing w:val="-4"/>
                <w:sz w:val="24"/>
                <w:szCs w:val="24"/>
              </w:rPr>
              <w:t>P représentant le montant des pénalités de retard.</w:t>
            </w:r>
          </w:p>
          <w:p w14:paraId="24ED6E8A" w14:textId="77777777" w:rsidR="00882854" w:rsidRPr="00B454A3" w:rsidRDefault="00882854" w:rsidP="00882854">
            <w:pPr>
              <w:spacing w:before="28"/>
              <w:ind w:right="170"/>
              <w:rPr>
                <w:color w:val="231F20"/>
                <w:spacing w:val="-4"/>
                <w:sz w:val="24"/>
                <w:szCs w:val="24"/>
              </w:rPr>
            </w:pPr>
          </w:p>
          <w:p w14:paraId="24ED6E8B"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les pénalités de retard sont fixées dans les marchés conclus sur le fondement de l’accord-cadre</w:t>
            </w:r>
          </w:p>
          <w:p w14:paraId="24ED6E8C" w14:textId="77777777" w:rsidR="00882854" w:rsidRPr="00B454A3" w:rsidRDefault="00882854" w:rsidP="00882854">
            <w:pPr>
              <w:spacing w:before="28"/>
              <w:ind w:left="170" w:right="170"/>
              <w:rPr>
                <w:color w:val="231F20"/>
                <w:spacing w:val="-4"/>
                <w:sz w:val="24"/>
                <w:szCs w:val="24"/>
              </w:rPr>
            </w:pPr>
          </w:p>
          <w:p w14:paraId="24ED6E8D" w14:textId="69A3380B"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Les pénalités de retard </w:t>
            </w:r>
            <w:r w:rsidR="007834F3" w:rsidRPr="00B454A3">
              <w:rPr>
                <w:color w:val="231F20"/>
                <w:spacing w:val="-4"/>
                <w:sz w:val="24"/>
                <w:szCs w:val="24"/>
              </w:rPr>
              <w:t>seront fixées</w:t>
            </w:r>
            <w:r w:rsidRPr="00B454A3">
              <w:rPr>
                <w:color w:val="231F20"/>
                <w:spacing w:val="-4"/>
                <w:sz w:val="24"/>
                <w:szCs w:val="24"/>
              </w:rPr>
              <w:t xml:space="preserve"> dans les marchés conclus sur le fondement de l’accord-cadre.</w:t>
            </w:r>
            <w:r w:rsidRPr="00B454A3">
              <w:rPr>
                <w:i/>
                <w:color w:val="231F20"/>
                <w:spacing w:val="-4"/>
                <w:sz w:val="24"/>
                <w:szCs w:val="24"/>
              </w:rPr>
              <w:t>]</w:t>
            </w:r>
          </w:p>
          <w:p w14:paraId="24ED6E8E" w14:textId="77777777" w:rsidR="00882854" w:rsidRPr="00B454A3" w:rsidRDefault="00882854" w:rsidP="00882854">
            <w:pPr>
              <w:spacing w:before="28"/>
              <w:ind w:left="170" w:right="170"/>
              <w:rPr>
                <w:i/>
                <w:color w:val="231F20"/>
                <w:spacing w:val="-4"/>
                <w:sz w:val="24"/>
                <w:szCs w:val="24"/>
              </w:rPr>
            </w:pPr>
          </w:p>
          <w:p w14:paraId="24ED6E8F" w14:textId="77D4FB8E" w:rsidR="00882854" w:rsidRPr="00B454A3" w:rsidRDefault="00882854" w:rsidP="00882854">
            <w:pPr>
              <w:spacing w:before="28"/>
              <w:ind w:left="170" w:right="170"/>
              <w:rPr>
                <w:i/>
                <w:color w:val="231F20"/>
                <w:spacing w:val="-4"/>
                <w:sz w:val="24"/>
                <w:szCs w:val="24"/>
              </w:rPr>
            </w:pPr>
            <w:r w:rsidRPr="00B454A3">
              <w:rPr>
                <w:i/>
                <w:color w:val="231F20"/>
                <w:spacing w:val="-4"/>
                <w:sz w:val="24"/>
                <w:szCs w:val="24"/>
              </w:rPr>
              <w:t xml:space="preserve">[Si d’autres cas de </w:t>
            </w:r>
            <w:r w:rsidR="007834F3" w:rsidRPr="00B454A3">
              <w:rPr>
                <w:i/>
                <w:color w:val="231F20"/>
                <w:spacing w:val="-4"/>
                <w:sz w:val="24"/>
                <w:szCs w:val="24"/>
              </w:rPr>
              <w:t>pénalités sont</w:t>
            </w:r>
            <w:r w:rsidRPr="00B454A3">
              <w:rPr>
                <w:i/>
                <w:color w:val="231F20"/>
                <w:spacing w:val="-4"/>
                <w:sz w:val="24"/>
                <w:szCs w:val="24"/>
              </w:rPr>
              <w:t xml:space="preserve"> </w:t>
            </w:r>
            <w:proofErr w:type="gramStart"/>
            <w:r w:rsidRPr="00B454A3">
              <w:rPr>
                <w:i/>
                <w:color w:val="231F20"/>
                <w:spacing w:val="-4"/>
                <w:sz w:val="24"/>
                <w:szCs w:val="24"/>
              </w:rPr>
              <w:t>prévues</w:t>
            </w:r>
            <w:proofErr w:type="gramEnd"/>
            <w:r w:rsidRPr="00B454A3">
              <w:rPr>
                <w:i/>
                <w:color w:val="231F20"/>
                <w:spacing w:val="-4"/>
                <w:sz w:val="24"/>
                <w:szCs w:val="24"/>
              </w:rPr>
              <w:t>, indiquer ici : « les autres pénalités suivantes sont prévues : indiquer les modalités d’application ; par exemple,</w:t>
            </w:r>
            <w:r w:rsidRPr="00B454A3">
              <w:rPr>
                <w:bCs/>
                <w:i/>
                <w:spacing w:val="-4"/>
                <w:sz w:val="24"/>
                <w:szCs w:val="24"/>
              </w:rPr>
              <w:t xml:space="preserve"> des pénalités peuvent être appliquées sous forme de réfaction en cas d’exécution non conforme de certaines prestations sous réserve que les non-conformités ne compromettent pas la validité et la viabilité des prestations</w:t>
            </w:r>
            <w:r w:rsidRPr="00B454A3">
              <w:rPr>
                <w:i/>
                <w:color w:val="231F20"/>
                <w:spacing w:val="-4"/>
                <w:sz w:val="24"/>
                <w:szCs w:val="24"/>
              </w:rPr>
              <w:t> ».</w:t>
            </w:r>
          </w:p>
          <w:p w14:paraId="24ED6E90"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S’il n’est pas prévu d’autres pénalités, supprimer le texte entre crochets.]</w:t>
            </w:r>
          </w:p>
          <w:p w14:paraId="24ED6E91" w14:textId="77777777" w:rsidR="00882854" w:rsidRPr="00B454A3" w:rsidRDefault="00882854" w:rsidP="00882854">
            <w:pPr>
              <w:spacing w:before="28"/>
              <w:ind w:right="170"/>
              <w:rPr>
                <w:color w:val="231F20"/>
                <w:spacing w:val="-4"/>
                <w:sz w:val="24"/>
                <w:szCs w:val="24"/>
              </w:rPr>
            </w:pPr>
          </w:p>
        </w:tc>
      </w:tr>
      <w:tr w:rsidR="00882854" w:rsidRPr="00B454A3" w14:paraId="24ED6E96" w14:textId="77777777" w:rsidTr="00882854">
        <w:tc>
          <w:tcPr>
            <w:tcW w:w="2547" w:type="dxa"/>
          </w:tcPr>
          <w:p w14:paraId="24ED6E93" w14:textId="1B1F2C45"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12</w:t>
            </w:r>
          </w:p>
          <w:p w14:paraId="24ED6E94" w14:textId="77777777" w:rsidR="00882854" w:rsidRPr="00B454A3" w:rsidRDefault="00882854" w:rsidP="00882854">
            <w:pPr>
              <w:jc w:val="left"/>
              <w:rPr>
                <w:b/>
                <w:sz w:val="24"/>
                <w:szCs w:val="24"/>
              </w:rPr>
            </w:pPr>
            <w:r w:rsidRPr="00B454A3">
              <w:rPr>
                <w:b/>
                <w:sz w:val="24"/>
                <w:szCs w:val="24"/>
              </w:rPr>
              <w:t>« Pénalités pour absence de réponse aux marchés subséquents »</w:t>
            </w:r>
          </w:p>
        </w:tc>
        <w:tc>
          <w:tcPr>
            <w:tcW w:w="6509" w:type="dxa"/>
          </w:tcPr>
          <w:p w14:paraId="24ED6E95" w14:textId="453C7C1B" w:rsidR="00882854" w:rsidRPr="00B454A3" w:rsidRDefault="00882854" w:rsidP="00882854">
            <w:pPr>
              <w:rPr>
                <w:sz w:val="24"/>
                <w:szCs w:val="24"/>
              </w:rPr>
            </w:pPr>
            <w:r w:rsidRPr="00B454A3">
              <w:rPr>
                <w:color w:val="231F20"/>
                <w:spacing w:val="-4"/>
                <w:sz w:val="24"/>
                <w:szCs w:val="24"/>
              </w:rPr>
              <w:t xml:space="preserve">Le montant de la pénalité forfaitaire est de </w:t>
            </w:r>
            <w:r w:rsidRPr="00B454A3">
              <w:rPr>
                <w:i/>
                <w:color w:val="231F20"/>
                <w:spacing w:val="-4"/>
                <w:sz w:val="24"/>
                <w:szCs w:val="24"/>
              </w:rPr>
              <w:t xml:space="preserve">[indiquer le </w:t>
            </w:r>
            <w:r w:rsidR="007834F3" w:rsidRPr="00B454A3">
              <w:rPr>
                <w:i/>
                <w:color w:val="231F20"/>
                <w:spacing w:val="-4"/>
                <w:sz w:val="24"/>
                <w:szCs w:val="24"/>
              </w:rPr>
              <w:t>montant] FCFA</w:t>
            </w:r>
            <w:r w:rsidRPr="00B454A3">
              <w:rPr>
                <w:color w:val="231F20"/>
                <w:spacing w:val="-4"/>
                <w:sz w:val="24"/>
                <w:szCs w:val="24"/>
              </w:rPr>
              <w:t>.</w:t>
            </w:r>
          </w:p>
        </w:tc>
      </w:tr>
      <w:tr w:rsidR="00882854" w:rsidRPr="00B454A3" w14:paraId="24ED6EA9" w14:textId="77777777" w:rsidTr="00882854">
        <w:tc>
          <w:tcPr>
            <w:tcW w:w="2547" w:type="dxa"/>
          </w:tcPr>
          <w:p w14:paraId="24ED6E97" w14:textId="03D1B311"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13</w:t>
            </w:r>
          </w:p>
          <w:p w14:paraId="24ED6E98" w14:textId="77777777" w:rsidR="00882854" w:rsidRPr="00B454A3" w:rsidRDefault="00882854" w:rsidP="00882854">
            <w:pPr>
              <w:jc w:val="left"/>
              <w:rPr>
                <w:b/>
                <w:sz w:val="24"/>
                <w:szCs w:val="24"/>
              </w:rPr>
            </w:pPr>
            <w:r w:rsidRPr="00B454A3">
              <w:rPr>
                <w:b/>
                <w:sz w:val="24"/>
                <w:szCs w:val="24"/>
              </w:rPr>
              <w:t>« Montant de l’Accord-cadre »</w:t>
            </w:r>
          </w:p>
        </w:tc>
        <w:tc>
          <w:tcPr>
            <w:tcW w:w="6509" w:type="dxa"/>
            <w:tcBorders>
              <w:bottom w:val="single" w:sz="4" w:space="0" w:color="auto"/>
            </w:tcBorders>
          </w:tcPr>
          <w:p w14:paraId="24ED6E99"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[Choisir l’une des options 1 à 3 ci-dessous. Supprimer les textes correspondant aux options non retenues.</w:t>
            </w:r>
          </w:p>
          <w:p w14:paraId="24ED6E9A" w14:textId="77777777" w:rsidR="00882854" w:rsidRPr="00B454A3" w:rsidRDefault="00882854" w:rsidP="00882854">
            <w:pPr>
              <w:ind w:left="164" w:right="170"/>
              <w:rPr>
                <w:bCs/>
                <w:i/>
                <w:spacing w:val="-4"/>
                <w:sz w:val="24"/>
                <w:szCs w:val="24"/>
              </w:rPr>
            </w:pPr>
          </w:p>
          <w:p w14:paraId="24ED6E9B" w14:textId="77777777" w:rsidR="00882854" w:rsidRPr="00B454A3" w:rsidRDefault="00882854" w:rsidP="00882854">
            <w:pPr>
              <w:ind w:left="164" w:right="170"/>
              <w:rPr>
                <w:bCs/>
                <w:i/>
                <w:spacing w:val="-4"/>
                <w:sz w:val="24"/>
                <w:szCs w:val="24"/>
              </w:rPr>
            </w:pPr>
            <w:r w:rsidRPr="00B454A3">
              <w:rPr>
                <w:bCs/>
                <w:i/>
                <w:spacing w:val="-4"/>
                <w:sz w:val="24"/>
                <w:szCs w:val="24"/>
              </w:rPr>
              <w:t>Choix 1 : accord-cadre sans montant minimum et maximum</w:t>
            </w:r>
          </w:p>
          <w:p w14:paraId="24ED6E9C" w14:textId="77777777" w:rsidR="00882854" w:rsidRPr="00B454A3" w:rsidRDefault="00882854" w:rsidP="00882854">
            <w:pPr>
              <w:ind w:left="164" w:right="170"/>
              <w:jc w:val="center"/>
              <w:rPr>
                <w:bCs/>
                <w:i/>
                <w:spacing w:val="-4"/>
                <w:sz w:val="24"/>
                <w:szCs w:val="24"/>
              </w:rPr>
            </w:pPr>
            <w:r w:rsidRPr="00B454A3">
              <w:rPr>
                <w:bCs/>
                <w:i/>
                <w:spacing w:val="-4"/>
                <w:sz w:val="24"/>
                <w:szCs w:val="24"/>
              </w:rPr>
              <w:t xml:space="preserve"> </w:t>
            </w:r>
          </w:p>
          <w:p w14:paraId="24ED6E9D"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L’accord-cadre est conclu sans minimum ni maximum.</w:t>
            </w:r>
          </w:p>
          <w:p w14:paraId="24ED6E9E" w14:textId="77777777" w:rsidR="00882854" w:rsidRPr="00B454A3" w:rsidRDefault="00882854" w:rsidP="00882854">
            <w:pPr>
              <w:spacing w:before="28"/>
              <w:ind w:left="170" w:right="170"/>
              <w:rPr>
                <w:color w:val="231F20"/>
                <w:spacing w:val="-4"/>
                <w:sz w:val="24"/>
                <w:szCs w:val="24"/>
              </w:rPr>
            </w:pPr>
          </w:p>
          <w:p w14:paraId="24ED6E9F" w14:textId="77777777" w:rsidR="00882854" w:rsidRPr="00B454A3" w:rsidRDefault="00882854" w:rsidP="00882854">
            <w:pPr>
              <w:spacing w:before="8" w:line="100" w:lineRule="exact"/>
              <w:rPr>
                <w:sz w:val="24"/>
                <w:szCs w:val="24"/>
              </w:rPr>
            </w:pPr>
          </w:p>
          <w:p w14:paraId="24ED6EA0"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accord-cadre avec un minimum et maximum en valeur</w:t>
            </w:r>
          </w:p>
          <w:p w14:paraId="24ED6EA1" w14:textId="77777777" w:rsidR="00882854" w:rsidRPr="00B454A3" w:rsidRDefault="00882854" w:rsidP="00882854">
            <w:pPr>
              <w:ind w:left="164" w:right="170"/>
              <w:jc w:val="center"/>
              <w:rPr>
                <w:bCs/>
                <w:i/>
                <w:spacing w:val="-4"/>
                <w:sz w:val="24"/>
                <w:szCs w:val="24"/>
              </w:rPr>
            </w:pPr>
          </w:p>
          <w:p w14:paraId="24ED6EA2"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Montant minimum de l’accord-cadre : </w:t>
            </w:r>
            <w:r w:rsidRPr="00B454A3">
              <w:rPr>
                <w:i/>
                <w:color w:val="231F20"/>
                <w:spacing w:val="-4"/>
                <w:sz w:val="24"/>
                <w:szCs w:val="24"/>
              </w:rPr>
              <w:t>[indiquer le montant</w:t>
            </w:r>
            <w:r w:rsidRPr="00B454A3">
              <w:rPr>
                <w:color w:val="231F20"/>
                <w:spacing w:val="-4"/>
                <w:sz w:val="24"/>
                <w:szCs w:val="24"/>
              </w:rPr>
              <w:t xml:space="preserve"> FCFA HT, et </w:t>
            </w:r>
            <w:r w:rsidRPr="00B454A3">
              <w:rPr>
                <w:i/>
                <w:color w:val="231F20"/>
                <w:spacing w:val="-4"/>
                <w:sz w:val="24"/>
                <w:szCs w:val="24"/>
              </w:rPr>
              <w:t>[indiquer le montant]</w:t>
            </w:r>
            <w:r w:rsidRPr="00B454A3">
              <w:rPr>
                <w:color w:val="231F20"/>
                <w:spacing w:val="-4"/>
                <w:sz w:val="24"/>
                <w:szCs w:val="24"/>
              </w:rPr>
              <w:t xml:space="preserve"> FCFA TTC.</w:t>
            </w:r>
          </w:p>
          <w:p w14:paraId="24ED6EA3" w14:textId="57FDFE6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Montant maximum FCFA de l’accord-cadre : </w:t>
            </w:r>
            <w:r w:rsidRPr="00B454A3">
              <w:rPr>
                <w:i/>
                <w:color w:val="231F20"/>
                <w:spacing w:val="-4"/>
                <w:sz w:val="24"/>
                <w:szCs w:val="24"/>
              </w:rPr>
              <w:t>[indiquer le montant</w:t>
            </w:r>
            <w:r w:rsidRPr="00B454A3">
              <w:rPr>
                <w:color w:val="231F20"/>
                <w:spacing w:val="-4"/>
                <w:sz w:val="24"/>
                <w:szCs w:val="24"/>
              </w:rPr>
              <w:t xml:space="preserve"> FCFA HT, et </w:t>
            </w:r>
            <w:r w:rsidRPr="00B454A3">
              <w:rPr>
                <w:i/>
                <w:color w:val="231F20"/>
                <w:spacing w:val="-4"/>
                <w:sz w:val="24"/>
                <w:szCs w:val="24"/>
              </w:rPr>
              <w:t>[indiquer le montant]</w:t>
            </w:r>
            <w:r w:rsidRPr="00B454A3">
              <w:rPr>
                <w:color w:val="231F20"/>
                <w:spacing w:val="-4"/>
                <w:sz w:val="24"/>
                <w:szCs w:val="24"/>
              </w:rPr>
              <w:t xml:space="preserve"> FCFA TTC.</w:t>
            </w:r>
          </w:p>
          <w:p w14:paraId="24ED6EA4" w14:textId="77777777" w:rsidR="00882854" w:rsidRPr="00B454A3" w:rsidRDefault="00882854" w:rsidP="00882854">
            <w:pPr>
              <w:spacing w:before="3" w:line="110" w:lineRule="exact"/>
              <w:rPr>
                <w:sz w:val="24"/>
                <w:szCs w:val="24"/>
              </w:rPr>
            </w:pPr>
          </w:p>
          <w:p w14:paraId="24ED6EA5" w14:textId="77777777" w:rsidR="00882854" w:rsidRPr="00B454A3" w:rsidRDefault="00882854" w:rsidP="00882854">
            <w:pPr>
              <w:ind w:left="164" w:right="170"/>
              <w:jc w:val="center"/>
              <w:rPr>
                <w:bCs/>
                <w:i/>
                <w:spacing w:val="-4"/>
                <w:sz w:val="24"/>
                <w:szCs w:val="24"/>
              </w:rPr>
            </w:pPr>
            <w:r w:rsidRPr="00B454A3">
              <w:rPr>
                <w:bCs/>
                <w:i/>
                <w:spacing w:val="-4"/>
                <w:sz w:val="24"/>
                <w:szCs w:val="24"/>
              </w:rPr>
              <w:t>Choix 3 : accord-cadre avec un minimum et maximum en quantité</w:t>
            </w:r>
          </w:p>
          <w:p w14:paraId="24ED6EA6" w14:textId="77777777" w:rsidR="00882854" w:rsidRPr="00B454A3" w:rsidRDefault="00882854" w:rsidP="00882854">
            <w:pPr>
              <w:ind w:left="164" w:right="170"/>
              <w:jc w:val="center"/>
              <w:rPr>
                <w:bCs/>
                <w:i/>
                <w:spacing w:val="-4"/>
                <w:sz w:val="24"/>
                <w:szCs w:val="24"/>
              </w:rPr>
            </w:pPr>
            <w:r w:rsidRPr="00B454A3">
              <w:rPr>
                <w:bCs/>
                <w:i/>
                <w:spacing w:val="-4"/>
                <w:sz w:val="24"/>
                <w:szCs w:val="24"/>
              </w:rPr>
              <w:t xml:space="preserve"> </w:t>
            </w:r>
          </w:p>
          <w:p w14:paraId="24ED6EA7"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Quantité minimum de l’accord-cadre : </w:t>
            </w:r>
            <w:r w:rsidRPr="00B454A3">
              <w:rPr>
                <w:i/>
                <w:color w:val="231F20"/>
                <w:spacing w:val="-4"/>
                <w:sz w:val="24"/>
                <w:szCs w:val="24"/>
              </w:rPr>
              <w:t xml:space="preserve">[indiquer la quantité]  </w:t>
            </w:r>
          </w:p>
          <w:p w14:paraId="24ED6EA8" w14:textId="77777777" w:rsidR="00882854" w:rsidRPr="00B454A3" w:rsidRDefault="00882854" w:rsidP="00882854">
            <w:pPr>
              <w:rPr>
                <w:sz w:val="24"/>
                <w:szCs w:val="24"/>
              </w:rPr>
            </w:pPr>
            <w:r w:rsidRPr="00B454A3">
              <w:rPr>
                <w:color w:val="231F20"/>
                <w:spacing w:val="-4"/>
                <w:sz w:val="24"/>
                <w:szCs w:val="24"/>
              </w:rPr>
              <w:t xml:space="preserve">Quantité maximum de l’accord-cadre : </w:t>
            </w:r>
            <w:r w:rsidRPr="00B454A3">
              <w:rPr>
                <w:i/>
                <w:color w:val="231F20"/>
                <w:spacing w:val="-4"/>
                <w:sz w:val="24"/>
                <w:szCs w:val="24"/>
              </w:rPr>
              <w:t>[indiquer la quantité]</w:t>
            </w:r>
          </w:p>
        </w:tc>
      </w:tr>
      <w:tr w:rsidR="00882854" w:rsidRPr="00B454A3" w14:paraId="24ED6EBF" w14:textId="77777777" w:rsidTr="00882854">
        <w:tc>
          <w:tcPr>
            <w:tcW w:w="2547" w:type="dxa"/>
            <w:vMerge w:val="restart"/>
          </w:tcPr>
          <w:p w14:paraId="24ED6EAA" w14:textId="0EF6FFBE" w:rsidR="00882854" w:rsidRPr="00B454A3" w:rsidRDefault="00882854" w:rsidP="00882854">
            <w:pPr>
              <w:rPr>
                <w:b/>
                <w:sz w:val="24"/>
                <w:szCs w:val="24"/>
              </w:rPr>
            </w:pPr>
            <w:r w:rsidRPr="00B454A3">
              <w:rPr>
                <w:b/>
                <w:sz w:val="24"/>
                <w:szCs w:val="24"/>
              </w:rPr>
              <w:lastRenderedPageBreak/>
              <w:t>C</w:t>
            </w:r>
            <w:r w:rsidR="00DF7A0C">
              <w:rPr>
                <w:b/>
                <w:sz w:val="24"/>
                <w:szCs w:val="24"/>
              </w:rPr>
              <w:t>CA</w:t>
            </w:r>
            <w:r w:rsidRPr="00B454A3">
              <w:rPr>
                <w:b/>
                <w:sz w:val="24"/>
                <w:szCs w:val="24"/>
              </w:rPr>
              <w:t>G 14</w:t>
            </w:r>
          </w:p>
          <w:p w14:paraId="24ED6EAB" w14:textId="77777777" w:rsidR="00882854" w:rsidRPr="00B454A3" w:rsidRDefault="00882854" w:rsidP="00882854">
            <w:pPr>
              <w:jc w:val="left"/>
              <w:rPr>
                <w:b/>
                <w:sz w:val="24"/>
                <w:szCs w:val="24"/>
              </w:rPr>
            </w:pPr>
            <w:r w:rsidRPr="00B454A3">
              <w:rPr>
                <w:b/>
                <w:sz w:val="24"/>
                <w:szCs w:val="24"/>
              </w:rPr>
              <w:t>« Définition, contenu et variation des prix dans les marchés subséquents »</w:t>
            </w:r>
          </w:p>
        </w:tc>
        <w:tc>
          <w:tcPr>
            <w:tcW w:w="6509" w:type="dxa"/>
            <w:tcBorders>
              <w:bottom w:val="nil"/>
            </w:tcBorders>
          </w:tcPr>
          <w:p w14:paraId="24ED6EAC" w14:textId="0DE5283A" w:rsidR="00882854" w:rsidRPr="00B454A3" w:rsidRDefault="00882854" w:rsidP="00882854">
            <w:pPr>
              <w:rPr>
                <w:b/>
                <w:sz w:val="24"/>
                <w:szCs w:val="24"/>
              </w:rPr>
            </w:pPr>
            <w:r w:rsidRPr="00B454A3">
              <w:rPr>
                <w:b/>
                <w:sz w:val="24"/>
                <w:szCs w:val="24"/>
              </w:rPr>
              <w:t>C</w:t>
            </w:r>
            <w:r w:rsidR="00DF7A0C">
              <w:rPr>
                <w:b/>
                <w:sz w:val="24"/>
                <w:szCs w:val="24"/>
              </w:rPr>
              <w:t>CA</w:t>
            </w:r>
            <w:r w:rsidRPr="00B454A3">
              <w:rPr>
                <w:b/>
                <w:sz w:val="24"/>
                <w:szCs w:val="24"/>
              </w:rPr>
              <w:t>G 14.1.1</w:t>
            </w:r>
          </w:p>
          <w:p w14:paraId="24ED6EAD"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[Choisir l’une des options dessous. Supprimer les textes correspondant aux options non retenues.</w:t>
            </w:r>
          </w:p>
          <w:p w14:paraId="24ED6EAE" w14:textId="77777777" w:rsidR="00882854" w:rsidRPr="00B454A3" w:rsidRDefault="00882854" w:rsidP="00882854">
            <w:pPr>
              <w:rPr>
                <w:b/>
                <w:sz w:val="24"/>
                <w:szCs w:val="24"/>
              </w:rPr>
            </w:pPr>
          </w:p>
          <w:p w14:paraId="24ED6EAF" w14:textId="77777777" w:rsidR="00882854" w:rsidRPr="00B454A3" w:rsidRDefault="00882854" w:rsidP="00882854">
            <w:pPr>
              <w:ind w:left="164" w:right="170"/>
              <w:jc w:val="center"/>
              <w:rPr>
                <w:bCs/>
                <w:i/>
                <w:spacing w:val="-4"/>
                <w:sz w:val="24"/>
                <w:szCs w:val="24"/>
              </w:rPr>
            </w:pPr>
            <w:r w:rsidRPr="00B454A3">
              <w:rPr>
                <w:bCs/>
                <w:i/>
                <w:spacing w:val="-4"/>
                <w:sz w:val="24"/>
                <w:szCs w:val="24"/>
              </w:rPr>
              <w:t>Choix 1 : les marchés subséquents seront traités à prix unitaires</w:t>
            </w:r>
          </w:p>
          <w:p w14:paraId="24ED6EB0" w14:textId="77777777" w:rsidR="00882854" w:rsidRPr="00B454A3" w:rsidRDefault="00882854" w:rsidP="00882854">
            <w:pPr>
              <w:ind w:left="164" w:right="170"/>
              <w:jc w:val="center"/>
              <w:rPr>
                <w:bCs/>
                <w:i/>
                <w:spacing w:val="-4"/>
                <w:sz w:val="24"/>
                <w:szCs w:val="24"/>
              </w:rPr>
            </w:pPr>
          </w:p>
          <w:p w14:paraId="24ED6EB1" w14:textId="179E577F"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A chaque complétude de l’offre, l’augmentation des prix détaillés dans le bordereau de prix unitaires joint au présent accord sera limitée à X % </w:t>
            </w:r>
            <w:r w:rsidRPr="00B454A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B454A3">
              <w:rPr>
                <w:color w:val="231F20"/>
                <w:spacing w:val="-4"/>
                <w:sz w:val="24"/>
                <w:szCs w:val="24"/>
              </w:rPr>
              <w:t>.</w:t>
            </w:r>
          </w:p>
          <w:p w14:paraId="24ED6EB2" w14:textId="77777777" w:rsidR="00882854" w:rsidRPr="00B454A3" w:rsidRDefault="00882854" w:rsidP="00882854">
            <w:pPr>
              <w:spacing w:before="28"/>
              <w:ind w:left="170" w:right="170"/>
              <w:rPr>
                <w:color w:val="231F20"/>
                <w:spacing w:val="-4"/>
                <w:sz w:val="24"/>
                <w:szCs w:val="24"/>
              </w:rPr>
            </w:pPr>
          </w:p>
          <w:p w14:paraId="24ED6EB3"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les marchés subséquents seront traités à prix forfaitaires</w:t>
            </w:r>
          </w:p>
          <w:p w14:paraId="24ED6EB4" w14:textId="77777777" w:rsidR="00882854" w:rsidRPr="00B454A3" w:rsidRDefault="00882854" w:rsidP="00882854">
            <w:pPr>
              <w:ind w:left="164" w:right="170"/>
              <w:jc w:val="center"/>
              <w:rPr>
                <w:bCs/>
                <w:i/>
                <w:spacing w:val="-4"/>
                <w:sz w:val="24"/>
                <w:szCs w:val="24"/>
              </w:rPr>
            </w:pPr>
          </w:p>
          <w:p w14:paraId="24ED6EB5" w14:textId="39D4BF7B"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Les prestations faisant l’objet des marchés conclus sur la base de l’accord-cadre seront rémunérées par application du montant global et forfaitaire précisé ci-dessous :</w:t>
            </w:r>
          </w:p>
          <w:p w14:paraId="24ED6EB6"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Prix hors T.V.A. ................................. :  FCFA (en chiffres)</w:t>
            </w:r>
          </w:p>
          <w:p w14:paraId="24ED6EB7" w14:textId="31C2993E"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T.V.A. ……...................................:  FCFA</w:t>
            </w:r>
            <w:r w:rsidR="00515BE3">
              <w:rPr>
                <w:color w:val="231F20"/>
                <w:spacing w:val="-4"/>
                <w:sz w:val="24"/>
                <w:szCs w:val="24"/>
              </w:rPr>
              <w:t xml:space="preserve"> </w:t>
            </w:r>
            <w:r w:rsidRPr="00B454A3">
              <w:rPr>
                <w:color w:val="231F20"/>
                <w:spacing w:val="-4"/>
                <w:sz w:val="24"/>
                <w:szCs w:val="24"/>
              </w:rPr>
              <w:t>(en chiffres)</w:t>
            </w:r>
          </w:p>
          <w:p w14:paraId="24ED6EB8"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Montant TTC. ........................................ : FCFA (en chiffres)</w:t>
            </w:r>
          </w:p>
          <w:p w14:paraId="24ED6EB9"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Montant T.T.C. (en lettres) ........................................... :</w:t>
            </w:r>
          </w:p>
          <w:p w14:paraId="24ED6EBA" w14:textId="77777777" w:rsidR="00882854" w:rsidRPr="00B454A3" w:rsidRDefault="00882854" w:rsidP="00882854">
            <w:pPr>
              <w:spacing w:before="28"/>
              <w:ind w:left="170" w:right="170"/>
              <w:rPr>
                <w:color w:val="231F20"/>
                <w:spacing w:val="-4"/>
                <w:sz w:val="24"/>
                <w:szCs w:val="24"/>
              </w:rPr>
            </w:pPr>
          </w:p>
          <w:p w14:paraId="24ED6EBB"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A chaque complétude de l’offre, l’augmentation de ce montant sera limitée à X % </w:t>
            </w:r>
            <w:r w:rsidRPr="00B454A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B454A3">
              <w:rPr>
                <w:color w:val="231F20"/>
                <w:spacing w:val="-4"/>
                <w:sz w:val="24"/>
                <w:szCs w:val="24"/>
              </w:rPr>
              <w:t>.</w:t>
            </w:r>
          </w:p>
          <w:p w14:paraId="24ED6EBC" w14:textId="77777777" w:rsidR="00882854" w:rsidRPr="00B454A3" w:rsidRDefault="00882854" w:rsidP="00882854">
            <w:pPr>
              <w:ind w:left="164" w:right="170"/>
              <w:jc w:val="center"/>
              <w:rPr>
                <w:bCs/>
                <w:i/>
                <w:spacing w:val="-4"/>
                <w:sz w:val="24"/>
                <w:szCs w:val="24"/>
              </w:rPr>
            </w:pPr>
          </w:p>
          <w:p w14:paraId="24ED6EBD" w14:textId="77777777" w:rsidR="00882854" w:rsidRDefault="00882854" w:rsidP="00882854">
            <w:pPr>
              <w:rPr>
                <w:bCs/>
                <w:i/>
                <w:spacing w:val="-4"/>
                <w:sz w:val="24"/>
                <w:szCs w:val="24"/>
              </w:rPr>
            </w:pPr>
            <w:r w:rsidRPr="00B454A3">
              <w:rPr>
                <w:bCs/>
                <w:i/>
                <w:spacing w:val="-4"/>
                <w:sz w:val="24"/>
                <w:szCs w:val="24"/>
              </w:rPr>
              <w:t>Choix 3 : les marchés subséquents seront traités à prix mixtes (Reprendre les choix 1.1 et 1.2 ci-dessus)</w:t>
            </w:r>
          </w:p>
          <w:p w14:paraId="1E136543" w14:textId="77777777" w:rsidR="00AD21AF" w:rsidRDefault="00AD21AF" w:rsidP="00882854">
            <w:pPr>
              <w:rPr>
                <w:bCs/>
                <w:i/>
                <w:spacing w:val="-4"/>
                <w:sz w:val="24"/>
                <w:szCs w:val="24"/>
              </w:rPr>
            </w:pPr>
          </w:p>
          <w:p w14:paraId="1ED77C1D" w14:textId="77777777" w:rsidR="00AD21AF" w:rsidRPr="00B454A3" w:rsidRDefault="00AD21AF" w:rsidP="00882854">
            <w:pPr>
              <w:rPr>
                <w:bCs/>
                <w:i/>
                <w:spacing w:val="-4"/>
                <w:sz w:val="24"/>
                <w:szCs w:val="24"/>
              </w:rPr>
            </w:pPr>
          </w:p>
          <w:p w14:paraId="24ED6EBE" w14:textId="77777777" w:rsidR="00882854" w:rsidRPr="00B454A3" w:rsidRDefault="00882854" w:rsidP="00882854">
            <w:pPr>
              <w:rPr>
                <w:b/>
                <w:sz w:val="24"/>
                <w:szCs w:val="24"/>
              </w:rPr>
            </w:pPr>
          </w:p>
        </w:tc>
      </w:tr>
      <w:tr w:rsidR="00882854" w:rsidRPr="00B454A3" w14:paraId="24ED6EC3" w14:textId="77777777" w:rsidTr="00882854">
        <w:tc>
          <w:tcPr>
            <w:tcW w:w="2547" w:type="dxa"/>
            <w:vMerge/>
          </w:tcPr>
          <w:p w14:paraId="24ED6EC0" w14:textId="77777777" w:rsidR="00882854" w:rsidRPr="00B454A3" w:rsidRDefault="00882854" w:rsidP="00882854">
            <w:pPr>
              <w:rPr>
                <w:b/>
                <w:sz w:val="24"/>
                <w:szCs w:val="24"/>
              </w:rPr>
            </w:pPr>
          </w:p>
        </w:tc>
        <w:tc>
          <w:tcPr>
            <w:tcW w:w="6509" w:type="dxa"/>
            <w:tcBorders>
              <w:top w:val="nil"/>
              <w:bottom w:val="nil"/>
            </w:tcBorders>
          </w:tcPr>
          <w:p w14:paraId="24ED6EC1" w14:textId="789F02EC" w:rsidR="00882854" w:rsidRPr="00B454A3" w:rsidRDefault="00882854" w:rsidP="00882854">
            <w:pPr>
              <w:rPr>
                <w:b/>
                <w:sz w:val="24"/>
                <w:szCs w:val="24"/>
              </w:rPr>
            </w:pPr>
            <w:r w:rsidRPr="00B454A3">
              <w:rPr>
                <w:b/>
                <w:sz w:val="24"/>
                <w:szCs w:val="24"/>
              </w:rPr>
              <w:t>C</w:t>
            </w:r>
            <w:r w:rsidR="00330C01">
              <w:rPr>
                <w:b/>
                <w:sz w:val="24"/>
                <w:szCs w:val="24"/>
              </w:rPr>
              <w:t>CA</w:t>
            </w:r>
            <w:r w:rsidRPr="00B454A3">
              <w:rPr>
                <w:b/>
                <w:sz w:val="24"/>
                <w:szCs w:val="24"/>
              </w:rPr>
              <w:t>G 14.1.2</w:t>
            </w:r>
          </w:p>
          <w:p w14:paraId="24ED6EC2" w14:textId="77777777" w:rsidR="00882854" w:rsidRPr="00B454A3" w:rsidRDefault="00882854" w:rsidP="00882854">
            <w:pPr>
              <w:rPr>
                <w:color w:val="231F20"/>
                <w:spacing w:val="-4"/>
                <w:sz w:val="24"/>
                <w:szCs w:val="24"/>
              </w:rPr>
            </w:pPr>
            <w:r w:rsidRPr="00B454A3">
              <w:rPr>
                <w:color w:val="231F20"/>
                <w:spacing w:val="-4"/>
                <w:sz w:val="24"/>
                <w:szCs w:val="24"/>
              </w:rPr>
              <w:t xml:space="preserve">A chaque remise en concurrence l’augmentation des prix détaillés dans le bordereau de prix unitaires joint au présent accord sera limitée à X % </w:t>
            </w:r>
            <w:r w:rsidRPr="00B454A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B454A3">
              <w:rPr>
                <w:color w:val="231F20"/>
                <w:spacing w:val="-4"/>
                <w:sz w:val="24"/>
                <w:szCs w:val="24"/>
              </w:rPr>
              <w:t>.</w:t>
            </w:r>
          </w:p>
        </w:tc>
      </w:tr>
      <w:tr w:rsidR="00882854" w:rsidRPr="00B454A3" w14:paraId="24ED6EC8" w14:textId="77777777" w:rsidTr="00882854">
        <w:tc>
          <w:tcPr>
            <w:tcW w:w="2547" w:type="dxa"/>
            <w:vMerge/>
          </w:tcPr>
          <w:p w14:paraId="24ED6EC4" w14:textId="77777777" w:rsidR="00882854" w:rsidRPr="00B454A3" w:rsidRDefault="00882854" w:rsidP="00882854">
            <w:pPr>
              <w:rPr>
                <w:b/>
                <w:sz w:val="24"/>
                <w:szCs w:val="24"/>
              </w:rPr>
            </w:pPr>
          </w:p>
        </w:tc>
        <w:tc>
          <w:tcPr>
            <w:tcW w:w="6509" w:type="dxa"/>
            <w:tcBorders>
              <w:top w:val="nil"/>
              <w:bottom w:val="nil"/>
            </w:tcBorders>
          </w:tcPr>
          <w:p w14:paraId="24ED6EC5" w14:textId="419B1BA8" w:rsidR="00882854" w:rsidRPr="00B454A3" w:rsidRDefault="00882854" w:rsidP="00882854">
            <w:pPr>
              <w:rPr>
                <w:b/>
                <w:color w:val="231F20"/>
                <w:spacing w:val="-4"/>
                <w:sz w:val="24"/>
                <w:szCs w:val="24"/>
              </w:rPr>
            </w:pPr>
            <w:r w:rsidRPr="00B454A3">
              <w:rPr>
                <w:b/>
                <w:color w:val="231F20"/>
                <w:spacing w:val="-4"/>
                <w:sz w:val="24"/>
                <w:szCs w:val="24"/>
              </w:rPr>
              <w:t>C</w:t>
            </w:r>
            <w:r w:rsidR="00330C01">
              <w:rPr>
                <w:b/>
                <w:color w:val="231F20"/>
                <w:spacing w:val="-4"/>
                <w:sz w:val="24"/>
                <w:szCs w:val="24"/>
              </w:rPr>
              <w:t>CA</w:t>
            </w:r>
            <w:r w:rsidRPr="00B454A3">
              <w:rPr>
                <w:b/>
                <w:color w:val="231F20"/>
                <w:spacing w:val="-4"/>
                <w:sz w:val="24"/>
                <w:szCs w:val="24"/>
              </w:rPr>
              <w:t>G 14.2</w:t>
            </w:r>
          </w:p>
          <w:p w14:paraId="24ED6EC6" w14:textId="77777777" w:rsidR="00882854" w:rsidRPr="00B454A3" w:rsidRDefault="00882854" w:rsidP="00882854">
            <w:pPr>
              <w:rPr>
                <w:i/>
                <w:color w:val="231F20"/>
                <w:spacing w:val="-4"/>
                <w:sz w:val="24"/>
                <w:szCs w:val="24"/>
              </w:rPr>
            </w:pPr>
            <w:r w:rsidRPr="00B454A3">
              <w:rPr>
                <w:color w:val="231F20"/>
                <w:spacing w:val="-4"/>
                <w:sz w:val="24"/>
                <w:szCs w:val="24"/>
              </w:rPr>
              <w:t xml:space="preserve">Les prix comprennent les autres dépenses suivantes : </w:t>
            </w:r>
            <w:r w:rsidRPr="00B454A3">
              <w:rPr>
                <w:i/>
                <w:color w:val="231F20"/>
                <w:spacing w:val="-4"/>
                <w:sz w:val="24"/>
                <w:szCs w:val="24"/>
              </w:rPr>
              <w:t>[Indiquer ; s’il n’existe pas d’autres dépenses que celles énumérées à l’article 9.2 des CG, indiquer ici « Sans objet »]</w:t>
            </w:r>
          </w:p>
          <w:p w14:paraId="24ED6EC7" w14:textId="77777777" w:rsidR="00882854" w:rsidRPr="00B454A3" w:rsidRDefault="00882854" w:rsidP="00882854">
            <w:pPr>
              <w:rPr>
                <w:b/>
                <w:sz w:val="24"/>
                <w:szCs w:val="24"/>
              </w:rPr>
            </w:pPr>
          </w:p>
        </w:tc>
      </w:tr>
      <w:tr w:rsidR="00882854" w:rsidRPr="00B454A3" w14:paraId="24ED6EDF" w14:textId="77777777" w:rsidTr="00882854">
        <w:tc>
          <w:tcPr>
            <w:tcW w:w="2547" w:type="dxa"/>
            <w:vMerge/>
          </w:tcPr>
          <w:p w14:paraId="24ED6EC9" w14:textId="77777777" w:rsidR="00882854" w:rsidRPr="00B454A3" w:rsidRDefault="00882854" w:rsidP="00882854">
            <w:pPr>
              <w:rPr>
                <w:b/>
                <w:sz w:val="24"/>
                <w:szCs w:val="24"/>
              </w:rPr>
            </w:pPr>
          </w:p>
        </w:tc>
        <w:tc>
          <w:tcPr>
            <w:tcW w:w="6509" w:type="dxa"/>
            <w:tcBorders>
              <w:top w:val="nil"/>
              <w:bottom w:val="nil"/>
            </w:tcBorders>
          </w:tcPr>
          <w:p w14:paraId="24ED6ECA" w14:textId="494BAA28" w:rsidR="00882854" w:rsidRPr="00B454A3" w:rsidRDefault="00882854" w:rsidP="00882854">
            <w:pPr>
              <w:rPr>
                <w:b/>
                <w:color w:val="231F20"/>
                <w:spacing w:val="-4"/>
                <w:sz w:val="24"/>
                <w:szCs w:val="24"/>
              </w:rPr>
            </w:pPr>
            <w:r w:rsidRPr="00B454A3">
              <w:rPr>
                <w:b/>
                <w:color w:val="231F20"/>
                <w:spacing w:val="-4"/>
                <w:sz w:val="24"/>
                <w:szCs w:val="24"/>
              </w:rPr>
              <w:t>C</w:t>
            </w:r>
            <w:r w:rsidR="00330C01">
              <w:rPr>
                <w:b/>
                <w:color w:val="231F20"/>
                <w:spacing w:val="-4"/>
                <w:sz w:val="24"/>
                <w:szCs w:val="24"/>
              </w:rPr>
              <w:t>CA</w:t>
            </w:r>
            <w:r w:rsidRPr="00B454A3">
              <w:rPr>
                <w:b/>
                <w:color w:val="231F20"/>
                <w:spacing w:val="-4"/>
                <w:sz w:val="24"/>
                <w:szCs w:val="24"/>
              </w:rPr>
              <w:t>G 14.3</w:t>
            </w:r>
          </w:p>
          <w:p w14:paraId="24ED6ECB" w14:textId="77777777" w:rsidR="00882854" w:rsidRPr="00B454A3" w:rsidRDefault="00882854" w:rsidP="00882854">
            <w:pPr>
              <w:rPr>
                <w:color w:val="231F20"/>
                <w:spacing w:val="-4"/>
                <w:sz w:val="24"/>
                <w:szCs w:val="24"/>
              </w:rPr>
            </w:pPr>
          </w:p>
          <w:p w14:paraId="24ED6ECC" w14:textId="77777777" w:rsidR="00882854" w:rsidRPr="00B454A3" w:rsidRDefault="00882854" w:rsidP="00882854">
            <w:pPr>
              <w:rPr>
                <w:b/>
                <w:color w:val="231F20"/>
                <w:spacing w:val="-4"/>
                <w:sz w:val="24"/>
                <w:szCs w:val="24"/>
              </w:rPr>
            </w:pPr>
            <w:r w:rsidRPr="00B454A3">
              <w:rPr>
                <w:b/>
                <w:color w:val="231F20"/>
                <w:spacing w:val="-4"/>
                <w:sz w:val="24"/>
                <w:szCs w:val="24"/>
              </w:rPr>
              <w:t>Actualisation des prix de l’Accord-cadre</w:t>
            </w:r>
          </w:p>
          <w:p w14:paraId="24ED6ECD" w14:textId="77777777" w:rsidR="00882854" w:rsidRPr="00B454A3" w:rsidRDefault="00882854" w:rsidP="00882854">
            <w:pPr>
              <w:rPr>
                <w:color w:val="231F20"/>
                <w:spacing w:val="-4"/>
                <w:sz w:val="24"/>
                <w:szCs w:val="24"/>
              </w:rPr>
            </w:pPr>
          </w:p>
          <w:p w14:paraId="24ED6ECE" w14:textId="77777777" w:rsidR="00882854" w:rsidRPr="00B454A3" w:rsidRDefault="00882854" w:rsidP="00882854">
            <w:pPr>
              <w:rPr>
                <w:color w:val="231F20"/>
                <w:spacing w:val="-4"/>
                <w:sz w:val="24"/>
                <w:szCs w:val="24"/>
              </w:rPr>
            </w:pPr>
            <w:r w:rsidRPr="00B454A3">
              <w:rPr>
                <w:color w:val="231F20"/>
                <w:spacing w:val="-4"/>
                <w:sz w:val="24"/>
                <w:szCs w:val="24"/>
              </w:rPr>
              <w:t>L’actualisation des prix sera effectuée en utilisant la formule suivante : [indiquer la formule]</w:t>
            </w:r>
          </w:p>
          <w:p w14:paraId="24ED6ECF" w14:textId="77777777" w:rsidR="00882854" w:rsidRPr="00B454A3" w:rsidRDefault="00882854" w:rsidP="00882854">
            <w:pPr>
              <w:rPr>
                <w:color w:val="231F20"/>
                <w:spacing w:val="-4"/>
                <w:sz w:val="24"/>
                <w:szCs w:val="24"/>
              </w:rPr>
            </w:pPr>
          </w:p>
          <w:p w14:paraId="24ED6ED0" w14:textId="77777777" w:rsidR="00882854" w:rsidRPr="00B454A3" w:rsidRDefault="00882854" w:rsidP="00882854">
            <w:pPr>
              <w:rPr>
                <w:b/>
                <w:color w:val="231F20"/>
                <w:spacing w:val="-4"/>
                <w:sz w:val="24"/>
                <w:szCs w:val="24"/>
              </w:rPr>
            </w:pPr>
            <w:r w:rsidRPr="00B454A3">
              <w:rPr>
                <w:b/>
                <w:color w:val="231F20"/>
                <w:spacing w:val="-4"/>
                <w:sz w:val="24"/>
                <w:szCs w:val="24"/>
              </w:rPr>
              <w:t>Révision des prix</w:t>
            </w:r>
          </w:p>
          <w:p w14:paraId="24ED6ED1"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 xml:space="preserve"> [Choisir l’une des options dessous. Supprimer les textes correspondant aux options non retenues].</w:t>
            </w:r>
          </w:p>
          <w:p w14:paraId="24ED6ED2" w14:textId="77777777" w:rsidR="00882854" w:rsidRPr="00B454A3" w:rsidRDefault="00882854" w:rsidP="00882854">
            <w:pPr>
              <w:spacing w:before="28"/>
              <w:ind w:left="170" w:right="170"/>
              <w:rPr>
                <w:color w:val="231F20"/>
                <w:spacing w:val="-4"/>
                <w:sz w:val="24"/>
                <w:szCs w:val="24"/>
              </w:rPr>
            </w:pPr>
          </w:p>
          <w:p w14:paraId="24ED6ED3" w14:textId="77777777" w:rsidR="00882854" w:rsidRPr="00B454A3" w:rsidRDefault="00882854" w:rsidP="00882854">
            <w:pPr>
              <w:spacing w:before="28"/>
              <w:ind w:left="170" w:right="170"/>
              <w:rPr>
                <w:color w:val="231F20"/>
                <w:spacing w:val="-4"/>
                <w:sz w:val="24"/>
                <w:szCs w:val="24"/>
              </w:rPr>
            </w:pPr>
          </w:p>
          <w:p w14:paraId="24ED6ED4" w14:textId="77777777" w:rsidR="00882854" w:rsidRPr="00B454A3" w:rsidRDefault="00882854" w:rsidP="00882854">
            <w:pPr>
              <w:ind w:left="164" w:right="170"/>
              <w:jc w:val="center"/>
              <w:rPr>
                <w:bCs/>
                <w:i/>
                <w:spacing w:val="-4"/>
                <w:sz w:val="24"/>
                <w:szCs w:val="24"/>
              </w:rPr>
            </w:pPr>
            <w:r w:rsidRPr="00B454A3">
              <w:rPr>
                <w:bCs/>
                <w:i/>
                <w:spacing w:val="-4"/>
                <w:sz w:val="24"/>
                <w:szCs w:val="24"/>
              </w:rPr>
              <w:t>Choix 1 : Par référence à une formule paramétrique</w:t>
            </w:r>
          </w:p>
          <w:p w14:paraId="24ED6ED5" w14:textId="77777777" w:rsidR="00882854" w:rsidRPr="00B454A3" w:rsidRDefault="00882854" w:rsidP="00882854">
            <w:pPr>
              <w:ind w:left="164" w:right="170"/>
              <w:jc w:val="center"/>
              <w:rPr>
                <w:bCs/>
                <w:i/>
                <w:spacing w:val="-4"/>
                <w:sz w:val="24"/>
                <w:szCs w:val="24"/>
              </w:rPr>
            </w:pPr>
          </w:p>
          <w:p w14:paraId="24ED6ED6" w14:textId="77777777"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La révision des prix sera effectuée en utilisant la formule suivante : </w:t>
            </w:r>
            <w:r w:rsidRPr="00B454A3">
              <w:rPr>
                <w:i/>
                <w:color w:val="231F20"/>
                <w:spacing w:val="-4"/>
                <w:sz w:val="24"/>
                <w:szCs w:val="24"/>
              </w:rPr>
              <w:t>[indiquer la formule]</w:t>
            </w:r>
          </w:p>
          <w:p w14:paraId="24ED6ED7" w14:textId="77777777" w:rsidR="00882854" w:rsidRPr="00B454A3" w:rsidRDefault="00882854" w:rsidP="00882854">
            <w:pPr>
              <w:spacing w:before="28"/>
              <w:ind w:left="170" w:right="170"/>
              <w:rPr>
                <w:color w:val="231F20"/>
                <w:spacing w:val="-4"/>
                <w:sz w:val="24"/>
                <w:szCs w:val="24"/>
              </w:rPr>
            </w:pPr>
          </w:p>
          <w:p w14:paraId="24ED6ED8"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La révision des prix sera effectuée à la date anniversaire de la notification de l’accord-cadre/ mensuellement/ autre périodicité à définir (choisir la périodicité de révision souhaitée)</w:t>
            </w:r>
          </w:p>
          <w:p w14:paraId="24ED6ED9" w14:textId="77777777" w:rsidR="00882854" w:rsidRPr="00B454A3" w:rsidRDefault="00882854" w:rsidP="00882854">
            <w:pPr>
              <w:spacing w:before="28"/>
              <w:ind w:left="170" w:right="170"/>
              <w:rPr>
                <w:color w:val="231F20"/>
                <w:spacing w:val="-4"/>
                <w:sz w:val="24"/>
                <w:szCs w:val="24"/>
              </w:rPr>
            </w:pPr>
          </w:p>
          <w:p w14:paraId="24ED6EDA"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Par référence au barème du titulaire (ajouter si catalogue)</w:t>
            </w:r>
          </w:p>
          <w:p w14:paraId="24ED6EDB" w14:textId="77777777" w:rsidR="00882854" w:rsidRPr="00B454A3" w:rsidRDefault="00882854" w:rsidP="00882854">
            <w:pPr>
              <w:ind w:left="164" w:right="170"/>
              <w:jc w:val="center"/>
              <w:rPr>
                <w:bCs/>
                <w:i/>
                <w:spacing w:val="-4"/>
                <w:sz w:val="24"/>
                <w:szCs w:val="24"/>
              </w:rPr>
            </w:pPr>
          </w:p>
          <w:p w14:paraId="24ED6EDC"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Les prix de l’accord-cadre seront ajustés par référence au barème du catalogue que le titulaire pratique à l’égard de l’ensemble de sa clientèle. Le titulaire s’engage à le communiquer par écrit, lors de chaque </w:t>
            </w:r>
            <w:r w:rsidRPr="00B454A3">
              <w:rPr>
                <w:i/>
                <w:color w:val="231F20"/>
                <w:spacing w:val="-4"/>
                <w:sz w:val="24"/>
                <w:szCs w:val="24"/>
              </w:rPr>
              <w:t>[remise en concurrence /demande de complément de l’offre initiale (choisir)]</w:t>
            </w:r>
            <w:r w:rsidRPr="00B454A3">
              <w:rPr>
                <w:color w:val="231F20"/>
                <w:spacing w:val="-4"/>
                <w:sz w:val="24"/>
                <w:szCs w:val="24"/>
              </w:rPr>
              <w:t>.</w:t>
            </w:r>
          </w:p>
          <w:p w14:paraId="24ED6EDD"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L’ajustement s’opère à la baisse comme à la hausse.</w:t>
            </w:r>
          </w:p>
          <w:p w14:paraId="24ED6EDE"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Clause butoir : Les prix ajustés de l’accord-cadre sur le barème du titulaire ne pourront être supérieurs à </w:t>
            </w:r>
            <w:r w:rsidRPr="00B454A3">
              <w:rPr>
                <w:i/>
                <w:color w:val="231F20"/>
                <w:spacing w:val="-4"/>
                <w:sz w:val="24"/>
                <w:szCs w:val="24"/>
              </w:rPr>
              <w:t>[X % (à préciser)]</w:t>
            </w:r>
            <w:r w:rsidRPr="00B454A3">
              <w:rPr>
                <w:color w:val="231F20"/>
                <w:spacing w:val="-4"/>
                <w:sz w:val="24"/>
                <w:szCs w:val="24"/>
              </w:rPr>
              <w:t xml:space="preserve"> l’an.</w:t>
            </w:r>
          </w:p>
        </w:tc>
      </w:tr>
      <w:tr w:rsidR="00882854" w:rsidRPr="00B454A3" w14:paraId="24ED6EE5" w14:textId="77777777" w:rsidTr="00882854">
        <w:tc>
          <w:tcPr>
            <w:tcW w:w="2547" w:type="dxa"/>
            <w:vMerge/>
          </w:tcPr>
          <w:p w14:paraId="24ED6EE0" w14:textId="77777777" w:rsidR="00882854" w:rsidRPr="00B454A3" w:rsidRDefault="00882854" w:rsidP="00882854">
            <w:pPr>
              <w:rPr>
                <w:b/>
                <w:sz w:val="24"/>
                <w:szCs w:val="24"/>
              </w:rPr>
            </w:pPr>
          </w:p>
        </w:tc>
        <w:tc>
          <w:tcPr>
            <w:tcW w:w="6509" w:type="dxa"/>
            <w:tcBorders>
              <w:top w:val="nil"/>
              <w:bottom w:val="single" w:sz="4" w:space="0" w:color="auto"/>
            </w:tcBorders>
          </w:tcPr>
          <w:p w14:paraId="24ED6EE1" w14:textId="7A9ACF71"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330C01">
              <w:rPr>
                <w:b/>
                <w:color w:val="231F20"/>
                <w:spacing w:val="-4"/>
                <w:sz w:val="24"/>
                <w:szCs w:val="24"/>
              </w:rPr>
              <w:t>CA</w:t>
            </w:r>
            <w:r w:rsidRPr="00B454A3">
              <w:rPr>
                <w:b/>
                <w:color w:val="231F20"/>
                <w:spacing w:val="-4"/>
                <w:sz w:val="24"/>
                <w:szCs w:val="24"/>
              </w:rPr>
              <w:t>G 14.4</w:t>
            </w:r>
          </w:p>
          <w:p w14:paraId="24ED6EE2" w14:textId="77777777" w:rsidR="00882854" w:rsidRPr="00B454A3" w:rsidRDefault="00882854" w:rsidP="00882854">
            <w:pPr>
              <w:spacing w:before="28"/>
              <w:ind w:right="170"/>
              <w:rPr>
                <w:i/>
                <w:color w:val="231F20"/>
                <w:spacing w:val="-4"/>
                <w:sz w:val="24"/>
                <w:szCs w:val="24"/>
              </w:rPr>
            </w:pPr>
            <w:r w:rsidRPr="00B454A3">
              <w:rPr>
                <w:color w:val="231F20"/>
                <w:spacing w:val="-4"/>
                <w:sz w:val="24"/>
                <w:szCs w:val="24"/>
              </w:rPr>
              <w:t xml:space="preserve">La révision des prix des marchés subséquents sera effectuée en utilisant la formule suivante : </w:t>
            </w:r>
            <w:r w:rsidRPr="00B454A3">
              <w:rPr>
                <w:i/>
                <w:color w:val="231F20"/>
                <w:spacing w:val="-4"/>
                <w:sz w:val="24"/>
                <w:szCs w:val="24"/>
              </w:rPr>
              <w:t>[indiquer la formule]</w:t>
            </w:r>
          </w:p>
          <w:p w14:paraId="24ED6EE3" w14:textId="77777777" w:rsidR="00882854" w:rsidRPr="00B454A3" w:rsidRDefault="00882854" w:rsidP="00882854">
            <w:pPr>
              <w:spacing w:before="28"/>
              <w:ind w:right="170"/>
              <w:rPr>
                <w:i/>
                <w:color w:val="231F20"/>
                <w:spacing w:val="-4"/>
                <w:sz w:val="24"/>
                <w:szCs w:val="24"/>
              </w:rPr>
            </w:pPr>
          </w:p>
          <w:p w14:paraId="24ED6EE4" w14:textId="117DA4E9" w:rsidR="00882854" w:rsidRPr="00B454A3" w:rsidRDefault="00882854" w:rsidP="00882854">
            <w:pPr>
              <w:rPr>
                <w:b/>
                <w:color w:val="231F20"/>
                <w:spacing w:val="-4"/>
                <w:sz w:val="24"/>
                <w:szCs w:val="24"/>
              </w:rPr>
            </w:pPr>
            <w:r w:rsidRPr="00B454A3">
              <w:rPr>
                <w:color w:val="231F20"/>
                <w:spacing w:val="-4"/>
                <w:sz w:val="24"/>
                <w:szCs w:val="24"/>
              </w:rPr>
              <w:lastRenderedPageBreak/>
              <w:t>Les prix seront actualisés au moyen de la formule suivante :</w:t>
            </w:r>
            <w:r w:rsidRPr="00B454A3">
              <w:rPr>
                <w:i/>
                <w:color w:val="231F20"/>
                <w:spacing w:val="-4"/>
                <w:sz w:val="24"/>
                <w:szCs w:val="24"/>
              </w:rPr>
              <w:t xml:space="preserve"> [indiquer la formule]</w:t>
            </w:r>
          </w:p>
        </w:tc>
      </w:tr>
      <w:tr w:rsidR="00882854" w:rsidRPr="00B454A3" w14:paraId="24ED6EEB" w14:textId="77777777" w:rsidTr="00882854">
        <w:tc>
          <w:tcPr>
            <w:tcW w:w="2547" w:type="dxa"/>
            <w:vMerge w:val="restart"/>
          </w:tcPr>
          <w:p w14:paraId="24ED6EE6" w14:textId="63E17F9A" w:rsidR="00882854" w:rsidRPr="00B454A3" w:rsidRDefault="00882854" w:rsidP="00882854">
            <w:pPr>
              <w:jc w:val="left"/>
              <w:rPr>
                <w:b/>
                <w:sz w:val="24"/>
                <w:szCs w:val="24"/>
              </w:rPr>
            </w:pPr>
            <w:r w:rsidRPr="00B454A3">
              <w:rPr>
                <w:b/>
                <w:sz w:val="24"/>
                <w:szCs w:val="24"/>
              </w:rPr>
              <w:lastRenderedPageBreak/>
              <w:t>C</w:t>
            </w:r>
            <w:r w:rsidR="00330C01">
              <w:rPr>
                <w:b/>
                <w:sz w:val="24"/>
                <w:szCs w:val="24"/>
              </w:rPr>
              <w:t>CA</w:t>
            </w:r>
            <w:r w:rsidRPr="00B454A3">
              <w:rPr>
                <w:b/>
                <w:sz w:val="24"/>
                <w:szCs w:val="24"/>
              </w:rPr>
              <w:t>G 15</w:t>
            </w:r>
          </w:p>
          <w:p w14:paraId="24ED6EE7" w14:textId="77777777" w:rsidR="00882854" w:rsidRPr="00B454A3" w:rsidRDefault="00882854" w:rsidP="00882854">
            <w:pPr>
              <w:jc w:val="left"/>
              <w:rPr>
                <w:b/>
                <w:sz w:val="24"/>
                <w:szCs w:val="24"/>
              </w:rPr>
            </w:pPr>
            <w:r w:rsidRPr="00B454A3">
              <w:rPr>
                <w:b/>
                <w:sz w:val="24"/>
                <w:szCs w:val="24"/>
              </w:rPr>
              <w:t>« Modalités d’attribution des marchés subséquents »</w:t>
            </w:r>
          </w:p>
        </w:tc>
        <w:tc>
          <w:tcPr>
            <w:tcW w:w="6509" w:type="dxa"/>
            <w:tcBorders>
              <w:bottom w:val="nil"/>
            </w:tcBorders>
          </w:tcPr>
          <w:p w14:paraId="24ED6EE8" w14:textId="77ED35E2" w:rsidR="00882854" w:rsidRPr="00B454A3" w:rsidRDefault="00882854" w:rsidP="00882854">
            <w:pPr>
              <w:rPr>
                <w:b/>
                <w:sz w:val="24"/>
                <w:szCs w:val="24"/>
              </w:rPr>
            </w:pPr>
            <w:r w:rsidRPr="00B454A3">
              <w:rPr>
                <w:b/>
                <w:sz w:val="24"/>
                <w:szCs w:val="24"/>
              </w:rPr>
              <w:t>C</w:t>
            </w:r>
            <w:r w:rsidR="00330C01">
              <w:rPr>
                <w:b/>
                <w:sz w:val="24"/>
                <w:szCs w:val="24"/>
              </w:rPr>
              <w:t>CA</w:t>
            </w:r>
            <w:r w:rsidRPr="00B454A3">
              <w:rPr>
                <w:b/>
                <w:sz w:val="24"/>
                <w:szCs w:val="24"/>
              </w:rPr>
              <w:t>G 15.2</w:t>
            </w:r>
          </w:p>
          <w:p w14:paraId="24ED6EE9" w14:textId="77777777" w:rsidR="00882854" w:rsidRPr="00B454A3" w:rsidRDefault="00882854" w:rsidP="00882854">
            <w:pPr>
              <w:rPr>
                <w:i/>
                <w:color w:val="231F20"/>
                <w:spacing w:val="-4"/>
                <w:sz w:val="24"/>
                <w:szCs w:val="24"/>
              </w:rPr>
            </w:pPr>
            <w:r w:rsidRPr="00B454A3">
              <w:rPr>
                <w:color w:val="231F20"/>
                <w:spacing w:val="-4"/>
                <w:sz w:val="24"/>
                <w:szCs w:val="24"/>
              </w:rPr>
              <w:t xml:space="preserve">Le délai accordé au titulaire pour soumettre une offre ou compléter et préciser son offre initiale par écrit est de : </w:t>
            </w:r>
            <w:r w:rsidRPr="00B454A3">
              <w:rPr>
                <w:i/>
                <w:color w:val="231F20"/>
                <w:spacing w:val="-4"/>
                <w:sz w:val="24"/>
                <w:szCs w:val="24"/>
              </w:rPr>
              <w:t>[indiquer le délai en jours]</w:t>
            </w:r>
          </w:p>
          <w:p w14:paraId="24ED6EEA" w14:textId="77777777" w:rsidR="00882854" w:rsidRPr="00B454A3" w:rsidRDefault="00882854" w:rsidP="00882854">
            <w:pPr>
              <w:rPr>
                <w:b/>
                <w:sz w:val="24"/>
                <w:szCs w:val="24"/>
              </w:rPr>
            </w:pPr>
          </w:p>
        </w:tc>
      </w:tr>
      <w:tr w:rsidR="00882854" w:rsidRPr="00B454A3" w14:paraId="24ED6EF3" w14:textId="77777777" w:rsidTr="00882854">
        <w:tc>
          <w:tcPr>
            <w:tcW w:w="2547" w:type="dxa"/>
            <w:vMerge/>
          </w:tcPr>
          <w:p w14:paraId="24ED6EEC" w14:textId="77777777" w:rsidR="00882854" w:rsidRPr="00B454A3" w:rsidRDefault="00882854" w:rsidP="00882854">
            <w:pPr>
              <w:rPr>
                <w:b/>
                <w:sz w:val="24"/>
                <w:szCs w:val="24"/>
              </w:rPr>
            </w:pPr>
          </w:p>
        </w:tc>
        <w:tc>
          <w:tcPr>
            <w:tcW w:w="6509" w:type="dxa"/>
            <w:tcBorders>
              <w:top w:val="nil"/>
              <w:bottom w:val="nil"/>
            </w:tcBorders>
          </w:tcPr>
          <w:p w14:paraId="24ED6EED" w14:textId="412E4AA4" w:rsidR="00882854" w:rsidRPr="00B454A3" w:rsidRDefault="00882854" w:rsidP="00882854">
            <w:pPr>
              <w:spacing w:before="28"/>
              <w:ind w:right="170"/>
              <w:rPr>
                <w:b/>
                <w:i/>
                <w:color w:val="231F20"/>
                <w:spacing w:val="-4"/>
                <w:sz w:val="24"/>
                <w:szCs w:val="24"/>
              </w:rPr>
            </w:pPr>
            <w:r w:rsidRPr="00B454A3">
              <w:rPr>
                <w:b/>
                <w:color w:val="231F20"/>
                <w:spacing w:val="-4"/>
                <w:sz w:val="24"/>
                <w:szCs w:val="24"/>
              </w:rPr>
              <w:t>C</w:t>
            </w:r>
            <w:r w:rsidR="00330C01">
              <w:rPr>
                <w:b/>
                <w:color w:val="231F20"/>
                <w:spacing w:val="-4"/>
                <w:sz w:val="24"/>
                <w:szCs w:val="24"/>
              </w:rPr>
              <w:t>CA</w:t>
            </w:r>
            <w:r w:rsidRPr="00B454A3">
              <w:rPr>
                <w:b/>
                <w:color w:val="231F20"/>
                <w:spacing w:val="-4"/>
                <w:sz w:val="24"/>
                <w:szCs w:val="24"/>
              </w:rPr>
              <w:t>G 15.4.1</w:t>
            </w:r>
          </w:p>
          <w:p w14:paraId="24ED6EEE" w14:textId="77777777" w:rsidR="00882854" w:rsidRPr="00B454A3" w:rsidRDefault="00882854" w:rsidP="00882854">
            <w:pPr>
              <w:spacing w:before="28"/>
              <w:ind w:right="170"/>
              <w:rPr>
                <w:color w:val="231F20"/>
                <w:spacing w:val="-4"/>
                <w:sz w:val="24"/>
                <w:szCs w:val="24"/>
              </w:rPr>
            </w:pPr>
          </w:p>
          <w:p w14:paraId="24ED6EEF" w14:textId="77777777" w:rsidR="00882854" w:rsidRPr="00B454A3" w:rsidRDefault="00882854" w:rsidP="00882854">
            <w:pPr>
              <w:spacing w:before="28"/>
              <w:ind w:right="170"/>
              <w:rPr>
                <w:color w:val="231F20"/>
                <w:spacing w:val="-4"/>
                <w:sz w:val="24"/>
                <w:szCs w:val="24"/>
              </w:rPr>
            </w:pPr>
            <w:r w:rsidRPr="00B454A3">
              <w:rPr>
                <w:color w:val="231F20"/>
                <w:spacing w:val="-4"/>
                <w:sz w:val="24"/>
                <w:szCs w:val="24"/>
              </w:rPr>
              <w:t>À la suite de l’absence de présentation d’offre, ou de présentation successive de deux offres inappropriées, irrégulières ou inacceptables :</w:t>
            </w:r>
          </w:p>
          <w:p w14:paraId="24ED6EF0"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 xml:space="preserve">L’exclusion de la mise en concurrence porte sur </w:t>
            </w:r>
            <w:r w:rsidRPr="00B454A3">
              <w:rPr>
                <w:i/>
                <w:color w:val="231F20"/>
                <w:spacing w:val="-4"/>
                <w:sz w:val="24"/>
                <w:szCs w:val="24"/>
              </w:rPr>
              <w:t xml:space="preserve">[indiquer le nombre] </w:t>
            </w:r>
            <w:r w:rsidRPr="00B454A3">
              <w:rPr>
                <w:color w:val="231F20"/>
                <w:spacing w:val="-4"/>
                <w:sz w:val="24"/>
                <w:szCs w:val="24"/>
              </w:rPr>
              <w:t>marchés subséquents.</w:t>
            </w:r>
          </w:p>
          <w:p w14:paraId="24ED6EF1"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 xml:space="preserve">Le montant de la pénalité forfaitaire sera de </w:t>
            </w:r>
            <w:r w:rsidRPr="00B454A3">
              <w:rPr>
                <w:i/>
                <w:color w:val="231F20"/>
                <w:spacing w:val="-4"/>
                <w:sz w:val="24"/>
                <w:szCs w:val="24"/>
              </w:rPr>
              <w:t>[indiquer le montant]</w:t>
            </w:r>
            <w:r w:rsidRPr="00B454A3">
              <w:rPr>
                <w:color w:val="231F20"/>
                <w:spacing w:val="-4"/>
                <w:sz w:val="24"/>
                <w:szCs w:val="24"/>
              </w:rPr>
              <w:t xml:space="preserve"> </w:t>
            </w:r>
          </w:p>
          <w:p w14:paraId="24ED6EF2" w14:textId="77777777" w:rsidR="00882854" w:rsidRPr="00B454A3" w:rsidRDefault="00882854" w:rsidP="00882854">
            <w:pPr>
              <w:rPr>
                <w:b/>
                <w:sz w:val="24"/>
                <w:szCs w:val="24"/>
              </w:rPr>
            </w:pPr>
          </w:p>
        </w:tc>
      </w:tr>
      <w:tr w:rsidR="00882854" w:rsidRPr="00B454A3" w14:paraId="24ED6EF9" w14:textId="77777777" w:rsidTr="00882854">
        <w:tc>
          <w:tcPr>
            <w:tcW w:w="2547" w:type="dxa"/>
            <w:vMerge/>
          </w:tcPr>
          <w:p w14:paraId="24ED6EF4" w14:textId="77777777" w:rsidR="00882854" w:rsidRPr="00B454A3" w:rsidRDefault="00882854" w:rsidP="00882854">
            <w:pPr>
              <w:rPr>
                <w:b/>
                <w:sz w:val="24"/>
                <w:szCs w:val="24"/>
              </w:rPr>
            </w:pPr>
          </w:p>
        </w:tc>
        <w:tc>
          <w:tcPr>
            <w:tcW w:w="6509" w:type="dxa"/>
            <w:tcBorders>
              <w:top w:val="nil"/>
              <w:bottom w:val="nil"/>
            </w:tcBorders>
          </w:tcPr>
          <w:p w14:paraId="24ED6EF5" w14:textId="08E60D51"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012FC5">
              <w:rPr>
                <w:b/>
                <w:color w:val="231F20"/>
                <w:spacing w:val="-4"/>
                <w:sz w:val="24"/>
                <w:szCs w:val="24"/>
              </w:rPr>
              <w:t>CA</w:t>
            </w:r>
            <w:r w:rsidRPr="00B454A3">
              <w:rPr>
                <w:b/>
                <w:color w:val="231F20"/>
                <w:spacing w:val="-4"/>
                <w:sz w:val="24"/>
                <w:szCs w:val="24"/>
              </w:rPr>
              <w:t>G 15.5</w:t>
            </w:r>
          </w:p>
          <w:p w14:paraId="24ED6EF6" w14:textId="77777777" w:rsidR="00882854" w:rsidRPr="00B454A3" w:rsidRDefault="00882854" w:rsidP="00882854">
            <w:pPr>
              <w:rPr>
                <w:sz w:val="24"/>
                <w:szCs w:val="24"/>
              </w:rPr>
            </w:pPr>
          </w:p>
          <w:p w14:paraId="24ED6EF7" w14:textId="7BB0A50B" w:rsidR="00882854" w:rsidRPr="00B454A3" w:rsidRDefault="00882854" w:rsidP="00882854">
            <w:pPr>
              <w:rPr>
                <w:i/>
                <w:color w:val="231F20"/>
                <w:spacing w:val="-4"/>
                <w:sz w:val="24"/>
                <w:szCs w:val="24"/>
              </w:rPr>
            </w:pPr>
            <w:r w:rsidRPr="00B454A3">
              <w:rPr>
                <w:sz w:val="24"/>
                <w:szCs w:val="24"/>
              </w:rPr>
              <w:t xml:space="preserve">Les modalités de prise en compte des conditions de livraison dans la détermination de l’offre évaluée </w:t>
            </w:r>
            <w:r w:rsidR="00744321">
              <w:rPr>
                <w:sz w:val="24"/>
                <w:szCs w:val="24"/>
              </w:rPr>
              <w:t>économiquement la plus avantageuse</w:t>
            </w:r>
            <w:r w:rsidRPr="00B454A3">
              <w:rPr>
                <w:sz w:val="24"/>
                <w:szCs w:val="24"/>
              </w:rPr>
              <w:t xml:space="preserve"> sont les suivantes : </w:t>
            </w:r>
            <w:r w:rsidRPr="00B454A3">
              <w:rPr>
                <w:i/>
                <w:color w:val="231F20"/>
                <w:spacing w:val="-4"/>
                <w:sz w:val="24"/>
                <w:szCs w:val="24"/>
              </w:rPr>
              <w:t>[indiquer les modalités ; il s’agit généralement, à l’intérieur d’une période de temps acceptable (c’est à dire entre et y compris une date initiale et une date finale), d’ajouter aux prix des offres prévoyant une livraison à une date comprise dans  ladite période acceptable, spécifiée au Calendrier de livraison, un ajustement d’un montant donné ; cet ajustement sera effectué seulement à des fins d’évaluation ;</w:t>
            </w:r>
            <w:r w:rsidRPr="00B454A3">
              <w:rPr>
                <w:sz w:val="24"/>
                <w:szCs w:val="24"/>
              </w:rPr>
              <w:t xml:space="preserve"> </w:t>
            </w:r>
            <w:r w:rsidRPr="00B454A3">
              <w:rPr>
                <w:i/>
                <w:color w:val="231F20"/>
                <w:spacing w:val="-4"/>
                <w:sz w:val="24"/>
                <w:szCs w:val="24"/>
              </w:rPr>
              <w:t>Aucun bonus ne sera alloué pour livraison anticipée, et les offres proposant une livraison au-delà de la période acceptable seront considérées non conformes].</w:t>
            </w:r>
          </w:p>
          <w:p w14:paraId="24ED6EF8" w14:textId="77777777" w:rsidR="00882854" w:rsidRPr="00B454A3" w:rsidRDefault="00882854" w:rsidP="00882854">
            <w:pPr>
              <w:rPr>
                <w:b/>
                <w:sz w:val="24"/>
                <w:szCs w:val="24"/>
              </w:rPr>
            </w:pPr>
          </w:p>
        </w:tc>
      </w:tr>
      <w:tr w:rsidR="00882854" w:rsidRPr="00B454A3" w14:paraId="24ED6EFD" w14:textId="77777777" w:rsidTr="00882854">
        <w:tc>
          <w:tcPr>
            <w:tcW w:w="2547" w:type="dxa"/>
            <w:vMerge/>
          </w:tcPr>
          <w:p w14:paraId="24ED6EFA" w14:textId="77777777" w:rsidR="00882854" w:rsidRPr="00B454A3" w:rsidRDefault="00882854" w:rsidP="00882854">
            <w:pPr>
              <w:rPr>
                <w:b/>
                <w:sz w:val="24"/>
                <w:szCs w:val="24"/>
              </w:rPr>
            </w:pPr>
          </w:p>
        </w:tc>
        <w:tc>
          <w:tcPr>
            <w:tcW w:w="6509" w:type="dxa"/>
            <w:tcBorders>
              <w:top w:val="nil"/>
            </w:tcBorders>
          </w:tcPr>
          <w:p w14:paraId="24ED6EFB" w14:textId="27B9FF0B"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012FC5">
              <w:rPr>
                <w:b/>
                <w:color w:val="231F20"/>
                <w:spacing w:val="-4"/>
                <w:sz w:val="24"/>
                <w:szCs w:val="24"/>
              </w:rPr>
              <w:t>CA</w:t>
            </w:r>
            <w:r w:rsidRPr="00B454A3">
              <w:rPr>
                <w:b/>
                <w:color w:val="231F20"/>
                <w:spacing w:val="-4"/>
                <w:sz w:val="24"/>
                <w:szCs w:val="24"/>
              </w:rPr>
              <w:t>G 15.6</w:t>
            </w:r>
          </w:p>
          <w:p w14:paraId="24ED6EFC" w14:textId="77777777" w:rsidR="00882854" w:rsidRPr="00B454A3" w:rsidRDefault="00882854" w:rsidP="00882854">
            <w:pPr>
              <w:spacing w:before="28" w:after="240"/>
              <w:ind w:right="170"/>
              <w:rPr>
                <w:color w:val="231F20"/>
                <w:spacing w:val="-4"/>
                <w:sz w:val="24"/>
                <w:szCs w:val="24"/>
              </w:rPr>
            </w:pPr>
            <w:r w:rsidRPr="00B454A3">
              <w:rPr>
                <w:color w:val="231F20"/>
                <w:spacing w:val="-4"/>
                <w:sz w:val="24"/>
                <w:szCs w:val="24"/>
              </w:rPr>
              <w:t>Le délai de remise des documents de candidature (attestations administratives) est de :</w:t>
            </w:r>
            <w:r w:rsidRPr="00B454A3">
              <w:rPr>
                <w:i/>
                <w:color w:val="231F20"/>
                <w:spacing w:val="-4"/>
                <w:sz w:val="24"/>
                <w:szCs w:val="24"/>
              </w:rPr>
              <w:t xml:space="preserve"> [indiquer le nombre de jours et l’événement à partir duquel le décompte du délai est enclenché ; Exemple : 5 jours après la notification de l’attribution provisoire du marché subséquent ;]</w:t>
            </w:r>
            <w:r w:rsidRPr="00B454A3">
              <w:rPr>
                <w:color w:val="231F20"/>
                <w:spacing w:val="-4"/>
                <w:sz w:val="24"/>
                <w:szCs w:val="24"/>
              </w:rPr>
              <w:t xml:space="preserve">. </w:t>
            </w:r>
          </w:p>
        </w:tc>
      </w:tr>
      <w:tr w:rsidR="00882854" w:rsidRPr="00B454A3" w14:paraId="24ED6F0E" w14:textId="77777777" w:rsidTr="00882854">
        <w:tc>
          <w:tcPr>
            <w:tcW w:w="2547" w:type="dxa"/>
          </w:tcPr>
          <w:p w14:paraId="24ED6EFE" w14:textId="576F563E" w:rsidR="00882854" w:rsidRPr="00B454A3" w:rsidRDefault="00882854" w:rsidP="00882854">
            <w:pPr>
              <w:jc w:val="left"/>
              <w:rPr>
                <w:b/>
                <w:sz w:val="24"/>
                <w:szCs w:val="24"/>
              </w:rPr>
            </w:pPr>
            <w:r w:rsidRPr="00B454A3">
              <w:rPr>
                <w:b/>
                <w:sz w:val="24"/>
                <w:szCs w:val="24"/>
              </w:rPr>
              <w:t>C</w:t>
            </w:r>
            <w:r w:rsidR="00012FC5">
              <w:rPr>
                <w:b/>
                <w:sz w:val="24"/>
                <w:szCs w:val="24"/>
              </w:rPr>
              <w:t>CA</w:t>
            </w:r>
            <w:r w:rsidRPr="00B454A3">
              <w:rPr>
                <w:b/>
                <w:sz w:val="24"/>
                <w:szCs w:val="24"/>
              </w:rPr>
              <w:t>G 16</w:t>
            </w:r>
          </w:p>
          <w:p w14:paraId="24ED6EFF" w14:textId="77777777" w:rsidR="00882854" w:rsidRPr="00B454A3" w:rsidRDefault="00882854" w:rsidP="00882854">
            <w:pPr>
              <w:jc w:val="left"/>
              <w:rPr>
                <w:b/>
                <w:sz w:val="24"/>
                <w:szCs w:val="24"/>
              </w:rPr>
            </w:pPr>
            <w:r w:rsidRPr="00B454A3">
              <w:rPr>
                <w:b/>
                <w:sz w:val="24"/>
                <w:szCs w:val="24"/>
              </w:rPr>
              <w:t>« Financement des marchés subséquents »</w:t>
            </w:r>
          </w:p>
        </w:tc>
        <w:tc>
          <w:tcPr>
            <w:tcW w:w="6509" w:type="dxa"/>
            <w:tcBorders>
              <w:bottom w:val="single" w:sz="4" w:space="0" w:color="auto"/>
            </w:tcBorders>
          </w:tcPr>
          <w:p w14:paraId="24ED6F00" w14:textId="41ECF2D9" w:rsidR="00882854" w:rsidRPr="00B454A3" w:rsidRDefault="00882854" w:rsidP="00882854">
            <w:pPr>
              <w:rPr>
                <w:b/>
                <w:sz w:val="24"/>
                <w:szCs w:val="24"/>
              </w:rPr>
            </w:pPr>
            <w:r w:rsidRPr="00B454A3">
              <w:rPr>
                <w:b/>
                <w:sz w:val="24"/>
                <w:szCs w:val="24"/>
              </w:rPr>
              <w:t>C</w:t>
            </w:r>
            <w:r w:rsidR="00012FC5">
              <w:rPr>
                <w:b/>
                <w:sz w:val="24"/>
                <w:szCs w:val="24"/>
              </w:rPr>
              <w:t>CA</w:t>
            </w:r>
            <w:r w:rsidRPr="00B454A3">
              <w:rPr>
                <w:b/>
                <w:sz w:val="24"/>
                <w:szCs w:val="24"/>
              </w:rPr>
              <w:t>G 16.2</w:t>
            </w:r>
          </w:p>
          <w:p w14:paraId="24ED6F01"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[Choisir l’une des options dessous. Supprimer les textes correspondant aux options non retenues.</w:t>
            </w:r>
          </w:p>
          <w:p w14:paraId="24ED6F02" w14:textId="77777777" w:rsidR="00882854" w:rsidRPr="00B454A3" w:rsidRDefault="00882854" w:rsidP="00882854">
            <w:pPr>
              <w:rPr>
                <w:b/>
                <w:sz w:val="24"/>
                <w:szCs w:val="24"/>
              </w:rPr>
            </w:pPr>
          </w:p>
          <w:p w14:paraId="24ED6F03" w14:textId="77777777" w:rsidR="00882854" w:rsidRPr="00B454A3" w:rsidRDefault="00882854" w:rsidP="00882854">
            <w:pPr>
              <w:ind w:left="164" w:right="170"/>
              <w:jc w:val="center"/>
              <w:rPr>
                <w:bCs/>
                <w:i/>
                <w:spacing w:val="-4"/>
                <w:sz w:val="24"/>
                <w:szCs w:val="24"/>
              </w:rPr>
            </w:pPr>
            <w:r w:rsidRPr="00B454A3">
              <w:rPr>
                <w:bCs/>
                <w:i/>
                <w:spacing w:val="-4"/>
                <w:sz w:val="24"/>
                <w:szCs w:val="24"/>
              </w:rPr>
              <w:t>Choix 1 : si marchés non fractionnés</w:t>
            </w:r>
          </w:p>
          <w:p w14:paraId="24ED6F04" w14:textId="77777777" w:rsidR="00882854" w:rsidRPr="00B454A3" w:rsidRDefault="00882854" w:rsidP="00882854">
            <w:pPr>
              <w:ind w:left="164" w:right="170"/>
              <w:jc w:val="center"/>
              <w:rPr>
                <w:bCs/>
                <w:i/>
                <w:spacing w:val="-4"/>
                <w:sz w:val="24"/>
                <w:szCs w:val="24"/>
              </w:rPr>
            </w:pPr>
          </w:p>
          <w:p w14:paraId="24ED6F05"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 montant de l’avance est fixé à </w:t>
            </w:r>
            <w:r w:rsidRPr="00B454A3">
              <w:rPr>
                <w:i/>
                <w:color w:val="231F20"/>
                <w:spacing w:val="-4"/>
                <w:sz w:val="24"/>
                <w:szCs w:val="24"/>
              </w:rPr>
              <w:t>[indiquer le nombre (maximum 20%)]</w:t>
            </w:r>
            <w:r w:rsidRPr="00B454A3">
              <w:rPr>
                <w:color w:val="231F20"/>
                <w:spacing w:val="-4"/>
                <w:sz w:val="24"/>
                <w:szCs w:val="24"/>
              </w:rPr>
              <w:t xml:space="preserve"> % du montant TTC du marché.</w:t>
            </w:r>
          </w:p>
          <w:p w14:paraId="24ED6F06" w14:textId="77777777" w:rsidR="00882854" w:rsidRPr="00B454A3" w:rsidRDefault="00882854" w:rsidP="00882854">
            <w:pPr>
              <w:spacing w:line="170" w:lineRule="exact"/>
              <w:rPr>
                <w:sz w:val="24"/>
                <w:szCs w:val="24"/>
              </w:rPr>
            </w:pPr>
          </w:p>
          <w:p w14:paraId="24ED6F07"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si marchés à bons de commande comportant un montant minimum et un montant maximum</w:t>
            </w:r>
          </w:p>
          <w:p w14:paraId="24ED6F08"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lastRenderedPageBreak/>
              <w:t xml:space="preserve">Le montant de l’avance forfaitaire est fixé à </w:t>
            </w:r>
            <w:r w:rsidRPr="00B454A3">
              <w:rPr>
                <w:i/>
                <w:color w:val="231F20"/>
                <w:spacing w:val="-4"/>
                <w:sz w:val="24"/>
                <w:szCs w:val="24"/>
              </w:rPr>
              <w:t>[indiquer le nombre (maximum 20%)]</w:t>
            </w:r>
            <w:r w:rsidRPr="00B454A3">
              <w:rPr>
                <w:color w:val="231F20"/>
                <w:spacing w:val="-4"/>
                <w:sz w:val="24"/>
                <w:szCs w:val="24"/>
              </w:rPr>
              <w:t xml:space="preserve"> % du montant minimum.</w:t>
            </w:r>
          </w:p>
          <w:p w14:paraId="24ED6F09" w14:textId="77777777" w:rsidR="00882854" w:rsidRPr="00B454A3" w:rsidRDefault="00882854" w:rsidP="00882854">
            <w:pPr>
              <w:spacing w:line="170" w:lineRule="exact"/>
              <w:rPr>
                <w:sz w:val="24"/>
                <w:szCs w:val="24"/>
              </w:rPr>
            </w:pPr>
          </w:p>
          <w:p w14:paraId="24ED6F0A" w14:textId="77777777" w:rsidR="00882854" w:rsidRPr="00B454A3" w:rsidRDefault="00882854" w:rsidP="00882854">
            <w:pPr>
              <w:ind w:left="164" w:right="170"/>
              <w:jc w:val="center"/>
              <w:rPr>
                <w:bCs/>
                <w:i/>
                <w:spacing w:val="-4"/>
                <w:sz w:val="24"/>
                <w:szCs w:val="24"/>
              </w:rPr>
            </w:pPr>
            <w:r w:rsidRPr="00B454A3">
              <w:rPr>
                <w:bCs/>
                <w:i/>
                <w:spacing w:val="-4"/>
                <w:sz w:val="24"/>
                <w:szCs w:val="24"/>
              </w:rPr>
              <w:t>Choix 3 si marchés à bons de commande sans montant minimum et maximum ou avec minimum et maximum fixés en quantité</w:t>
            </w:r>
          </w:p>
          <w:p w14:paraId="24ED6F0B" w14:textId="77777777" w:rsidR="00882854" w:rsidRPr="00B454A3" w:rsidRDefault="00882854" w:rsidP="00882854">
            <w:pPr>
              <w:ind w:left="164" w:right="170"/>
              <w:jc w:val="center"/>
              <w:rPr>
                <w:bCs/>
                <w:i/>
                <w:spacing w:val="-4"/>
                <w:sz w:val="24"/>
                <w:szCs w:val="24"/>
              </w:rPr>
            </w:pPr>
          </w:p>
          <w:p w14:paraId="24ED6F0C"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 montant de l’avance est égal à </w:t>
            </w:r>
            <w:r w:rsidRPr="00B454A3">
              <w:rPr>
                <w:i/>
                <w:color w:val="231F20"/>
                <w:spacing w:val="-4"/>
                <w:sz w:val="24"/>
                <w:szCs w:val="24"/>
              </w:rPr>
              <w:t>[indiquer le nombre (maximum 20%)]</w:t>
            </w:r>
            <w:r w:rsidRPr="00B454A3">
              <w:rPr>
                <w:color w:val="231F20"/>
                <w:spacing w:val="-4"/>
                <w:sz w:val="24"/>
                <w:szCs w:val="24"/>
              </w:rPr>
              <w:t xml:space="preserve"> % du montant du bon de commande.</w:t>
            </w:r>
          </w:p>
          <w:p w14:paraId="24ED6F0D" w14:textId="77777777" w:rsidR="00882854" w:rsidRPr="00B454A3" w:rsidRDefault="00882854" w:rsidP="00882854">
            <w:pPr>
              <w:rPr>
                <w:sz w:val="24"/>
                <w:szCs w:val="24"/>
              </w:rPr>
            </w:pPr>
          </w:p>
        </w:tc>
      </w:tr>
      <w:tr w:rsidR="00882854" w:rsidRPr="00B454A3" w14:paraId="24ED6F14" w14:textId="77777777" w:rsidTr="00882854">
        <w:tc>
          <w:tcPr>
            <w:tcW w:w="2547" w:type="dxa"/>
            <w:vMerge w:val="restart"/>
          </w:tcPr>
          <w:p w14:paraId="24ED6F0F" w14:textId="77C52F15" w:rsidR="00882854" w:rsidRPr="00B454A3" w:rsidRDefault="00882854" w:rsidP="00882854">
            <w:pPr>
              <w:jc w:val="left"/>
              <w:rPr>
                <w:b/>
                <w:sz w:val="24"/>
                <w:szCs w:val="24"/>
              </w:rPr>
            </w:pPr>
            <w:r w:rsidRPr="00B454A3">
              <w:rPr>
                <w:b/>
                <w:sz w:val="24"/>
                <w:szCs w:val="24"/>
              </w:rPr>
              <w:lastRenderedPageBreak/>
              <w:t>C</w:t>
            </w:r>
            <w:r w:rsidR="00012FC5">
              <w:rPr>
                <w:b/>
                <w:sz w:val="24"/>
                <w:szCs w:val="24"/>
              </w:rPr>
              <w:t>CA</w:t>
            </w:r>
            <w:r w:rsidRPr="00B454A3">
              <w:rPr>
                <w:b/>
                <w:sz w:val="24"/>
                <w:szCs w:val="24"/>
              </w:rPr>
              <w:t>G 19</w:t>
            </w:r>
          </w:p>
          <w:p w14:paraId="24ED6F10" w14:textId="77777777" w:rsidR="00882854" w:rsidRPr="00B454A3" w:rsidRDefault="00882854" w:rsidP="00882854">
            <w:pPr>
              <w:jc w:val="left"/>
              <w:rPr>
                <w:b/>
                <w:sz w:val="24"/>
                <w:szCs w:val="24"/>
              </w:rPr>
            </w:pPr>
            <w:r w:rsidRPr="00B454A3">
              <w:rPr>
                <w:b/>
                <w:sz w:val="24"/>
                <w:szCs w:val="24"/>
              </w:rPr>
              <w:t>« Garanties prévues dans les marchés subséquents »</w:t>
            </w:r>
          </w:p>
        </w:tc>
        <w:tc>
          <w:tcPr>
            <w:tcW w:w="6509" w:type="dxa"/>
            <w:tcBorders>
              <w:bottom w:val="nil"/>
            </w:tcBorders>
          </w:tcPr>
          <w:p w14:paraId="24ED6F11" w14:textId="02F361CE" w:rsidR="00882854" w:rsidRPr="00B454A3" w:rsidRDefault="00882854" w:rsidP="00882854">
            <w:pPr>
              <w:rPr>
                <w:b/>
                <w:sz w:val="24"/>
                <w:szCs w:val="24"/>
              </w:rPr>
            </w:pPr>
            <w:r w:rsidRPr="00B454A3">
              <w:rPr>
                <w:b/>
                <w:sz w:val="24"/>
                <w:szCs w:val="24"/>
              </w:rPr>
              <w:t>C</w:t>
            </w:r>
            <w:r w:rsidR="00012FC5">
              <w:rPr>
                <w:b/>
                <w:sz w:val="24"/>
                <w:szCs w:val="24"/>
              </w:rPr>
              <w:t>CA</w:t>
            </w:r>
            <w:r w:rsidRPr="00B454A3">
              <w:rPr>
                <w:b/>
                <w:sz w:val="24"/>
                <w:szCs w:val="24"/>
              </w:rPr>
              <w:t>G 19.1</w:t>
            </w:r>
          </w:p>
          <w:p w14:paraId="24ED6F12" w14:textId="77777777" w:rsidR="00882854" w:rsidRPr="00B454A3" w:rsidRDefault="00882854" w:rsidP="00882854">
            <w:pPr>
              <w:rPr>
                <w:color w:val="231F20"/>
                <w:spacing w:val="-4"/>
                <w:sz w:val="24"/>
                <w:szCs w:val="24"/>
              </w:rPr>
            </w:pPr>
            <w:r w:rsidRPr="00B454A3">
              <w:rPr>
                <w:color w:val="231F20"/>
                <w:spacing w:val="-4"/>
                <w:sz w:val="24"/>
                <w:szCs w:val="24"/>
              </w:rPr>
              <w:t xml:space="preserve">La garantie de bonne exécution </w:t>
            </w:r>
            <w:r w:rsidRPr="00B454A3">
              <w:rPr>
                <w:i/>
                <w:color w:val="231F20"/>
                <w:spacing w:val="-4"/>
                <w:sz w:val="24"/>
                <w:szCs w:val="24"/>
              </w:rPr>
              <w:t>[est / n’est pas]</w:t>
            </w:r>
            <w:r w:rsidRPr="00B454A3">
              <w:rPr>
                <w:color w:val="231F20"/>
                <w:spacing w:val="-4"/>
                <w:sz w:val="24"/>
                <w:szCs w:val="24"/>
              </w:rPr>
              <w:t xml:space="preserve"> requise.</w:t>
            </w:r>
          </w:p>
          <w:p w14:paraId="24ED6F13" w14:textId="77777777" w:rsidR="00882854" w:rsidRPr="00B454A3" w:rsidRDefault="00882854" w:rsidP="00882854">
            <w:pPr>
              <w:rPr>
                <w:b/>
                <w:sz w:val="24"/>
                <w:szCs w:val="24"/>
              </w:rPr>
            </w:pPr>
            <w:r w:rsidRPr="00B454A3">
              <w:rPr>
                <w:color w:val="231F20"/>
                <w:spacing w:val="-4"/>
                <w:sz w:val="24"/>
                <w:szCs w:val="24"/>
              </w:rPr>
              <w:t xml:space="preserve">Le montant de la garantie de bonne exécution de </w:t>
            </w:r>
            <w:r w:rsidRPr="00B454A3">
              <w:rPr>
                <w:i/>
                <w:color w:val="231F20"/>
                <w:spacing w:val="-4"/>
                <w:sz w:val="24"/>
                <w:szCs w:val="24"/>
              </w:rPr>
              <w:t>[la garantie ne peut excéder 5 %]</w:t>
            </w:r>
            <w:r w:rsidRPr="00B454A3">
              <w:rPr>
                <w:color w:val="231F20"/>
                <w:spacing w:val="-4"/>
                <w:sz w:val="24"/>
                <w:szCs w:val="24"/>
              </w:rPr>
              <w:t xml:space="preserve"> % du Montant de …</w:t>
            </w:r>
            <w:proofErr w:type="gramStart"/>
            <w:r w:rsidRPr="00B454A3">
              <w:rPr>
                <w:color w:val="231F20"/>
                <w:spacing w:val="-4"/>
                <w:sz w:val="24"/>
                <w:szCs w:val="24"/>
              </w:rPr>
              <w:t>…….</w:t>
            </w:r>
            <w:proofErr w:type="gramEnd"/>
            <w:r w:rsidRPr="00B454A3">
              <w:rPr>
                <w:color w:val="231F20"/>
                <w:spacing w:val="-4"/>
                <w:sz w:val="24"/>
                <w:szCs w:val="24"/>
              </w:rPr>
              <w:t>.</w:t>
            </w:r>
          </w:p>
        </w:tc>
      </w:tr>
      <w:tr w:rsidR="00882854" w:rsidRPr="00B454A3" w14:paraId="24ED6F18" w14:textId="77777777" w:rsidTr="00882854">
        <w:tc>
          <w:tcPr>
            <w:tcW w:w="2547" w:type="dxa"/>
            <w:vMerge/>
          </w:tcPr>
          <w:p w14:paraId="24ED6F15" w14:textId="77777777" w:rsidR="00882854" w:rsidRPr="00B454A3" w:rsidRDefault="00882854" w:rsidP="00882854">
            <w:pPr>
              <w:jc w:val="left"/>
              <w:rPr>
                <w:b/>
                <w:sz w:val="24"/>
                <w:szCs w:val="24"/>
              </w:rPr>
            </w:pPr>
          </w:p>
        </w:tc>
        <w:tc>
          <w:tcPr>
            <w:tcW w:w="6509" w:type="dxa"/>
            <w:tcBorders>
              <w:bottom w:val="nil"/>
            </w:tcBorders>
          </w:tcPr>
          <w:p w14:paraId="24ED6F16" w14:textId="4E8F75C8" w:rsidR="00882854" w:rsidRPr="00B454A3" w:rsidRDefault="00882854" w:rsidP="00882854">
            <w:pPr>
              <w:rPr>
                <w:b/>
                <w:sz w:val="24"/>
                <w:szCs w:val="24"/>
              </w:rPr>
            </w:pPr>
            <w:r w:rsidRPr="00B454A3">
              <w:rPr>
                <w:b/>
                <w:sz w:val="24"/>
                <w:szCs w:val="24"/>
              </w:rPr>
              <w:t>C</w:t>
            </w:r>
            <w:r w:rsidR="00012FC5">
              <w:rPr>
                <w:b/>
                <w:sz w:val="24"/>
                <w:szCs w:val="24"/>
              </w:rPr>
              <w:t>CA</w:t>
            </w:r>
            <w:r w:rsidRPr="00B454A3">
              <w:rPr>
                <w:b/>
                <w:sz w:val="24"/>
                <w:szCs w:val="24"/>
              </w:rPr>
              <w:t>G 19.2</w:t>
            </w:r>
          </w:p>
          <w:p w14:paraId="24ED6F17" w14:textId="77777777" w:rsidR="00882854" w:rsidRPr="00B454A3" w:rsidRDefault="00882854" w:rsidP="00882854">
            <w:pPr>
              <w:rPr>
                <w:b/>
                <w:sz w:val="24"/>
                <w:szCs w:val="24"/>
              </w:rPr>
            </w:pPr>
            <w:r w:rsidRPr="00B454A3">
              <w:rPr>
                <w:color w:val="231F20"/>
                <w:spacing w:val="-4"/>
                <w:sz w:val="24"/>
                <w:szCs w:val="24"/>
              </w:rPr>
              <w:t xml:space="preserve">La garantie de bonne exécution </w:t>
            </w:r>
            <w:r w:rsidRPr="00B454A3">
              <w:rPr>
                <w:i/>
                <w:color w:val="231F20"/>
                <w:spacing w:val="-4"/>
                <w:sz w:val="24"/>
                <w:szCs w:val="24"/>
              </w:rPr>
              <w:t>[est / n’est pas]</w:t>
            </w:r>
            <w:r w:rsidRPr="00B454A3">
              <w:rPr>
                <w:color w:val="231F20"/>
                <w:spacing w:val="-4"/>
                <w:sz w:val="24"/>
                <w:szCs w:val="24"/>
              </w:rPr>
              <w:t xml:space="preserve"> remplacée par une déclaration de garantie sur l’honneur du Titulaire</w:t>
            </w:r>
          </w:p>
        </w:tc>
      </w:tr>
      <w:tr w:rsidR="00882854" w:rsidRPr="00B454A3" w14:paraId="24ED6F26" w14:textId="77777777" w:rsidTr="00882854">
        <w:tc>
          <w:tcPr>
            <w:tcW w:w="2547" w:type="dxa"/>
            <w:vMerge/>
          </w:tcPr>
          <w:p w14:paraId="24ED6F19" w14:textId="77777777" w:rsidR="00882854" w:rsidRPr="00B454A3" w:rsidRDefault="00882854" w:rsidP="00882854">
            <w:pPr>
              <w:jc w:val="left"/>
              <w:rPr>
                <w:b/>
                <w:sz w:val="24"/>
                <w:szCs w:val="24"/>
              </w:rPr>
            </w:pPr>
          </w:p>
        </w:tc>
        <w:tc>
          <w:tcPr>
            <w:tcW w:w="6509" w:type="dxa"/>
            <w:tcBorders>
              <w:top w:val="nil"/>
            </w:tcBorders>
          </w:tcPr>
          <w:p w14:paraId="24ED6F1A" w14:textId="393CB108" w:rsidR="00882854" w:rsidRPr="00B454A3" w:rsidRDefault="00882854" w:rsidP="00882854">
            <w:pPr>
              <w:rPr>
                <w:b/>
                <w:sz w:val="24"/>
                <w:szCs w:val="24"/>
              </w:rPr>
            </w:pPr>
            <w:r w:rsidRPr="00B454A3">
              <w:rPr>
                <w:rFonts w:eastAsiaTheme="minorHAnsi"/>
                <w:b/>
                <w:sz w:val="24"/>
                <w:szCs w:val="24"/>
              </w:rPr>
              <w:t>C</w:t>
            </w:r>
            <w:r w:rsidR="00012FC5">
              <w:rPr>
                <w:rFonts w:eastAsiaTheme="minorHAnsi"/>
                <w:b/>
                <w:sz w:val="24"/>
                <w:szCs w:val="24"/>
              </w:rPr>
              <w:t>CA</w:t>
            </w:r>
            <w:r w:rsidRPr="00B454A3">
              <w:rPr>
                <w:rFonts w:eastAsiaTheme="minorHAnsi"/>
                <w:b/>
                <w:sz w:val="24"/>
                <w:szCs w:val="24"/>
              </w:rPr>
              <w:t>G 19.3</w:t>
            </w:r>
          </w:p>
          <w:p w14:paraId="24ED6F1B" w14:textId="77777777" w:rsidR="00882854" w:rsidRPr="00B454A3" w:rsidRDefault="00882854" w:rsidP="00882854">
            <w:pPr>
              <w:rPr>
                <w:rFonts w:eastAsiaTheme="minorHAnsi"/>
                <w:b/>
                <w:sz w:val="24"/>
                <w:szCs w:val="24"/>
              </w:rPr>
            </w:pPr>
          </w:p>
          <w:p w14:paraId="24ED6F1C" w14:textId="77777777" w:rsidR="00882854" w:rsidRPr="00B454A3" w:rsidRDefault="00882854" w:rsidP="00882854">
            <w:pPr>
              <w:spacing w:line="190" w:lineRule="exact"/>
              <w:ind w:left="187" w:right="344" w:firstLine="198"/>
              <w:rPr>
                <w:b/>
                <w:bCs/>
                <w:spacing w:val="-4"/>
                <w:sz w:val="24"/>
                <w:szCs w:val="24"/>
              </w:rPr>
            </w:pPr>
            <w:r w:rsidRPr="00B454A3">
              <w:rPr>
                <w:i/>
                <w:color w:val="231F20"/>
                <w:spacing w:val="-4"/>
                <w:sz w:val="24"/>
                <w:szCs w:val="24"/>
              </w:rPr>
              <w:t>[Choisir l’une des options 1 ou 2 ci-dessous. Supprimer le texte correspondant à l’option non retenue.]</w:t>
            </w:r>
          </w:p>
          <w:p w14:paraId="24ED6F1D" w14:textId="77777777" w:rsidR="00882854" w:rsidRPr="00B454A3" w:rsidRDefault="00882854" w:rsidP="00882854">
            <w:pPr>
              <w:spacing w:line="190" w:lineRule="exact"/>
              <w:ind w:left="187" w:right="344" w:firstLine="198"/>
              <w:rPr>
                <w:sz w:val="24"/>
                <w:szCs w:val="24"/>
              </w:rPr>
            </w:pPr>
          </w:p>
          <w:p w14:paraId="24ED6F1E" w14:textId="77777777" w:rsidR="00882854" w:rsidRPr="00B454A3" w:rsidRDefault="00882854" w:rsidP="00882854">
            <w:pPr>
              <w:ind w:left="164" w:right="170"/>
              <w:jc w:val="center"/>
              <w:rPr>
                <w:bCs/>
                <w:i/>
                <w:spacing w:val="-4"/>
                <w:sz w:val="24"/>
                <w:szCs w:val="24"/>
              </w:rPr>
            </w:pPr>
            <w:r w:rsidRPr="00B454A3">
              <w:rPr>
                <w:bCs/>
                <w:i/>
                <w:spacing w:val="-4"/>
                <w:sz w:val="24"/>
                <w:szCs w:val="24"/>
              </w:rPr>
              <w:t>Choix 1 : Aucune autre garantie que celles prévues par le CCAG n’est requise</w:t>
            </w:r>
          </w:p>
          <w:p w14:paraId="24ED6F1F" w14:textId="77777777" w:rsidR="00882854" w:rsidRPr="00B454A3" w:rsidRDefault="00882854" w:rsidP="00882854">
            <w:pPr>
              <w:ind w:left="164" w:right="170"/>
              <w:jc w:val="center"/>
              <w:rPr>
                <w:bCs/>
                <w:i/>
                <w:spacing w:val="-4"/>
                <w:sz w:val="24"/>
                <w:szCs w:val="24"/>
              </w:rPr>
            </w:pPr>
          </w:p>
          <w:p w14:paraId="24ED6F20"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Aucune garantie contractuelle particulière ne sera demandée.</w:t>
            </w:r>
          </w:p>
          <w:p w14:paraId="24ED6F21" w14:textId="77777777" w:rsidR="00882854" w:rsidRPr="00B454A3" w:rsidRDefault="00882854" w:rsidP="00882854">
            <w:pPr>
              <w:spacing w:before="28"/>
              <w:ind w:left="170" w:right="170"/>
              <w:rPr>
                <w:color w:val="231F20"/>
                <w:spacing w:val="-4"/>
                <w:sz w:val="24"/>
                <w:szCs w:val="24"/>
              </w:rPr>
            </w:pPr>
          </w:p>
          <w:p w14:paraId="24ED6F22"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Des garanties particulières seront prévues</w:t>
            </w:r>
          </w:p>
          <w:p w14:paraId="24ED6F23" w14:textId="77777777" w:rsidR="00882854" w:rsidRPr="00B454A3" w:rsidRDefault="00882854" w:rsidP="00882854">
            <w:pPr>
              <w:spacing w:before="28"/>
              <w:ind w:left="170" w:right="170"/>
              <w:rPr>
                <w:color w:val="231F20"/>
                <w:spacing w:val="-4"/>
                <w:sz w:val="24"/>
                <w:szCs w:val="24"/>
              </w:rPr>
            </w:pPr>
          </w:p>
          <w:p w14:paraId="24ED6F24" w14:textId="77777777"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Les garanties suivantes sont également demandées : </w:t>
            </w:r>
            <w:r w:rsidRPr="00B454A3">
              <w:rPr>
                <w:i/>
                <w:color w:val="231F20"/>
                <w:spacing w:val="-4"/>
                <w:sz w:val="24"/>
                <w:szCs w:val="24"/>
              </w:rPr>
              <w:t>[indiquer les garanties particulières requises et décrire les modalités de mise en œuvre].</w:t>
            </w:r>
          </w:p>
          <w:p w14:paraId="24ED6F25" w14:textId="77777777" w:rsidR="00882854" w:rsidRPr="00B454A3" w:rsidRDefault="00882854" w:rsidP="00882854">
            <w:pPr>
              <w:rPr>
                <w:sz w:val="24"/>
                <w:szCs w:val="24"/>
              </w:rPr>
            </w:pPr>
          </w:p>
        </w:tc>
      </w:tr>
      <w:tr w:rsidR="00882854" w:rsidRPr="00B454A3" w14:paraId="24ED6F2D" w14:textId="77777777" w:rsidTr="00882854">
        <w:tc>
          <w:tcPr>
            <w:tcW w:w="2547" w:type="dxa"/>
          </w:tcPr>
          <w:p w14:paraId="24ED6F27" w14:textId="1818D5DC" w:rsidR="00882854" w:rsidRPr="00B454A3" w:rsidRDefault="00882854" w:rsidP="00882854">
            <w:pPr>
              <w:jc w:val="left"/>
              <w:rPr>
                <w:b/>
                <w:sz w:val="24"/>
                <w:szCs w:val="24"/>
              </w:rPr>
            </w:pPr>
            <w:r w:rsidRPr="00B454A3">
              <w:rPr>
                <w:b/>
                <w:sz w:val="24"/>
                <w:szCs w:val="24"/>
              </w:rPr>
              <w:t>C</w:t>
            </w:r>
            <w:r w:rsidR="00B4347C">
              <w:rPr>
                <w:b/>
                <w:sz w:val="24"/>
                <w:szCs w:val="24"/>
              </w:rPr>
              <w:t>CA</w:t>
            </w:r>
            <w:r w:rsidRPr="00B454A3">
              <w:rPr>
                <w:b/>
                <w:sz w:val="24"/>
                <w:szCs w:val="24"/>
              </w:rPr>
              <w:t>G 20</w:t>
            </w:r>
          </w:p>
          <w:p w14:paraId="24ED6F28" w14:textId="77777777" w:rsidR="00882854" w:rsidRPr="00B454A3" w:rsidRDefault="00882854" w:rsidP="00882854">
            <w:pPr>
              <w:jc w:val="left"/>
              <w:rPr>
                <w:b/>
                <w:sz w:val="24"/>
                <w:szCs w:val="24"/>
              </w:rPr>
            </w:pPr>
            <w:r w:rsidRPr="00B454A3">
              <w:rPr>
                <w:b/>
                <w:sz w:val="24"/>
                <w:szCs w:val="24"/>
              </w:rPr>
              <w:t>« Modalités de paiement des prestations objet des marchés conclus sur le fondement de l’Accord-cadre »</w:t>
            </w:r>
          </w:p>
        </w:tc>
        <w:tc>
          <w:tcPr>
            <w:tcW w:w="6509" w:type="dxa"/>
          </w:tcPr>
          <w:p w14:paraId="24ED6F29" w14:textId="77777777"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La méthode et les conditions de règlement des marchés conclus sur la base du présent accord-cadre sont les suivantes : </w:t>
            </w:r>
            <w:r w:rsidRPr="00B454A3">
              <w:rPr>
                <w:i/>
                <w:color w:val="231F20"/>
                <w:spacing w:val="-4"/>
                <w:sz w:val="24"/>
                <w:szCs w:val="24"/>
              </w:rPr>
              <w:t>[indiquer les modalités de règlement].</w:t>
            </w:r>
          </w:p>
          <w:p w14:paraId="24ED6F2A" w14:textId="77777777" w:rsidR="00882854" w:rsidRPr="00B454A3" w:rsidRDefault="00882854" w:rsidP="00882854">
            <w:pPr>
              <w:spacing w:before="28"/>
              <w:ind w:left="170" w:right="170"/>
              <w:rPr>
                <w:i/>
                <w:color w:val="231F20"/>
                <w:spacing w:val="-4"/>
                <w:sz w:val="24"/>
                <w:szCs w:val="24"/>
              </w:rPr>
            </w:pPr>
          </w:p>
          <w:p w14:paraId="24ED6F2B"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Les sommes dues en exécution des marchés conclus sur la base du présent accord-cadre seront réglées par virement bancaire établi à l’ordre du titulaire en faisant porter au crédit du compte suivant : </w:t>
            </w:r>
            <w:r w:rsidRPr="00B454A3">
              <w:rPr>
                <w:i/>
                <w:color w:val="231F20"/>
                <w:spacing w:val="-4"/>
                <w:sz w:val="24"/>
                <w:szCs w:val="24"/>
              </w:rPr>
              <w:t>[indiquer toutes les données du compte].</w:t>
            </w:r>
          </w:p>
          <w:p w14:paraId="24ED6F2C" w14:textId="77777777" w:rsidR="00882854" w:rsidRPr="00B454A3" w:rsidRDefault="00882854" w:rsidP="00882854">
            <w:pPr>
              <w:rPr>
                <w:sz w:val="24"/>
                <w:szCs w:val="24"/>
              </w:rPr>
            </w:pPr>
          </w:p>
        </w:tc>
      </w:tr>
      <w:tr w:rsidR="00882854" w:rsidRPr="00B454A3" w14:paraId="24ED6F33" w14:textId="77777777" w:rsidTr="00882854">
        <w:tc>
          <w:tcPr>
            <w:tcW w:w="2547" w:type="dxa"/>
          </w:tcPr>
          <w:p w14:paraId="24ED6F2E" w14:textId="6D42DD52" w:rsidR="00882854" w:rsidRPr="00B454A3" w:rsidRDefault="00882854" w:rsidP="00882854">
            <w:pPr>
              <w:jc w:val="left"/>
              <w:rPr>
                <w:b/>
                <w:sz w:val="24"/>
                <w:szCs w:val="24"/>
              </w:rPr>
            </w:pPr>
            <w:r w:rsidRPr="00B454A3">
              <w:rPr>
                <w:b/>
                <w:sz w:val="24"/>
                <w:szCs w:val="24"/>
              </w:rPr>
              <w:t>C</w:t>
            </w:r>
            <w:r w:rsidR="00B4347C">
              <w:rPr>
                <w:b/>
                <w:sz w:val="24"/>
                <w:szCs w:val="24"/>
              </w:rPr>
              <w:t>CA</w:t>
            </w:r>
            <w:r w:rsidRPr="00B454A3">
              <w:rPr>
                <w:b/>
                <w:sz w:val="24"/>
                <w:szCs w:val="24"/>
              </w:rPr>
              <w:t>G 21</w:t>
            </w:r>
          </w:p>
          <w:p w14:paraId="24ED6F2F" w14:textId="77777777" w:rsidR="00882854" w:rsidRPr="00B454A3" w:rsidRDefault="00882854" w:rsidP="00882854">
            <w:pPr>
              <w:jc w:val="left"/>
              <w:rPr>
                <w:b/>
                <w:sz w:val="24"/>
                <w:szCs w:val="24"/>
              </w:rPr>
            </w:pPr>
            <w:r w:rsidRPr="00B454A3">
              <w:rPr>
                <w:b/>
                <w:sz w:val="24"/>
                <w:szCs w:val="24"/>
              </w:rPr>
              <w:t>« Assurances »</w:t>
            </w:r>
          </w:p>
        </w:tc>
        <w:tc>
          <w:tcPr>
            <w:tcW w:w="6509" w:type="dxa"/>
          </w:tcPr>
          <w:p w14:paraId="24ED6F30"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 titulaire et les sous-traitants devront remettre, dans un délai </w:t>
            </w:r>
            <w:r w:rsidRPr="00B454A3">
              <w:rPr>
                <w:i/>
                <w:color w:val="231F20"/>
                <w:spacing w:val="-4"/>
                <w:sz w:val="24"/>
                <w:szCs w:val="24"/>
              </w:rPr>
              <w:t>[indiquer le nombre]</w:t>
            </w:r>
            <w:r w:rsidRPr="00B454A3">
              <w:rPr>
                <w:color w:val="231F20"/>
                <w:spacing w:val="-4"/>
                <w:sz w:val="24"/>
                <w:szCs w:val="24"/>
              </w:rPr>
              <w:t xml:space="preserve"> jours à compter de la notification des marchés subséquents, les assurances prescrites dans le CCAG et le CCAP régissant les marchés subséquents, et notamment, une attestation d’assurance justifiant qu’ils sont couverts au titre de la responsabilité civile ainsi qu’au titre de la responsabilité professionnelle en cas d’accident ou de tous dommages causés à l’occasion de l’exécution des marchés subséquents.</w:t>
            </w:r>
          </w:p>
          <w:p w14:paraId="24ED6F31" w14:textId="77777777" w:rsidR="00882854" w:rsidRPr="00B454A3" w:rsidRDefault="00882854" w:rsidP="00882854">
            <w:pPr>
              <w:spacing w:before="28"/>
              <w:ind w:right="170"/>
              <w:rPr>
                <w:color w:val="231F20"/>
                <w:spacing w:val="-4"/>
                <w:sz w:val="24"/>
                <w:szCs w:val="24"/>
              </w:rPr>
            </w:pPr>
          </w:p>
          <w:p w14:paraId="24ED6F32"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t>[Indiquer toute autre assurance requise].</w:t>
            </w:r>
          </w:p>
        </w:tc>
      </w:tr>
      <w:tr w:rsidR="00882854" w:rsidRPr="00B454A3" w14:paraId="24ED6F37" w14:textId="77777777" w:rsidTr="00882854">
        <w:tc>
          <w:tcPr>
            <w:tcW w:w="2547" w:type="dxa"/>
          </w:tcPr>
          <w:p w14:paraId="24ED6F34" w14:textId="3AD02F67" w:rsidR="00882854" w:rsidRPr="00B454A3" w:rsidRDefault="00882854" w:rsidP="00882854">
            <w:pPr>
              <w:jc w:val="left"/>
              <w:rPr>
                <w:b/>
                <w:sz w:val="24"/>
                <w:szCs w:val="24"/>
              </w:rPr>
            </w:pPr>
            <w:r w:rsidRPr="00B454A3">
              <w:rPr>
                <w:b/>
                <w:sz w:val="24"/>
                <w:szCs w:val="24"/>
              </w:rPr>
              <w:lastRenderedPageBreak/>
              <w:t>C</w:t>
            </w:r>
            <w:r w:rsidR="00B4347C">
              <w:rPr>
                <w:b/>
                <w:sz w:val="24"/>
                <w:szCs w:val="24"/>
              </w:rPr>
              <w:t>CA</w:t>
            </w:r>
            <w:r w:rsidRPr="00B454A3">
              <w:rPr>
                <w:b/>
                <w:sz w:val="24"/>
                <w:szCs w:val="24"/>
              </w:rPr>
              <w:t>G 22</w:t>
            </w:r>
          </w:p>
          <w:p w14:paraId="24ED6F35" w14:textId="77777777" w:rsidR="00882854" w:rsidRPr="00B454A3" w:rsidRDefault="00882854" w:rsidP="00882854">
            <w:pPr>
              <w:jc w:val="left"/>
              <w:rPr>
                <w:b/>
                <w:sz w:val="24"/>
                <w:szCs w:val="24"/>
              </w:rPr>
            </w:pPr>
            <w:r w:rsidRPr="00B454A3">
              <w:rPr>
                <w:b/>
                <w:sz w:val="24"/>
                <w:szCs w:val="24"/>
              </w:rPr>
              <w:t>« Résiliation de l’Accord-cadre »</w:t>
            </w:r>
          </w:p>
        </w:tc>
        <w:tc>
          <w:tcPr>
            <w:tcW w:w="6509" w:type="dxa"/>
          </w:tcPr>
          <w:p w14:paraId="24ED6F36" w14:textId="77777777" w:rsidR="00882854" w:rsidRPr="00B454A3" w:rsidRDefault="00882854" w:rsidP="00882854">
            <w:pPr>
              <w:rPr>
                <w:sz w:val="24"/>
                <w:szCs w:val="24"/>
              </w:rPr>
            </w:pPr>
            <w:r w:rsidRPr="00B454A3">
              <w:rPr>
                <w:color w:val="231F20"/>
                <w:spacing w:val="-4"/>
                <w:sz w:val="24"/>
                <w:szCs w:val="24"/>
              </w:rPr>
              <w:t xml:space="preserve">Le délai pour </w:t>
            </w:r>
            <w:r w:rsidRPr="00B454A3">
              <w:rPr>
                <w:sz w:val="24"/>
                <w:szCs w:val="24"/>
              </w:rPr>
              <w:t xml:space="preserve">informer le titulaire de l’Accord-cadre de la décision résiliation de l’Accord-cadre pour motif d’intérêt général est </w:t>
            </w:r>
            <w:proofErr w:type="gramStart"/>
            <w:r w:rsidRPr="00B454A3">
              <w:rPr>
                <w:sz w:val="24"/>
                <w:szCs w:val="24"/>
              </w:rPr>
              <w:t>de</w:t>
            </w:r>
            <w:r w:rsidRPr="00B454A3">
              <w:rPr>
                <w:color w:val="231F20"/>
                <w:spacing w:val="-4"/>
                <w:sz w:val="24"/>
                <w:szCs w:val="24"/>
              </w:rPr>
              <w:t xml:space="preserve">  </w:t>
            </w:r>
            <w:r w:rsidRPr="00B454A3">
              <w:rPr>
                <w:i/>
                <w:color w:val="231F20"/>
                <w:spacing w:val="-4"/>
                <w:sz w:val="24"/>
                <w:szCs w:val="24"/>
              </w:rPr>
              <w:t>[</w:t>
            </w:r>
            <w:proofErr w:type="gramEnd"/>
            <w:r w:rsidRPr="00B454A3">
              <w:rPr>
                <w:i/>
                <w:color w:val="231F20"/>
                <w:spacing w:val="-4"/>
                <w:sz w:val="24"/>
                <w:szCs w:val="24"/>
              </w:rPr>
              <w:t>Indiquer le nombre]</w:t>
            </w:r>
            <w:r w:rsidRPr="00B454A3">
              <w:rPr>
                <w:color w:val="231F20"/>
                <w:spacing w:val="-4"/>
                <w:sz w:val="24"/>
                <w:szCs w:val="24"/>
              </w:rPr>
              <w:t xml:space="preserve"> mois/jours </w:t>
            </w:r>
            <w:r w:rsidRPr="00B454A3">
              <w:rPr>
                <w:sz w:val="24"/>
                <w:szCs w:val="24"/>
              </w:rPr>
              <w:t>au plus tard</w:t>
            </w:r>
            <w:r w:rsidRPr="00B454A3">
              <w:rPr>
                <w:color w:val="231F20"/>
                <w:spacing w:val="-4"/>
                <w:sz w:val="24"/>
                <w:szCs w:val="24"/>
              </w:rPr>
              <w:t xml:space="preserve"> avant cette date.</w:t>
            </w:r>
          </w:p>
        </w:tc>
      </w:tr>
    </w:tbl>
    <w:p w14:paraId="24ED6F38" w14:textId="77777777" w:rsidR="00882854" w:rsidRPr="00B454A3" w:rsidRDefault="00882854" w:rsidP="00882854">
      <w:pPr>
        <w:jc w:val="center"/>
        <w:rPr>
          <w:rFonts w:ascii="Times New Roman" w:hAnsi="Times New Roman" w:cs="Times New Roman"/>
        </w:rPr>
      </w:pPr>
    </w:p>
    <w:p w14:paraId="24ED6F39" w14:textId="77777777" w:rsidR="00882854" w:rsidRDefault="00882854" w:rsidP="00882854">
      <w:pPr>
        <w:rPr>
          <w:rFonts w:ascii="Times New Roman" w:hAnsi="Times New Roman" w:cs="Times New Roman"/>
        </w:rPr>
      </w:pPr>
    </w:p>
    <w:p w14:paraId="30FEAF2E" w14:textId="77777777" w:rsidR="00797CCA" w:rsidRDefault="00797CCA" w:rsidP="00882854">
      <w:pPr>
        <w:rPr>
          <w:rFonts w:ascii="Times New Roman" w:hAnsi="Times New Roman" w:cs="Times New Roman"/>
        </w:rPr>
      </w:pPr>
    </w:p>
    <w:p w14:paraId="2FF8BFBA" w14:textId="77777777" w:rsidR="00797CCA" w:rsidRDefault="00797CCA" w:rsidP="00882854">
      <w:pPr>
        <w:rPr>
          <w:rFonts w:ascii="Times New Roman" w:hAnsi="Times New Roman" w:cs="Times New Roman"/>
        </w:rPr>
        <w:sectPr w:rsidR="00797CCA" w:rsidSect="00B954DC">
          <w:headerReference w:type="default" r:id="rId33"/>
          <w:pgSz w:w="11900" w:h="16840"/>
          <w:pgMar w:top="1417" w:right="1417" w:bottom="1417" w:left="1417" w:header="708" w:footer="708" w:gutter="0"/>
          <w:cols w:space="708"/>
          <w:docGrid w:linePitch="360"/>
        </w:sectPr>
      </w:pPr>
    </w:p>
    <w:p w14:paraId="6B2E939F" w14:textId="77777777" w:rsidR="00797CCA" w:rsidRPr="00B454A3" w:rsidRDefault="00797CCA" w:rsidP="00882854">
      <w:pPr>
        <w:rPr>
          <w:rFonts w:ascii="Times New Roman" w:hAnsi="Times New Roman" w:cs="Times New Roman"/>
        </w:rPr>
      </w:pPr>
    </w:p>
    <w:p w14:paraId="24ED6F3A" w14:textId="352FBCB6" w:rsidR="00DB7DA6" w:rsidRPr="00B454A3" w:rsidRDefault="006C55DE" w:rsidP="00087285">
      <w:pPr>
        <w:pStyle w:val="Heading2"/>
        <w:jc w:val="center"/>
        <w:rPr>
          <w:rFonts w:ascii="Times New Roman" w:hAnsi="Times New Roman" w:cs="Times New Roman"/>
        </w:rPr>
      </w:pPr>
      <w:bookmarkStart w:id="774" w:name="_Toc156027998"/>
      <w:bookmarkStart w:id="775" w:name="_Toc156372857"/>
      <w:bookmarkStart w:id="776" w:name="_Toc217482508"/>
      <w:bookmarkStart w:id="777" w:name="_Toc172492078"/>
      <w:bookmarkStart w:id="778" w:name="_Toc208264764"/>
      <w:r w:rsidRPr="00B454A3">
        <w:rPr>
          <w:rFonts w:ascii="Times New Roman" w:hAnsi="Times New Roman" w:cs="Times New Roman"/>
          <w:b/>
          <w:color w:val="auto"/>
          <w:sz w:val="48"/>
          <w:szCs w:val="48"/>
        </w:rPr>
        <w:t>Section VI</w:t>
      </w:r>
      <w:r w:rsidR="00797CCA">
        <w:rPr>
          <w:rFonts w:ascii="Times New Roman" w:hAnsi="Times New Roman" w:cs="Times New Roman"/>
          <w:b/>
          <w:color w:val="auto"/>
          <w:sz w:val="48"/>
          <w:szCs w:val="48"/>
        </w:rPr>
        <w:t>I</w:t>
      </w:r>
      <w:r w:rsidRPr="00B454A3">
        <w:rPr>
          <w:rFonts w:ascii="Times New Roman" w:hAnsi="Times New Roman" w:cs="Times New Roman"/>
          <w:b/>
          <w:color w:val="auto"/>
          <w:sz w:val="48"/>
          <w:szCs w:val="48"/>
        </w:rPr>
        <w:t>I. Formulaires de l’Accord-cadre</w:t>
      </w:r>
      <w:bookmarkEnd w:id="774"/>
      <w:bookmarkEnd w:id="775"/>
      <w:bookmarkEnd w:id="776"/>
      <w:bookmarkEnd w:id="777"/>
      <w:bookmarkEnd w:id="778"/>
    </w:p>
    <w:p w14:paraId="24ED6F3B" w14:textId="77777777" w:rsidR="00087285" w:rsidRPr="00B454A3" w:rsidRDefault="00087285" w:rsidP="00393004">
      <w:pPr>
        <w:jc w:val="center"/>
        <w:rPr>
          <w:rFonts w:ascii="Times New Roman" w:hAnsi="Times New Roman" w:cs="Times New Roman"/>
        </w:rPr>
      </w:pPr>
    </w:p>
    <w:p w14:paraId="24ED6F44" w14:textId="77777777" w:rsidR="006C55DE" w:rsidRPr="00B454A3" w:rsidRDefault="006C55DE" w:rsidP="00393004">
      <w:pPr>
        <w:jc w:val="center"/>
        <w:rPr>
          <w:rFonts w:ascii="Times New Roman" w:hAnsi="Times New Roman" w:cs="Times New Roman"/>
          <w:b/>
        </w:rPr>
      </w:pPr>
    </w:p>
    <w:p w14:paraId="24ED6F45" w14:textId="77777777" w:rsidR="00DB7DA6" w:rsidRPr="00B454A3" w:rsidRDefault="00DB7DA6" w:rsidP="00393004">
      <w:pPr>
        <w:jc w:val="center"/>
        <w:rPr>
          <w:rFonts w:ascii="Times New Roman" w:hAnsi="Times New Roman" w:cs="Times New Roman"/>
        </w:rPr>
      </w:pPr>
    </w:p>
    <w:p w14:paraId="24ED6F46" w14:textId="77777777" w:rsidR="00087285" w:rsidRPr="00B454A3" w:rsidRDefault="00087285">
      <w:pPr>
        <w:rPr>
          <w:rFonts w:ascii="Times New Roman" w:eastAsia="Times New Roman" w:hAnsi="Times New Roman" w:cs="Times New Roman"/>
          <w:b/>
          <w:sz w:val="22"/>
          <w:szCs w:val="22"/>
          <w:lang w:eastAsia="fr-FR"/>
        </w:rPr>
      </w:pPr>
      <w:bookmarkStart w:id="779" w:name="_Toc348233312"/>
      <w:bookmarkStart w:id="780" w:name="_Toc156372777"/>
      <w:r w:rsidRPr="00B454A3">
        <w:rPr>
          <w:rFonts w:ascii="Times New Roman" w:hAnsi="Times New Roman" w:cs="Times New Roman"/>
        </w:rPr>
        <w:br w:type="page"/>
      </w:r>
    </w:p>
    <w:p w14:paraId="24ED6F47" w14:textId="77777777" w:rsidR="00087285" w:rsidRPr="00B454A3" w:rsidRDefault="00087285" w:rsidP="007E065C">
      <w:pPr>
        <w:pStyle w:val="SectionIVHeader"/>
        <w:rPr>
          <w:rStyle w:val="Heading3Char"/>
          <w:rFonts w:ascii="Times New Roman" w:hAnsi="Times New Roman" w:cs="Times New Roman"/>
          <w:color w:val="auto"/>
          <w:sz w:val="40"/>
          <w:szCs w:val="40"/>
          <w:lang w:eastAsia="en-US"/>
        </w:rPr>
      </w:pPr>
      <w:bookmarkStart w:id="781" w:name="_Toc519479983"/>
      <w:bookmarkStart w:id="782" w:name="_Toc519481250"/>
      <w:bookmarkStart w:id="783" w:name="_Toc172492079"/>
      <w:bookmarkStart w:id="784" w:name="_Toc208264765"/>
      <w:r w:rsidRPr="00B454A3">
        <w:rPr>
          <w:rStyle w:val="Heading3Char"/>
          <w:rFonts w:ascii="Times New Roman" w:hAnsi="Times New Roman" w:cs="Times New Roman"/>
          <w:color w:val="auto"/>
          <w:sz w:val="40"/>
          <w:szCs w:val="40"/>
          <w:lang w:eastAsia="en-US"/>
        </w:rPr>
        <w:lastRenderedPageBreak/>
        <w:t>Modèle d’Acte d’engagement</w:t>
      </w:r>
      <w:bookmarkEnd w:id="779"/>
      <w:bookmarkEnd w:id="780"/>
      <w:bookmarkEnd w:id="781"/>
      <w:bookmarkEnd w:id="782"/>
      <w:bookmarkEnd w:id="783"/>
      <w:bookmarkEnd w:id="784"/>
    </w:p>
    <w:p w14:paraId="24ED6F48" w14:textId="77777777" w:rsidR="00087285" w:rsidRPr="00B454A3" w:rsidRDefault="00087285" w:rsidP="00087285">
      <w:pPr>
        <w:tabs>
          <w:tab w:val="left" w:pos="4680"/>
          <w:tab w:val="left" w:pos="7560"/>
        </w:tabs>
        <w:spacing w:after="200"/>
        <w:rPr>
          <w:rFonts w:ascii="Times New Roman" w:hAnsi="Times New Roman" w:cs="Times New Roman"/>
        </w:rPr>
      </w:pPr>
      <w:r w:rsidRPr="00B454A3">
        <w:rPr>
          <w:rFonts w:ascii="Times New Roman" w:hAnsi="Times New Roman" w:cs="Times New Roman"/>
        </w:rPr>
        <w:t xml:space="preserve">Le présent </w:t>
      </w:r>
      <w:r w:rsidR="001C4ABE" w:rsidRPr="00B454A3">
        <w:rPr>
          <w:rFonts w:ascii="Times New Roman" w:hAnsi="Times New Roman" w:cs="Times New Roman"/>
        </w:rPr>
        <w:t>Accord-cadre</w:t>
      </w:r>
      <w:r w:rsidRPr="00B454A3">
        <w:rPr>
          <w:rFonts w:ascii="Times New Roman" w:hAnsi="Times New Roman" w:cs="Times New Roman"/>
          <w:b/>
        </w:rPr>
        <w:t xml:space="preserve"> </w:t>
      </w:r>
      <w:r w:rsidRPr="00B454A3">
        <w:rPr>
          <w:rFonts w:ascii="Times New Roman" w:hAnsi="Times New Roman" w:cs="Times New Roman"/>
        </w:rPr>
        <w:t xml:space="preserve">a été conclu le </w:t>
      </w:r>
      <w:r w:rsidRPr="00B454A3">
        <w:rPr>
          <w:rFonts w:ascii="Times New Roman" w:hAnsi="Times New Roman" w:cs="Times New Roman"/>
          <w:u w:val="single"/>
        </w:rPr>
        <w:tab/>
      </w:r>
      <w:r w:rsidRPr="00B454A3">
        <w:rPr>
          <w:rFonts w:ascii="Times New Roman" w:hAnsi="Times New Roman" w:cs="Times New Roman"/>
        </w:rPr>
        <w:t xml:space="preserve"> jour de </w:t>
      </w:r>
      <w:r w:rsidRPr="00B454A3">
        <w:rPr>
          <w:rFonts w:ascii="Times New Roman" w:hAnsi="Times New Roman" w:cs="Times New Roman"/>
          <w:u w:val="single"/>
        </w:rPr>
        <w:tab/>
      </w:r>
      <w:r w:rsidRPr="00B454A3">
        <w:rPr>
          <w:rFonts w:ascii="Times New Roman" w:hAnsi="Times New Roman" w:cs="Times New Roman"/>
        </w:rPr>
        <w:t xml:space="preserve"> 20 </w:t>
      </w:r>
      <w:r w:rsidRPr="00B454A3">
        <w:rPr>
          <w:rFonts w:ascii="Times New Roman" w:hAnsi="Times New Roman" w:cs="Times New Roman"/>
          <w:u w:val="single"/>
        </w:rPr>
        <w:tab/>
      </w:r>
    </w:p>
    <w:p w14:paraId="24ED6F49" w14:textId="7FC11C02" w:rsidR="00087285" w:rsidRPr="00B454A3" w:rsidRDefault="00087285" w:rsidP="00BF774C">
      <w:pPr>
        <w:spacing w:after="200"/>
        <w:jc w:val="both"/>
        <w:rPr>
          <w:rFonts w:ascii="Times New Roman" w:hAnsi="Times New Roman" w:cs="Times New Roman"/>
        </w:rPr>
      </w:pPr>
      <w:proofErr w:type="gramStart"/>
      <w:r w:rsidRPr="00B454A3">
        <w:rPr>
          <w:rFonts w:ascii="Times New Roman" w:hAnsi="Times New Roman" w:cs="Times New Roman"/>
        </w:rPr>
        <w:t>entre</w:t>
      </w:r>
      <w:proofErr w:type="gramEnd"/>
      <w:r w:rsidRPr="00B454A3">
        <w:rPr>
          <w:rFonts w:ascii="Times New Roman" w:hAnsi="Times New Roman" w:cs="Times New Roman"/>
        </w:rPr>
        <w:t xml:space="preserve"> </w:t>
      </w:r>
      <w:r w:rsidRPr="00B454A3">
        <w:rPr>
          <w:rFonts w:ascii="Times New Roman" w:hAnsi="Times New Roman" w:cs="Times New Roman"/>
          <w:i/>
          <w:sz w:val="20"/>
        </w:rPr>
        <w:t>[nom]</w:t>
      </w:r>
      <w:r w:rsidRPr="00B454A3">
        <w:rPr>
          <w:rFonts w:ascii="Times New Roman" w:hAnsi="Times New Roman" w:cs="Times New Roman"/>
        </w:rPr>
        <w:t xml:space="preserve">, domicilié à </w:t>
      </w:r>
      <w:r w:rsidRPr="00B454A3">
        <w:rPr>
          <w:rFonts w:ascii="Times New Roman" w:hAnsi="Times New Roman" w:cs="Times New Roman"/>
          <w:i/>
          <w:sz w:val="20"/>
        </w:rPr>
        <w:t xml:space="preserve">[adresse] </w:t>
      </w:r>
      <w:r w:rsidRPr="00B454A3">
        <w:rPr>
          <w:rFonts w:ascii="Times New Roman" w:hAnsi="Times New Roman" w:cs="Times New Roman"/>
        </w:rPr>
        <w:t xml:space="preserve">(ci-après dénommé “le Maître d’Ouvrage”) d’une part et </w:t>
      </w:r>
      <w:r w:rsidR="00BF774C">
        <w:rPr>
          <w:rFonts w:ascii="Times New Roman" w:hAnsi="Times New Roman" w:cs="Times New Roman"/>
        </w:rPr>
        <w:br/>
      </w:r>
      <w:r w:rsidRPr="00B454A3">
        <w:rPr>
          <w:rFonts w:ascii="Times New Roman" w:hAnsi="Times New Roman" w:cs="Times New Roman"/>
          <w:i/>
          <w:sz w:val="20"/>
        </w:rPr>
        <w:t>[nom de l’Entrepreneur ou du groupement d’entreprise suivi de “conjointement et solidairement</w:t>
      </w:r>
      <w:r w:rsidRPr="00B454A3">
        <w:rPr>
          <w:rFonts w:ascii="Times New Roman" w:hAnsi="Times New Roman" w:cs="Times New Roman"/>
          <w:sz w:val="20"/>
        </w:rPr>
        <w:t xml:space="preserve">, </w:t>
      </w:r>
      <w:r w:rsidRPr="00B454A3">
        <w:rPr>
          <w:rFonts w:ascii="Times New Roman" w:hAnsi="Times New Roman" w:cs="Times New Roman"/>
          <w:i/>
          <w:sz w:val="20"/>
        </w:rPr>
        <w:t>et représenté</w:t>
      </w:r>
      <w:r w:rsidRPr="00B454A3">
        <w:rPr>
          <w:rFonts w:ascii="Times New Roman" w:hAnsi="Times New Roman" w:cs="Times New Roman"/>
          <w:sz w:val="20"/>
        </w:rPr>
        <w:t xml:space="preserve"> </w:t>
      </w:r>
      <w:r w:rsidRPr="00B454A3">
        <w:rPr>
          <w:rFonts w:ascii="Times New Roman" w:hAnsi="Times New Roman" w:cs="Times New Roman"/>
          <w:i/>
          <w:sz w:val="20"/>
        </w:rPr>
        <w:t>par</w:t>
      </w:r>
      <w:r w:rsidRPr="00B454A3">
        <w:rPr>
          <w:rFonts w:ascii="Times New Roman" w:hAnsi="Times New Roman" w:cs="Times New Roman"/>
          <w:i/>
        </w:rPr>
        <w:t xml:space="preserve"> </w:t>
      </w:r>
      <w:r w:rsidRPr="00B454A3">
        <w:rPr>
          <w:rFonts w:ascii="Times New Roman" w:hAnsi="Times New Roman" w:cs="Times New Roman"/>
          <w:i/>
          <w:sz w:val="20"/>
        </w:rPr>
        <w:t>[nom] comme mandataire commun”],</w:t>
      </w:r>
      <w:r w:rsidRPr="00B454A3">
        <w:rPr>
          <w:rFonts w:ascii="Times New Roman" w:hAnsi="Times New Roman" w:cs="Times New Roman"/>
        </w:rPr>
        <w:t xml:space="preserve"> domicilié à </w:t>
      </w:r>
      <w:r w:rsidRPr="00B454A3">
        <w:rPr>
          <w:rFonts w:ascii="Times New Roman" w:hAnsi="Times New Roman" w:cs="Times New Roman"/>
          <w:i/>
          <w:sz w:val="20"/>
        </w:rPr>
        <w:t>[adresse]</w:t>
      </w:r>
      <w:r w:rsidRPr="00B454A3">
        <w:rPr>
          <w:rFonts w:ascii="Times New Roman" w:hAnsi="Times New Roman" w:cs="Times New Roman"/>
        </w:rPr>
        <w:t xml:space="preserve"> (ci-après dénommé “l’Entrepreneur”) d’autre part,</w:t>
      </w:r>
    </w:p>
    <w:p w14:paraId="24ED6F4A" w14:textId="77777777" w:rsidR="00087285" w:rsidRPr="00B454A3" w:rsidRDefault="00087285" w:rsidP="00E14CEC">
      <w:pPr>
        <w:spacing w:after="200"/>
        <w:jc w:val="both"/>
        <w:rPr>
          <w:rFonts w:ascii="Times New Roman" w:hAnsi="Times New Roman" w:cs="Times New Roman"/>
        </w:rPr>
      </w:pPr>
      <w:r w:rsidRPr="00B454A3">
        <w:rPr>
          <w:rFonts w:ascii="Times New Roman" w:hAnsi="Times New Roman" w:cs="Times New Roman"/>
        </w:rPr>
        <w:t>Attendu</w:t>
      </w:r>
      <w:r w:rsidRPr="00B454A3">
        <w:rPr>
          <w:rFonts w:ascii="Times New Roman" w:hAnsi="Times New Roman" w:cs="Times New Roman"/>
          <w:b/>
        </w:rPr>
        <w:t xml:space="preserve"> </w:t>
      </w:r>
      <w:r w:rsidRPr="00B454A3">
        <w:rPr>
          <w:rFonts w:ascii="Times New Roman" w:hAnsi="Times New Roman" w:cs="Times New Roman"/>
        </w:rPr>
        <w:t xml:space="preserve">que le Maître d’Ouvrage souhaite que </w:t>
      </w:r>
      <w:r w:rsidR="00B13123" w:rsidRPr="00B454A3">
        <w:rPr>
          <w:rFonts w:ascii="Times New Roman" w:hAnsi="Times New Roman" w:cs="Times New Roman"/>
        </w:rPr>
        <w:t xml:space="preserve">l’Entrepreneur présente une offre à toute consultation qui sera lancée par ses soins pour la réalisation de </w:t>
      </w:r>
      <w:r w:rsidRPr="00B454A3">
        <w:rPr>
          <w:rFonts w:ascii="Times New Roman" w:hAnsi="Times New Roman" w:cs="Times New Roman"/>
        </w:rPr>
        <w:t xml:space="preserve">Travaux </w:t>
      </w:r>
      <w:r w:rsidR="00E14CEC" w:rsidRPr="00B454A3">
        <w:rPr>
          <w:rFonts w:ascii="Times New Roman" w:hAnsi="Times New Roman" w:cs="Times New Roman"/>
        </w:rPr>
        <w:t>dans le cadre de marchés à passer sur le fondement du présent Accord-cadre</w:t>
      </w:r>
      <w:r w:rsidRPr="00B454A3">
        <w:rPr>
          <w:rFonts w:ascii="Times New Roman" w:hAnsi="Times New Roman" w:cs="Times New Roman"/>
        </w:rPr>
        <w:t xml:space="preserve">, à savoir </w:t>
      </w:r>
      <w:r w:rsidRPr="00B454A3">
        <w:rPr>
          <w:rFonts w:ascii="Times New Roman" w:hAnsi="Times New Roman" w:cs="Times New Roman"/>
          <w:i/>
          <w:sz w:val="20"/>
        </w:rPr>
        <w:t>[</w:t>
      </w:r>
      <w:r w:rsidR="00E14CEC" w:rsidRPr="00B454A3">
        <w:rPr>
          <w:rFonts w:ascii="Times New Roman" w:hAnsi="Times New Roman" w:cs="Times New Roman"/>
          <w:i/>
          <w:sz w:val="20"/>
        </w:rPr>
        <w:t>Objet des marchés subséquents</w:t>
      </w:r>
      <w:r w:rsidRPr="00B454A3">
        <w:rPr>
          <w:rFonts w:ascii="Times New Roman" w:hAnsi="Times New Roman" w:cs="Times New Roman"/>
          <w:i/>
          <w:sz w:val="20"/>
        </w:rPr>
        <w:t>],</w:t>
      </w:r>
      <w:r w:rsidRPr="00B454A3">
        <w:rPr>
          <w:rFonts w:ascii="Times New Roman" w:hAnsi="Times New Roman" w:cs="Times New Roman"/>
        </w:rPr>
        <w:t xml:space="preserve"> qu’il a accepté l’offre remise par l’Entrepreneur en vue de l’exécution et de l’achèvement desdits Travaux, et de la réparation de toutes les malfaçons y afférentes</w:t>
      </w:r>
      <w:r w:rsidR="00E14CEC" w:rsidRPr="00B454A3">
        <w:rPr>
          <w:rFonts w:ascii="Times New Roman" w:hAnsi="Times New Roman" w:cs="Times New Roman"/>
        </w:rPr>
        <w:t>, si un ou plusieurs de ces marchés lui sont attribués</w:t>
      </w:r>
      <w:r w:rsidRPr="00B454A3">
        <w:rPr>
          <w:rFonts w:ascii="Times New Roman" w:hAnsi="Times New Roman" w:cs="Times New Roman"/>
        </w:rPr>
        <w:t>.</w:t>
      </w:r>
    </w:p>
    <w:p w14:paraId="24ED6F4B" w14:textId="77777777" w:rsidR="00087285" w:rsidRPr="00B454A3" w:rsidRDefault="00087285" w:rsidP="00087285">
      <w:pPr>
        <w:spacing w:after="200"/>
        <w:rPr>
          <w:rFonts w:ascii="Times New Roman" w:hAnsi="Times New Roman" w:cs="Times New Roman"/>
        </w:rPr>
      </w:pPr>
      <w:r w:rsidRPr="00B454A3">
        <w:rPr>
          <w:rFonts w:ascii="Times New Roman" w:hAnsi="Times New Roman" w:cs="Times New Roman"/>
        </w:rPr>
        <w:t>I1 a été convenu de ce qui suit :</w:t>
      </w:r>
    </w:p>
    <w:p w14:paraId="24ED6F4C" w14:textId="77777777" w:rsidR="00087285" w:rsidRPr="007A7706" w:rsidRDefault="00087285" w:rsidP="00087285">
      <w:pPr>
        <w:spacing w:after="200"/>
        <w:rPr>
          <w:rFonts w:ascii="Times New Roman" w:hAnsi="Times New Roman" w:cs="Times New Roman"/>
        </w:rPr>
      </w:pPr>
      <w:r w:rsidRPr="007A7706">
        <w:rPr>
          <w:rFonts w:ascii="Times New Roman" w:hAnsi="Times New Roman" w:cs="Times New Roman"/>
        </w:rPr>
        <w:t>Dans le présent Marché, les termes et expressions auront la signification qui leur est attribuée dans les Cahiers des Clauses du Marché dont la liste est donnée ci</w:t>
      </w:r>
      <w:r w:rsidRPr="007A7706">
        <w:rPr>
          <w:rFonts w:ascii="Times New Roman" w:hAnsi="Times New Roman" w:cs="Times New Roman"/>
        </w:rPr>
        <w:noBreakHyphen/>
        <w:t>après.</w:t>
      </w:r>
    </w:p>
    <w:p w14:paraId="24ED6F4D" w14:textId="77777777" w:rsidR="00087285" w:rsidRPr="007A7706" w:rsidRDefault="00087285" w:rsidP="00087285">
      <w:pPr>
        <w:spacing w:after="200"/>
        <w:rPr>
          <w:rFonts w:ascii="Times New Roman" w:hAnsi="Times New Roman" w:cs="Times New Roman"/>
        </w:rPr>
      </w:pPr>
      <w:r w:rsidRPr="007A7706">
        <w:rPr>
          <w:rFonts w:ascii="Times New Roman" w:hAnsi="Times New Roman" w:cs="Times New Roman"/>
        </w:rPr>
        <w:t>En sus de l’Acte d’engagement, les pièces constitutives du Marché sont les suivantes :</w:t>
      </w:r>
    </w:p>
    <w:p w14:paraId="24ED6F4E" w14:textId="77777777" w:rsidR="0002187A" w:rsidRPr="007A7706" w:rsidRDefault="0002187A" w:rsidP="00BF774C">
      <w:pPr>
        <w:ind w:left="720"/>
        <w:jc w:val="both"/>
        <w:rPr>
          <w:rFonts w:ascii="Times New Roman" w:eastAsia="Times New Roman" w:hAnsi="Times New Roman" w:cs="Times New Roman"/>
          <w:lang w:val="fr-SN" w:eastAsia="fr-FR"/>
        </w:rPr>
      </w:pPr>
      <w:r w:rsidRPr="007A7706">
        <w:rPr>
          <w:rFonts w:ascii="Times New Roman" w:hAnsi="Times New Roman" w:cs="Times New Roman"/>
        </w:rPr>
        <w:t xml:space="preserve">a) </w:t>
      </w:r>
      <w:r w:rsidRPr="007A7706">
        <w:rPr>
          <w:rFonts w:ascii="Times New Roman" w:eastAsia="Times New Roman" w:hAnsi="Times New Roman" w:cs="Times New Roman"/>
          <w:lang w:val="fr-SN" w:eastAsia="fr-FR"/>
        </w:rPr>
        <w:t xml:space="preserve">La Lettre de notification d’attribution </w:t>
      </w:r>
    </w:p>
    <w:p w14:paraId="24ED6F4F" w14:textId="2BB4FE5A" w:rsidR="0002187A" w:rsidRPr="007A7706" w:rsidRDefault="0002187A"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b) Le</w:t>
      </w:r>
      <w:r w:rsidR="00CE31A0" w:rsidRPr="007A7706">
        <w:rPr>
          <w:rFonts w:ascii="Times New Roman" w:eastAsia="Times New Roman" w:hAnsi="Times New Roman" w:cs="Times New Roman"/>
          <w:lang w:val="fr-SN" w:eastAsia="fr-FR"/>
        </w:rPr>
        <w:t xml:space="preserve"> Cahier des </w:t>
      </w:r>
      <w:r w:rsidRPr="007A7706">
        <w:rPr>
          <w:rFonts w:ascii="Times New Roman" w:eastAsia="Times New Roman" w:hAnsi="Times New Roman" w:cs="Times New Roman"/>
          <w:lang w:val="fr-SN" w:eastAsia="fr-FR"/>
        </w:rPr>
        <w:t>c</w:t>
      </w:r>
      <w:r w:rsidR="00CE31A0" w:rsidRPr="007A7706">
        <w:rPr>
          <w:rFonts w:ascii="Times New Roman" w:eastAsia="Times New Roman" w:hAnsi="Times New Roman" w:cs="Times New Roman"/>
          <w:lang w:val="fr-SN" w:eastAsia="fr-FR"/>
        </w:rPr>
        <w:t xml:space="preserve">lauses </w:t>
      </w:r>
      <w:r w:rsidR="00321B41" w:rsidRPr="007A7706">
        <w:rPr>
          <w:rFonts w:ascii="Times New Roman" w:eastAsia="Times New Roman" w:hAnsi="Times New Roman" w:cs="Times New Roman"/>
          <w:lang w:val="fr-SN" w:eastAsia="fr-FR"/>
        </w:rPr>
        <w:t>administratives</w:t>
      </w:r>
      <w:r w:rsidRPr="007A7706">
        <w:rPr>
          <w:rFonts w:ascii="Times New Roman" w:eastAsia="Times New Roman" w:hAnsi="Times New Roman" w:cs="Times New Roman"/>
          <w:lang w:val="fr-SN" w:eastAsia="fr-FR"/>
        </w:rPr>
        <w:t xml:space="preserve"> particulières de l’accord-cadre  </w:t>
      </w:r>
    </w:p>
    <w:p w14:paraId="24ED6F50" w14:textId="77777777" w:rsidR="0002187A" w:rsidRPr="007A7706" w:rsidRDefault="0002187A"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c) Les marchés conclus sur la base de l’accord-cadre ;</w:t>
      </w:r>
    </w:p>
    <w:p w14:paraId="24ED6F51" w14:textId="77777777" w:rsidR="0002187A" w:rsidRPr="007A7706" w:rsidRDefault="0002187A"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d) Le cahier des clauses ou conditions techniques particulières (C.C.T.P.) </w:t>
      </w:r>
    </w:p>
    <w:p w14:paraId="24ED6F52" w14:textId="77777777" w:rsidR="0002187A" w:rsidRPr="007A7706" w:rsidRDefault="00B1303D"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 xml:space="preserve">c) </w:t>
      </w:r>
      <w:r w:rsidR="0002187A" w:rsidRPr="007A7706">
        <w:rPr>
          <w:rFonts w:ascii="Times New Roman" w:eastAsia="Times New Roman" w:hAnsi="Times New Roman" w:cs="Times New Roman"/>
          <w:lang w:val="fr-SN" w:eastAsia="fr-FR"/>
        </w:rPr>
        <w:t xml:space="preserve">Le bordereau de prix unitaires portant sur les termes définis dans l’accord-cadre  </w:t>
      </w:r>
    </w:p>
    <w:p w14:paraId="24ED6F53" w14:textId="77777777" w:rsidR="0002187A" w:rsidRPr="007A7706" w:rsidRDefault="00B1303D"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 xml:space="preserve">d) </w:t>
      </w:r>
      <w:r w:rsidR="0002187A" w:rsidRPr="007A7706">
        <w:rPr>
          <w:rFonts w:ascii="Times New Roman" w:eastAsia="Times New Roman" w:hAnsi="Times New Roman" w:cs="Times New Roman"/>
          <w:lang w:val="fr-SN" w:eastAsia="fr-FR"/>
        </w:rPr>
        <w:t>Le bordereau de prix unitaires complémentaires joint aux marchés passés sur la base de l’accord- cadre ;</w:t>
      </w:r>
    </w:p>
    <w:p w14:paraId="24ED6F54" w14:textId="0CA6437C" w:rsidR="0002187A" w:rsidRPr="007A7706" w:rsidRDefault="00B1303D"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 xml:space="preserve">e) </w:t>
      </w:r>
      <w:r w:rsidR="0002187A" w:rsidRPr="007A7706">
        <w:rPr>
          <w:rFonts w:ascii="Times New Roman" w:eastAsia="Times New Roman" w:hAnsi="Times New Roman" w:cs="Times New Roman"/>
          <w:lang w:val="fr-SN" w:eastAsia="fr-FR"/>
        </w:rPr>
        <w:t xml:space="preserve">Le cahier des conditions </w:t>
      </w:r>
      <w:r w:rsidR="00321B41" w:rsidRPr="007A7706">
        <w:rPr>
          <w:rFonts w:ascii="Times New Roman" w:eastAsia="Times New Roman" w:hAnsi="Times New Roman" w:cs="Times New Roman"/>
          <w:lang w:val="fr-SN" w:eastAsia="fr-FR"/>
        </w:rPr>
        <w:t xml:space="preserve">administratives </w:t>
      </w:r>
      <w:r w:rsidR="0002187A" w:rsidRPr="007A7706">
        <w:rPr>
          <w:rFonts w:ascii="Times New Roman" w:eastAsia="Times New Roman" w:hAnsi="Times New Roman" w:cs="Times New Roman"/>
          <w:lang w:val="fr-SN" w:eastAsia="fr-FR"/>
        </w:rPr>
        <w:t xml:space="preserve">générales applicables à l’accord-cadre et aux marchés subséquents    </w:t>
      </w:r>
    </w:p>
    <w:p w14:paraId="24ED6F55" w14:textId="2E5C7303" w:rsidR="0002187A" w:rsidRPr="007A7706" w:rsidRDefault="00B1303D"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 xml:space="preserve">f) </w:t>
      </w:r>
      <w:r w:rsidR="0002187A" w:rsidRPr="007A7706">
        <w:rPr>
          <w:rFonts w:ascii="Times New Roman" w:eastAsia="Times New Roman" w:hAnsi="Times New Roman" w:cs="Times New Roman"/>
          <w:lang w:val="fr-SN" w:eastAsia="fr-FR"/>
        </w:rPr>
        <w:t>Toutes autres pièces contractuelles réclamées au stade de la conclusion des marchés subséquents</w:t>
      </w:r>
      <w:r w:rsidR="00835E7F" w:rsidRPr="007A7706">
        <w:rPr>
          <w:rFonts w:ascii="Times New Roman" w:eastAsia="Times New Roman" w:hAnsi="Times New Roman" w:cs="Times New Roman"/>
          <w:lang w:val="fr-SN" w:eastAsia="fr-FR"/>
        </w:rPr>
        <w:t xml:space="preserve"> (exemple : Le catalogue joint aux marchés passés sur la base de </w:t>
      </w:r>
      <w:r w:rsidR="00BF774C" w:rsidRPr="007A7706">
        <w:rPr>
          <w:rFonts w:ascii="Times New Roman" w:eastAsia="Times New Roman" w:hAnsi="Times New Roman" w:cs="Times New Roman"/>
          <w:lang w:val="fr-SN" w:eastAsia="fr-FR"/>
        </w:rPr>
        <w:br/>
      </w:r>
      <w:r w:rsidR="00835E7F" w:rsidRPr="007A7706">
        <w:rPr>
          <w:rFonts w:ascii="Times New Roman" w:eastAsia="Times New Roman" w:hAnsi="Times New Roman" w:cs="Times New Roman"/>
          <w:lang w:val="fr-SN" w:eastAsia="fr-FR"/>
        </w:rPr>
        <w:t>l’accord-cadre. Tout nouveau catalogue remplaçant ou annulant le précédent) </w:t>
      </w:r>
    </w:p>
    <w:p w14:paraId="24ED6F56" w14:textId="77777777" w:rsidR="00087285" w:rsidRPr="007A7706" w:rsidRDefault="00835E7F" w:rsidP="00BF774C">
      <w:pPr>
        <w:ind w:left="1440" w:hanging="720"/>
        <w:jc w:val="both"/>
        <w:rPr>
          <w:rFonts w:ascii="Times New Roman" w:hAnsi="Times New Roman" w:cs="Times New Roman"/>
        </w:rPr>
      </w:pPr>
      <w:r w:rsidRPr="007A7706">
        <w:rPr>
          <w:rFonts w:ascii="Times New Roman" w:eastAsia="Times New Roman" w:hAnsi="Times New Roman" w:cs="Times New Roman"/>
          <w:lang w:val="fr-SN" w:eastAsia="fr-FR"/>
        </w:rPr>
        <w:t>g</w:t>
      </w:r>
      <w:r w:rsidR="00B1303D" w:rsidRPr="007A7706">
        <w:rPr>
          <w:rFonts w:ascii="Times New Roman" w:eastAsia="Times New Roman" w:hAnsi="Times New Roman" w:cs="Times New Roman"/>
          <w:lang w:val="fr-SN" w:eastAsia="fr-FR"/>
        </w:rPr>
        <w:t>) [Indiquer t</w:t>
      </w:r>
      <w:r w:rsidR="0002187A" w:rsidRPr="007A7706">
        <w:rPr>
          <w:rFonts w:ascii="Times New Roman" w:eastAsia="Times New Roman" w:hAnsi="Times New Roman" w:cs="Times New Roman"/>
          <w:lang w:val="fr-SN" w:eastAsia="fr-FR"/>
        </w:rPr>
        <w:t xml:space="preserve">out autre document </w:t>
      </w:r>
      <w:r w:rsidRPr="007A7706">
        <w:rPr>
          <w:rFonts w:ascii="Times New Roman" w:eastAsia="Times New Roman" w:hAnsi="Times New Roman" w:cs="Times New Roman"/>
          <w:lang w:val="fr-SN" w:eastAsia="fr-FR"/>
        </w:rPr>
        <w:t>requis</w:t>
      </w:r>
      <w:r w:rsidR="00B1303D" w:rsidRPr="007A7706">
        <w:rPr>
          <w:rFonts w:ascii="Times New Roman" w:eastAsia="Times New Roman" w:hAnsi="Times New Roman" w:cs="Times New Roman"/>
          <w:b/>
          <w:lang w:val="fr-SN" w:eastAsia="fr-FR"/>
        </w:rPr>
        <w:t>]</w:t>
      </w:r>
      <w:r w:rsidR="0002187A" w:rsidRPr="007A7706">
        <w:rPr>
          <w:rFonts w:ascii="Times New Roman" w:eastAsia="Times New Roman" w:hAnsi="Times New Roman" w:cs="Times New Roman"/>
          <w:lang w:val="fr-SN" w:eastAsia="fr-FR"/>
        </w:rPr>
        <w:t>.</w:t>
      </w:r>
    </w:p>
    <w:p w14:paraId="24ED6F57" w14:textId="77777777" w:rsidR="00B1303D" w:rsidRPr="007A7706" w:rsidRDefault="00B1303D" w:rsidP="00087285">
      <w:pPr>
        <w:spacing w:after="200"/>
        <w:rPr>
          <w:rFonts w:ascii="Times New Roman" w:hAnsi="Times New Roman" w:cs="Times New Roman"/>
        </w:rPr>
      </w:pPr>
    </w:p>
    <w:p w14:paraId="24ED6F58" w14:textId="77777777" w:rsidR="00087285" w:rsidRPr="00B454A3" w:rsidRDefault="00087285" w:rsidP="00BF774C">
      <w:pPr>
        <w:spacing w:after="200"/>
        <w:jc w:val="both"/>
        <w:rPr>
          <w:rFonts w:ascii="Times New Roman" w:hAnsi="Times New Roman" w:cs="Times New Roman"/>
        </w:rPr>
      </w:pPr>
      <w:r w:rsidRPr="007A7706">
        <w:rPr>
          <w:rFonts w:ascii="Times New Roman" w:hAnsi="Times New Roman" w:cs="Times New Roman"/>
        </w:rPr>
        <w:t>En cas de différence entre les pièces constitutives du Marché, ces pièces prévalent dans l’ordre où elles sont énumérées ci</w:t>
      </w:r>
      <w:r w:rsidRPr="007A7706">
        <w:rPr>
          <w:rFonts w:ascii="Times New Roman" w:hAnsi="Times New Roman" w:cs="Times New Roman"/>
        </w:rPr>
        <w:noBreakHyphen/>
        <w:t>dessus.</w:t>
      </w:r>
    </w:p>
    <w:p w14:paraId="24ED6F59" w14:textId="77777777" w:rsidR="00087285" w:rsidRPr="00B454A3" w:rsidRDefault="00E14CEC" w:rsidP="00BF774C">
      <w:pPr>
        <w:spacing w:after="200"/>
        <w:jc w:val="both"/>
        <w:rPr>
          <w:rFonts w:ascii="Times New Roman" w:hAnsi="Times New Roman" w:cs="Times New Roman"/>
        </w:rPr>
      </w:pPr>
      <w:r w:rsidRPr="00B454A3">
        <w:rPr>
          <w:rFonts w:ascii="Times New Roman" w:hAnsi="Times New Roman" w:cs="Times New Roman"/>
        </w:rPr>
        <w:t>L</w:t>
      </w:r>
      <w:r w:rsidR="00087285" w:rsidRPr="00B454A3">
        <w:rPr>
          <w:rFonts w:ascii="Times New Roman" w:hAnsi="Times New Roman" w:cs="Times New Roman"/>
        </w:rPr>
        <w:t xml:space="preserve">’Entrepreneur s’engage </w:t>
      </w:r>
      <w:r w:rsidRPr="00B454A3">
        <w:rPr>
          <w:rFonts w:ascii="Times New Roman" w:hAnsi="Times New Roman" w:cs="Times New Roman"/>
        </w:rPr>
        <w:t>à répondre à toutes les consultations lancées au titre de l’accord-cadre en vue de la conclusion des marchés subséquents, de manière appropriée, et sous forme écrite</w:t>
      </w:r>
      <w:r w:rsidR="00087285" w:rsidRPr="00B454A3">
        <w:rPr>
          <w:rFonts w:ascii="Times New Roman" w:hAnsi="Times New Roman" w:cs="Times New Roman"/>
        </w:rPr>
        <w:t>.</w:t>
      </w:r>
    </w:p>
    <w:p w14:paraId="24ED6F5A" w14:textId="77777777" w:rsidR="00087285" w:rsidRPr="00B454A3" w:rsidRDefault="00087285" w:rsidP="00BF774C">
      <w:pPr>
        <w:spacing w:after="200"/>
        <w:jc w:val="both"/>
        <w:rPr>
          <w:rFonts w:ascii="Times New Roman" w:hAnsi="Times New Roman" w:cs="Times New Roman"/>
        </w:rPr>
      </w:pPr>
      <w:r w:rsidRPr="00B454A3">
        <w:rPr>
          <w:rFonts w:ascii="Times New Roman" w:hAnsi="Times New Roman" w:cs="Times New Roman"/>
        </w:rPr>
        <w:t xml:space="preserve">Le Maître d’Ouvrage s’engage à </w:t>
      </w:r>
      <w:r w:rsidR="00B13123" w:rsidRPr="00B454A3">
        <w:rPr>
          <w:rFonts w:ascii="Times New Roman" w:hAnsi="Times New Roman" w:cs="Times New Roman"/>
        </w:rPr>
        <w:t>inviter l’Entrepreneur</w:t>
      </w:r>
      <w:r w:rsidRPr="00B454A3">
        <w:rPr>
          <w:rFonts w:ascii="Times New Roman" w:hAnsi="Times New Roman" w:cs="Times New Roman"/>
        </w:rPr>
        <w:t xml:space="preserve"> </w:t>
      </w:r>
      <w:r w:rsidR="00B13123" w:rsidRPr="00B454A3">
        <w:rPr>
          <w:rFonts w:ascii="Times New Roman" w:hAnsi="Times New Roman" w:cs="Times New Roman"/>
        </w:rPr>
        <w:t xml:space="preserve">à présenter une offre pour tous les marchés subséquents prévus dans le cadre du présent Accord-cadre, sauf dans les cas où il est exclu de la consultation </w:t>
      </w:r>
      <w:r w:rsidR="007E065C" w:rsidRPr="00B454A3">
        <w:rPr>
          <w:rFonts w:ascii="Times New Roman" w:hAnsi="Times New Roman" w:cs="Times New Roman"/>
        </w:rPr>
        <w:t>en application des dispositions des conditions générales de l’Accord-cadre</w:t>
      </w:r>
      <w:r w:rsidRPr="00B454A3">
        <w:rPr>
          <w:rFonts w:ascii="Times New Roman" w:hAnsi="Times New Roman" w:cs="Times New Roman"/>
        </w:rPr>
        <w:t>.</w:t>
      </w:r>
    </w:p>
    <w:p w14:paraId="24ED6F5B" w14:textId="77777777" w:rsidR="00087285" w:rsidRPr="00B454A3" w:rsidRDefault="00087285" w:rsidP="00087285">
      <w:pPr>
        <w:rPr>
          <w:rFonts w:ascii="Times New Roman" w:hAnsi="Times New Roman" w:cs="Times New Roman"/>
        </w:rPr>
      </w:pPr>
      <w:r w:rsidRPr="00B454A3">
        <w:rPr>
          <w:rFonts w:ascii="Times New Roman" w:hAnsi="Times New Roman" w:cs="Times New Roman"/>
        </w:rPr>
        <w:t xml:space="preserve">Signature du Maître d’Ouvrage </w:t>
      </w:r>
    </w:p>
    <w:p w14:paraId="24ED6F5C" w14:textId="77777777" w:rsidR="00087285" w:rsidRPr="00B454A3" w:rsidRDefault="00087285" w:rsidP="00087285">
      <w:pPr>
        <w:rPr>
          <w:rFonts w:ascii="Times New Roman" w:hAnsi="Times New Roman" w:cs="Times New Roman"/>
        </w:rPr>
      </w:pPr>
    </w:p>
    <w:p w14:paraId="24ED6F5D" w14:textId="77777777" w:rsidR="00087285" w:rsidRPr="00B454A3" w:rsidRDefault="00087285" w:rsidP="00087285">
      <w:pPr>
        <w:rPr>
          <w:rFonts w:ascii="Times New Roman" w:hAnsi="Times New Roman" w:cs="Times New Roman"/>
        </w:rPr>
      </w:pPr>
      <w:r w:rsidRPr="00B454A3">
        <w:rPr>
          <w:rFonts w:ascii="Times New Roman" w:hAnsi="Times New Roman" w:cs="Times New Roman"/>
        </w:rPr>
        <w:t>Signature de l’Entrepreneur</w:t>
      </w:r>
    </w:p>
    <w:p w14:paraId="24ED6F5E" w14:textId="3A27AFD5" w:rsidR="00087285" w:rsidRPr="00B454A3" w:rsidRDefault="00087285" w:rsidP="007E065C">
      <w:pPr>
        <w:pStyle w:val="SectionIVHeader"/>
        <w:rPr>
          <w:rStyle w:val="Heading3Char"/>
          <w:rFonts w:ascii="Times New Roman" w:hAnsi="Times New Roman" w:cs="Times New Roman"/>
          <w:color w:val="auto"/>
          <w:sz w:val="40"/>
          <w:szCs w:val="40"/>
          <w:lang w:eastAsia="en-US"/>
        </w:rPr>
      </w:pPr>
      <w:r w:rsidRPr="00B454A3">
        <w:rPr>
          <w:rFonts w:cs="Times New Roman"/>
        </w:rPr>
        <w:br w:type="page"/>
      </w:r>
      <w:bookmarkStart w:id="785" w:name="_Toc156372184"/>
      <w:bookmarkStart w:id="786" w:name="_Toc156372778"/>
      <w:bookmarkStart w:id="787" w:name="_Toc519479984"/>
      <w:bookmarkStart w:id="788" w:name="_Toc519481251"/>
      <w:bookmarkStart w:id="789" w:name="_Toc172492080"/>
      <w:bookmarkStart w:id="790" w:name="_Toc208264766"/>
      <w:r w:rsidRPr="00B454A3">
        <w:rPr>
          <w:rStyle w:val="Heading3Char"/>
          <w:rFonts w:ascii="Times New Roman" w:hAnsi="Times New Roman" w:cs="Times New Roman"/>
          <w:color w:val="auto"/>
          <w:sz w:val="40"/>
          <w:szCs w:val="40"/>
          <w:lang w:eastAsia="en-US"/>
        </w:rPr>
        <w:lastRenderedPageBreak/>
        <w:t>Modèle de garantie de bonne exécution (</w:t>
      </w:r>
      <w:r w:rsidR="0090163A">
        <w:rPr>
          <w:rStyle w:val="Heading3Char"/>
          <w:rFonts w:ascii="Times New Roman" w:hAnsi="Times New Roman" w:cs="Times New Roman"/>
          <w:color w:val="auto"/>
          <w:sz w:val="40"/>
          <w:szCs w:val="40"/>
          <w:lang w:eastAsia="en-US"/>
        </w:rPr>
        <w:t>renseigner selon le type d’</w:t>
      </w:r>
      <w:r w:rsidRPr="00B454A3">
        <w:rPr>
          <w:rStyle w:val="Heading3Char"/>
          <w:rFonts w:ascii="Times New Roman" w:hAnsi="Times New Roman" w:cs="Times New Roman"/>
          <w:color w:val="auto"/>
          <w:sz w:val="40"/>
          <w:szCs w:val="40"/>
          <w:lang w:eastAsia="en-US"/>
        </w:rPr>
        <w:t>organisme financier</w:t>
      </w:r>
      <w:r w:rsidR="0090163A">
        <w:rPr>
          <w:rStyle w:val="Heading3Char"/>
          <w:rFonts w:ascii="Times New Roman" w:hAnsi="Times New Roman" w:cs="Times New Roman"/>
          <w:color w:val="auto"/>
          <w:sz w:val="40"/>
          <w:szCs w:val="40"/>
          <w:lang w:eastAsia="en-US"/>
        </w:rPr>
        <w:t xml:space="preserve"> garant agréé tel que prévu par la réglementation en vigueur</w:t>
      </w:r>
      <w:r w:rsidRPr="00B454A3">
        <w:rPr>
          <w:rStyle w:val="Heading3Char"/>
          <w:rFonts w:ascii="Times New Roman" w:hAnsi="Times New Roman" w:cs="Times New Roman"/>
          <w:color w:val="auto"/>
          <w:sz w:val="40"/>
          <w:szCs w:val="40"/>
          <w:lang w:eastAsia="en-US"/>
        </w:rPr>
        <w:t>)</w:t>
      </w:r>
      <w:bookmarkEnd w:id="785"/>
      <w:bookmarkEnd w:id="786"/>
      <w:bookmarkEnd w:id="787"/>
      <w:bookmarkEnd w:id="788"/>
      <w:bookmarkEnd w:id="789"/>
      <w:bookmarkEnd w:id="790"/>
    </w:p>
    <w:p w14:paraId="24ED6F5F" w14:textId="77777777" w:rsidR="00087285" w:rsidRPr="00B454A3" w:rsidRDefault="00087285" w:rsidP="00087285">
      <w:pPr>
        <w:pStyle w:val="Footer"/>
        <w:rPr>
          <w:rFonts w:cs="Times New Roman"/>
        </w:rPr>
      </w:pPr>
    </w:p>
    <w:p w14:paraId="10416661" w14:textId="77777777" w:rsidR="00281E4A" w:rsidRPr="00281E4A" w:rsidRDefault="00281E4A" w:rsidP="00281E4A">
      <w:pPr>
        <w:tabs>
          <w:tab w:val="right" w:pos="8640"/>
        </w:tabs>
        <w:suppressAutoHyphens/>
        <w:overflowPunct w:val="0"/>
        <w:autoSpaceDE w:val="0"/>
        <w:autoSpaceDN w:val="0"/>
        <w:adjustRightInd w:val="0"/>
        <w:ind w:left="5220"/>
        <w:textAlignment w:val="baseline"/>
        <w:rPr>
          <w:rFonts w:ascii="Times New Roman" w:eastAsia="Times New Roman" w:hAnsi="Times New Roman" w:cs="Arial"/>
          <w:sz w:val="20"/>
          <w:lang w:eastAsia="fr-FR"/>
        </w:rPr>
      </w:pPr>
      <w:bookmarkStart w:id="791" w:name="_Toc61940590"/>
      <w:bookmarkStart w:id="792" w:name="_Toc70236428"/>
      <w:bookmarkStart w:id="793" w:name="_Toc519479985"/>
      <w:bookmarkStart w:id="794" w:name="_Toc519481252"/>
      <w:r w:rsidRPr="00281E4A">
        <w:rPr>
          <w:rFonts w:ascii="Times New Roman" w:eastAsia="Times New Roman" w:hAnsi="Times New Roman" w:cs="Arial"/>
          <w:sz w:val="20"/>
          <w:lang w:eastAsia="fr-FR"/>
        </w:rPr>
        <w:t xml:space="preserve">Date : </w:t>
      </w:r>
      <w:r w:rsidRPr="00281E4A">
        <w:rPr>
          <w:rFonts w:ascii="Times New Roman" w:eastAsia="Times New Roman" w:hAnsi="Times New Roman" w:cs="Arial"/>
          <w:sz w:val="20"/>
          <w:lang w:eastAsia="fr-FR"/>
        </w:rPr>
        <w:tab/>
        <w:t>___________________________</w:t>
      </w:r>
    </w:p>
    <w:p w14:paraId="380163BE" w14:textId="77777777" w:rsidR="00281E4A" w:rsidRPr="00281E4A" w:rsidRDefault="00281E4A" w:rsidP="00281E4A">
      <w:pPr>
        <w:tabs>
          <w:tab w:val="right" w:pos="8640"/>
        </w:tabs>
        <w:suppressAutoHyphens/>
        <w:overflowPunct w:val="0"/>
        <w:autoSpaceDE w:val="0"/>
        <w:autoSpaceDN w:val="0"/>
        <w:adjustRightInd w:val="0"/>
        <w:ind w:left="522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Appel d’offres </w:t>
      </w:r>
      <w:proofErr w:type="gramStart"/>
      <w:r w:rsidRPr="00281E4A">
        <w:rPr>
          <w:rFonts w:ascii="Times New Roman" w:eastAsia="Times New Roman" w:hAnsi="Times New Roman" w:cs="Arial"/>
          <w:lang w:eastAsia="fr-FR"/>
        </w:rPr>
        <w:t>n</w:t>
      </w:r>
      <w:r w:rsidRPr="00281E4A">
        <w:rPr>
          <w:rFonts w:ascii="Times New Roman" w:eastAsia="Times New Roman" w:hAnsi="Times New Roman" w:cs="Arial"/>
          <w:vertAlign w:val="superscript"/>
          <w:lang w:eastAsia="fr-FR"/>
        </w:rPr>
        <w:t>o</w:t>
      </w:r>
      <w:r w:rsidRPr="00281E4A">
        <w:rPr>
          <w:rFonts w:ascii="Times New Roman" w:eastAsia="Times New Roman" w:hAnsi="Times New Roman" w:cs="Arial"/>
          <w:lang w:eastAsia="fr-FR"/>
        </w:rPr>
        <w:t>:</w:t>
      </w:r>
      <w:proofErr w:type="gramEnd"/>
      <w:r w:rsidRPr="00281E4A">
        <w:rPr>
          <w:rFonts w:ascii="Times New Roman" w:eastAsia="Times New Roman" w:hAnsi="Times New Roman" w:cs="Arial"/>
          <w:lang w:eastAsia="fr-FR"/>
        </w:rPr>
        <w:t xml:space="preserve"> </w:t>
      </w:r>
      <w:r w:rsidRPr="00281E4A">
        <w:rPr>
          <w:rFonts w:ascii="Times New Roman" w:eastAsia="Times New Roman" w:hAnsi="Times New Roman" w:cs="Arial"/>
          <w:lang w:eastAsia="fr-FR"/>
        </w:rPr>
        <w:tab/>
        <w:t>_____________</w:t>
      </w:r>
    </w:p>
    <w:p w14:paraId="285C34F6" w14:textId="77777777" w:rsidR="00281E4A" w:rsidRPr="00281E4A" w:rsidRDefault="00281E4A" w:rsidP="00281E4A">
      <w:pPr>
        <w:suppressAutoHyphens/>
        <w:overflowPunct w:val="0"/>
        <w:autoSpaceDE w:val="0"/>
        <w:autoSpaceDN w:val="0"/>
        <w:adjustRightInd w:val="0"/>
        <w:jc w:val="both"/>
        <w:textAlignment w:val="baseline"/>
        <w:rPr>
          <w:rFonts w:ascii="Arial" w:eastAsia="Times New Roman" w:hAnsi="Arial" w:cs="Arial"/>
          <w:sz w:val="22"/>
          <w:lang w:eastAsia="fr-FR"/>
        </w:rPr>
      </w:pPr>
    </w:p>
    <w:p w14:paraId="74687909" w14:textId="0CAB11CB"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_____________________________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 xml:space="preserve">nom et adresse de </w:t>
      </w:r>
      <w:r w:rsidR="0090163A">
        <w:rPr>
          <w:rFonts w:ascii="Times New Roman" w:eastAsia="Times New Roman" w:hAnsi="Times New Roman" w:cs="Arial"/>
          <w:i/>
          <w:sz w:val="20"/>
          <w:lang w:eastAsia="fr-FR"/>
        </w:rPr>
        <w:t>l’organisme financier</w:t>
      </w:r>
      <w:r w:rsidRPr="00281E4A">
        <w:rPr>
          <w:rFonts w:ascii="Times New Roman" w:eastAsia="Times New Roman" w:hAnsi="Times New Roman" w:cs="Arial"/>
          <w:i/>
          <w:sz w:val="20"/>
          <w:lang w:eastAsia="fr-FR"/>
        </w:rPr>
        <w:t xml:space="preserve"> d’émission</w:t>
      </w:r>
      <w:r w:rsidRPr="00281E4A">
        <w:rPr>
          <w:rFonts w:ascii="Times New Roman" w:eastAsia="Times New Roman" w:hAnsi="Times New Roman" w:cs="Arial"/>
          <w:sz w:val="20"/>
          <w:lang w:eastAsia="fr-FR"/>
        </w:rPr>
        <w:t>]</w:t>
      </w:r>
    </w:p>
    <w:p w14:paraId="66F84CE5"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5EAAEC7E"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b/>
          <w:lang w:eastAsia="fr-FR"/>
        </w:rPr>
        <w:t>Bénéficiaire :</w:t>
      </w:r>
      <w:r w:rsidRPr="00281E4A">
        <w:rPr>
          <w:rFonts w:ascii="Times New Roman" w:eastAsia="Times New Roman" w:hAnsi="Times New Roman" w:cs="Arial"/>
          <w:lang w:eastAsia="fr-FR"/>
        </w:rPr>
        <w:t xml:space="preserve"> __________________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nom et adresse du Maître d’Ouvrage</w:t>
      </w:r>
      <w:r w:rsidRPr="00281E4A">
        <w:rPr>
          <w:rFonts w:ascii="Times New Roman" w:eastAsia="Times New Roman" w:hAnsi="Times New Roman" w:cs="Arial"/>
          <w:sz w:val="20"/>
          <w:lang w:eastAsia="fr-FR"/>
        </w:rPr>
        <w:t xml:space="preserve">] </w:t>
      </w:r>
    </w:p>
    <w:p w14:paraId="5E3F8EEA"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75A8B7D"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b/>
          <w:lang w:eastAsia="fr-FR"/>
        </w:rPr>
        <w:t>Date :</w:t>
      </w:r>
      <w:r w:rsidRPr="00281E4A">
        <w:rPr>
          <w:rFonts w:ascii="Times New Roman" w:eastAsia="Times New Roman" w:hAnsi="Times New Roman" w:cs="Arial"/>
          <w:lang w:eastAsia="fr-FR"/>
        </w:rPr>
        <w:t xml:space="preserve"> _______________</w:t>
      </w:r>
    </w:p>
    <w:p w14:paraId="77A60423"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36F9A8BA"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b/>
          <w:lang w:eastAsia="fr-FR"/>
        </w:rPr>
        <w:t>Garantie de bonne exécution no. :</w:t>
      </w:r>
      <w:r w:rsidRPr="00281E4A">
        <w:rPr>
          <w:rFonts w:ascii="Times New Roman" w:eastAsia="Times New Roman" w:hAnsi="Times New Roman" w:cs="Arial"/>
          <w:lang w:eastAsia="fr-FR"/>
        </w:rPr>
        <w:t xml:space="preserve"> ________________</w:t>
      </w:r>
    </w:p>
    <w:p w14:paraId="22CAC4B5"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57E92520" w14:textId="283DDE75"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Nous avons été informés que ____________________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nom de l’Entrepreneur</w:t>
      </w:r>
      <w:r w:rsidRPr="00281E4A">
        <w:rPr>
          <w:rFonts w:ascii="Times New Roman" w:eastAsia="Times New Roman" w:hAnsi="Times New Roman" w:cs="Arial"/>
          <w:sz w:val="20"/>
          <w:lang w:eastAsia="fr-FR"/>
        </w:rPr>
        <w:t xml:space="preserve">] </w:t>
      </w:r>
      <w:r w:rsidRPr="00281E4A">
        <w:rPr>
          <w:rFonts w:ascii="Times New Roman" w:eastAsia="Times New Roman" w:hAnsi="Times New Roman" w:cs="Arial"/>
          <w:lang w:eastAsia="fr-FR"/>
        </w:rPr>
        <w:t>(ci-après dénommé « l’Entrepreneur ») a conclu avec vous le Marché no. ________________ en date du ______________ pour l’exécution de _____________________ [</w:t>
      </w:r>
      <w:r w:rsidRPr="00281E4A">
        <w:rPr>
          <w:rFonts w:ascii="Times New Roman" w:eastAsia="Times New Roman" w:hAnsi="Times New Roman" w:cs="Arial"/>
          <w:i/>
          <w:lang w:eastAsia="fr-FR"/>
        </w:rPr>
        <w:t>description des travaux</w:t>
      </w:r>
      <w:r w:rsidRPr="00281E4A">
        <w:rPr>
          <w:rFonts w:ascii="Times New Roman" w:eastAsia="Times New Roman" w:hAnsi="Times New Roman" w:cs="Arial"/>
          <w:lang w:eastAsia="fr-FR"/>
        </w:rPr>
        <w:t xml:space="preserve">] </w:t>
      </w:r>
      <w:r w:rsidR="00BF774C">
        <w:rPr>
          <w:rFonts w:ascii="Times New Roman" w:eastAsia="Times New Roman" w:hAnsi="Times New Roman" w:cs="Arial"/>
          <w:lang w:eastAsia="fr-FR"/>
        </w:rPr>
        <w:br/>
      </w:r>
      <w:r w:rsidRPr="00281E4A">
        <w:rPr>
          <w:rFonts w:ascii="Times New Roman" w:eastAsia="Times New Roman" w:hAnsi="Times New Roman" w:cs="Arial"/>
          <w:lang w:eastAsia="fr-FR"/>
        </w:rPr>
        <w:t>(ci-après dénommé « le Marché »).</w:t>
      </w:r>
    </w:p>
    <w:p w14:paraId="26422082"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51E5D392"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De plus, nous comprenons qu’une garantie de bonne exécution est exigée en vertu des conditions du Marché.</w:t>
      </w:r>
    </w:p>
    <w:p w14:paraId="78F278A7"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090B9F19" w14:textId="5B5A757B"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A la demande de l’Entrepreneur, nous _________________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 xml:space="preserve">nom de </w:t>
      </w:r>
      <w:r w:rsidR="0090163A">
        <w:rPr>
          <w:rFonts w:ascii="Times New Roman" w:eastAsia="Times New Roman" w:hAnsi="Times New Roman" w:cs="Arial"/>
          <w:i/>
          <w:sz w:val="20"/>
          <w:lang w:eastAsia="fr-FR"/>
        </w:rPr>
        <w:t>l’organisme garant</w:t>
      </w:r>
      <w:r w:rsidRPr="00281E4A">
        <w:rPr>
          <w:rFonts w:ascii="Times New Roman" w:eastAsia="Times New Roman" w:hAnsi="Times New Roman" w:cs="Arial"/>
          <w:sz w:val="20"/>
          <w:lang w:eastAsia="fr-FR"/>
        </w:rPr>
        <w:t>]</w:t>
      </w:r>
      <w:r w:rsidRPr="00281E4A">
        <w:rPr>
          <w:rFonts w:ascii="Times New Roman" w:eastAsia="Times New Roman" w:hAnsi="Times New Roman" w:cs="Arial"/>
          <w:lang w:eastAsia="fr-FR"/>
        </w:rPr>
        <w:t xml:space="preserve"> </w:t>
      </w:r>
      <w:r w:rsidR="00BF774C">
        <w:rPr>
          <w:rFonts w:ascii="Times New Roman" w:eastAsia="Times New Roman" w:hAnsi="Times New Roman" w:cs="Arial"/>
          <w:lang w:eastAsia="fr-FR"/>
        </w:rPr>
        <w:br/>
      </w:r>
      <w:r w:rsidRPr="00281E4A">
        <w:rPr>
          <w:rFonts w:ascii="Times New Roman" w:eastAsia="Times New Roman" w:hAnsi="Times New Roman" w:cs="Arial"/>
          <w:lang w:eastAsia="fr-FR"/>
        </w:rPr>
        <w:t xml:space="preserve">nous engageons par la présente, sans réserve et irrévocablement, à vous payer à première demande, toutes </w:t>
      </w:r>
      <w:proofErr w:type="gramStart"/>
      <w:r w:rsidRPr="00281E4A">
        <w:rPr>
          <w:rFonts w:ascii="Times New Roman" w:eastAsia="Times New Roman" w:hAnsi="Times New Roman" w:cs="Arial"/>
          <w:lang w:eastAsia="fr-FR"/>
        </w:rPr>
        <w:t>sommes</w:t>
      </w:r>
      <w:proofErr w:type="gramEnd"/>
      <w:r w:rsidRPr="00281E4A">
        <w:rPr>
          <w:rFonts w:ascii="Times New Roman" w:eastAsia="Times New Roman" w:hAnsi="Times New Roman" w:cs="Arial"/>
          <w:lang w:eastAsia="fr-FR"/>
        </w:rPr>
        <w:t xml:space="preserve"> d’argent que vous pourriez réclamer dans la limite de 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Insérer la somme en chiffres</w:t>
      </w:r>
      <w:r w:rsidRPr="00281E4A">
        <w:rPr>
          <w:rFonts w:ascii="Times New Roman" w:eastAsia="Times New Roman" w:hAnsi="Times New Roman" w:cs="Arial"/>
          <w:sz w:val="20"/>
          <w:lang w:eastAsia="fr-FR"/>
        </w:rPr>
        <w:t>]</w:t>
      </w:r>
      <w:r w:rsidRPr="00281E4A">
        <w:rPr>
          <w:rFonts w:ascii="Times New Roman" w:eastAsia="Times New Roman" w:hAnsi="Times New Roman" w:cs="Arial"/>
          <w:lang w:eastAsia="fr-FR"/>
        </w:rPr>
        <w:t xml:space="preserve"> _____________</w:t>
      </w:r>
      <w:r w:rsidRPr="00281E4A">
        <w:rPr>
          <w:rFonts w:ascii="Times New Roman" w:eastAsia="Times New Roman" w:hAnsi="Times New Roman" w:cs="Arial"/>
          <w:i/>
          <w:sz w:val="20"/>
          <w:lang w:eastAsia="fr-FR"/>
        </w:rPr>
        <w:t xml:space="preserve">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Insérer la somme en lettres</w:t>
      </w:r>
      <w:r w:rsidRPr="00281E4A">
        <w:rPr>
          <w:rFonts w:ascii="Times New Roman" w:eastAsia="Times New Roman" w:hAnsi="Times New Roman" w:cs="Arial"/>
          <w:sz w:val="20"/>
          <w:lang w:eastAsia="fr-FR"/>
        </w:rPr>
        <w:t>]</w:t>
      </w:r>
      <w:r w:rsidRPr="00281E4A">
        <w:rPr>
          <w:rFonts w:ascii="Times New Roman" w:eastAsia="Times New Roman" w:hAnsi="Times New Roman" w:cs="Arial"/>
          <w:vertAlign w:val="superscript"/>
          <w:lang w:eastAsia="fr-FR"/>
        </w:rPr>
        <w:footnoteReference w:id="9"/>
      </w:r>
      <w:r w:rsidRPr="00281E4A">
        <w:rPr>
          <w:rFonts w:ascii="Times New Roman" w:eastAsia="Times New Roman" w:hAnsi="Times New Roman" w:cs="Arial"/>
          <w:lang w:eastAsia="fr-FR"/>
        </w:rP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1DE34273"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3278EA61" w14:textId="357E7079" w:rsidR="00281E4A" w:rsidRPr="00281E4A" w:rsidRDefault="006B3C1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CF0DF2">
        <w:t xml:space="preserve">La présente garantie expire au plus tard </w:t>
      </w:r>
      <w:r w:rsidRPr="00704CE1">
        <w:t>un mois après la réception définitive ou unique des travaux__________</w:t>
      </w:r>
      <w:r w:rsidRPr="00704CE1">
        <w:footnoteReference w:id="10"/>
      </w:r>
      <w:r w:rsidRPr="00704CE1">
        <w:t xml:space="preserve"> et toute demande de paiement doit être reçue avant à l’expiration de ce délai</w:t>
      </w:r>
      <w:r w:rsidR="00281E4A" w:rsidRPr="00281E4A">
        <w:rPr>
          <w:rFonts w:ascii="Times New Roman" w:eastAsia="Times New Roman" w:hAnsi="Times New Roman" w:cs="Arial"/>
          <w:lang w:eastAsia="fr-FR"/>
        </w:rPr>
        <w:t>.</w:t>
      </w:r>
    </w:p>
    <w:p w14:paraId="63C45258"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7D97E244" w14:textId="3859D909"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La présente garantie doit être établie en conformité </w:t>
      </w:r>
      <w:r w:rsidRPr="002D616D">
        <w:rPr>
          <w:rFonts w:ascii="Times New Roman" w:eastAsia="Times New Roman" w:hAnsi="Times New Roman" w:cs="Arial"/>
          <w:lang w:eastAsia="fr-FR"/>
        </w:rPr>
        <w:t>avec l’Acte Uniforme OHADA portant organisation des sûretés du 15 décembre 2010, dont les articles 40 et 41 sont respectivement relatifs aux règles de formation de la garantie</w:t>
      </w:r>
      <w:r w:rsidR="0090163A">
        <w:rPr>
          <w:rFonts w:ascii="Times New Roman" w:eastAsia="Times New Roman" w:hAnsi="Times New Roman" w:cs="Arial"/>
          <w:lang w:eastAsia="fr-FR"/>
        </w:rPr>
        <w:t xml:space="preserve"> autonome</w:t>
      </w:r>
      <w:r w:rsidRPr="002D616D">
        <w:rPr>
          <w:rFonts w:ascii="Times New Roman" w:eastAsia="Times New Roman" w:hAnsi="Times New Roman" w:cs="Arial"/>
          <w:lang w:eastAsia="fr-FR"/>
        </w:rPr>
        <w:t xml:space="preserve"> et à ses mentions</w:t>
      </w:r>
      <w:r w:rsidRPr="00281E4A">
        <w:rPr>
          <w:rFonts w:ascii="Times New Roman" w:eastAsia="Times New Roman" w:hAnsi="Times New Roman" w:cs="Arial"/>
          <w:lang w:eastAsia="fr-FR"/>
        </w:rPr>
        <w:t xml:space="preserve"> obligatoires.</w:t>
      </w:r>
    </w:p>
    <w:p w14:paraId="46D044E9" w14:textId="77777777" w:rsidR="00281E4A" w:rsidRPr="00281E4A" w:rsidRDefault="00281E4A" w:rsidP="00281E4A">
      <w:pPr>
        <w:overflowPunct w:val="0"/>
        <w:autoSpaceDE w:val="0"/>
        <w:autoSpaceDN w:val="0"/>
        <w:adjustRightInd w:val="0"/>
        <w:spacing w:before="120" w:after="120"/>
        <w:ind w:left="288"/>
        <w:textAlignment w:val="baseline"/>
        <w:rPr>
          <w:rFonts w:ascii="Times New Roman" w:eastAsia="Times New Roman" w:hAnsi="Times New Roman" w:cs="Arial"/>
          <w:b/>
          <w:lang w:eastAsia="fr-FR"/>
        </w:rPr>
      </w:pPr>
    </w:p>
    <w:p w14:paraId="3EF08260"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lastRenderedPageBreak/>
        <w:t>___________________</w:t>
      </w:r>
    </w:p>
    <w:p w14:paraId="2BC66DA6"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[Signature]</w:t>
      </w:r>
    </w:p>
    <w:p w14:paraId="76694BCC"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08DD0CA"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i/>
          <w:lang w:eastAsia="fr-FR"/>
        </w:rPr>
      </w:pPr>
      <w:r w:rsidRPr="00281E4A">
        <w:rPr>
          <w:rFonts w:ascii="Times New Roman" w:eastAsia="Times New Roman" w:hAnsi="Times New Roman" w:cs="Arial"/>
          <w:lang w:eastAsia="fr-FR"/>
        </w:rPr>
        <w:t>Note : Le texte en italiques doit être retiré du document final ; il est fourni à titre indicatif en vue de faciliter la préparation du document</w:t>
      </w:r>
      <w:r w:rsidRPr="00281E4A">
        <w:rPr>
          <w:rFonts w:ascii="Times New Roman" w:eastAsia="Times New Roman" w:hAnsi="Times New Roman" w:cs="Arial"/>
          <w:i/>
          <w:lang w:eastAsia="fr-FR"/>
        </w:rPr>
        <w:t>.</w:t>
      </w:r>
    </w:p>
    <w:p w14:paraId="1B8F9CA4"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u w:val="single"/>
          <w:lang w:eastAsia="fr-FR"/>
        </w:rPr>
      </w:pPr>
    </w:p>
    <w:p w14:paraId="6F790F73" w14:textId="77777777" w:rsidR="00281E4A" w:rsidRPr="00281E4A" w:rsidRDefault="00281E4A" w:rsidP="00281E4A">
      <w:pPr>
        <w:tabs>
          <w:tab w:val="right" w:pos="9000"/>
        </w:tabs>
        <w:suppressAutoHyphens/>
        <w:overflowPunct w:val="0"/>
        <w:autoSpaceDE w:val="0"/>
        <w:autoSpaceDN w:val="0"/>
        <w:adjustRightInd w:val="0"/>
        <w:jc w:val="both"/>
        <w:textAlignment w:val="baseline"/>
        <w:rPr>
          <w:rFonts w:ascii="Times New Roman" w:eastAsia="Times New Roman" w:hAnsi="Times New Roman" w:cs="Arial"/>
          <w:u w:val="single"/>
          <w:lang w:eastAsia="fr-FR"/>
        </w:rPr>
      </w:pPr>
      <w:r w:rsidRPr="00281E4A">
        <w:rPr>
          <w:rFonts w:ascii="Times New Roman" w:eastAsia="Times New Roman" w:hAnsi="Times New Roman" w:cs="Arial"/>
          <w:u w:val="single"/>
          <w:lang w:eastAsia="fr-FR"/>
        </w:rPr>
        <w:tab/>
      </w:r>
    </w:p>
    <w:p w14:paraId="1252A0BF" w14:textId="77777777" w:rsidR="00281E4A" w:rsidRPr="00281E4A" w:rsidRDefault="00281E4A" w:rsidP="00281E4A">
      <w:pPr>
        <w:tabs>
          <w:tab w:val="left" w:pos="5238"/>
          <w:tab w:val="left" w:pos="5474"/>
          <w:tab w:val="left" w:pos="9468"/>
        </w:tabs>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06ED7D82" w14:textId="77777777" w:rsidR="00281E4A" w:rsidRPr="00281E4A" w:rsidRDefault="00281E4A" w:rsidP="00281E4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En date du _______________________________ jour de ________________________.</w:t>
      </w:r>
    </w:p>
    <w:p w14:paraId="5FF48797" w14:textId="77777777" w:rsidR="00281E4A" w:rsidRPr="00281E4A" w:rsidRDefault="00281E4A" w:rsidP="00281E4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jc w:val="both"/>
        <w:textAlignment w:val="baseline"/>
        <w:rPr>
          <w:rFonts w:ascii="Times New Roman" w:eastAsia="Times New Roman" w:hAnsi="Times New Roman" w:cs="Arial"/>
          <w:lang w:eastAsia="fr-FR"/>
        </w:rPr>
      </w:pPr>
    </w:p>
    <w:p w14:paraId="4302A1DE" w14:textId="77777777" w:rsidR="00281E4A" w:rsidRPr="00281E4A" w:rsidRDefault="00281E4A" w:rsidP="00281E4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ms Rmn" w:eastAsia="Times New Roman" w:hAnsi="Tms Rmn" w:cs="Arial"/>
          <w:i/>
          <w:lang w:eastAsia="fr-FR"/>
        </w:rPr>
        <w:br w:type="page"/>
      </w:r>
    </w:p>
    <w:p w14:paraId="24ED6F81" w14:textId="77777777" w:rsidR="007E065C" w:rsidRPr="00B454A3" w:rsidRDefault="007E065C" w:rsidP="007E065C">
      <w:pPr>
        <w:pStyle w:val="SectionIVHeader"/>
        <w:rPr>
          <w:rStyle w:val="Heading3Char"/>
          <w:rFonts w:ascii="Times New Roman" w:hAnsi="Times New Roman" w:cs="Times New Roman"/>
          <w:color w:val="auto"/>
          <w:sz w:val="40"/>
          <w:szCs w:val="40"/>
          <w:lang w:eastAsia="en-US"/>
        </w:rPr>
      </w:pPr>
      <w:bookmarkStart w:id="795" w:name="_Toc172492081"/>
      <w:bookmarkStart w:id="796" w:name="_Toc208264767"/>
      <w:r w:rsidRPr="00B454A3">
        <w:rPr>
          <w:rStyle w:val="Heading3Char"/>
          <w:rFonts w:ascii="Times New Roman" w:hAnsi="Times New Roman" w:cs="Times New Roman"/>
          <w:color w:val="auto"/>
          <w:sz w:val="40"/>
          <w:szCs w:val="40"/>
          <w:lang w:eastAsia="en-US"/>
        </w:rPr>
        <w:lastRenderedPageBreak/>
        <w:t xml:space="preserve">Déclaration de Garantie de </w:t>
      </w:r>
      <w:bookmarkEnd w:id="791"/>
      <w:bookmarkEnd w:id="792"/>
      <w:r w:rsidRPr="00B454A3">
        <w:rPr>
          <w:rStyle w:val="Heading3Char"/>
          <w:rFonts w:ascii="Times New Roman" w:hAnsi="Times New Roman" w:cs="Times New Roman"/>
          <w:color w:val="auto"/>
          <w:sz w:val="40"/>
          <w:szCs w:val="40"/>
          <w:lang w:eastAsia="en-US"/>
        </w:rPr>
        <w:t>bonne exécution – Engagement sur l’honneur</w:t>
      </w:r>
      <w:bookmarkEnd w:id="793"/>
      <w:bookmarkEnd w:id="794"/>
      <w:bookmarkEnd w:id="795"/>
      <w:bookmarkEnd w:id="796"/>
    </w:p>
    <w:p w14:paraId="24ED6F82" w14:textId="77777777" w:rsidR="007E065C" w:rsidRPr="00B454A3" w:rsidRDefault="007E065C" w:rsidP="007E065C">
      <w:pPr>
        <w:tabs>
          <w:tab w:val="right" w:pos="9000"/>
        </w:tabs>
        <w:rPr>
          <w:rFonts w:ascii="Times New Roman" w:hAnsi="Times New Roman" w:cs="Times New Roman"/>
          <w:i/>
        </w:rPr>
      </w:pPr>
    </w:p>
    <w:p w14:paraId="24ED6F83" w14:textId="77777777" w:rsidR="007E065C" w:rsidRPr="00B454A3" w:rsidRDefault="007E065C" w:rsidP="007E065C">
      <w:pPr>
        <w:tabs>
          <w:tab w:val="right" w:pos="9000"/>
        </w:tabs>
        <w:rPr>
          <w:rFonts w:ascii="Times New Roman" w:hAnsi="Times New Roman" w:cs="Times New Roman"/>
        </w:rPr>
      </w:pPr>
      <w:r w:rsidRPr="00B454A3">
        <w:rPr>
          <w:rFonts w:ascii="Times New Roman" w:hAnsi="Times New Roman" w:cs="Times New Roman"/>
          <w:i/>
        </w:rPr>
        <w:t xml:space="preserve">[Le cas échéant, </w:t>
      </w:r>
      <w:r w:rsidRPr="00B454A3">
        <w:rPr>
          <w:rFonts w:ascii="Times New Roman" w:hAnsi="Times New Roman" w:cs="Times New Roman"/>
          <w:b/>
          <w:i/>
        </w:rPr>
        <w:t>le Soumissionnaire</w:t>
      </w:r>
      <w:r w:rsidRPr="00B454A3">
        <w:rPr>
          <w:rFonts w:ascii="Times New Roman" w:hAnsi="Times New Roman" w:cs="Times New Roman"/>
          <w:i/>
        </w:rPr>
        <w:t xml:space="preserve"> remplira ce formulaire conformément aux instructions entre crochets.</w:t>
      </w:r>
    </w:p>
    <w:p w14:paraId="24ED6F84" w14:textId="77777777" w:rsidR="007E065C" w:rsidRPr="00B454A3" w:rsidRDefault="007E065C" w:rsidP="007E065C">
      <w:pPr>
        <w:tabs>
          <w:tab w:val="right" w:pos="9000"/>
        </w:tabs>
        <w:ind w:left="4320"/>
        <w:jc w:val="right"/>
        <w:rPr>
          <w:rFonts w:ascii="Times New Roman" w:hAnsi="Times New Roman" w:cs="Times New Roman"/>
          <w:b/>
        </w:rPr>
      </w:pPr>
      <w:r w:rsidRPr="00B454A3">
        <w:rPr>
          <w:rFonts w:ascii="Times New Roman" w:hAnsi="Times New Roman" w:cs="Times New Roman"/>
        </w:rPr>
        <w:t xml:space="preserve">Date : </w:t>
      </w:r>
      <w:r w:rsidRPr="00B454A3">
        <w:rPr>
          <w:rFonts w:ascii="Times New Roman" w:hAnsi="Times New Roman" w:cs="Times New Roman"/>
          <w:i/>
        </w:rPr>
        <w:t>[insérer la date]</w:t>
      </w:r>
    </w:p>
    <w:p w14:paraId="24ED6F85" w14:textId="77777777" w:rsidR="007E065C" w:rsidRPr="00B454A3" w:rsidRDefault="007E065C" w:rsidP="007E065C">
      <w:pPr>
        <w:tabs>
          <w:tab w:val="right" w:pos="6300"/>
          <w:tab w:val="left" w:pos="6480"/>
          <w:tab w:val="left" w:pos="9000"/>
        </w:tabs>
        <w:ind w:left="4320"/>
        <w:jc w:val="right"/>
        <w:rPr>
          <w:rFonts w:ascii="Times New Roman" w:hAnsi="Times New Roman" w:cs="Times New Roman"/>
        </w:rPr>
      </w:pPr>
      <w:r w:rsidRPr="00B454A3">
        <w:rPr>
          <w:rFonts w:ascii="Times New Roman" w:hAnsi="Times New Roman" w:cs="Times New Roman"/>
        </w:rPr>
        <w:t xml:space="preserve">Nom du Marché : </w:t>
      </w:r>
      <w:r w:rsidRPr="00B454A3">
        <w:rPr>
          <w:rFonts w:ascii="Times New Roman" w:hAnsi="Times New Roman" w:cs="Times New Roman"/>
          <w:i/>
        </w:rPr>
        <w:t>[insérer le nom]</w:t>
      </w:r>
    </w:p>
    <w:p w14:paraId="24ED6F86" w14:textId="77777777" w:rsidR="007E065C" w:rsidRPr="00B454A3" w:rsidRDefault="007E065C" w:rsidP="007E065C">
      <w:pPr>
        <w:tabs>
          <w:tab w:val="right" w:pos="6300"/>
          <w:tab w:val="left" w:pos="6480"/>
          <w:tab w:val="left" w:pos="9000"/>
        </w:tabs>
        <w:jc w:val="right"/>
        <w:rPr>
          <w:rFonts w:ascii="Times New Roman" w:hAnsi="Times New Roman" w:cs="Times New Roman"/>
        </w:rPr>
      </w:pPr>
      <w:r w:rsidRPr="00B454A3">
        <w:rPr>
          <w:rFonts w:ascii="Times New Roman" w:hAnsi="Times New Roman" w:cs="Times New Roman"/>
        </w:rPr>
        <w:t xml:space="preserve">Numéro d’identification du Marché : </w:t>
      </w:r>
      <w:r w:rsidRPr="00B454A3">
        <w:rPr>
          <w:rFonts w:ascii="Times New Roman" w:hAnsi="Times New Roman" w:cs="Times New Roman"/>
          <w:i/>
        </w:rPr>
        <w:t>[insérer le numéro]</w:t>
      </w:r>
    </w:p>
    <w:p w14:paraId="24ED6F87" w14:textId="77777777" w:rsidR="007E065C" w:rsidRPr="00B454A3" w:rsidRDefault="007E065C" w:rsidP="007E065C">
      <w:pPr>
        <w:jc w:val="right"/>
        <w:rPr>
          <w:rFonts w:ascii="Times New Roman" w:hAnsi="Times New Roman" w:cs="Times New Roman"/>
          <w:b/>
        </w:rPr>
      </w:pPr>
      <w:r w:rsidRPr="00B454A3">
        <w:rPr>
          <w:rFonts w:ascii="Times New Roman" w:hAnsi="Times New Roman" w:cs="Times New Roman"/>
        </w:rPr>
        <w:t xml:space="preserve">Numéro d’Appel d’offres : </w:t>
      </w:r>
      <w:r w:rsidRPr="00B454A3">
        <w:rPr>
          <w:rFonts w:ascii="Times New Roman" w:hAnsi="Times New Roman" w:cs="Times New Roman"/>
          <w:i/>
        </w:rPr>
        <w:t>[insérer le numéro]</w:t>
      </w:r>
    </w:p>
    <w:p w14:paraId="24ED6F88" w14:textId="77777777" w:rsidR="007E065C" w:rsidRPr="00B454A3" w:rsidRDefault="007E065C" w:rsidP="007E065C">
      <w:pPr>
        <w:rPr>
          <w:rFonts w:ascii="Times New Roman" w:hAnsi="Times New Roman" w:cs="Times New Roman"/>
        </w:rPr>
      </w:pPr>
    </w:p>
    <w:p w14:paraId="24ED6F89" w14:textId="77777777" w:rsidR="007E065C" w:rsidRPr="00B454A3" w:rsidRDefault="007E065C" w:rsidP="007E065C">
      <w:pPr>
        <w:rPr>
          <w:rFonts w:ascii="Times New Roman" w:hAnsi="Times New Roman" w:cs="Times New Roman"/>
          <w:b/>
        </w:rPr>
      </w:pPr>
      <w:r w:rsidRPr="00B454A3">
        <w:rPr>
          <w:rFonts w:ascii="Times New Roman" w:hAnsi="Times New Roman" w:cs="Times New Roman"/>
        </w:rPr>
        <w:t xml:space="preserve">Destinataire : </w:t>
      </w:r>
      <w:r w:rsidRPr="00B454A3">
        <w:rPr>
          <w:rFonts w:ascii="Times New Roman" w:hAnsi="Times New Roman" w:cs="Times New Roman"/>
          <w:b/>
        </w:rPr>
        <w:t>____________________________</w:t>
      </w:r>
    </w:p>
    <w:p w14:paraId="24ED6F8A" w14:textId="77777777" w:rsidR="007E065C" w:rsidRPr="00B454A3" w:rsidRDefault="007E065C" w:rsidP="007E065C">
      <w:pPr>
        <w:rPr>
          <w:rFonts w:ascii="Times New Roman" w:hAnsi="Times New Roman" w:cs="Times New Roman"/>
        </w:rPr>
      </w:pPr>
    </w:p>
    <w:p w14:paraId="24ED6F8B" w14:textId="77777777" w:rsidR="007E065C" w:rsidRPr="00B454A3" w:rsidRDefault="007E065C" w:rsidP="007E065C">
      <w:pPr>
        <w:rPr>
          <w:rFonts w:ascii="Times New Roman" w:hAnsi="Times New Roman" w:cs="Times New Roman"/>
        </w:rPr>
      </w:pPr>
      <w:r w:rsidRPr="00B454A3">
        <w:rPr>
          <w:rFonts w:ascii="Times New Roman" w:hAnsi="Times New Roman" w:cs="Times New Roman"/>
        </w:rPr>
        <w:t xml:space="preserve">Nous, soussignés, déclarons que : </w:t>
      </w:r>
    </w:p>
    <w:p w14:paraId="24ED6F8C" w14:textId="77777777" w:rsidR="007E065C" w:rsidRPr="00B454A3" w:rsidRDefault="007E065C" w:rsidP="007E065C">
      <w:pPr>
        <w:rPr>
          <w:rFonts w:ascii="Times New Roman" w:hAnsi="Times New Roman" w:cs="Times New Roman"/>
        </w:rPr>
      </w:pPr>
    </w:p>
    <w:p w14:paraId="24ED6F8D" w14:textId="77777777" w:rsidR="007E065C" w:rsidRPr="00B454A3" w:rsidRDefault="007E065C" w:rsidP="007E065C">
      <w:pPr>
        <w:pStyle w:val="NormalWeb"/>
        <w:spacing w:before="0" w:after="200"/>
        <w:jc w:val="both"/>
        <w:rPr>
          <w:rFonts w:cs="Times New Roman"/>
        </w:rPr>
      </w:pPr>
      <w:r w:rsidRPr="00B454A3">
        <w:rPr>
          <w:rFonts w:cs="Times New Roman"/>
        </w:rPr>
        <w:t>1.</w:t>
      </w:r>
      <w:r w:rsidRPr="00B454A3">
        <w:rPr>
          <w:rFonts w:cs="Times New Roman"/>
        </w:rPr>
        <w:tab/>
        <w:t>Nous comprenons que, conformément à vos conditions, les accords-cadres doivent être couverts par une déclaration de garantie de bonne exécution.</w:t>
      </w:r>
    </w:p>
    <w:p w14:paraId="24ED6F8E" w14:textId="4FC4D105" w:rsidR="007E065C" w:rsidRPr="00B454A3" w:rsidRDefault="007E065C" w:rsidP="007E065C">
      <w:pPr>
        <w:pStyle w:val="NormalWeb"/>
        <w:spacing w:before="0" w:after="200"/>
        <w:jc w:val="both"/>
        <w:rPr>
          <w:rFonts w:cs="Times New Roman"/>
        </w:rPr>
      </w:pPr>
      <w:r w:rsidRPr="00B454A3">
        <w:rPr>
          <w:rFonts w:cs="Times New Roman"/>
        </w:rPr>
        <w:t>2.</w:t>
      </w:r>
      <w:r w:rsidRPr="00B454A3">
        <w:rPr>
          <w:rFonts w:cs="Times New Roman"/>
        </w:rPr>
        <w:tab/>
        <w:t xml:space="preserve">Nous acceptons d’être automatiquement déclarés inéligibles par l’Autorité de Régulation des Marchés publics pour présenter toute soumission au </w:t>
      </w:r>
      <w:r w:rsidR="00335E72">
        <w:rPr>
          <w:rFonts w:cs="Times New Roman"/>
        </w:rPr>
        <w:t>Togo</w:t>
      </w:r>
      <w:r w:rsidRPr="00B454A3">
        <w:rPr>
          <w:rFonts w:cs="Times New Roman"/>
        </w:rPr>
        <w:t xml:space="preserve"> jusqu’au paiement du montant de la pénalité encourue conformément aux dispositions de l’accord-cadre, si nous contrevenons à nos obligations (notre obligation) en vertu des conditions d’exécution de l’accord-cadre en :</w:t>
      </w:r>
    </w:p>
    <w:p w14:paraId="24ED6F8F" w14:textId="77777777" w:rsidR="007E065C" w:rsidRPr="00B454A3" w:rsidRDefault="007E065C" w:rsidP="007E065C">
      <w:pPr>
        <w:pStyle w:val="NormalWeb"/>
        <w:tabs>
          <w:tab w:val="left" w:pos="1260"/>
        </w:tabs>
        <w:spacing w:before="0" w:after="200"/>
        <w:ind w:left="1260" w:hanging="540"/>
        <w:jc w:val="both"/>
        <w:rPr>
          <w:rFonts w:cs="Times New Roman"/>
        </w:rPr>
      </w:pPr>
      <w:r w:rsidRPr="00B454A3">
        <w:rPr>
          <w:rFonts w:cs="Times New Roman"/>
        </w:rPr>
        <w:t xml:space="preserve">a) </w:t>
      </w:r>
      <w:r w:rsidRPr="00B454A3">
        <w:rPr>
          <w:rFonts w:cs="Times New Roman"/>
        </w:rPr>
        <w:tab/>
        <w:t xml:space="preserve">cas de non réponse à </w:t>
      </w:r>
      <w:r w:rsidRPr="00B454A3">
        <w:rPr>
          <w:rFonts w:cs="Times New Roman"/>
          <w:i/>
        </w:rPr>
        <w:t xml:space="preserve">[insérer le nombre] </w:t>
      </w:r>
      <w:r w:rsidRPr="00B454A3">
        <w:rPr>
          <w:rFonts w:cs="Times New Roman"/>
        </w:rPr>
        <w:t xml:space="preserve">consultations pour la passation de marchés subséquents ; </w:t>
      </w:r>
      <w:proofErr w:type="gramStart"/>
      <w:r w:rsidRPr="00B454A3">
        <w:rPr>
          <w:rFonts w:cs="Times New Roman"/>
        </w:rPr>
        <w:t>ou</w:t>
      </w:r>
      <w:proofErr w:type="gramEnd"/>
    </w:p>
    <w:p w14:paraId="24ED6F90" w14:textId="77777777" w:rsidR="007E065C" w:rsidRPr="00B454A3" w:rsidRDefault="007E065C" w:rsidP="007E065C">
      <w:pPr>
        <w:pStyle w:val="NormalWeb"/>
        <w:tabs>
          <w:tab w:val="left" w:pos="1260"/>
        </w:tabs>
        <w:spacing w:before="0" w:after="200"/>
        <w:ind w:left="1260" w:hanging="540"/>
        <w:jc w:val="both"/>
        <w:rPr>
          <w:rFonts w:cs="Times New Roman"/>
        </w:rPr>
      </w:pPr>
      <w:r w:rsidRPr="00B454A3">
        <w:rPr>
          <w:rFonts w:cs="Times New Roman"/>
        </w:rPr>
        <w:t xml:space="preserve">b) </w:t>
      </w:r>
      <w:r w:rsidRPr="00B454A3">
        <w:rPr>
          <w:rFonts w:cs="Times New Roman"/>
        </w:rPr>
        <w:tab/>
        <w:t>cas de présentations d’</w:t>
      </w:r>
      <w:r w:rsidRPr="00B454A3">
        <w:rPr>
          <w:rFonts w:cs="Times New Roman"/>
          <w:color w:val="231F20"/>
          <w:spacing w:val="-4"/>
          <w:lang w:val="fr-SN"/>
        </w:rPr>
        <w:t>offres inappropriées, irrégulières ou inacceptables</w:t>
      </w:r>
      <w:r w:rsidRPr="00B454A3">
        <w:rPr>
          <w:rFonts w:cs="Times New Roman"/>
        </w:rPr>
        <w:t xml:space="preserve"> à </w:t>
      </w:r>
      <w:r w:rsidRPr="00B454A3">
        <w:rPr>
          <w:rFonts w:cs="Times New Roman"/>
          <w:i/>
        </w:rPr>
        <w:t xml:space="preserve">[insérer le nombre] </w:t>
      </w:r>
      <w:r w:rsidRPr="00B454A3">
        <w:rPr>
          <w:rFonts w:cs="Times New Roman"/>
        </w:rPr>
        <w:t>consultations pour la passation de marchés subséquents.</w:t>
      </w:r>
    </w:p>
    <w:p w14:paraId="24ED6F91" w14:textId="77777777" w:rsidR="007E065C" w:rsidRPr="00B454A3" w:rsidRDefault="007E065C" w:rsidP="007E065C">
      <w:pPr>
        <w:pStyle w:val="NormalWeb"/>
        <w:spacing w:before="0" w:after="200"/>
        <w:jc w:val="both"/>
        <w:rPr>
          <w:rFonts w:cs="Times New Roman"/>
        </w:rPr>
      </w:pPr>
      <w:r w:rsidRPr="00B454A3">
        <w:rPr>
          <w:rFonts w:cs="Times New Roman"/>
        </w:rPr>
        <w:t>3.</w:t>
      </w:r>
      <w:r w:rsidRPr="00B454A3">
        <w:rPr>
          <w:rFonts w:cs="Times New Roman"/>
        </w:rPr>
        <w:tab/>
        <w:t>Nous acceptons que cette déclaration s’éteigne au plus tard vingt-huit (28) jours à partir de la date de clôture prévue par l’accord-cadre, si aucune prolongation de l’accord-cadre n’a été signée et approuvée à cette date.</w:t>
      </w:r>
    </w:p>
    <w:p w14:paraId="24ED6F92" w14:textId="77777777" w:rsidR="007E065C" w:rsidRPr="00B454A3" w:rsidRDefault="007E065C" w:rsidP="007E065C">
      <w:pPr>
        <w:pStyle w:val="NormalWeb"/>
        <w:spacing w:before="0" w:after="200"/>
        <w:jc w:val="both"/>
        <w:rPr>
          <w:rFonts w:cs="Times New Roman"/>
        </w:rPr>
      </w:pPr>
      <w:r w:rsidRPr="00B454A3">
        <w:rPr>
          <w:rFonts w:cs="Times New Roman"/>
        </w:rPr>
        <w:t>4.</w:t>
      </w:r>
      <w:r w:rsidRPr="00B454A3">
        <w:rPr>
          <w:rFonts w:cs="Times New Roman"/>
        </w:rPr>
        <w:tab/>
        <w:t>Nous comprenons que si nous sommes un Groupement d’entreprises, la Déclaration de garantie de bonne exécution doit être établie au nom du Groupement.</w:t>
      </w:r>
    </w:p>
    <w:p w14:paraId="24ED6F93" w14:textId="77777777" w:rsidR="007E065C" w:rsidRPr="00B454A3" w:rsidRDefault="007E065C" w:rsidP="007E065C">
      <w:pPr>
        <w:tabs>
          <w:tab w:val="left" w:pos="1188"/>
          <w:tab w:val="left" w:pos="2394"/>
          <w:tab w:val="left" w:pos="4200"/>
          <w:tab w:val="left" w:pos="5238"/>
          <w:tab w:val="left" w:pos="7632"/>
          <w:tab w:val="left" w:pos="7868"/>
          <w:tab w:val="left" w:pos="9468"/>
        </w:tabs>
        <w:spacing w:after="200"/>
        <w:rPr>
          <w:rFonts w:ascii="Times New Roman" w:hAnsi="Times New Roman" w:cs="Times New Roman"/>
        </w:rPr>
      </w:pPr>
      <w:r w:rsidRPr="00B454A3">
        <w:rPr>
          <w:rFonts w:ascii="Times New Roman" w:hAnsi="Times New Roman" w:cs="Times New Roman"/>
        </w:rPr>
        <w:t xml:space="preserve">Signature(s) </w:t>
      </w:r>
      <w:r w:rsidRPr="00B454A3">
        <w:rPr>
          <w:rFonts w:ascii="Times New Roman" w:hAnsi="Times New Roman" w:cs="Times New Roman"/>
          <w:i/>
        </w:rPr>
        <w:t>[insérer la (les) signature(s) du représentant autorisé]</w:t>
      </w:r>
      <w:r w:rsidRPr="00B454A3">
        <w:rPr>
          <w:rFonts w:ascii="Times New Roman" w:hAnsi="Times New Roman" w:cs="Times New Roman"/>
        </w:rPr>
        <w:t xml:space="preserve"> En qualité de </w:t>
      </w:r>
      <w:r w:rsidRPr="00B454A3">
        <w:rPr>
          <w:rFonts w:ascii="Times New Roman" w:hAnsi="Times New Roman" w:cs="Times New Roman"/>
          <w:i/>
        </w:rPr>
        <w:t>[insérer le titre]</w:t>
      </w:r>
    </w:p>
    <w:p w14:paraId="24ED6F94" w14:textId="77777777" w:rsidR="007E065C" w:rsidRPr="00B454A3" w:rsidRDefault="007E065C" w:rsidP="007E065C">
      <w:pPr>
        <w:tabs>
          <w:tab w:val="left" w:pos="1080"/>
          <w:tab w:val="left" w:pos="3600"/>
          <w:tab w:val="left" w:pos="5220"/>
          <w:tab w:val="left" w:pos="7632"/>
          <w:tab w:val="left" w:pos="7868"/>
          <w:tab w:val="left" w:pos="9468"/>
        </w:tabs>
        <w:spacing w:after="200"/>
        <w:rPr>
          <w:rFonts w:ascii="Times New Roman" w:hAnsi="Times New Roman" w:cs="Times New Roman"/>
        </w:rPr>
      </w:pPr>
      <w:r w:rsidRPr="00B454A3">
        <w:rPr>
          <w:rFonts w:ascii="Times New Roman" w:hAnsi="Times New Roman" w:cs="Times New Roman"/>
        </w:rPr>
        <w:t xml:space="preserve">Nom </w:t>
      </w:r>
      <w:r w:rsidRPr="00B454A3">
        <w:rPr>
          <w:rFonts w:ascii="Times New Roman" w:hAnsi="Times New Roman" w:cs="Times New Roman"/>
          <w:i/>
        </w:rPr>
        <w:t>[insérer le nom en majuscules]</w:t>
      </w:r>
    </w:p>
    <w:p w14:paraId="24ED6F95" w14:textId="77777777" w:rsidR="007E065C" w:rsidRPr="00B454A3" w:rsidRDefault="007E065C" w:rsidP="007E065C">
      <w:pPr>
        <w:tabs>
          <w:tab w:val="right" w:pos="9000"/>
        </w:tabs>
        <w:spacing w:after="200"/>
        <w:rPr>
          <w:rFonts w:ascii="Times New Roman" w:hAnsi="Times New Roman" w:cs="Times New Roman"/>
        </w:rPr>
      </w:pPr>
      <w:r w:rsidRPr="00B454A3">
        <w:rPr>
          <w:rFonts w:ascii="Times New Roman" w:hAnsi="Times New Roman" w:cs="Times New Roman"/>
        </w:rPr>
        <w:t xml:space="preserve">Dûment autorisé à signer la Soumission pour et au nom de </w:t>
      </w:r>
      <w:r w:rsidRPr="00B454A3">
        <w:rPr>
          <w:rFonts w:ascii="Times New Roman" w:hAnsi="Times New Roman" w:cs="Times New Roman"/>
          <w:i/>
        </w:rPr>
        <w:t>[insérer le nom de l’autorité habilitante]</w:t>
      </w:r>
    </w:p>
    <w:p w14:paraId="24ED6FA2" w14:textId="7AFB1A39" w:rsidR="00DB7DA6" w:rsidRPr="00B454A3" w:rsidRDefault="007E065C" w:rsidP="00515BE3">
      <w:pPr>
        <w:tabs>
          <w:tab w:val="right" w:pos="9000"/>
        </w:tabs>
        <w:spacing w:after="200"/>
        <w:rPr>
          <w:rFonts w:ascii="Times New Roman" w:hAnsi="Times New Roman" w:cs="Times New Roman"/>
        </w:rPr>
      </w:pPr>
      <w:r w:rsidRPr="00B454A3">
        <w:rPr>
          <w:rFonts w:ascii="Times New Roman" w:hAnsi="Times New Roman" w:cs="Times New Roman"/>
        </w:rPr>
        <w:t xml:space="preserve">Date </w:t>
      </w:r>
      <w:r w:rsidRPr="00B454A3">
        <w:rPr>
          <w:rFonts w:ascii="Times New Roman" w:hAnsi="Times New Roman" w:cs="Times New Roman"/>
          <w:i/>
        </w:rPr>
        <w:t>[insérer le jour, le mois, l’année]</w:t>
      </w:r>
    </w:p>
    <w:sectPr w:rsidR="00DB7DA6" w:rsidRPr="00B454A3" w:rsidSect="00B954DC">
      <w:headerReference w:type="default" r:id="rId34"/>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D05A8" w14:textId="77777777" w:rsidR="002058EE" w:rsidRDefault="002058EE" w:rsidP="00555052">
      <w:r>
        <w:separator/>
      </w:r>
    </w:p>
  </w:endnote>
  <w:endnote w:type="continuationSeparator" w:id="0">
    <w:p w14:paraId="0CF5DB40" w14:textId="77777777" w:rsidR="002058EE" w:rsidRDefault="002058EE" w:rsidP="00555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ms Rmn">
    <w:altName w:val="Times New Roma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MT Extra">
    <w:charset w:val="00"/>
    <w:family w:val="decorative"/>
    <w:pitch w:val="variable"/>
    <w:sig w:usb0="00000003" w:usb1="10000000" w:usb2="00000000" w:usb3="00000000" w:csb0="8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2FF49E" w14:textId="77777777" w:rsidR="002058EE" w:rsidRDefault="002058EE" w:rsidP="00555052">
      <w:r>
        <w:separator/>
      </w:r>
    </w:p>
  </w:footnote>
  <w:footnote w:type="continuationSeparator" w:id="0">
    <w:p w14:paraId="5EEF271B" w14:textId="77777777" w:rsidR="002058EE" w:rsidRDefault="002058EE" w:rsidP="00555052">
      <w:r>
        <w:continuationSeparator/>
      </w:r>
    </w:p>
  </w:footnote>
  <w:footnote w:id="1">
    <w:p w14:paraId="24ED6FDA" w14:textId="77777777" w:rsidR="00FC7B89" w:rsidRPr="00213B24" w:rsidRDefault="00FC7B89" w:rsidP="00555052">
      <w:pPr>
        <w:pStyle w:val="FootnoteText"/>
        <w:tabs>
          <w:tab w:val="left" w:pos="360"/>
        </w:tabs>
        <w:ind w:left="360" w:hanging="360"/>
      </w:pPr>
      <w:r>
        <w:rPr>
          <w:rStyle w:val="FootnoteReference"/>
        </w:rPr>
        <w:footnoteRef/>
      </w:r>
      <w:r>
        <w:t xml:space="preserve"> </w:t>
      </w:r>
      <w:r>
        <w:tab/>
      </w:r>
      <w:r>
        <w:rPr>
          <w:rFonts w:ascii="CG Times" w:hAnsi="CG Times"/>
        </w:rPr>
        <w:t>Le bureau où l’on consulte et d’où sont émis les Dossiers d’appel d’offres et celui où sont déposées les offres peuvent être identiques ou différents</w:t>
      </w:r>
    </w:p>
  </w:footnote>
  <w:footnote w:id="2">
    <w:p w14:paraId="24ED6FDB" w14:textId="77777777" w:rsidR="00FC7B89" w:rsidRPr="006E5A65" w:rsidRDefault="00FC7B89" w:rsidP="00555052">
      <w:pPr>
        <w:pStyle w:val="FootnoteText"/>
        <w:tabs>
          <w:tab w:val="left" w:pos="360"/>
        </w:tabs>
        <w:ind w:left="360" w:hanging="360"/>
      </w:pPr>
      <w:r>
        <w:rPr>
          <w:rStyle w:val="FootnoteReference"/>
        </w:rPr>
        <w:footnoteRef/>
      </w:r>
      <w:r w:rsidRPr="006E5A65">
        <w:t xml:space="preserve"> </w:t>
      </w:r>
      <w:r w:rsidRPr="006E5A65">
        <w:tab/>
        <w:t>Ces sections du texte doivent être ajoutées lorsque le projet est divisé en plusieurs lots et que la pré</w:t>
      </w:r>
      <w:r>
        <w:t xml:space="preserve"> qualifica</w:t>
      </w:r>
      <w:r w:rsidRPr="006E5A65">
        <w:t>tion a été faite pour plusieurs lots.  La deuxième section doit être adaptée en fonction du ou des lots pour lesquels le candidat est invité à soumissionner.</w:t>
      </w:r>
    </w:p>
  </w:footnote>
  <w:footnote w:id="3">
    <w:p w14:paraId="24ED6FDC" w14:textId="39500C04" w:rsidR="00FC7B89" w:rsidRPr="006E5A65" w:rsidRDefault="00FC7B89" w:rsidP="00555052">
      <w:pPr>
        <w:pStyle w:val="FootnoteText"/>
        <w:tabs>
          <w:tab w:val="left" w:pos="360"/>
        </w:tabs>
        <w:ind w:left="360" w:hanging="360"/>
      </w:pPr>
      <w:r>
        <w:rPr>
          <w:rStyle w:val="FootnoteReference"/>
        </w:rPr>
        <w:footnoteRef/>
      </w:r>
      <w:r w:rsidRPr="006E5A65">
        <w:t xml:space="preserve"> </w:t>
      </w:r>
      <w:r w:rsidRPr="006E5A65">
        <w:tab/>
        <w:t>Coordonner avec</w:t>
      </w:r>
      <w:r>
        <w:t xml:space="preserve"> l’Article</w:t>
      </w:r>
      <w:r w:rsidRPr="006E5A65">
        <w:t xml:space="preserve"> 1</w:t>
      </w:r>
      <w:r>
        <w:t>9</w:t>
      </w:r>
      <w:r w:rsidRPr="006E5A65">
        <w:t xml:space="preserve"> des </w:t>
      </w:r>
      <w:r>
        <w:t>I</w:t>
      </w:r>
      <w:r w:rsidR="00F26791">
        <w:t>C</w:t>
      </w:r>
      <w:r w:rsidRPr="006E5A65">
        <w:t>, “Garantie d’offre”.</w:t>
      </w:r>
    </w:p>
  </w:footnote>
  <w:footnote w:id="4">
    <w:p w14:paraId="24ED6FDD" w14:textId="77444A23" w:rsidR="00FC7B89" w:rsidRPr="006E5A65" w:rsidRDefault="00FC7B89" w:rsidP="00555052">
      <w:pPr>
        <w:pStyle w:val="FootnoteText"/>
        <w:tabs>
          <w:tab w:val="left" w:pos="360"/>
        </w:tabs>
        <w:ind w:left="360" w:hanging="360"/>
      </w:pPr>
      <w:r>
        <w:rPr>
          <w:rStyle w:val="FootnoteReference"/>
        </w:rPr>
        <w:footnoteRef/>
      </w:r>
      <w:r w:rsidRPr="006E5A65">
        <w:t xml:space="preserve"> </w:t>
      </w:r>
      <w:r w:rsidRPr="006E5A65">
        <w:tab/>
        <w:t>Coordonner avec</w:t>
      </w:r>
      <w:r>
        <w:t xml:space="preserve"> l’Article</w:t>
      </w:r>
      <w:r w:rsidRPr="006E5A65">
        <w:t xml:space="preserve"> 25 des </w:t>
      </w:r>
      <w:r>
        <w:t>I</w:t>
      </w:r>
      <w:r w:rsidR="00F26791">
        <w:t>C</w:t>
      </w:r>
      <w:r w:rsidRPr="006E5A65">
        <w:t>, “Ouverture des plis”.</w:t>
      </w:r>
    </w:p>
  </w:footnote>
  <w:footnote w:id="5">
    <w:p w14:paraId="24ED6FDE" w14:textId="77777777" w:rsidR="00FC7B89" w:rsidRPr="004C1929" w:rsidRDefault="00FC7B89" w:rsidP="00393004">
      <w:pPr>
        <w:pStyle w:val="FootnoteText"/>
        <w:tabs>
          <w:tab w:val="left" w:pos="360"/>
        </w:tabs>
        <w:ind w:left="360" w:hanging="360"/>
      </w:pPr>
      <w:r w:rsidRPr="004C1929">
        <w:rPr>
          <w:rStyle w:val="FootnoteReference"/>
        </w:rPr>
        <w:footnoteRef/>
      </w:r>
      <w:r w:rsidRPr="004C1929">
        <w:t xml:space="preserve"> </w:t>
      </w:r>
      <w:r w:rsidRPr="004C1929">
        <w:tab/>
        <w:t xml:space="preserve">Tableau à ajouter, le cas échéant, en indiquant les informations fournies par le Maître de l’Ouvrage ou à fournir par le </w:t>
      </w:r>
      <w:r>
        <w:t>Candidat</w:t>
      </w:r>
      <w:r w:rsidRPr="004C1929">
        <w:t xml:space="preserve"> (pourcentage en montant) pour les montants qui seront pris en compte dans l’évaluation des offres.</w:t>
      </w:r>
    </w:p>
  </w:footnote>
  <w:footnote w:id="6">
    <w:p w14:paraId="24ED6FDF" w14:textId="77777777" w:rsidR="00FC7B89" w:rsidRPr="004C1929" w:rsidRDefault="00FC7B89" w:rsidP="00393004">
      <w:pPr>
        <w:pStyle w:val="FootnoteText"/>
        <w:tabs>
          <w:tab w:val="left" w:pos="360"/>
        </w:tabs>
        <w:ind w:left="360" w:hanging="360"/>
      </w:pPr>
      <w:r w:rsidRPr="004C1929">
        <w:rPr>
          <w:rStyle w:val="FootnoteReference"/>
        </w:rPr>
        <w:footnoteRef/>
      </w:r>
      <w:r w:rsidRPr="004C1929">
        <w:t xml:space="preserve"> </w:t>
      </w:r>
      <w:r w:rsidRPr="004C1929">
        <w:tab/>
        <w:t xml:space="preserve">Le tableau récapitulatif reprend les montants des différents tableaux du Détail quantitatif et estimatif.  Le Maître de l’Ouvrage y spécifiera, le cas échéant, les montants </w:t>
      </w:r>
      <w:r>
        <w:t>à indiquer</w:t>
      </w:r>
      <w:r w:rsidRPr="004C1929">
        <w:t xml:space="preserve"> par lui-même ou à fournir par le </w:t>
      </w:r>
      <w:r>
        <w:t>Candidat</w:t>
      </w:r>
      <w:r w:rsidRPr="004C1929">
        <w:t xml:space="preserve"> et indiquera les montants à inclure ou à exclure du prix de l’offre ou du montant initial du marché.</w:t>
      </w:r>
    </w:p>
  </w:footnote>
  <w:footnote w:id="7">
    <w:p w14:paraId="24ED6FE0" w14:textId="77777777" w:rsidR="00FC7B89" w:rsidRPr="004C1929" w:rsidRDefault="00FC7B89" w:rsidP="00393004">
      <w:pPr>
        <w:pStyle w:val="FootnoteText"/>
        <w:tabs>
          <w:tab w:val="left" w:pos="360"/>
        </w:tabs>
        <w:ind w:left="360" w:hanging="360"/>
      </w:pPr>
      <w:r w:rsidRPr="004C1929">
        <w:rPr>
          <w:rStyle w:val="FootnoteReference"/>
        </w:rPr>
        <w:footnoteRef/>
      </w:r>
      <w:r w:rsidRPr="004C1929">
        <w:t xml:space="preserve"> </w:t>
      </w:r>
      <w:r w:rsidRPr="004C1929">
        <w:tab/>
        <w:t>Montant total y compris le résultat de l’application des pourcentages indiqués dans les tableaux correspondants.</w:t>
      </w:r>
    </w:p>
  </w:footnote>
  <w:footnote w:id="8">
    <w:p w14:paraId="193788DF" w14:textId="77777777" w:rsidR="004F2E3C" w:rsidRDefault="004F2E3C" w:rsidP="004F2E3C">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9">
    <w:p w14:paraId="57089EB5" w14:textId="77777777" w:rsidR="00281E4A" w:rsidRDefault="00281E4A" w:rsidP="00281E4A">
      <w:pPr>
        <w:pStyle w:val="FootnoteText"/>
        <w:tabs>
          <w:tab w:val="left" w:pos="360"/>
        </w:tabs>
        <w:ind w:left="360" w:hanging="360"/>
      </w:pPr>
      <w:r>
        <w:rPr>
          <w:rStyle w:val="FootnoteReference"/>
          <w:i/>
        </w:rPr>
        <w:footnoteRef/>
      </w:r>
      <w:r>
        <w:rPr>
          <w:i/>
        </w:rPr>
        <w:t xml:space="preserve"> </w:t>
      </w:r>
      <w:r>
        <w:rPr>
          <w:i/>
        </w:rPr>
        <w:tab/>
        <w:t>Le Garant doit Insérer un montant représentant l’avance sous forme de pourcentage du montant mentionné au Marché.</w:t>
      </w:r>
    </w:p>
  </w:footnote>
  <w:footnote w:id="10">
    <w:p w14:paraId="5C9DC656" w14:textId="77777777" w:rsidR="006B3C1A" w:rsidRDefault="006B3C1A" w:rsidP="006B3C1A">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BF" w14:textId="2962AE57" w:rsidR="00FC7B89" w:rsidRDefault="00FC7B89">
    <w:pPr>
      <w:pStyle w:val="Header"/>
      <w:jc w:val="center"/>
      <w:rPr>
        <w:u w:val="single"/>
      </w:rPr>
    </w:pPr>
    <w:r>
      <w:rPr>
        <w:u w:val="single"/>
      </w:rPr>
      <w:t>Préface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rStyle w:val="PageNumber"/>
        <w:u w:val="single"/>
      </w:rPr>
      <w:fldChar w:fldCharType="begin"/>
    </w:r>
    <w:r>
      <w:rPr>
        <w:rStyle w:val="PageNumber"/>
        <w:u w:val="single"/>
      </w:rPr>
      <w:instrText xml:space="preserve"> PAGE </w:instrText>
    </w:r>
    <w:r>
      <w:rPr>
        <w:rStyle w:val="PageNumber"/>
        <w:u w:val="single"/>
      </w:rPr>
      <w:fldChar w:fldCharType="separate"/>
    </w:r>
    <w:r w:rsidR="00B454A3">
      <w:rPr>
        <w:rStyle w:val="PageNumber"/>
        <w:noProof/>
        <w:u w:val="single"/>
      </w:rPr>
      <w:t>iii</w:t>
    </w:r>
    <w:r>
      <w:rPr>
        <w:rStyle w:val="PageNumber"/>
        <w:u w:val="single"/>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0" w14:textId="77777777" w:rsidR="00FC7B89" w:rsidRPr="001B17AC" w:rsidRDefault="00FC7B89" w:rsidP="0053128F">
    <w:pPr>
      <w:pStyle w:val="Header"/>
      <w:pBdr>
        <w:bottom w:val="single" w:sz="4" w:space="1" w:color="auto"/>
      </w:pBdr>
      <w:tabs>
        <w:tab w:val="right" w:pos="9360"/>
      </w:tabs>
    </w:pP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r>
      <w:rPr>
        <w:rStyle w:val="PageNumber"/>
      </w:rPr>
      <w:tab/>
      <w:t>Préface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1" w14:textId="476535DB" w:rsidR="00FC7B89" w:rsidRPr="001B17AC" w:rsidRDefault="00FC7B89" w:rsidP="0053128F">
    <w:pPr>
      <w:pStyle w:val="Header"/>
      <w:pBdr>
        <w:bottom w:val="single" w:sz="4" w:space="1" w:color="auto"/>
      </w:pBdr>
      <w:tabs>
        <w:tab w:val="right" w:pos="9180"/>
      </w:tabs>
    </w:pPr>
    <w:r>
      <w:rPr>
        <w:rStyle w:val="PageNumber"/>
      </w:rPr>
      <w:t>Préface</w:t>
    </w:r>
    <w: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v</w:t>
    </w:r>
    <w:r>
      <w:rPr>
        <w:rStyle w:val="PageNumber"/>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2" w14:textId="7114B68A" w:rsidR="00FC7B89" w:rsidRPr="001B17AC" w:rsidRDefault="00FC7B89" w:rsidP="0053128F">
    <w:pPr>
      <w:pStyle w:val="Header"/>
      <w:pBdr>
        <w:bottom w:val="single" w:sz="4" w:space="1" w:color="auto"/>
      </w:pBdr>
      <w:tabs>
        <w:tab w:val="right" w:pos="9360"/>
      </w:tabs>
      <w:rPr>
        <w:lang w:val="en-US"/>
      </w:rPr>
    </w:pPr>
    <w:r>
      <w:rPr>
        <w:lang w:val="en-US"/>
      </w:rP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iii</w:t>
    </w:r>
    <w:r>
      <w:rPr>
        <w:rStyle w:val="PageNumbe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3" w14:textId="77777777" w:rsidR="00FC7B89" w:rsidRPr="001B17AC" w:rsidRDefault="00FC7B89" w:rsidP="0053128F">
    <w:pPr>
      <w:pStyle w:val="Header"/>
      <w:pBdr>
        <w:bottom w:val="single" w:sz="4" w:space="1" w:color="auto"/>
      </w:pBdr>
      <w:tabs>
        <w:tab w:val="right" w:pos="9360"/>
      </w:tabs>
    </w:pPr>
    <w:r w:rsidRPr="001B17AC">
      <w:rPr>
        <w:rStyle w:val="PageNumber"/>
      </w:rPr>
      <w:fldChar w:fldCharType="begin"/>
    </w:r>
    <w:r w:rsidRPr="001B17AC">
      <w:rPr>
        <w:rStyle w:val="PageNumber"/>
      </w:rPr>
      <w:instrText xml:space="preserve"> PAGE </w:instrText>
    </w:r>
    <w:r w:rsidRPr="001B17AC">
      <w:rPr>
        <w:rStyle w:val="PageNumber"/>
      </w:rPr>
      <w:fldChar w:fldCharType="separate"/>
    </w:r>
    <w:r>
      <w:rPr>
        <w:rStyle w:val="PageNumber"/>
        <w:noProof/>
      </w:rPr>
      <w:t>vi</w:t>
    </w:r>
    <w:r w:rsidRPr="001B17AC">
      <w:rPr>
        <w:rStyle w:val="PageNumber"/>
      </w:rPr>
      <w:fldChar w:fldCharType="end"/>
    </w:r>
    <w:r>
      <w:rPr>
        <w:rStyle w:val="PageNumber"/>
      </w:rPr>
      <w:tab/>
    </w:r>
    <w:r>
      <w:t>Sommaire</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4" w14:textId="77777777" w:rsidR="00FC7B89" w:rsidRPr="001B17AC" w:rsidRDefault="00FC7B89" w:rsidP="0053128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5" w14:textId="1D79F60C" w:rsidR="00FC7B89" w:rsidRPr="001B17AC" w:rsidRDefault="00FC7B89" w:rsidP="0053128F">
    <w:pPr>
      <w:pStyle w:val="Header"/>
      <w:pBdr>
        <w:bottom w:val="single" w:sz="4" w:space="1" w:color="auto"/>
      </w:pBdr>
      <w:tabs>
        <w:tab w:val="right" w:pos="9360"/>
      </w:tabs>
      <w:rPr>
        <w:lang w:val="en-US"/>
      </w:rPr>
    </w:pPr>
    <w:r>
      <w:rPr>
        <w:lang w:val="en-US"/>
      </w:rP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vii</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6" w14:textId="77777777" w:rsidR="00FC7B89" w:rsidRDefault="00FC7B89">
    <w:pPr>
      <w:pStyle w:val="Header"/>
      <w:framePr w:wrap="auto" w:vAnchor="text" w:hAnchor="margin" w:xAlign="outside" w:y="1"/>
      <w:rPr>
        <w:rStyle w:val="PageNumber"/>
      </w:rPr>
    </w:pPr>
  </w:p>
  <w:p w14:paraId="24ED6FC7" w14:textId="77777777" w:rsidR="00FC7B89" w:rsidRDefault="00FC7B89">
    <w:pPr>
      <w:pStyle w:val="Header"/>
      <w:ind w:right="69"/>
    </w:pPr>
    <w: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8" w14:textId="66196937" w:rsidR="00FC7B89" w:rsidRPr="00245A42" w:rsidRDefault="003D3C59" w:rsidP="0053128F">
    <w:pPr>
      <w:pStyle w:val="Header"/>
      <w:pBdr>
        <w:bottom w:val="single" w:sz="4" w:space="1" w:color="auto"/>
      </w:pBdr>
      <w:tabs>
        <w:tab w:val="right" w:pos="9360"/>
      </w:tabs>
    </w:pPr>
    <w:r w:rsidRPr="003D3C59">
      <w:rPr>
        <w:rStyle w:val="Heading3Char"/>
        <w:rFonts w:ascii="Times New Roman" w:hAnsi="Times New Roman" w:cs="Times New Roman"/>
        <w:bCs/>
        <w:color w:val="auto"/>
        <w:szCs w:val="20"/>
      </w:rPr>
      <w:t>Annexe A. Critères d’éligibilité et de sélection</w:t>
    </w:r>
    <w:r w:rsidR="00FC7B89" w:rsidRPr="00245A42">
      <w:tab/>
    </w:r>
    <w:r w:rsidR="00FC7B89">
      <w:rPr>
        <w:rStyle w:val="PageNumber"/>
      </w:rPr>
      <w:fldChar w:fldCharType="begin"/>
    </w:r>
    <w:r w:rsidR="00FC7B89">
      <w:rPr>
        <w:rStyle w:val="PageNumber"/>
      </w:rPr>
      <w:instrText xml:space="preserve"> PAGE </w:instrText>
    </w:r>
    <w:r w:rsidR="00FC7B89">
      <w:rPr>
        <w:rStyle w:val="PageNumber"/>
      </w:rPr>
      <w:fldChar w:fldCharType="separate"/>
    </w:r>
    <w:r w:rsidR="00B454A3">
      <w:rPr>
        <w:rStyle w:val="PageNumber"/>
        <w:noProof/>
      </w:rPr>
      <w:t>ix</w:t>
    </w:r>
    <w:r w:rsidR="00FC7B89">
      <w:rPr>
        <w:rStyle w:val="PageNumber"/>
      </w:rP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9" w14:textId="77777777" w:rsidR="00FC7B89" w:rsidRDefault="00FC7B8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24ED6FCA" w14:textId="77777777" w:rsidR="00FC7B89" w:rsidRDefault="00FC7B89">
    <w:pPr>
      <w:pStyle w:val="Header"/>
      <w:pBdr>
        <w:bottom w:val="single" w:sz="4" w:space="1" w:color="auto"/>
      </w:pBdr>
      <w:tabs>
        <w:tab w:val="right" w:pos="8931"/>
      </w:tabs>
      <w:ind w:right="-19" w:firstLine="3261"/>
    </w:pPr>
    <w:r>
      <w:tab/>
      <w:t>Section VII. Formulaires du Marché</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B" w14:textId="48C2438E" w:rsidR="00FC7B89" w:rsidRDefault="00FC7B8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B454A3">
      <w:rPr>
        <w:rStyle w:val="PageNumber"/>
        <w:noProof/>
      </w:rPr>
      <w:t>11</w:t>
    </w:r>
    <w:r>
      <w:rPr>
        <w:rStyle w:val="PageNumber"/>
      </w:rPr>
      <w:fldChar w:fldCharType="end"/>
    </w:r>
  </w:p>
  <w:p w14:paraId="24ED6FCC" w14:textId="6C030BA0" w:rsidR="00FC7B89" w:rsidRDefault="00FC7B89" w:rsidP="00B836AC">
    <w:pPr>
      <w:pBdr>
        <w:bottom w:val="single" w:sz="4" w:space="1" w:color="000000"/>
      </w:pBdr>
      <w:rPr>
        <w:sz w:val="2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D" w14:textId="77777777" w:rsidR="00FC7B89" w:rsidRPr="00AC070F" w:rsidRDefault="00FC7B89" w:rsidP="0053128F">
    <w:pPr>
      <w:pStyle w:val="Header"/>
      <w:pBdr>
        <w:bottom w:val="single" w:sz="4" w:space="1" w:color="auto"/>
      </w:pBdr>
      <w:tabs>
        <w:tab w:val="right" w:pos="9000"/>
      </w:tabs>
    </w:pPr>
    <w:r w:rsidRPr="00AC070F">
      <w:rPr>
        <w:rStyle w:val="PageNumber"/>
      </w:rPr>
      <w:fldChar w:fldCharType="begin"/>
    </w:r>
    <w:r w:rsidRPr="00AC070F">
      <w:rPr>
        <w:rStyle w:val="PageNumber"/>
      </w:rPr>
      <w:instrText xml:space="preserve"> PAGE </w:instrText>
    </w:r>
    <w:r w:rsidRPr="00AC070F">
      <w:rPr>
        <w:rStyle w:val="PageNumber"/>
      </w:rPr>
      <w:fldChar w:fldCharType="separate"/>
    </w:r>
    <w:r>
      <w:rPr>
        <w:rStyle w:val="PageNumber"/>
        <w:noProof/>
      </w:rPr>
      <w:t>14</w:t>
    </w:r>
    <w:r w:rsidRPr="00AC070F">
      <w:rPr>
        <w:rStyle w:val="PageNumber"/>
      </w:rPr>
      <w:fldChar w:fldCharType="end"/>
    </w:r>
    <w:r>
      <w:rPr>
        <w:rStyle w:val="PageNumber"/>
      </w:rPr>
      <w:tab/>
    </w:r>
    <w:r w:rsidRPr="00C15208">
      <w:t>Avis d’Appel d’offres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E" w14:textId="47426ADA" w:rsidR="00FC7B89" w:rsidRPr="00B476B3" w:rsidRDefault="00FC7B89" w:rsidP="0053128F">
    <w:pPr>
      <w:pStyle w:val="Header"/>
      <w:pBdr>
        <w:bottom w:val="single" w:sz="4" w:space="1" w:color="auto"/>
      </w:pBdr>
      <w:tabs>
        <w:tab w:val="right" w:pos="9000"/>
      </w:tabs>
    </w:pPr>
    <w:r>
      <w:rPr>
        <w:rStyle w:val="PageNumber"/>
      </w:rPr>
      <w:t>Avis d’Appel d’Offres</w:t>
    </w:r>
    <w:r>
      <w:rPr>
        <w:rStyle w:val="PageNumber"/>
      </w:rP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22</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5D343" w14:textId="5076AE65" w:rsidR="00B836AC" w:rsidRPr="00B836AC" w:rsidRDefault="00B836AC" w:rsidP="00B836AC">
    <w:pPr>
      <w:pStyle w:val="Heading2"/>
      <w:rPr>
        <w:rFonts w:ascii="Times New Roman" w:hAnsi="Times New Roman" w:cs="Times New Roman"/>
        <w:bCs/>
        <w:color w:val="auto"/>
        <w:sz w:val="20"/>
        <w:szCs w:val="20"/>
      </w:rPr>
    </w:pPr>
    <w:r w:rsidRPr="00B836AC">
      <w:rPr>
        <w:rFonts w:ascii="Times New Roman" w:hAnsi="Times New Roman" w:cs="Times New Roman"/>
        <w:bCs/>
        <w:color w:val="auto"/>
        <w:sz w:val="20"/>
        <w:szCs w:val="20"/>
      </w:rPr>
      <w:t>Section II. Instructions aux candidats</w:t>
    </w:r>
  </w:p>
  <w:p w14:paraId="052FC0E3" w14:textId="33D0DCDD" w:rsidR="00B836AC" w:rsidRPr="00B476B3" w:rsidRDefault="00B836AC" w:rsidP="0053128F">
    <w:pPr>
      <w:pStyle w:val="Header"/>
      <w:pBdr>
        <w:bottom w:val="single" w:sz="4" w:space="1" w:color="auto"/>
      </w:pBdr>
      <w:tabs>
        <w:tab w:val="right" w:pos="9000"/>
      </w:tabs>
    </w:pP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22</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31397" w14:textId="77777777" w:rsidR="003D3C59" w:rsidRPr="003D3C59" w:rsidRDefault="003D3C59" w:rsidP="003D3C59">
    <w:pPr>
      <w:pStyle w:val="Heading2"/>
      <w:rPr>
        <w:rFonts w:ascii="Times New Roman" w:hAnsi="Times New Roman" w:cs="Times New Roman"/>
        <w:bCs/>
        <w:color w:val="auto"/>
        <w:sz w:val="48"/>
        <w:szCs w:val="48"/>
      </w:rPr>
    </w:pPr>
    <w:r w:rsidRPr="00B836AC">
      <w:rPr>
        <w:rFonts w:ascii="Times New Roman" w:hAnsi="Times New Roman" w:cs="Times New Roman"/>
        <w:bCs/>
        <w:color w:val="auto"/>
        <w:sz w:val="20"/>
        <w:szCs w:val="20"/>
      </w:rPr>
      <w:t>Section I</w:t>
    </w:r>
    <w:r>
      <w:rPr>
        <w:rFonts w:ascii="Times New Roman" w:hAnsi="Times New Roman" w:cs="Times New Roman"/>
        <w:bCs/>
        <w:color w:val="auto"/>
        <w:sz w:val="20"/>
        <w:szCs w:val="20"/>
      </w:rPr>
      <w:t>I</w:t>
    </w:r>
    <w:r w:rsidRPr="00B836AC">
      <w:rPr>
        <w:rFonts w:ascii="Times New Roman" w:hAnsi="Times New Roman" w:cs="Times New Roman"/>
        <w:bCs/>
        <w:color w:val="auto"/>
        <w:sz w:val="20"/>
        <w:szCs w:val="20"/>
      </w:rPr>
      <w:t xml:space="preserve">I. </w:t>
    </w:r>
    <w:r w:rsidRPr="003D3C59">
      <w:rPr>
        <w:rFonts w:ascii="Times New Roman" w:hAnsi="Times New Roman" w:cs="Times New Roman"/>
        <w:bCs/>
        <w:color w:val="auto"/>
        <w:sz w:val="20"/>
        <w:szCs w:val="20"/>
      </w:rPr>
      <w:t>Données particulières de l’appel d’offres</w:t>
    </w:r>
  </w:p>
  <w:p w14:paraId="17A0DDEE" w14:textId="08136A3D" w:rsidR="003D3C59" w:rsidRPr="00B836AC" w:rsidRDefault="003D3C59" w:rsidP="00B836AC">
    <w:pPr>
      <w:pStyle w:val="Heading2"/>
      <w:rPr>
        <w:rFonts w:ascii="Times New Roman" w:hAnsi="Times New Roman" w:cs="Times New Roman"/>
        <w:bCs/>
        <w:color w:val="auto"/>
        <w:sz w:val="20"/>
        <w:szCs w:val="20"/>
      </w:rPr>
    </w:pPr>
  </w:p>
  <w:p w14:paraId="116E9EEC" w14:textId="77777777" w:rsidR="003D3C59" w:rsidRPr="00B476B3" w:rsidRDefault="003D3C59" w:rsidP="0053128F">
    <w:pPr>
      <w:pStyle w:val="Header"/>
      <w:pBdr>
        <w:bottom w:val="single" w:sz="4" w:space="1" w:color="auto"/>
      </w:pBdr>
      <w:tabs>
        <w:tab w:val="right" w:pos="9000"/>
      </w:tabs>
    </w:pP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22</w:t>
    </w:r>
    <w:r>
      <w:rPr>
        <w:rStyle w:val="PageNumbe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F" w14:textId="77777777" w:rsidR="00FC7B89" w:rsidRDefault="00FC7B89">
    <w:pPr>
      <w:pStyle w:val="Header"/>
      <w:framePr w:wrap="auto" w:vAnchor="text" w:hAnchor="margin" w:xAlign="outside"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38</w:t>
    </w:r>
    <w:r>
      <w:rPr>
        <w:rStyle w:val="PageNumber"/>
      </w:rPr>
      <w:fldChar w:fldCharType="end"/>
    </w:r>
  </w:p>
  <w:p w14:paraId="24ED6FD0" w14:textId="77777777" w:rsidR="00FC7B89" w:rsidRDefault="00FC7B89" w:rsidP="00260992">
    <w:pPr>
      <w:pStyle w:val="Header"/>
      <w:pBdr>
        <w:bottom w:val="single" w:sz="4" w:space="1" w:color="auto"/>
      </w:pBdr>
      <w:ind w:right="72"/>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1" w14:textId="1986E03A" w:rsidR="00FC7B89" w:rsidRDefault="00FC7B89">
    <w:pPr>
      <w:pStyle w:val="Header"/>
      <w:framePr w:wrap="auto"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B454A3">
      <w:rPr>
        <w:rStyle w:val="PageNumber"/>
        <w:noProof/>
      </w:rPr>
      <w:t>54</w:t>
    </w:r>
    <w:r>
      <w:rPr>
        <w:rStyle w:val="PageNumber"/>
      </w:rPr>
      <w:fldChar w:fldCharType="end"/>
    </w:r>
  </w:p>
  <w:p w14:paraId="26674DD9" w14:textId="77777777" w:rsidR="003D3C59" w:rsidRPr="003D3C59" w:rsidRDefault="003D3C59" w:rsidP="003D3C59">
    <w:pPr>
      <w:ind w:right="-72"/>
      <w:rPr>
        <w:rFonts w:ascii="Times New Roman" w:hAnsi="Times New Roman" w:cs="Times New Roman"/>
        <w:bCs/>
      </w:rPr>
    </w:pPr>
    <w:r w:rsidRPr="003D3C59">
      <w:rPr>
        <w:rFonts w:ascii="Times New Roman" w:hAnsi="Times New Roman" w:cs="Times New Roman"/>
        <w:bCs/>
      </w:rPr>
      <w:t>Critères d’éligibilité et de sélection</w:t>
    </w:r>
  </w:p>
  <w:p w14:paraId="24ED6FD2" w14:textId="77777777" w:rsidR="00FC7B89" w:rsidRDefault="00FC7B89" w:rsidP="00260992">
    <w:pPr>
      <w:pStyle w:val="Header"/>
      <w:pBdr>
        <w:bottom w:val="single" w:sz="4" w:space="1" w:color="auto"/>
      </w:pBdr>
      <w:ind w:right="-18"/>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3" w14:textId="77777777" w:rsidR="00FC7B89" w:rsidRDefault="00FC7B89">
    <w:pPr>
      <w:pStyle w:val="Header"/>
      <w:framePr w:wrap="auto" w:vAnchor="text" w:hAnchor="margin" w:xAlign="outside"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78</w:t>
    </w:r>
    <w:r>
      <w:rPr>
        <w:rStyle w:val="PageNumber"/>
      </w:rPr>
      <w:fldChar w:fldCharType="end"/>
    </w:r>
  </w:p>
  <w:p w14:paraId="24ED6FD4" w14:textId="77777777" w:rsidR="00FC7B89" w:rsidRDefault="00FC7B89" w:rsidP="00260992">
    <w:pPr>
      <w:pStyle w:val="Header"/>
      <w:pBdr>
        <w:bottom w:val="single" w:sz="4" w:space="1" w:color="auto"/>
      </w:pBdr>
      <w:ind w:right="72"/>
      <w:jc w:val="right"/>
    </w:pPr>
    <w:r>
      <w:t>Section III. Formulaires de soumission</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5" w14:textId="212BBFC7" w:rsidR="00FC7B89" w:rsidRDefault="00FC7B89">
    <w:pPr>
      <w:pStyle w:val="Header"/>
      <w:framePr w:wrap="auto"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B454A3">
      <w:rPr>
        <w:rStyle w:val="PageNumber"/>
        <w:noProof/>
      </w:rPr>
      <w:t>85</w:t>
    </w:r>
    <w:r>
      <w:rPr>
        <w:rStyle w:val="PageNumber"/>
      </w:rPr>
      <w:fldChar w:fldCharType="end"/>
    </w:r>
  </w:p>
  <w:p w14:paraId="24ED6FD6" w14:textId="3B21A099" w:rsidR="00FC7B89" w:rsidRDefault="00FC7B89">
    <w:pPr>
      <w:pStyle w:val="Header"/>
      <w:pBdr>
        <w:bottom w:val="single" w:sz="6" w:space="1" w:color="auto"/>
      </w:pBdr>
      <w:ind w:right="-7"/>
    </w:pPr>
    <w:r>
      <w:t>Section I</w:t>
    </w:r>
    <w:r w:rsidR="001A2FDD">
      <w:t>V</w:t>
    </w:r>
    <w:r>
      <w:t>. Formulaires de soumission</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ED419" w14:textId="68901A13" w:rsidR="003D3C59" w:rsidRPr="00245A42" w:rsidRDefault="003D3C59" w:rsidP="0053128F">
    <w:pPr>
      <w:pStyle w:val="Header"/>
      <w:pBdr>
        <w:bottom w:val="single" w:sz="4" w:space="1" w:color="auto"/>
      </w:pBdr>
      <w:tabs>
        <w:tab w:val="right" w:pos="9360"/>
      </w:tabs>
    </w:pPr>
    <w:r w:rsidRPr="003D3C59">
      <w:rPr>
        <w:rFonts w:cs="Times New Roman"/>
        <w:bCs/>
        <w:szCs w:val="20"/>
      </w:rPr>
      <w:t xml:space="preserve">Section V.  </w:t>
    </w:r>
    <w:r w:rsidR="0062524E" w:rsidRPr="0062524E">
      <w:rPr>
        <w:rFonts w:cs="Times New Roman"/>
        <w:bCs/>
        <w:szCs w:val="20"/>
      </w:rPr>
      <w:t>Cahier des Clauses techniques et plans</w:t>
    </w:r>
    <w:r w:rsidRPr="00245A42">
      <w:tab/>
    </w:r>
    <w:r>
      <w:rPr>
        <w:rStyle w:val="PageNumber"/>
      </w:rPr>
      <w:fldChar w:fldCharType="begin"/>
    </w:r>
    <w:r>
      <w:rPr>
        <w:rStyle w:val="PageNumber"/>
      </w:rPr>
      <w:instrText xml:space="preserve"> PAGE </w:instrText>
    </w:r>
    <w:r>
      <w:rPr>
        <w:rStyle w:val="PageNumber"/>
      </w:rPr>
      <w:fldChar w:fldCharType="separate"/>
    </w:r>
    <w:r>
      <w:rPr>
        <w:rStyle w:val="PageNumber"/>
        <w:noProof/>
      </w:rPr>
      <w:t>ix</w:t>
    </w:r>
    <w:r>
      <w:rPr>
        <w:rStyle w:val="PageNumber"/>
      </w:rPr>
      <w:fldChar w:fldCharType="end"/>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7" w14:textId="77777777" w:rsidR="00FC7B89" w:rsidRDefault="00FC7B89">
    <w:pPr>
      <w:pStyle w:val="Header"/>
      <w:framePr w:wrap="auto" w:vAnchor="text" w:hAnchor="margin" w:xAlign="outside"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84</w:t>
    </w:r>
    <w:r>
      <w:rPr>
        <w:rStyle w:val="PageNumber"/>
      </w:rPr>
      <w:fldChar w:fldCharType="end"/>
    </w:r>
  </w:p>
  <w:p w14:paraId="24ED6FD8" w14:textId="77777777" w:rsidR="00FC7B89" w:rsidRDefault="00FC7B89" w:rsidP="00C458F3">
    <w:pPr>
      <w:pStyle w:val="Header"/>
      <w:pBdr>
        <w:bottom w:val="single" w:sz="4" w:space="1" w:color="auto"/>
      </w:pBdr>
      <w:jc w:val="right"/>
    </w:pPr>
    <w:r>
      <w:t>Section IV. Cahier des Clauses techniques et plans</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9" w14:textId="6C290C71" w:rsidR="00FC7B89" w:rsidRPr="00107912" w:rsidRDefault="00FC7B89" w:rsidP="00C458F3">
    <w:pPr>
      <w:pStyle w:val="Header"/>
      <w:pBdr>
        <w:bottom w:val="single" w:sz="4" w:space="1" w:color="auto"/>
      </w:pBdr>
      <w:tabs>
        <w:tab w:val="right" w:pos="9360"/>
      </w:tabs>
    </w:pPr>
    <w:r>
      <w:t>Section V. Cahier des Clauses techniques et plans</w:t>
    </w:r>
    <w: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123</w:t>
    </w:r>
    <w:r>
      <w:rPr>
        <w:rStyle w:val="PageNumber"/>
      </w:rP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A852B" w14:textId="6D5356E3" w:rsidR="0062524E" w:rsidRPr="00107912" w:rsidRDefault="0062524E" w:rsidP="00C458F3">
    <w:pPr>
      <w:pStyle w:val="Header"/>
      <w:pBdr>
        <w:bottom w:val="single" w:sz="4" w:space="1" w:color="auto"/>
      </w:pBdr>
      <w:tabs>
        <w:tab w:val="right" w:pos="9360"/>
      </w:tabs>
    </w:pPr>
    <w:r>
      <w:t xml:space="preserve">Section VI. </w:t>
    </w:r>
    <w:r w:rsidRPr="0062524E">
      <w:rPr>
        <w:rFonts w:cs="Times New Roman"/>
        <w:bCs/>
        <w:szCs w:val="20"/>
      </w:rPr>
      <w:t>Cahier des Clauses administratives générales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123</w:t>
    </w:r>
    <w:r>
      <w:rPr>
        <w:rStyle w:val="PageNumber"/>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1BE7B" w14:textId="6ECF866F" w:rsidR="00797CCA" w:rsidRPr="00107912" w:rsidRDefault="00797CCA" w:rsidP="00C458F3">
    <w:pPr>
      <w:pStyle w:val="Header"/>
      <w:pBdr>
        <w:bottom w:val="single" w:sz="4" w:space="1" w:color="auto"/>
      </w:pBdr>
      <w:tabs>
        <w:tab w:val="right" w:pos="9360"/>
      </w:tabs>
    </w:pPr>
    <w:r>
      <w:t xml:space="preserve">Section VII. </w:t>
    </w:r>
    <w:r w:rsidRPr="00797CCA">
      <w:rPr>
        <w:rFonts w:cs="Times New Roman"/>
        <w:bCs/>
        <w:szCs w:val="20"/>
      </w:rPr>
      <w:t>Cahier des Clauses Administratives particulières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123</w:t>
    </w:r>
    <w:r>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DFC17" w14:textId="77777777" w:rsidR="002D616D" w:rsidRPr="002D616D" w:rsidRDefault="00797CCA" w:rsidP="002D616D">
    <w:pPr>
      <w:pStyle w:val="Heading2"/>
      <w:rPr>
        <w:rFonts w:ascii="Times New Roman" w:hAnsi="Times New Roman" w:cs="Times New Roman"/>
        <w:color w:val="auto"/>
        <w:sz w:val="20"/>
        <w:szCs w:val="20"/>
      </w:rPr>
    </w:pPr>
    <w:r w:rsidRPr="002D616D">
      <w:rPr>
        <w:color w:val="auto"/>
        <w:sz w:val="20"/>
        <w:szCs w:val="20"/>
      </w:rPr>
      <w:t>Section V</w:t>
    </w:r>
    <w:r w:rsidR="002D616D" w:rsidRPr="002D616D">
      <w:rPr>
        <w:color w:val="auto"/>
        <w:sz w:val="20"/>
        <w:szCs w:val="20"/>
      </w:rPr>
      <w:t>I</w:t>
    </w:r>
    <w:r w:rsidRPr="002D616D">
      <w:rPr>
        <w:color w:val="auto"/>
        <w:sz w:val="20"/>
        <w:szCs w:val="20"/>
      </w:rPr>
      <w:t xml:space="preserve">II. </w:t>
    </w:r>
    <w:r w:rsidR="002D616D" w:rsidRPr="002D616D">
      <w:rPr>
        <w:rFonts w:ascii="Times New Roman" w:hAnsi="Times New Roman" w:cs="Times New Roman"/>
        <w:bCs/>
        <w:color w:val="auto"/>
        <w:sz w:val="20"/>
        <w:szCs w:val="20"/>
      </w:rPr>
      <w:t>Formulaires de l’Accord-cadre</w:t>
    </w:r>
  </w:p>
  <w:p w14:paraId="482D77AC" w14:textId="2BACC96F" w:rsidR="00797CCA" w:rsidRPr="00107912" w:rsidRDefault="00797CCA" w:rsidP="00C458F3">
    <w:pPr>
      <w:pStyle w:val="Header"/>
      <w:pBdr>
        <w:bottom w:val="single" w:sz="4" w:space="1" w:color="auto"/>
      </w:pBdr>
      <w:tabs>
        <w:tab w:val="right" w:pos="9360"/>
      </w:tabs>
    </w:pP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123</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77F81"/>
    <w:multiLevelType w:val="multilevel"/>
    <w:tmpl w:val="0226A78A"/>
    <w:lvl w:ilvl="0">
      <w:start w:val="12"/>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02EB17DF"/>
    <w:multiLevelType w:val="multilevel"/>
    <w:tmpl w:val="6882D8AE"/>
    <w:lvl w:ilvl="0">
      <w:start w:val="19"/>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4851917"/>
    <w:multiLevelType w:val="singleLevel"/>
    <w:tmpl w:val="702CADEE"/>
    <w:lvl w:ilvl="0">
      <w:start w:val="1"/>
      <w:numFmt w:val="decimal"/>
      <w:lvlText w:val="%1."/>
      <w:legacy w:legacy="1" w:legacySpace="0" w:legacyIndent="720"/>
      <w:lvlJc w:val="left"/>
      <w:pPr>
        <w:ind w:left="720" w:hanging="720"/>
      </w:pPr>
    </w:lvl>
  </w:abstractNum>
  <w:abstractNum w:abstractNumId="3" w15:restartNumberingAfterBreak="0">
    <w:nsid w:val="07A86273"/>
    <w:multiLevelType w:val="multilevel"/>
    <w:tmpl w:val="1668E0F0"/>
    <w:lvl w:ilvl="0">
      <w:start w:val="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082D441B"/>
    <w:multiLevelType w:val="hybridMultilevel"/>
    <w:tmpl w:val="A6604494"/>
    <w:lvl w:ilvl="0" w:tplc="04090001">
      <w:start w:val="1"/>
      <w:numFmt w:val="bullet"/>
      <w:lvlText w:val=""/>
      <w:lvlJc w:val="left"/>
      <w:pPr>
        <w:tabs>
          <w:tab w:val="num" w:pos="720"/>
        </w:tabs>
        <w:ind w:left="720" w:hanging="360"/>
      </w:pPr>
      <w:rPr>
        <w:rFonts w:ascii="Symbol" w:hAnsi="Symbol" w:hint="default"/>
      </w:rPr>
    </w:lvl>
    <w:lvl w:ilvl="1" w:tplc="56603B3A">
      <w:numFmt w:val="bullet"/>
      <w:lvlText w:val="-"/>
      <w:lvlJc w:val="left"/>
      <w:pPr>
        <w:tabs>
          <w:tab w:val="num" w:pos="1440"/>
        </w:tabs>
        <w:ind w:left="1440" w:hanging="360"/>
      </w:pPr>
      <w:rPr>
        <w:rFonts w:ascii="Tahoma" w:eastAsia="Times New Roman" w:hAnsi="Tahoma" w:cs="Tahoma"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CB5CFF"/>
    <w:multiLevelType w:val="multilevel"/>
    <w:tmpl w:val="9738BC2A"/>
    <w:lvl w:ilvl="0">
      <w:start w:val="14"/>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0ACB3E61"/>
    <w:multiLevelType w:val="singleLevel"/>
    <w:tmpl w:val="BD6A21EA"/>
    <w:lvl w:ilvl="0">
      <w:start w:val="1"/>
      <w:numFmt w:val="none"/>
      <w:lvlText w:val=""/>
      <w:legacy w:legacy="1" w:legacySpace="120" w:legacyIndent="360"/>
      <w:lvlJc w:val="left"/>
      <w:pPr>
        <w:ind w:left="1602" w:hanging="360"/>
      </w:pPr>
      <w:rPr>
        <w:rFonts w:ascii="Symbol" w:hAnsi="Symbol" w:hint="default"/>
        <w:sz w:val="20"/>
      </w:rPr>
    </w:lvl>
  </w:abstractNum>
  <w:abstractNum w:abstractNumId="7" w15:restartNumberingAfterBreak="0">
    <w:nsid w:val="0B1D75FE"/>
    <w:multiLevelType w:val="multilevel"/>
    <w:tmpl w:val="F7FC442A"/>
    <w:lvl w:ilvl="0">
      <w:start w:val="33"/>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bCs/>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0C1B2CCF"/>
    <w:multiLevelType w:val="hybridMultilevel"/>
    <w:tmpl w:val="2746FE46"/>
    <w:lvl w:ilvl="0" w:tplc="CBB2E600">
      <w:numFmt w:val="bullet"/>
      <w:lvlText w:val="-"/>
      <w:lvlJc w:val="left"/>
      <w:pPr>
        <w:ind w:left="720" w:hanging="360"/>
      </w:pPr>
      <w:rPr>
        <w:rFonts w:ascii="Book Antiqua" w:eastAsia="Calibri" w:hAnsi="Book Antiqua"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0CC50BFE"/>
    <w:multiLevelType w:val="multilevel"/>
    <w:tmpl w:val="D9F8AAAC"/>
    <w:lvl w:ilvl="0">
      <w:start w:val="20"/>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0D8A073C"/>
    <w:multiLevelType w:val="multilevel"/>
    <w:tmpl w:val="21447CF4"/>
    <w:lvl w:ilvl="0">
      <w:start w:val="10"/>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0E3F2C4A"/>
    <w:multiLevelType w:val="multilevel"/>
    <w:tmpl w:val="44886604"/>
    <w:lvl w:ilvl="0">
      <w:start w:val="2"/>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10F3002B"/>
    <w:multiLevelType w:val="multilevel"/>
    <w:tmpl w:val="9B06BC80"/>
    <w:lvl w:ilvl="0">
      <w:start w:val="41"/>
      <w:numFmt w:val="decimal"/>
      <w:isLg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11627FEA"/>
    <w:multiLevelType w:val="multilevel"/>
    <w:tmpl w:val="AF886D94"/>
    <w:lvl w:ilvl="0">
      <w:start w:val="8"/>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118378BA"/>
    <w:multiLevelType w:val="multilevel"/>
    <w:tmpl w:val="AD02D008"/>
    <w:lvl w:ilvl="0">
      <w:start w:val="32"/>
      <w:numFmt w:val="decimal"/>
      <w:lvlText w:val="%1"/>
      <w:lvlJc w:val="left"/>
      <w:pPr>
        <w:ind w:left="420" w:hanging="420"/>
      </w:pPr>
      <w:rPr>
        <w:rFonts w:cs="Arial" w:hint="default"/>
      </w:rPr>
    </w:lvl>
    <w:lvl w:ilvl="1">
      <w:start w:val="1"/>
      <w:numFmt w:val="decimal"/>
      <w:lvlText w:val="%1.%2"/>
      <w:lvlJc w:val="left"/>
      <w:pPr>
        <w:ind w:left="420" w:hanging="420"/>
      </w:pPr>
      <w:rPr>
        <w:rFonts w:cs="Arial" w:hint="default"/>
      </w:rPr>
    </w:lvl>
    <w:lvl w:ilvl="2">
      <w:start w:val="1"/>
      <w:numFmt w:val="decimal"/>
      <w:lvlText w:val="%1.%2.%3"/>
      <w:lvlJc w:val="left"/>
      <w:pPr>
        <w:ind w:left="720" w:hanging="720"/>
      </w:pPr>
      <w:rPr>
        <w:rFonts w:cs="Arial" w:hint="default"/>
      </w:rPr>
    </w:lvl>
    <w:lvl w:ilvl="3">
      <w:start w:val="1"/>
      <w:numFmt w:val="decimal"/>
      <w:lvlText w:val="%1.%2.%3.%4"/>
      <w:lvlJc w:val="left"/>
      <w:pPr>
        <w:ind w:left="720" w:hanging="72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080" w:hanging="1080"/>
      </w:pPr>
      <w:rPr>
        <w:rFonts w:cs="Arial" w:hint="default"/>
      </w:rPr>
    </w:lvl>
    <w:lvl w:ilvl="6">
      <w:start w:val="1"/>
      <w:numFmt w:val="decimal"/>
      <w:lvlText w:val="%1.%2.%3.%4.%5.%6.%7"/>
      <w:lvlJc w:val="left"/>
      <w:pPr>
        <w:ind w:left="1440" w:hanging="1440"/>
      </w:pPr>
      <w:rPr>
        <w:rFonts w:cs="Arial" w:hint="default"/>
      </w:rPr>
    </w:lvl>
    <w:lvl w:ilvl="7">
      <w:start w:val="1"/>
      <w:numFmt w:val="decimal"/>
      <w:lvlText w:val="%1.%2.%3.%4.%5.%6.%7.%8"/>
      <w:lvlJc w:val="left"/>
      <w:pPr>
        <w:ind w:left="1440" w:hanging="1440"/>
      </w:pPr>
      <w:rPr>
        <w:rFonts w:cs="Arial" w:hint="default"/>
      </w:rPr>
    </w:lvl>
    <w:lvl w:ilvl="8">
      <w:start w:val="1"/>
      <w:numFmt w:val="decimal"/>
      <w:lvlText w:val="%1.%2.%3.%4.%5.%6.%7.%8.%9"/>
      <w:lvlJc w:val="left"/>
      <w:pPr>
        <w:ind w:left="1800" w:hanging="1800"/>
      </w:pPr>
      <w:rPr>
        <w:rFonts w:cs="Arial" w:hint="default"/>
      </w:rPr>
    </w:lvl>
  </w:abstractNum>
  <w:abstractNum w:abstractNumId="16" w15:restartNumberingAfterBreak="0">
    <w:nsid w:val="12032F29"/>
    <w:multiLevelType w:val="multilevel"/>
    <w:tmpl w:val="02DAD56C"/>
    <w:lvl w:ilvl="0">
      <w:start w:val="17"/>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14791FD3"/>
    <w:multiLevelType w:val="multilevel"/>
    <w:tmpl w:val="A4A83DF4"/>
    <w:lvl w:ilvl="0">
      <w:start w:val="5"/>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14A54089"/>
    <w:multiLevelType w:val="singleLevel"/>
    <w:tmpl w:val="D1E03A06"/>
    <w:lvl w:ilvl="0">
      <w:start w:val="1"/>
      <w:numFmt w:val="lowerLetter"/>
      <w:lvlText w:val="%1)"/>
      <w:legacy w:legacy="1" w:legacySpace="120" w:legacyIndent="360"/>
      <w:lvlJc w:val="left"/>
      <w:pPr>
        <w:ind w:left="936" w:hanging="360"/>
      </w:pPr>
    </w:lvl>
  </w:abstractNum>
  <w:abstractNum w:abstractNumId="19" w15:restartNumberingAfterBreak="0">
    <w:nsid w:val="169B762A"/>
    <w:multiLevelType w:val="hybridMultilevel"/>
    <w:tmpl w:val="D6BA2904"/>
    <w:lvl w:ilvl="0" w:tplc="D1E03A06">
      <w:start w:val="1"/>
      <w:numFmt w:val="lowerLetter"/>
      <w:pStyle w:val="SectionVStyle1"/>
      <w:lvlText w:val="%1)"/>
      <w:legacy w:legacy="1" w:legacySpace="120" w:legacyIndent="360"/>
      <w:lvlJc w:val="left"/>
      <w:pPr>
        <w:ind w:left="108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84A0AAA"/>
    <w:multiLevelType w:val="multilevel"/>
    <w:tmpl w:val="7ABCE58E"/>
    <w:lvl w:ilvl="0">
      <w:start w:val="15"/>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187A2BB5"/>
    <w:multiLevelType w:val="hybridMultilevel"/>
    <w:tmpl w:val="2D36E1EC"/>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89828E7"/>
    <w:multiLevelType w:val="multilevel"/>
    <w:tmpl w:val="FA9264AA"/>
    <w:lvl w:ilvl="0">
      <w:start w:val="2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19A45C39"/>
    <w:multiLevelType w:val="multilevel"/>
    <w:tmpl w:val="47EECB7E"/>
    <w:lvl w:ilvl="0">
      <w:start w:val="16"/>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19EA5E32"/>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25" w15:restartNumberingAfterBreak="0">
    <w:nsid w:val="1A107D60"/>
    <w:multiLevelType w:val="singleLevel"/>
    <w:tmpl w:val="5A80453A"/>
    <w:lvl w:ilvl="0">
      <w:start w:val="2"/>
      <w:numFmt w:val="lowerLetter"/>
      <w:lvlText w:val="%1)"/>
      <w:lvlJc w:val="left"/>
      <w:pPr>
        <w:tabs>
          <w:tab w:val="num" w:pos="720"/>
        </w:tabs>
        <w:ind w:left="720" w:hanging="720"/>
      </w:pPr>
      <w:rPr>
        <w:rFonts w:hint="default"/>
      </w:rPr>
    </w:lvl>
  </w:abstractNum>
  <w:abstractNum w:abstractNumId="26" w15:restartNumberingAfterBreak="0">
    <w:nsid w:val="1D643E44"/>
    <w:multiLevelType w:val="hybridMultilevel"/>
    <w:tmpl w:val="D990F078"/>
    <w:lvl w:ilvl="0" w:tplc="C61EEFBA">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1F0664F1"/>
    <w:multiLevelType w:val="multilevel"/>
    <w:tmpl w:val="4BEAC06A"/>
    <w:lvl w:ilvl="0">
      <w:start w:val="25"/>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1F8B4EE8"/>
    <w:multiLevelType w:val="multilevel"/>
    <w:tmpl w:val="EFA6732E"/>
    <w:lvl w:ilvl="0">
      <w:start w:val="2"/>
      <w:numFmt w:val="decima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lang w:val="fr-FR"/>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223D2CDE"/>
    <w:multiLevelType w:val="hybridMultilevel"/>
    <w:tmpl w:val="C4DA806C"/>
    <w:lvl w:ilvl="0" w:tplc="FFFFFFFF">
      <w:start w:val="1"/>
      <w:numFmt w:val="decimal"/>
      <w:lvlText w:val="%1."/>
      <w:lvlJc w:val="left"/>
      <w:pPr>
        <w:tabs>
          <w:tab w:val="num" w:pos="720"/>
        </w:tabs>
        <w:ind w:left="720" w:hanging="720"/>
      </w:pPr>
      <w:rPr>
        <w:rFonts w:hint="default"/>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15:restartNumberingAfterBreak="0">
    <w:nsid w:val="2446548B"/>
    <w:multiLevelType w:val="hybridMultilevel"/>
    <w:tmpl w:val="5C98BE70"/>
    <w:lvl w:ilvl="0" w:tplc="4B6002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265012A2"/>
    <w:multiLevelType w:val="multilevel"/>
    <w:tmpl w:val="D2CEC384"/>
    <w:lvl w:ilvl="0">
      <w:start w:val="1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28ED4587"/>
    <w:multiLevelType w:val="multilevel"/>
    <w:tmpl w:val="AE8A9396"/>
    <w:lvl w:ilvl="0">
      <w:start w:val="37"/>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297A63AC"/>
    <w:multiLevelType w:val="multilevel"/>
    <w:tmpl w:val="2DFC684A"/>
    <w:lvl w:ilvl="0">
      <w:start w:val="13"/>
      <w:numFmt w:val="decima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15:restartNumberingAfterBreak="0">
    <w:nsid w:val="2AF82B08"/>
    <w:multiLevelType w:val="hybridMultilevel"/>
    <w:tmpl w:val="2F24D2BE"/>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AFE19F2"/>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36" w15:restartNumberingAfterBreak="0">
    <w:nsid w:val="2B034B59"/>
    <w:multiLevelType w:val="multilevel"/>
    <w:tmpl w:val="6A8871A2"/>
    <w:lvl w:ilvl="0">
      <w:start w:val="1"/>
      <w:numFmt w:val="decimal"/>
      <w:lvlText w:val="%1."/>
      <w:lvlJc w:val="left"/>
      <w:pPr>
        <w:ind w:left="360" w:hanging="360"/>
      </w:pPr>
      <w:rPr>
        <w:rFonts w:ascii="Times New Roman" w:hAnsi="Times New Roman" w:cs="Times New Roman" w:hint="default"/>
        <w:b/>
        <w:i w:val="0"/>
        <w:color w:val="auto"/>
      </w:rPr>
    </w:lvl>
    <w:lvl w:ilvl="1">
      <w:start w:val="1"/>
      <w:numFmt w:val="decimal"/>
      <w:isLgl/>
      <w:lvlText w:val="%1.%2"/>
      <w:lvlJc w:val="left"/>
      <w:pPr>
        <w:ind w:left="420" w:hanging="420"/>
      </w:pPr>
      <w:rPr>
        <w:rFonts w:asciiTheme="minorHAnsi" w:eastAsiaTheme="minorHAnsi" w:hAnsiTheme="minorHAnsi" w:cs="Times New Roman" w:hint="default"/>
        <w:sz w:val="24"/>
      </w:rPr>
    </w:lvl>
    <w:lvl w:ilvl="2">
      <w:start w:val="1"/>
      <w:numFmt w:val="decimal"/>
      <w:isLgl/>
      <w:lvlText w:val="%1.%2.%3"/>
      <w:lvlJc w:val="left"/>
      <w:pPr>
        <w:ind w:left="420" w:hanging="420"/>
      </w:pPr>
      <w:rPr>
        <w:rFonts w:asciiTheme="minorHAnsi" w:eastAsiaTheme="minorHAnsi" w:hAnsiTheme="minorHAnsi" w:cs="Times New Roman" w:hint="default"/>
        <w:sz w:val="24"/>
      </w:rPr>
    </w:lvl>
    <w:lvl w:ilvl="3">
      <w:start w:val="1"/>
      <w:numFmt w:val="decimal"/>
      <w:isLgl/>
      <w:lvlText w:val="%1.%2.%3.%4"/>
      <w:lvlJc w:val="left"/>
      <w:pPr>
        <w:ind w:left="720" w:hanging="720"/>
      </w:pPr>
      <w:rPr>
        <w:rFonts w:asciiTheme="minorHAnsi" w:eastAsiaTheme="minorHAnsi" w:hAnsiTheme="minorHAnsi" w:cs="Times New Roman" w:hint="default"/>
        <w:sz w:val="24"/>
      </w:rPr>
    </w:lvl>
    <w:lvl w:ilvl="4">
      <w:start w:val="1"/>
      <w:numFmt w:val="decimal"/>
      <w:isLgl/>
      <w:lvlText w:val="%1.%2.%3.%4.%5"/>
      <w:lvlJc w:val="left"/>
      <w:pPr>
        <w:ind w:left="720" w:hanging="720"/>
      </w:pPr>
      <w:rPr>
        <w:rFonts w:asciiTheme="minorHAnsi" w:eastAsiaTheme="minorHAnsi" w:hAnsiTheme="minorHAnsi" w:cs="Times New Roman" w:hint="default"/>
        <w:sz w:val="24"/>
      </w:rPr>
    </w:lvl>
    <w:lvl w:ilvl="5">
      <w:start w:val="1"/>
      <w:numFmt w:val="decimal"/>
      <w:isLgl/>
      <w:lvlText w:val="%1.%2.%3.%4.%5.%6"/>
      <w:lvlJc w:val="left"/>
      <w:pPr>
        <w:ind w:left="720" w:hanging="720"/>
      </w:pPr>
      <w:rPr>
        <w:rFonts w:asciiTheme="minorHAnsi" w:eastAsiaTheme="minorHAnsi" w:hAnsiTheme="minorHAnsi" w:cs="Times New Roman" w:hint="default"/>
        <w:sz w:val="24"/>
      </w:rPr>
    </w:lvl>
    <w:lvl w:ilvl="6">
      <w:start w:val="1"/>
      <w:numFmt w:val="decimal"/>
      <w:isLgl/>
      <w:lvlText w:val="%1.%2.%3.%4.%5.%6.%7"/>
      <w:lvlJc w:val="left"/>
      <w:pPr>
        <w:ind w:left="1080" w:hanging="1080"/>
      </w:pPr>
      <w:rPr>
        <w:rFonts w:asciiTheme="minorHAnsi" w:eastAsiaTheme="minorHAnsi" w:hAnsiTheme="minorHAnsi" w:cs="Times New Roman" w:hint="default"/>
        <w:sz w:val="24"/>
      </w:rPr>
    </w:lvl>
    <w:lvl w:ilvl="7">
      <w:start w:val="1"/>
      <w:numFmt w:val="decimal"/>
      <w:isLgl/>
      <w:lvlText w:val="%1.%2.%3.%4.%5.%6.%7.%8"/>
      <w:lvlJc w:val="left"/>
      <w:pPr>
        <w:ind w:left="1080" w:hanging="1080"/>
      </w:pPr>
      <w:rPr>
        <w:rFonts w:asciiTheme="minorHAnsi" w:eastAsiaTheme="minorHAnsi" w:hAnsiTheme="minorHAnsi" w:cs="Times New Roman" w:hint="default"/>
        <w:sz w:val="24"/>
      </w:rPr>
    </w:lvl>
    <w:lvl w:ilvl="8">
      <w:start w:val="1"/>
      <w:numFmt w:val="decimal"/>
      <w:isLgl/>
      <w:lvlText w:val="%1.%2.%3.%4.%5.%6.%7.%8.%9"/>
      <w:lvlJc w:val="left"/>
      <w:pPr>
        <w:ind w:left="1080" w:hanging="1080"/>
      </w:pPr>
      <w:rPr>
        <w:rFonts w:asciiTheme="minorHAnsi" w:eastAsiaTheme="minorHAnsi" w:hAnsiTheme="minorHAnsi" w:cs="Times New Roman" w:hint="default"/>
        <w:sz w:val="24"/>
      </w:rPr>
    </w:lvl>
  </w:abstractNum>
  <w:abstractNum w:abstractNumId="37"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2B855742"/>
    <w:multiLevelType w:val="multilevel"/>
    <w:tmpl w:val="97F64C7A"/>
    <w:lvl w:ilvl="0">
      <w:start w:val="7"/>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9" w15:restartNumberingAfterBreak="0">
    <w:nsid w:val="2DC22FF6"/>
    <w:multiLevelType w:val="multilevel"/>
    <w:tmpl w:val="636E0A88"/>
    <w:lvl w:ilvl="0">
      <w:start w:val="19"/>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0"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41" w15:restartNumberingAfterBreak="0">
    <w:nsid w:val="2F633093"/>
    <w:multiLevelType w:val="multilevel"/>
    <w:tmpl w:val="1E368840"/>
    <w:lvl w:ilvl="0">
      <w:start w:val="34"/>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15:restartNumberingAfterBreak="0">
    <w:nsid w:val="321505AE"/>
    <w:multiLevelType w:val="singleLevel"/>
    <w:tmpl w:val="3A24F572"/>
    <w:lvl w:ilvl="0">
      <w:start w:val="1"/>
      <w:numFmt w:val="none"/>
      <w:lvlText w:val=""/>
      <w:legacy w:legacy="1" w:legacySpace="120" w:legacyIndent="360"/>
      <w:lvlJc w:val="left"/>
      <w:pPr>
        <w:ind w:left="1584" w:hanging="360"/>
      </w:pPr>
      <w:rPr>
        <w:rFonts w:ascii="Symbol" w:hAnsi="Symbol" w:hint="default"/>
      </w:rPr>
    </w:lvl>
  </w:abstractNum>
  <w:abstractNum w:abstractNumId="43" w15:restartNumberingAfterBreak="0">
    <w:nsid w:val="322E57FD"/>
    <w:multiLevelType w:val="multilevel"/>
    <w:tmpl w:val="A12239D0"/>
    <w:lvl w:ilvl="0">
      <w:start w:val="7"/>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4" w15:restartNumberingAfterBreak="0">
    <w:nsid w:val="32663A25"/>
    <w:multiLevelType w:val="multilevel"/>
    <w:tmpl w:val="36442854"/>
    <w:lvl w:ilvl="0">
      <w:start w:val="8"/>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5" w15:restartNumberingAfterBreak="0">
    <w:nsid w:val="331579D1"/>
    <w:multiLevelType w:val="hybridMultilevel"/>
    <w:tmpl w:val="2EDE81E6"/>
    <w:lvl w:ilvl="0" w:tplc="5DDE828E">
      <w:start w:val="3"/>
      <w:numFmt w:val="bullet"/>
      <w:lvlText w:val="-"/>
      <w:lvlJc w:val="left"/>
      <w:pPr>
        <w:ind w:left="1437" w:hanging="360"/>
      </w:pPr>
      <w:rPr>
        <w:rFonts w:ascii="Times New Roman" w:eastAsia="Times New Roman" w:hAnsi="Times New Roman" w:cs="Times New Roman" w:hint="default"/>
      </w:rPr>
    </w:lvl>
    <w:lvl w:ilvl="1" w:tplc="20000003" w:tentative="1">
      <w:start w:val="1"/>
      <w:numFmt w:val="bullet"/>
      <w:lvlText w:val="o"/>
      <w:lvlJc w:val="left"/>
      <w:pPr>
        <w:ind w:left="2157" w:hanging="360"/>
      </w:pPr>
      <w:rPr>
        <w:rFonts w:ascii="Courier New" w:hAnsi="Courier New" w:cs="Courier New" w:hint="default"/>
      </w:rPr>
    </w:lvl>
    <w:lvl w:ilvl="2" w:tplc="20000005" w:tentative="1">
      <w:start w:val="1"/>
      <w:numFmt w:val="bullet"/>
      <w:lvlText w:val=""/>
      <w:lvlJc w:val="left"/>
      <w:pPr>
        <w:ind w:left="2877" w:hanging="360"/>
      </w:pPr>
      <w:rPr>
        <w:rFonts w:ascii="Wingdings" w:hAnsi="Wingdings" w:hint="default"/>
      </w:rPr>
    </w:lvl>
    <w:lvl w:ilvl="3" w:tplc="20000001" w:tentative="1">
      <w:start w:val="1"/>
      <w:numFmt w:val="bullet"/>
      <w:lvlText w:val=""/>
      <w:lvlJc w:val="left"/>
      <w:pPr>
        <w:ind w:left="3597" w:hanging="360"/>
      </w:pPr>
      <w:rPr>
        <w:rFonts w:ascii="Symbol" w:hAnsi="Symbol" w:hint="default"/>
      </w:rPr>
    </w:lvl>
    <w:lvl w:ilvl="4" w:tplc="20000003" w:tentative="1">
      <w:start w:val="1"/>
      <w:numFmt w:val="bullet"/>
      <w:lvlText w:val="o"/>
      <w:lvlJc w:val="left"/>
      <w:pPr>
        <w:ind w:left="4317" w:hanging="360"/>
      </w:pPr>
      <w:rPr>
        <w:rFonts w:ascii="Courier New" w:hAnsi="Courier New" w:cs="Courier New" w:hint="default"/>
      </w:rPr>
    </w:lvl>
    <w:lvl w:ilvl="5" w:tplc="20000005" w:tentative="1">
      <w:start w:val="1"/>
      <w:numFmt w:val="bullet"/>
      <w:lvlText w:val=""/>
      <w:lvlJc w:val="left"/>
      <w:pPr>
        <w:ind w:left="5037" w:hanging="360"/>
      </w:pPr>
      <w:rPr>
        <w:rFonts w:ascii="Wingdings" w:hAnsi="Wingdings" w:hint="default"/>
      </w:rPr>
    </w:lvl>
    <w:lvl w:ilvl="6" w:tplc="20000001" w:tentative="1">
      <w:start w:val="1"/>
      <w:numFmt w:val="bullet"/>
      <w:lvlText w:val=""/>
      <w:lvlJc w:val="left"/>
      <w:pPr>
        <w:ind w:left="5757" w:hanging="360"/>
      </w:pPr>
      <w:rPr>
        <w:rFonts w:ascii="Symbol" w:hAnsi="Symbol" w:hint="default"/>
      </w:rPr>
    </w:lvl>
    <w:lvl w:ilvl="7" w:tplc="20000003" w:tentative="1">
      <w:start w:val="1"/>
      <w:numFmt w:val="bullet"/>
      <w:lvlText w:val="o"/>
      <w:lvlJc w:val="left"/>
      <w:pPr>
        <w:ind w:left="6477" w:hanging="360"/>
      </w:pPr>
      <w:rPr>
        <w:rFonts w:ascii="Courier New" w:hAnsi="Courier New" w:cs="Courier New" w:hint="default"/>
      </w:rPr>
    </w:lvl>
    <w:lvl w:ilvl="8" w:tplc="20000005" w:tentative="1">
      <w:start w:val="1"/>
      <w:numFmt w:val="bullet"/>
      <w:lvlText w:val=""/>
      <w:lvlJc w:val="left"/>
      <w:pPr>
        <w:ind w:left="7197" w:hanging="360"/>
      </w:pPr>
      <w:rPr>
        <w:rFonts w:ascii="Wingdings" w:hAnsi="Wingdings" w:hint="default"/>
      </w:rPr>
    </w:lvl>
  </w:abstractNum>
  <w:abstractNum w:abstractNumId="46" w15:restartNumberingAfterBreak="0">
    <w:nsid w:val="34ED1FA5"/>
    <w:multiLevelType w:val="hybridMultilevel"/>
    <w:tmpl w:val="C4DA806C"/>
    <w:lvl w:ilvl="0" w:tplc="2BC6A356">
      <w:start w:val="1"/>
      <w:numFmt w:val="decimal"/>
      <w:lvlText w:val="%1."/>
      <w:lvlJc w:val="left"/>
      <w:pPr>
        <w:tabs>
          <w:tab w:val="num" w:pos="720"/>
        </w:tabs>
        <w:ind w:left="720" w:hanging="720"/>
      </w:pPr>
      <w:rPr>
        <w:rFonts w:hint="default"/>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7" w15:restartNumberingAfterBreak="0">
    <w:nsid w:val="37BB46E5"/>
    <w:multiLevelType w:val="multilevel"/>
    <w:tmpl w:val="B4CC9DA0"/>
    <w:lvl w:ilvl="0">
      <w:start w:val="32"/>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8" w15:restartNumberingAfterBreak="0">
    <w:nsid w:val="37BC6F27"/>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49" w15:restartNumberingAfterBreak="0">
    <w:nsid w:val="39E0039D"/>
    <w:multiLevelType w:val="hybridMultilevel"/>
    <w:tmpl w:val="B5A298CC"/>
    <w:lvl w:ilvl="0" w:tplc="040C0017">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0" w15:restartNumberingAfterBreak="0">
    <w:nsid w:val="3A133CA5"/>
    <w:multiLevelType w:val="multilevel"/>
    <w:tmpl w:val="7E005AEE"/>
    <w:lvl w:ilvl="0">
      <w:start w:val="2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3B434930"/>
    <w:multiLevelType w:val="multilevel"/>
    <w:tmpl w:val="7C7E8986"/>
    <w:lvl w:ilvl="0">
      <w:start w:val="27"/>
      <w:numFmt w:val="decima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2" w15:restartNumberingAfterBreak="0">
    <w:nsid w:val="3BA27CE9"/>
    <w:multiLevelType w:val="singleLevel"/>
    <w:tmpl w:val="9D5AF9A0"/>
    <w:lvl w:ilvl="0">
      <w:start w:val="1"/>
      <w:numFmt w:val="lowerRoman"/>
      <w:lvlText w:val="%1)"/>
      <w:lvlJc w:val="left"/>
      <w:pPr>
        <w:tabs>
          <w:tab w:val="num" w:pos="720"/>
        </w:tabs>
        <w:ind w:left="504" w:hanging="504"/>
      </w:pPr>
      <w:rPr>
        <w:rFonts w:hint="default"/>
      </w:rPr>
    </w:lvl>
  </w:abstractNum>
  <w:abstractNum w:abstractNumId="53" w15:restartNumberingAfterBreak="0">
    <w:nsid w:val="3C5E2754"/>
    <w:multiLevelType w:val="multilevel"/>
    <w:tmpl w:val="BF76935A"/>
    <w:lvl w:ilvl="0">
      <w:start w:val="35"/>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4" w15:restartNumberingAfterBreak="0">
    <w:nsid w:val="3EA57277"/>
    <w:multiLevelType w:val="multilevel"/>
    <w:tmpl w:val="04AA34B6"/>
    <w:lvl w:ilvl="0">
      <w:start w:val="4"/>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5" w15:restartNumberingAfterBreak="0">
    <w:nsid w:val="3FF72087"/>
    <w:multiLevelType w:val="multilevel"/>
    <w:tmpl w:val="4CD2ACAA"/>
    <w:lvl w:ilvl="0">
      <w:start w:val="1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6" w15:restartNumberingAfterBreak="0">
    <w:nsid w:val="40286F2E"/>
    <w:multiLevelType w:val="singleLevel"/>
    <w:tmpl w:val="C61EEFBA"/>
    <w:lvl w:ilvl="0">
      <w:start w:val="1"/>
      <w:numFmt w:val="lowerLetter"/>
      <w:lvlText w:val="(%1)"/>
      <w:lvlJc w:val="left"/>
      <w:pPr>
        <w:tabs>
          <w:tab w:val="num" w:pos="2550"/>
        </w:tabs>
        <w:ind w:left="2550" w:hanging="390"/>
      </w:pPr>
      <w:rPr>
        <w:rFonts w:hint="default"/>
      </w:rPr>
    </w:lvl>
  </w:abstractNum>
  <w:abstractNum w:abstractNumId="57" w15:restartNumberingAfterBreak="0">
    <w:nsid w:val="42126B6E"/>
    <w:multiLevelType w:val="multilevel"/>
    <w:tmpl w:val="1C066AF4"/>
    <w:lvl w:ilvl="0">
      <w:start w:val="21"/>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8" w15:restartNumberingAfterBreak="0">
    <w:nsid w:val="4363654E"/>
    <w:multiLevelType w:val="multilevel"/>
    <w:tmpl w:val="0C2E93FA"/>
    <w:lvl w:ilvl="0">
      <w:start w:val="26"/>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9" w15:restartNumberingAfterBreak="0">
    <w:nsid w:val="45AA46EB"/>
    <w:multiLevelType w:val="multilevel"/>
    <w:tmpl w:val="13A4DAE4"/>
    <w:lvl w:ilvl="0">
      <w:start w:val="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0" w15:restartNumberingAfterBreak="0">
    <w:nsid w:val="47443DE5"/>
    <w:multiLevelType w:val="multilevel"/>
    <w:tmpl w:val="2368D07A"/>
    <w:lvl w:ilvl="0">
      <w:start w:val="6"/>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15:restartNumberingAfterBreak="0">
    <w:nsid w:val="48006257"/>
    <w:multiLevelType w:val="singleLevel"/>
    <w:tmpl w:val="D1E03A06"/>
    <w:lvl w:ilvl="0">
      <w:start w:val="1"/>
      <w:numFmt w:val="lowerLetter"/>
      <w:lvlText w:val="%1)"/>
      <w:legacy w:legacy="1" w:legacySpace="120" w:legacyIndent="360"/>
      <w:lvlJc w:val="left"/>
      <w:pPr>
        <w:ind w:left="1008" w:hanging="360"/>
      </w:pPr>
    </w:lvl>
  </w:abstractNum>
  <w:abstractNum w:abstractNumId="62" w15:restartNumberingAfterBreak="0">
    <w:nsid w:val="49050604"/>
    <w:multiLevelType w:val="multilevel"/>
    <w:tmpl w:val="4A4490AC"/>
    <w:lvl w:ilvl="0">
      <w:start w:val="2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3" w15:restartNumberingAfterBreak="0">
    <w:nsid w:val="4916189B"/>
    <w:multiLevelType w:val="multilevel"/>
    <w:tmpl w:val="1ABAACBE"/>
    <w:lvl w:ilvl="0">
      <w:start w:val="18"/>
      <w:numFmt w:val="decima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4" w15:restartNumberingAfterBreak="0">
    <w:nsid w:val="4933612D"/>
    <w:multiLevelType w:val="multilevel"/>
    <w:tmpl w:val="DEC6CFBA"/>
    <w:lvl w:ilvl="0">
      <w:start w:val="24"/>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5" w15:restartNumberingAfterBreak="0">
    <w:nsid w:val="496F7AD5"/>
    <w:multiLevelType w:val="singleLevel"/>
    <w:tmpl w:val="3B78B574"/>
    <w:lvl w:ilvl="0">
      <w:start w:val="1"/>
      <w:numFmt w:val="lowerLetter"/>
      <w:lvlText w:val="%1)"/>
      <w:lvlJc w:val="left"/>
      <w:pPr>
        <w:tabs>
          <w:tab w:val="num" w:pos="504"/>
        </w:tabs>
        <w:ind w:left="504" w:hanging="504"/>
      </w:pPr>
      <w:rPr>
        <w:rFonts w:hint="default"/>
      </w:rPr>
    </w:lvl>
  </w:abstractNum>
  <w:abstractNum w:abstractNumId="66" w15:restartNumberingAfterBreak="0">
    <w:nsid w:val="4B6F2F85"/>
    <w:multiLevelType w:val="singleLevel"/>
    <w:tmpl w:val="D1E03A06"/>
    <w:lvl w:ilvl="0">
      <w:start w:val="1"/>
      <w:numFmt w:val="lowerLetter"/>
      <w:lvlText w:val="%1)"/>
      <w:legacy w:legacy="1" w:legacySpace="120" w:legacyIndent="360"/>
      <w:lvlJc w:val="left"/>
      <w:pPr>
        <w:ind w:left="936" w:hanging="360"/>
      </w:pPr>
    </w:lvl>
  </w:abstractNum>
  <w:abstractNum w:abstractNumId="67" w15:restartNumberingAfterBreak="0">
    <w:nsid w:val="4CC57753"/>
    <w:multiLevelType w:val="singleLevel"/>
    <w:tmpl w:val="D71863D8"/>
    <w:lvl w:ilvl="0">
      <w:start w:val="1"/>
      <w:numFmt w:val="lowerLetter"/>
      <w:lvlText w:val="%1)"/>
      <w:lvlJc w:val="left"/>
      <w:pPr>
        <w:tabs>
          <w:tab w:val="num" w:pos="432"/>
        </w:tabs>
        <w:ind w:left="432" w:hanging="432"/>
      </w:pPr>
      <w:rPr>
        <w:rFonts w:hint="default"/>
      </w:rPr>
    </w:lvl>
  </w:abstractNum>
  <w:abstractNum w:abstractNumId="68" w15:restartNumberingAfterBreak="0">
    <w:nsid w:val="4D977211"/>
    <w:multiLevelType w:val="multilevel"/>
    <w:tmpl w:val="E75AF012"/>
    <w:lvl w:ilvl="0">
      <w:start w:val="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9" w15:restartNumberingAfterBreak="0">
    <w:nsid w:val="4E624DC8"/>
    <w:multiLevelType w:val="multilevel"/>
    <w:tmpl w:val="3F68F6BE"/>
    <w:lvl w:ilvl="0">
      <w:start w:val="2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0" w15:restartNumberingAfterBreak="0">
    <w:nsid w:val="4F681511"/>
    <w:multiLevelType w:val="multilevel"/>
    <w:tmpl w:val="AD66CBF2"/>
    <w:lvl w:ilvl="0">
      <w:start w:val="6"/>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1" w15:restartNumberingAfterBreak="0">
    <w:nsid w:val="522514F1"/>
    <w:multiLevelType w:val="multilevel"/>
    <w:tmpl w:val="3954D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3" w15:restartNumberingAfterBreak="0">
    <w:nsid w:val="56887816"/>
    <w:multiLevelType w:val="multilevel"/>
    <w:tmpl w:val="443867CE"/>
    <w:lvl w:ilvl="0">
      <w:start w:val="1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4" w15:restartNumberingAfterBreak="0">
    <w:nsid w:val="572C01CC"/>
    <w:multiLevelType w:val="multilevel"/>
    <w:tmpl w:val="48461096"/>
    <w:lvl w:ilvl="0">
      <w:start w:val="23"/>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5"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76" w15:restartNumberingAfterBreak="0">
    <w:nsid w:val="57CF71FA"/>
    <w:multiLevelType w:val="singleLevel"/>
    <w:tmpl w:val="3A24F572"/>
    <w:lvl w:ilvl="0">
      <w:start w:val="1"/>
      <w:numFmt w:val="none"/>
      <w:lvlText w:val=""/>
      <w:legacy w:legacy="1" w:legacySpace="120" w:legacyIndent="360"/>
      <w:lvlJc w:val="left"/>
      <w:pPr>
        <w:ind w:left="1584" w:hanging="360"/>
      </w:pPr>
      <w:rPr>
        <w:rFonts w:ascii="Symbol" w:hAnsi="Symbol" w:hint="default"/>
      </w:rPr>
    </w:lvl>
  </w:abstractNum>
  <w:abstractNum w:abstractNumId="77"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8" w15:restartNumberingAfterBreak="0">
    <w:nsid w:val="63E46A71"/>
    <w:multiLevelType w:val="multilevel"/>
    <w:tmpl w:val="A724BA82"/>
    <w:lvl w:ilvl="0">
      <w:start w:val="2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9" w15:restartNumberingAfterBreak="0">
    <w:nsid w:val="640B51F7"/>
    <w:multiLevelType w:val="hybridMultilevel"/>
    <w:tmpl w:val="8BDE3156"/>
    <w:lvl w:ilvl="0" w:tplc="1D64F1C2">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15:restartNumberingAfterBreak="0">
    <w:nsid w:val="65A94A57"/>
    <w:multiLevelType w:val="multilevel"/>
    <w:tmpl w:val="660444FC"/>
    <w:lvl w:ilvl="0">
      <w:start w:val="2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1" w15:restartNumberingAfterBreak="0">
    <w:nsid w:val="65D021CA"/>
    <w:multiLevelType w:val="multilevel"/>
    <w:tmpl w:val="7E4812AC"/>
    <w:lvl w:ilvl="0">
      <w:start w:val="16"/>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2" w15:restartNumberingAfterBreak="0">
    <w:nsid w:val="66F475AC"/>
    <w:multiLevelType w:val="hybridMultilevel"/>
    <w:tmpl w:val="B1BCFAB0"/>
    <w:lvl w:ilvl="0" w:tplc="FFFFFFFF">
      <w:start w:val="2"/>
      <w:numFmt w:val="lowerLetter"/>
      <w:lvlText w:val="%1)"/>
      <w:lvlJc w:val="left"/>
      <w:pPr>
        <w:tabs>
          <w:tab w:val="num" w:pos="0"/>
        </w:tabs>
        <w:ind w:left="1080" w:hanging="360"/>
      </w:pPr>
      <w:rPr>
        <w:rFonts w:hint="default"/>
      </w:rPr>
    </w:lvl>
    <w:lvl w:ilvl="1" w:tplc="FFFFFFFF">
      <w:start w:val="5"/>
      <w:numFmt w:val="decimal"/>
      <w:lvlText w:val="%2."/>
      <w:lvlJc w:val="left"/>
      <w:pPr>
        <w:tabs>
          <w:tab w:val="num" w:pos="1440"/>
        </w:tabs>
        <w:ind w:left="1440" w:hanging="360"/>
      </w:pPr>
      <w:rPr>
        <w:rFonts w:hint="default"/>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3" w15:restartNumberingAfterBreak="0">
    <w:nsid w:val="67B967DC"/>
    <w:multiLevelType w:val="hybridMultilevel"/>
    <w:tmpl w:val="6F6273D2"/>
    <w:lvl w:ilvl="0" w:tplc="FFFFFFFF">
      <w:start w:val="1"/>
      <w:numFmt w:val="lowerLetter"/>
      <w:lvlText w:val="%1)"/>
      <w:lvlJc w:val="left"/>
      <w:pPr>
        <w:tabs>
          <w:tab w:val="num" w:pos="360"/>
        </w:tabs>
        <w:ind w:left="360" w:hanging="36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4"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85" w15:restartNumberingAfterBreak="0">
    <w:nsid w:val="69801F34"/>
    <w:multiLevelType w:val="multilevel"/>
    <w:tmpl w:val="9484EF7C"/>
    <w:lvl w:ilvl="0">
      <w:start w:val="33"/>
      <w:numFmt w:val="decimal"/>
      <w:lvlText w:val="%1"/>
      <w:lvlJc w:val="left"/>
      <w:pPr>
        <w:ind w:left="460" w:hanging="460"/>
      </w:pPr>
      <w:rPr>
        <w:rFonts w:hint="default"/>
      </w:rPr>
    </w:lvl>
    <w:lvl w:ilvl="1">
      <w:start w:val="6"/>
      <w:numFmt w:val="decimal"/>
      <w:lvlText w:val="%1.%2"/>
      <w:lvlJc w:val="left"/>
      <w:pPr>
        <w:ind w:left="880" w:hanging="4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86" w15:restartNumberingAfterBreak="0">
    <w:nsid w:val="6A406A30"/>
    <w:multiLevelType w:val="multilevel"/>
    <w:tmpl w:val="CE367812"/>
    <w:lvl w:ilvl="0">
      <w:start w:val="9"/>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7" w15:restartNumberingAfterBreak="0">
    <w:nsid w:val="6B88199A"/>
    <w:multiLevelType w:val="multilevel"/>
    <w:tmpl w:val="A014932E"/>
    <w:lvl w:ilvl="0">
      <w:start w:val="17"/>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8" w15:restartNumberingAfterBreak="0">
    <w:nsid w:val="6D9134A9"/>
    <w:multiLevelType w:val="hybridMultilevel"/>
    <w:tmpl w:val="CFE655BC"/>
    <w:lvl w:ilvl="0" w:tplc="9E746EF4">
      <w:start w:val="7"/>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9" w15:restartNumberingAfterBreak="0">
    <w:nsid w:val="6DE1212D"/>
    <w:multiLevelType w:val="multilevel"/>
    <w:tmpl w:val="BA248D94"/>
    <w:lvl w:ilvl="0">
      <w:start w:val="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0" w15:restartNumberingAfterBreak="0">
    <w:nsid w:val="6F031F4D"/>
    <w:multiLevelType w:val="multilevel"/>
    <w:tmpl w:val="623E72F0"/>
    <w:lvl w:ilvl="0">
      <w:start w:val="18"/>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1" w15:restartNumberingAfterBreak="0">
    <w:nsid w:val="6FFB3530"/>
    <w:multiLevelType w:val="multilevel"/>
    <w:tmpl w:val="34A62C5A"/>
    <w:lvl w:ilvl="0">
      <w:start w:val="1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2" w15:restartNumberingAfterBreak="0">
    <w:nsid w:val="70A6596B"/>
    <w:multiLevelType w:val="hybridMultilevel"/>
    <w:tmpl w:val="3704F086"/>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3" w15:restartNumberingAfterBreak="0">
    <w:nsid w:val="71F92EDF"/>
    <w:multiLevelType w:val="multilevel"/>
    <w:tmpl w:val="466E6422"/>
    <w:lvl w:ilvl="0">
      <w:start w:val="10"/>
      <w:numFmt w:val="decimal"/>
      <w:pStyle w:val="Style1"/>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4"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15:restartNumberingAfterBreak="0">
    <w:nsid w:val="72D22BAC"/>
    <w:multiLevelType w:val="multilevel"/>
    <w:tmpl w:val="3E7EE312"/>
    <w:lvl w:ilvl="0">
      <w:start w:val="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6" w15:restartNumberingAfterBreak="0">
    <w:nsid w:val="73392A9E"/>
    <w:multiLevelType w:val="multilevel"/>
    <w:tmpl w:val="63ECB75C"/>
    <w:lvl w:ilvl="0">
      <w:start w:val="11"/>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7" w15:restartNumberingAfterBreak="0">
    <w:nsid w:val="73B958AC"/>
    <w:multiLevelType w:val="multilevel"/>
    <w:tmpl w:val="285CA094"/>
    <w:lvl w:ilvl="0">
      <w:start w:val="1"/>
      <w:numFmt w:val="decimal"/>
      <w:lvlText w:val="%1."/>
      <w:lvlJc w:val="left"/>
      <w:pPr>
        <w:ind w:left="720" w:hanging="360"/>
      </w:pPr>
      <w:rPr>
        <w:rFonts w:ascii="Times New Roman" w:hAnsi="Times New Roman" w:cs="Times New Roman" w:hint="default"/>
        <w:b/>
        <w:i w:val="0"/>
        <w:color w:val="auto"/>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8" w15:restartNumberingAfterBreak="0">
    <w:nsid w:val="757148C2"/>
    <w:multiLevelType w:val="singleLevel"/>
    <w:tmpl w:val="D1E03A06"/>
    <w:lvl w:ilvl="0">
      <w:start w:val="1"/>
      <w:numFmt w:val="lowerLetter"/>
      <w:lvlText w:val="%1)"/>
      <w:legacy w:legacy="1" w:legacySpace="120" w:legacyIndent="360"/>
      <w:lvlJc w:val="left"/>
      <w:pPr>
        <w:ind w:left="720" w:hanging="360"/>
      </w:pPr>
    </w:lvl>
  </w:abstractNum>
  <w:abstractNum w:abstractNumId="99" w15:restartNumberingAfterBreak="0">
    <w:nsid w:val="76265F53"/>
    <w:multiLevelType w:val="multilevel"/>
    <w:tmpl w:val="F04405E8"/>
    <w:lvl w:ilvl="0">
      <w:start w:val="20"/>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0" w15:restartNumberingAfterBreak="0">
    <w:nsid w:val="769F0410"/>
    <w:multiLevelType w:val="multilevel"/>
    <w:tmpl w:val="901AA9CC"/>
    <w:lvl w:ilvl="0">
      <w:start w:val="1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1" w15:restartNumberingAfterBreak="0">
    <w:nsid w:val="77C815A5"/>
    <w:multiLevelType w:val="multilevel"/>
    <w:tmpl w:val="AA725930"/>
    <w:lvl w:ilvl="0">
      <w:start w:val="36"/>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7865178E"/>
    <w:multiLevelType w:val="singleLevel"/>
    <w:tmpl w:val="F8EAAA98"/>
    <w:lvl w:ilvl="0">
      <w:start w:val="1"/>
      <w:numFmt w:val="lowerRoman"/>
      <w:lvlText w:val="%1)"/>
      <w:lvlJc w:val="left"/>
      <w:pPr>
        <w:tabs>
          <w:tab w:val="num" w:pos="0"/>
        </w:tabs>
        <w:ind w:left="2160" w:hanging="180"/>
      </w:pPr>
      <w:rPr>
        <w:rFonts w:hint="default"/>
      </w:rPr>
    </w:lvl>
  </w:abstractNum>
  <w:abstractNum w:abstractNumId="103" w15:restartNumberingAfterBreak="0">
    <w:nsid w:val="79242243"/>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104" w15:restartNumberingAfterBreak="0">
    <w:nsid w:val="7A2B08E2"/>
    <w:multiLevelType w:val="multilevel"/>
    <w:tmpl w:val="11F09ADA"/>
    <w:lvl w:ilvl="0">
      <w:start w:val="1"/>
      <w:numFmt w:val="lowerLetter"/>
      <w:lvlText w:val="%1)"/>
      <w:lvlJc w:val="left"/>
      <w:pPr>
        <w:tabs>
          <w:tab w:val="num" w:pos="360"/>
        </w:tabs>
        <w:ind w:left="360" w:hanging="360"/>
      </w:p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5" w15:restartNumberingAfterBreak="0">
    <w:nsid w:val="7F646F81"/>
    <w:multiLevelType w:val="singleLevel"/>
    <w:tmpl w:val="D1E03A06"/>
    <w:lvl w:ilvl="0">
      <w:start w:val="1"/>
      <w:numFmt w:val="lowerLetter"/>
      <w:lvlText w:val="%1)"/>
      <w:legacy w:legacy="1" w:legacySpace="120" w:legacyIndent="360"/>
      <w:lvlJc w:val="left"/>
      <w:pPr>
        <w:ind w:left="936" w:hanging="360"/>
      </w:pPr>
    </w:lvl>
  </w:abstractNum>
  <w:abstractNum w:abstractNumId="106" w15:restartNumberingAfterBreak="0">
    <w:nsid w:val="7FE00489"/>
    <w:multiLevelType w:val="multilevel"/>
    <w:tmpl w:val="DFF6907A"/>
    <w:lvl w:ilvl="0">
      <w:start w:val="9"/>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05"/>
  </w:num>
  <w:num w:numId="2">
    <w:abstractNumId w:val="42"/>
  </w:num>
  <w:num w:numId="3">
    <w:abstractNumId w:val="76"/>
  </w:num>
  <w:num w:numId="4">
    <w:abstractNumId w:val="24"/>
  </w:num>
  <w:num w:numId="5">
    <w:abstractNumId w:val="6"/>
  </w:num>
  <w:num w:numId="6">
    <w:abstractNumId w:val="48"/>
  </w:num>
  <w:num w:numId="7">
    <w:abstractNumId w:val="103"/>
  </w:num>
  <w:num w:numId="8">
    <w:abstractNumId w:val="35"/>
  </w:num>
  <w:num w:numId="9">
    <w:abstractNumId w:val="40"/>
  </w:num>
  <w:num w:numId="10">
    <w:abstractNumId w:val="61"/>
  </w:num>
  <w:num w:numId="11">
    <w:abstractNumId w:val="102"/>
  </w:num>
  <w:num w:numId="12">
    <w:abstractNumId w:val="18"/>
  </w:num>
  <w:num w:numId="13">
    <w:abstractNumId w:val="66"/>
  </w:num>
  <w:num w:numId="14">
    <w:abstractNumId w:val="19"/>
  </w:num>
  <w:num w:numId="15">
    <w:abstractNumId w:val="82"/>
  </w:num>
  <w:num w:numId="16">
    <w:abstractNumId w:val="28"/>
  </w:num>
  <w:num w:numId="17">
    <w:abstractNumId w:val="83"/>
  </w:num>
  <w:num w:numId="18">
    <w:abstractNumId w:val="67"/>
  </w:num>
  <w:num w:numId="19">
    <w:abstractNumId w:val="52"/>
  </w:num>
  <w:num w:numId="20">
    <w:abstractNumId w:val="104"/>
  </w:num>
  <w:num w:numId="21">
    <w:abstractNumId w:val="25"/>
  </w:num>
  <w:num w:numId="22">
    <w:abstractNumId w:val="36"/>
  </w:num>
  <w:num w:numId="23">
    <w:abstractNumId w:val="12"/>
  </w:num>
  <w:num w:numId="24">
    <w:abstractNumId w:val="54"/>
  </w:num>
  <w:num w:numId="25">
    <w:abstractNumId w:val="17"/>
  </w:num>
  <w:num w:numId="26">
    <w:abstractNumId w:val="60"/>
  </w:num>
  <w:num w:numId="27">
    <w:abstractNumId w:val="38"/>
  </w:num>
  <w:num w:numId="28">
    <w:abstractNumId w:val="14"/>
  </w:num>
  <w:num w:numId="29">
    <w:abstractNumId w:val="86"/>
  </w:num>
  <w:num w:numId="30">
    <w:abstractNumId w:val="93"/>
  </w:num>
  <w:num w:numId="31">
    <w:abstractNumId w:val="96"/>
  </w:num>
  <w:num w:numId="32">
    <w:abstractNumId w:val="0"/>
  </w:num>
  <w:num w:numId="33">
    <w:abstractNumId w:val="33"/>
  </w:num>
  <w:num w:numId="34">
    <w:abstractNumId w:val="5"/>
  </w:num>
  <w:num w:numId="35">
    <w:abstractNumId w:val="20"/>
  </w:num>
  <w:num w:numId="36">
    <w:abstractNumId w:val="23"/>
  </w:num>
  <w:num w:numId="37">
    <w:abstractNumId w:val="16"/>
  </w:num>
  <w:num w:numId="38">
    <w:abstractNumId w:val="63"/>
  </w:num>
  <w:num w:numId="39">
    <w:abstractNumId w:val="1"/>
  </w:num>
  <w:num w:numId="40">
    <w:abstractNumId w:val="9"/>
  </w:num>
  <w:num w:numId="41">
    <w:abstractNumId w:val="57"/>
  </w:num>
  <w:num w:numId="42">
    <w:abstractNumId w:val="74"/>
  </w:num>
  <w:num w:numId="43">
    <w:abstractNumId w:val="64"/>
  </w:num>
  <w:num w:numId="44">
    <w:abstractNumId w:val="27"/>
  </w:num>
  <w:num w:numId="45">
    <w:abstractNumId w:val="58"/>
  </w:num>
  <w:num w:numId="46">
    <w:abstractNumId w:val="51"/>
  </w:num>
  <w:num w:numId="47">
    <w:abstractNumId w:val="47"/>
  </w:num>
  <w:num w:numId="48">
    <w:abstractNumId w:val="7"/>
  </w:num>
  <w:num w:numId="49">
    <w:abstractNumId w:val="41"/>
  </w:num>
  <w:num w:numId="50">
    <w:abstractNumId w:val="53"/>
  </w:num>
  <w:num w:numId="51">
    <w:abstractNumId w:val="101"/>
  </w:num>
  <w:num w:numId="52">
    <w:abstractNumId w:val="32"/>
  </w:num>
  <w:num w:numId="53">
    <w:abstractNumId w:val="46"/>
  </w:num>
  <w:num w:numId="54">
    <w:abstractNumId w:val="34"/>
  </w:num>
  <w:num w:numId="55">
    <w:abstractNumId w:val="2"/>
  </w:num>
  <w:num w:numId="56">
    <w:abstractNumId w:val="98"/>
  </w:num>
  <w:num w:numId="57">
    <w:abstractNumId w:val="84"/>
  </w:num>
  <w:num w:numId="58">
    <w:abstractNumId w:val="72"/>
  </w:num>
  <w:num w:numId="59">
    <w:abstractNumId w:val="13"/>
  </w:num>
  <w:num w:numId="60">
    <w:abstractNumId w:val="71"/>
  </w:num>
  <w:num w:numId="61">
    <w:abstractNumId w:val="79"/>
  </w:num>
  <w:num w:numId="62">
    <w:abstractNumId w:val="59"/>
  </w:num>
  <w:num w:numId="63">
    <w:abstractNumId w:val="56"/>
  </w:num>
  <w:num w:numId="64">
    <w:abstractNumId w:val="97"/>
  </w:num>
  <w:num w:numId="65">
    <w:abstractNumId w:val="68"/>
  </w:num>
  <w:num w:numId="66">
    <w:abstractNumId w:val="89"/>
  </w:num>
  <w:num w:numId="67">
    <w:abstractNumId w:val="3"/>
  </w:num>
  <w:num w:numId="68">
    <w:abstractNumId w:val="95"/>
  </w:num>
  <w:num w:numId="69">
    <w:abstractNumId w:val="70"/>
  </w:num>
  <w:num w:numId="70">
    <w:abstractNumId w:val="43"/>
  </w:num>
  <w:num w:numId="71">
    <w:abstractNumId w:val="44"/>
  </w:num>
  <w:num w:numId="72">
    <w:abstractNumId w:val="106"/>
  </w:num>
  <w:num w:numId="73">
    <w:abstractNumId w:val="11"/>
  </w:num>
  <w:num w:numId="74">
    <w:abstractNumId w:val="100"/>
  </w:num>
  <w:num w:numId="75">
    <w:abstractNumId w:val="55"/>
  </w:num>
  <w:num w:numId="76">
    <w:abstractNumId w:val="31"/>
  </w:num>
  <w:num w:numId="77">
    <w:abstractNumId w:val="91"/>
  </w:num>
  <w:num w:numId="78">
    <w:abstractNumId w:val="26"/>
  </w:num>
  <w:num w:numId="79">
    <w:abstractNumId w:val="73"/>
  </w:num>
  <w:num w:numId="80">
    <w:abstractNumId w:val="81"/>
  </w:num>
  <w:num w:numId="81">
    <w:abstractNumId w:val="87"/>
  </w:num>
  <w:num w:numId="82">
    <w:abstractNumId w:val="90"/>
  </w:num>
  <w:num w:numId="83">
    <w:abstractNumId w:val="39"/>
  </w:num>
  <w:num w:numId="84">
    <w:abstractNumId w:val="99"/>
  </w:num>
  <w:num w:numId="85">
    <w:abstractNumId w:val="62"/>
  </w:num>
  <w:num w:numId="86">
    <w:abstractNumId w:val="78"/>
  </w:num>
  <w:num w:numId="87">
    <w:abstractNumId w:val="69"/>
  </w:num>
  <w:num w:numId="88">
    <w:abstractNumId w:val="22"/>
  </w:num>
  <w:num w:numId="89">
    <w:abstractNumId w:val="80"/>
  </w:num>
  <w:num w:numId="90">
    <w:abstractNumId w:val="30"/>
  </w:num>
  <w:num w:numId="91">
    <w:abstractNumId w:val="88"/>
  </w:num>
  <w:num w:numId="92">
    <w:abstractNumId w:val="94"/>
  </w:num>
  <w:num w:numId="93">
    <w:abstractNumId w:val="10"/>
  </w:num>
  <w:num w:numId="94">
    <w:abstractNumId w:val="49"/>
  </w:num>
  <w:num w:numId="95">
    <w:abstractNumId w:val="21"/>
  </w:num>
  <w:num w:numId="96">
    <w:abstractNumId w:val="37"/>
  </w:num>
  <w:num w:numId="97">
    <w:abstractNumId w:val="8"/>
  </w:num>
  <w:num w:numId="98">
    <w:abstractNumId w:val="92"/>
  </w:num>
  <w:num w:numId="99">
    <w:abstractNumId w:val="50"/>
  </w:num>
  <w:num w:numId="100">
    <w:abstractNumId w:val="75"/>
  </w:num>
  <w:num w:numId="101">
    <w:abstractNumId w:val="45"/>
  </w:num>
  <w:num w:numId="102">
    <w:abstractNumId w:val="4"/>
  </w:num>
  <w:num w:numId="103">
    <w:abstractNumId w:val="65"/>
  </w:num>
  <w:num w:numId="104">
    <w:abstractNumId w:val="85"/>
  </w:num>
  <w:num w:numId="105">
    <w:abstractNumId w:val="77"/>
  </w:num>
  <w:num w:numId="106">
    <w:abstractNumId w:val="29"/>
  </w:num>
  <w:num w:numId="107">
    <w:abstractNumId w:val="15"/>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numRestart w:val="eachPage"/>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6824"/>
    <w:rsid w:val="000064E8"/>
    <w:rsid w:val="00012FC5"/>
    <w:rsid w:val="00017944"/>
    <w:rsid w:val="00020B4A"/>
    <w:rsid w:val="0002187A"/>
    <w:rsid w:val="00031E04"/>
    <w:rsid w:val="00044088"/>
    <w:rsid w:val="00044664"/>
    <w:rsid w:val="00051F05"/>
    <w:rsid w:val="00052552"/>
    <w:rsid w:val="000544E1"/>
    <w:rsid w:val="000551D0"/>
    <w:rsid w:val="00057C6D"/>
    <w:rsid w:val="00062E82"/>
    <w:rsid w:val="00066770"/>
    <w:rsid w:val="000667E6"/>
    <w:rsid w:val="00087285"/>
    <w:rsid w:val="00091276"/>
    <w:rsid w:val="00092BEE"/>
    <w:rsid w:val="000A167E"/>
    <w:rsid w:val="000A1EBA"/>
    <w:rsid w:val="000A4785"/>
    <w:rsid w:val="000B307D"/>
    <w:rsid w:val="000C0323"/>
    <w:rsid w:val="000C2A4C"/>
    <w:rsid w:val="000C39F2"/>
    <w:rsid w:val="000D5587"/>
    <w:rsid w:val="000D626A"/>
    <w:rsid w:val="000E25D4"/>
    <w:rsid w:val="000E40ED"/>
    <w:rsid w:val="000E7610"/>
    <w:rsid w:val="000F410C"/>
    <w:rsid w:val="0011723B"/>
    <w:rsid w:val="00121780"/>
    <w:rsid w:val="001307CF"/>
    <w:rsid w:val="00130815"/>
    <w:rsid w:val="00135143"/>
    <w:rsid w:val="00137A28"/>
    <w:rsid w:val="00155530"/>
    <w:rsid w:val="00156D63"/>
    <w:rsid w:val="00160980"/>
    <w:rsid w:val="001623AE"/>
    <w:rsid w:val="001712C2"/>
    <w:rsid w:val="001738AF"/>
    <w:rsid w:val="00176607"/>
    <w:rsid w:val="00182992"/>
    <w:rsid w:val="00183A6A"/>
    <w:rsid w:val="001978F3"/>
    <w:rsid w:val="001A2FDD"/>
    <w:rsid w:val="001B0121"/>
    <w:rsid w:val="001B3ABE"/>
    <w:rsid w:val="001B3B37"/>
    <w:rsid w:val="001B791D"/>
    <w:rsid w:val="001C2B8E"/>
    <w:rsid w:val="001C4ABE"/>
    <w:rsid w:val="001C5AB8"/>
    <w:rsid w:val="001E3779"/>
    <w:rsid w:val="001E40A4"/>
    <w:rsid w:val="001F4B34"/>
    <w:rsid w:val="002058EE"/>
    <w:rsid w:val="00210250"/>
    <w:rsid w:val="00212F50"/>
    <w:rsid w:val="0021478E"/>
    <w:rsid w:val="00214A04"/>
    <w:rsid w:val="00224263"/>
    <w:rsid w:val="00230D27"/>
    <w:rsid w:val="002347E9"/>
    <w:rsid w:val="00236812"/>
    <w:rsid w:val="00242CF7"/>
    <w:rsid w:val="00244B2E"/>
    <w:rsid w:val="00245A42"/>
    <w:rsid w:val="00245F2B"/>
    <w:rsid w:val="002477BD"/>
    <w:rsid w:val="00252D6B"/>
    <w:rsid w:val="00253CB7"/>
    <w:rsid w:val="00256D35"/>
    <w:rsid w:val="00260992"/>
    <w:rsid w:val="00262B52"/>
    <w:rsid w:val="00263C40"/>
    <w:rsid w:val="002719A7"/>
    <w:rsid w:val="00276C1C"/>
    <w:rsid w:val="00281E4A"/>
    <w:rsid w:val="0028563B"/>
    <w:rsid w:val="002919C3"/>
    <w:rsid w:val="00297D94"/>
    <w:rsid w:val="002A5A67"/>
    <w:rsid w:val="002A7956"/>
    <w:rsid w:val="002B07DA"/>
    <w:rsid w:val="002B0F29"/>
    <w:rsid w:val="002B118F"/>
    <w:rsid w:val="002B1780"/>
    <w:rsid w:val="002B3E29"/>
    <w:rsid w:val="002C1EE8"/>
    <w:rsid w:val="002C76B5"/>
    <w:rsid w:val="002D2248"/>
    <w:rsid w:val="002D3261"/>
    <w:rsid w:val="002D34C0"/>
    <w:rsid w:val="002D616D"/>
    <w:rsid w:val="002D65F4"/>
    <w:rsid w:val="002E02C5"/>
    <w:rsid w:val="002E3989"/>
    <w:rsid w:val="002E5ED8"/>
    <w:rsid w:val="002F0DD6"/>
    <w:rsid w:val="002F2DEE"/>
    <w:rsid w:val="002F3319"/>
    <w:rsid w:val="002F553F"/>
    <w:rsid w:val="0030429F"/>
    <w:rsid w:val="00305E93"/>
    <w:rsid w:val="0031258B"/>
    <w:rsid w:val="00321B41"/>
    <w:rsid w:val="0032305C"/>
    <w:rsid w:val="00326714"/>
    <w:rsid w:val="00330294"/>
    <w:rsid w:val="00330C01"/>
    <w:rsid w:val="003332CC"/>
    <w:rsid w:val="00335E72"/>
    <w:rsid w:val="00337CF6"/>
    <w:rsid w:val="0034605A"/>
    <w:rsid w:val="003579A9"/>
    <w:rsid w:val="00370EB5"/>
    <w:rsid w:val="00373E1F"/>
    <w:rsid w:val="00380594"/>
    <w:rsid w:val="00393004"/>
    <w:rsid w:val="003A6AF5"/>
    <w:rsid w:val="003B2D48"/>
    <w:rsid w:val="003C0BA4"/>
    <w:rsid w:val="003C380C"/>
    <w:rsid w:val="003C3AD3"/>
    <w:rsid w:val="003C566F"/>
    <w:rsid w:val="003C5B35"/>
    <w:rsid w:val="003D3C59"/>
    <w:rsid w:val="003D7375"/>
    <w:rsid w:val="003E2255"/>
    <w:rsid w:val="003E3FF2"/>
    <w:rsid w:val="003F2147"/>
    <w:rsid w:val="00401008"/>
    <w:rsid w:val="00404562"/>
    <w:rsid w:val="0040483A"/>
    <w:rsid w:val="00414520"/>
    <w:rsid w:val="00415779"/>
    <w:rsid w:val="00416B86"/>
    <w:rsid w:val="0042326B"/>
    <w:rsid w:val="004244D7"/>
    <w:rsid w:val="00426420"/>
    <w:rsid w:val="004275D5"/>
    <w:rsid w:val="00431339"/>
    <w:rsid w:val="00435A20"/>
    <w:rsid w:val="00437073"/>
    <w:rsid w:val="00460084"/>
    <w:rsid w:val="0046184E"/>
    <w:rsid w:val="00472552"/>
    <w:rsid w:val="00486C86"/>
    <w:rsid w:val="00491949"/>
    <w:rsid w:val="00494849"/>
    <w:rsid w:val="004951D4"/>
    <w:rsid w:val="004A5E54"/>
    <w:rsid w:val="004A6437"/>
    <w:rsid w:val="004B08F5"/>
    <w:rsid w:val="004B1B6E"/>
    <w:rsid w:val="004B4277"/>
    <w:rsid w:val="004C4FAF"/>
    <w:rsid w:val="004C59B6"/>
    <w:rsid w:val="004D1B80"/>
    <w:rsid w:val="004E0B4B"/>
    <w:rsid w:val="004E57E1"/>
    <w:rsid w:val="004F2E3C"/>
    <w:rsid w:val="004F43AF"/>
    <w:rsid w:val="004F5A12"/>
    <w:rsid w:val="004F607B"/>
    <w:rsid w:val="00503CF4"/>
    <w:rsid w:val="00504947"/>
    <w:rsid w:val="005158A0"/>
    <w:rsid w:val="00515BE3"/>
    <w:rsid w:val="0051718D"/>
    <w:rsid w:val="00526400"/>
    <w:rsid w:val="00526F55"/>
    <w:rsid w:val="005278B1"/>
    <w:rsid w:val="0053128F"/>
    <w:rsid w:val="0053192E"/>
    <w:rsid w:val="005439E0"/>
    <w:rsid w:val="00543D30"/>
    <w:rsid w:val="005443FD"/>
    <w:rsid w:val="005448E0"/>
    <w:rsid w:val="0055298B"/>
    <w:rsid w:val="0055310A"/>
    <w:rsid w:val="00555052"/>
    <w:rsid w:val="00563781"/>
    <w:rsid w:val="00572FBC"/>
    <w:rsid w:val="005757CD"/>
    <w:rsid w:val="00580508"/>
    <w:rsid w:val="005844EA"/>
    <w:rsid w:val="00592124"/>
    <w:rsid w:val="0059430C"/>
    <w:rsid w:val="005A4416"/>
    <w:rsid w:val="005A5838"/>
    <w:rsid w:val="005C1969"/>
    <w:rsid w:val="005C2119"/>
    <w:rsid w:val="005C2948"/>
    <w:rsid w:val="005C3AA3"/>
    <w:rsid w:val="005C63EA"/>
    <w:rsid w:val="005D1FF3"/>
    <w:rsid w:val="005D70CD"/>
    <w:rsid w:val="005E0333"/>
    <w:rsid w:val="005E0495"/>
    <w:rsid w:val="005E054D"/>
    <w:rsid w:val="005E4A86"/>
    <w:rsid w:val="005F28F1"/>
    <w:rsid w:val="00600A02"/>
    <w:rsid w:val="00602A98"/>
    <w:rsid w:val="00604510"/>
    <w:rsid w:val="0060680E"/>
    <w:rsid w:val="00617D0B"/>
    <w:rsid w:val="006203CC"/>
    <w:rsid w:val="006207BA"/>
    <w:rsid w:val="0062524E"/>
    <w:rsid w:val="00636BF0"/>
    <w:rsid w:val="00651DDD"/>
    <w:rsid w:val="00655FCC"/>
    <w:rsid w:val="00663EC5"/>
    <w:rsid w:val="00671A53"/>
    <w:rsid w:val="006776A4"/>
    <w:rsid w:val="00682E25"/>
    <w:rsid w:val="0069341D"/>
    <w:rsid w:val="0069477B"/>
    <w:rsid w:val="006958A5"/>
    <w:rsid w:val="006975F1"/>
    <w:rsid w:val="006A58A1"/>
    <w:rsid w:val="006B19B5"/>
    <w:rsid w:val="006B3C1A"/>
    <w:rsid w:val="006B4035"/>
    <w:rsid w:val="006C227C"/>
    <w:rsid w:val="006C55DE"/>
    <w:rsid w:val="006C6D6E"/>
    <w:rsid w:val="006D5FC4"/>
    <w:rsid w:val="006F5886"/>
    <w:rsid w:val="00711EC9"/>
    <w:rsid w:val="007275D8"/>
    <w:rsid w:val="00737864"/>
    <w:rsid w:val="00744321"/>
    <w:rsid w:val="007548EC"/>
    <w:rsid w:val="0077263E"/>
    <w:rsid w:val="00780328"/>
    <w:rsid w:val="0078088D"/>
    <w:rsid w:val="00783390"/>
    <w:rsid w:val="007834F3"/>
    <w:rsid w:val="00783513"/>
    <w:rsid w:val="0079064B"/>
    <w:rsid w:val="007916F8"/>
    <w:rsid w:val="00792A76"/>
    <w:rsid w:val="00794339"/>
    <w:rsid w:val="0079775E"/>
    <w:rsid w:val="00797CCA"/>
    <w:rsid w:val="007A086B"/>
    <w:rsid w:val="007A1323"/>
    <w:rsid w:val="007A59CF"/>
    <w:rsid w:val="007A7706"/>
    <w:rsid w:val="007B1C6B"/>
    <w:rsid w:val="007D090C"/>
    <w:rsid w:val="007E065C"/>
    <w:rsid w:val="007F3309"/>
    <w:rsid w:val="007F36A2"/>
    <w:rsid w:val="007F3921"/>
    <w:rsid w:val="00802EBD"/>
    <w:rsid w:val="00803341"/>
    <w:rsid w:val="00812641"/>
    <w:rsid w:val="0081587E"/>
    <w:rsid w:val="00815F87"/>
    <w:rsid w:val="008173BA"/>
    <w:rsid w:val="00817486"/>
    <w:rsid w:val="00822643"/>
    <w:rsid w:val="00825E0C"/>
    <w:rsid w:val="00830225"/>
    <w:rsid w:val="00832D95"/>
    <w:rsid w:val="00833987"/>
    <w:rsid w:val="00835E7F"/>
    <w:rsid w:val="008364EE"/>
    <w:rsid w:val="00840ED0"/>
    <w:rsid w:val="00842903"/>
    <w:rsid w:val="00843C83"/>
    <w:rsid w:val="00850911"/>
    <w:rsid w:val="00850DB2"/>
    <w:rsid w:val="00851415"/>
    <w:rsid w:val="0085361D"/>
    <w:rsid w:val="008547C8"/>
    <w:rsid w:val="008576DB"/>
    <w:rsid w:val="00863A8A"/>
    <w:rsid w:val="00866BF5"/>
    <w:rsid w:val="008719CE"/>
    <w:rsid w:val="00872444"/>
    <w:rsid w:val="00874180"/>
    <w:rsid w:val="00875912"/>
    <w:rsid w:val="00876F0C"/>
    <w:rsid w:val="00877192"/>
    <w:rsid w:val="008809B4"/>
    <w:rsid w:val="00882854"/>
    <w:rsid w:val="00885E1F"/>
    <w:rsid w:val="00891148"/>
    <w:rsid w:val="008940F9"/>
    <w:rsid w:val="0089569E"/>
    <w:rsid w:val="008B1AD8"/>
    <w:rsid w:val="008B39E4"/>
    <w:rsid w:val="008B6DB0"/>
    <w:rsid w:val="008C23A6"/>
    <w:rsid w:val="008D541E"/>
    <w:rsid w:val="008F5A2A"/>
    <w:rsid w:val="008F76A7"/>
    <w:rsid w:val="008F76B8"/>
    <w:rsid w:val="0090163A"/>
    <w:rsid w:val="0090399A"/>
    <w:rsid w:val="00907D28"/>
    <w:rsid w:val="00913794"/>
    <w:rsid w:val="0091383F"/>
    <w:rsid w:val="00917EB1"/>
    <w:rsid w:val="0092154D"/>
    <w:rsid w:val="00934D8B"/>
    <w:rsid w:val="009374C2"/>
    <w:rsid w:val="00965AF0"/>
    <w:rsid w:val="00966178"/>
    <w:rsid w:val="009708E5"/>
    <w:rsid w:val="00972AA1"/>
    <w:rsid w:val="00977C72"/>
    <w:rsid w:val="00982572"/>
    <w:rsid w:val="009875B8"/>
    <w:rsid w:val="00996315"/>
    <w:rsid w:val="0099751C"/>
    <w:rsid w:val="009A0B35"/>
    <w:rsid w:val="009A5291"/>
    <w:rsid w:val="009B428D"/>
    <w:rsid w:val="009B478A"/>
    <w:rsid w:val="009C2A8A"/>
    <w:rsid w:val="009C45D4"/>
    <w:rsid w:val="009C701E"/>
    <w:rsid w:val="009D2F4D"/>
    <w:rsid w:val="009D3E5C"/>
    <w:rsid w:val="009E18E2"/>
    <w:rsid w:val="009E5C31"/>
    <w:rsid w:val="009F0263"/>
    <w:rsid w:val="00A05E91"/>
    <w:rsid w:val="00A07E59"/>
    <w:rsid w:val="00A11E00"/>
    <w:rsid w:val="00A144DB"/>
    <w:rsid w:val="00A17F55"/>
    <w:rsid w:val="00A259C0"/>
    <w:rsid w:val="00A32DF6"/>
    <w:rsid w:val="00A360D5"/>
    <w:rsid w:val="00A37CAA"/>
    <w:rsid w:val="00A516AF"/>
    <w:rsid w:val="00A51B29"/>
    <w:rsid w:val="00A51B9E"/>
    <w:rsid w:val="00A53ECD"/>
    <w:rsid w:val="00A70D32"/>
    <w:rsid w:val="00A756AB"/>
    <w:rsid w:val="00A86AA3"/>
    <w:rsid w:val="00A86DDB"/>
    <w:rsid w:val="00A910C4"/>
    <w:rsid w:val="00A9596C"/>
    <w:rsid w:val="00A96CB3"/>
    <w:rsid w:val="00AA1C1E"/>
    <w:rsid w:val="00AB0B9F"/>
    <w:rsid w:val="00AB4AD2"/>
    <w:rsid w:val="00AD21AF"/>
    <w:rsid w:val="00AD5E23"/>
    <w:rsid w:val="00AE740D"/>
    <w:rsid w:val="00AF1CF9"/>
    <w:rsid w:val="00B010AD"/>
    <w:rsid w:val="00B01F47"/>
    <w:rsid w:val="00B04CA4"/>
    <w:rsid w:val="00B065A2"/>
    <w:rsid w:val="00B1303D"/>
    <w:rsid w:val="00B13123"/>
    <w:rsid w:val="00B20FCA"/>
    <w:rsid w:val="00B21BD0"/>
    <w:rsid w:val="00B31311"/>
    <w:rsid w:val="00B32B90"/>
    <w:rsid w:val="00B34C01"/>
    <w:rsid w:val="00B36B59"/>
    <w:rsid w:val="00B40948"/>
    <w:rsid w:val="00B4347C"/>
    <w:rsid w:val="00B454A3"/>
    <w:rsid w:val="00B459A9"/>
    <w:rsid w:val="00B5030C"/>
    <w:rsid w:val="00B57CF2"/>
    <w:rsid w:val="00B6423F"/>
    <w:rsid w:val="00B6718B"/>
    <w:rsid w:val="00B7160D"/>
    <w:rsid w:val="00B73EDE"/>
    <w:rsid w:val="00B74CD5"/>
    <w:rsid w:val="00B8261A"/>
    <w:rsid w:val="00B82CDE"/>
    <w:rsid w:val="00B836AC"/>
    <w:rsid w:val="00B87ADE"/>
    <w:rsid w:val="00B90D04"/>
    <w:rsid w:val="00B90D09"/>
    <w:rsid w:val="00B9371E"/>
    <w:rsid w:val="00B9398F"/>
    <w:rsid w:val="00B954DC"/>
    <w:rsid w:val="00BA0EBD"/>
    <w:rsid w:val="00BA1C36"/>
    <w:rsid w:val="00BA2F54"/>
    <w:rsid w:val="00BA43D5"/>
    <w:rsid w:val="00BA6548"/>
    <w:rsid w:val="00BA6824"/>
    <w:rsid w:val="00BB03B8"/>
    <w:rsid w:val="00BB43E1"/>
    <w:rsid w:val="00BC28A2"/>
    <w:rsid w:val="00BD08A7"/>
    <w:rsid w:val="00BD1BA4"/>
    <w:rsid w:val="00BD61AA"/>
    <w:rsid w:val="00BE18A8"/>
    <w:rsid w:val="00BF774C"/>
    <w:rsid w:val="00C04D05"/>
    <w:rsid w:val="00C1545F"/>
    <w:rsid w:val="00C2288A"/>
    <w:rsid w:val="00C250F7"/>
    <w:rsid w:val="00C27723"/>
    <w:rsid w:val="00C30267"/>
    <w:rsid w:val="00C309CE"/>
    <w:rsid w:val="00C404C8"/>
    <w:rsid w:val="00C458F3"/>
    <w:rsid w:val="00C46693"/>
    <w:rsid w:val="00C469B4"/>
    <w:rsid w:val="00C65B2D"/>
    <w:rsid w:val="00C65F8D"/>
    <w:rsid w:val="00C6639B"/>
    <w:rsid w:val="00C66F8D"/>
    <w:rsid w:val="00C91D03"/>
    <w:rsid w:val="00CA3412"/>
    <w:rsid w:val="00CA4CBD"/>
    <w:rsid w:val="00CB2A88"/>
    <w:rsid w:val="00CB61D7"/>
    <w:rsid w:val="00CC167B"/>
    <w:rsid w:val="00CC1FB8"/>
    <w:rsid w:val="00CC3317"/>
    <w:rsid w:val="00CD04BD"/>
    <w:rsid w:val="00CD1457"/>
    <w:rsid w:val="00CD3121"/>
    <w:rsid w:val="00CD5F7F"/>
    <w:rsid w:val="00CD66AD"/>
    <w:rsid w:val="00CE01AD"/>
    <w:rsid w:val="00CE31A0"/>
    <w:rsid w:val="00CE5543"/>
    <w:rsid w:val="00CF1509"/>
    <w:rsid w:val="00CF154B"/>
    <w:rsid w:val="00CF2DDE"/>
    <w:rsid w:val="00CF3E1D"/>
    <w:rsid w:val="00D0204B"/>
    <w:rsid w:val="00D07678"/>
    <w:rsid w:val="00D07D35"/>
    <w:rsid w:val="00D10FC4"/>
    <w:rsid w:val="00D12962"/>
    <w:rsid w:val="00D2668C"/>
    <w:rsid w:val="00D3172A"/>
    <w:rsid w:val="00D371D9"/>
    <w:rsid w:val="00D4653E"/>
    <w:rsid w:val="00D51B79"/>
    <w:rsid w:val="00D62B2B"/>
    <w:rsid w:val="00D72192"/>
    <w:rsid w:val="00D7453B"/>
    <w:rsid w:val="00D774AC"/>
    <w:rsid w:val="00D86166"/>
    <w:rsid w:val="00D86D59"/>
    <w:rsid w:val="00D96620"/>
    <w:rsid w:val="00DA6125"/>
    <w:rsid w:val="00DA6561"/>
    <w:rsid w:val="00DA7C34"/>
    <w:rsid w:val="00DB27BF"/>
    <w:rsid w:val="00DB3F98"/>
    <w:rsid w:val="00DB7DA6"/>
    <w:rsid w:val="00DC0909"/>
    <w:rsid w:val="00DC0A0E"/>
    <w:rsid w:val="00DC366B"/>
    <w:rsid w:val="00DC5CE8"/>
    <w:rsid w:val="00DD0A34"/>
    <w:rsid w:val="00DD6F95"/>
    <w:rsid w:val="00DE3ABA"/>
    <w:rsid w:val="00DE4FAB"/>
    <w:rsid w:val="00DF22C5"/>
    <w:rsid w:val="00DF2CE9"/>
    <w:rsid w:val="00DF7A0C"/>
    <w:rsid w:val="00E038AE"/>
    <w:rsid w:val="00E04210"/>
    <w:rsid w:val="00E14CEC"/>
    <w:rsid w:val="00E155F0"/>
    <w:rsid w:val="00E32D44"/>
    <w:rsid w:val="00E34715"/>
    <w:rsid w:val="00E457DA"/>
    <w:rsid w:val="00E548B5"/>
    <w:rsid w:val="00E55E0A"/>
    <w:rsid w:val="00E56671"/>
    <w:rsid w:val="00E64040"/>
    <w:rsid w:val="00E70223"/>
    <w:rsid w:val="00E71795"/>
    <w:rsid w:val="00E84800"/>
    <w:rsid w:val="00E84A1A"/>
    <w:rsid w:val="00E91AC5"/>
    <w:rsid w:val="00E95416"/>
    <w:rsid w:val="00E97E35"/>
    <w:rsid w:val="00EA2BE9"/>
    <w:rsid w:val="00EA495B"/>
    <w:rsid w:val="00EB40A2"/>
    <w:rsid w:val="00EB6B90"/>
    <w:rsid w:val="00EC133B"/>
    <w:rsid w:val="00EC3449"/>
    <w:rsid w:val="00ED5A48"/>
    <w:rsid w:val="00EE5F61"/>
    <w:rsid w:val="00EF4881"/>
    <w:rsid w:val="00F0385A"/>
    <w:rsid w:val="00F12E2C"/>
    <w:rsid w:val="00F169BC"/>
    <w:rsid w:val="00F22A68"/>
    <w:rsid w:val="00F248F1"/>
    <w:rsid w:val="00F26791"/>
    <w:rsid w:val="00F325F8"/>
    <w:rsid w:val="00F330C8"/>
    <w:rsid w:val="00F33F13"/>
    <w:rsid w:val="00F355D9"/>
    <w:rsid w:val="00F424DF"/>
    <w:rsid w:val="00F465B5"/>
    <w:rsid w:val="00F571AB"/>
    <w:rsid w:val="00F630F5"/>
    <w:rsid w:val="00F6628F"/>
    <w:rsid w:val="00F70109"/>
    <w:rsid w:val="00F75E75"/>
    <w:rsid w:val="00F80538"/>
    <w:rsid w:val="00F8144B"/>
    <w:rsid w:val="00F90DA3"/>
    <w:rsid w:val="00F93C96"/>
    <w:rsid w:val="00F954B1"/>
    <w:rsid w:val="00FB6CDF"/>
    <w:rsid w:val="00FC145D"/>
    <w:rsid w:val="00FC7B89"/>
    <w:rsid w:val="00FD1670"/>
    <w:rsid w:val="00FD3D78"/>
    <w:rsid w:val="00FD63AA"/>
    <w:rsid w:val="00FD75B3"/>
    <w:rsid w:val="00FF5EA1"/>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ED629F"/>
  <w14:defaultImageDpi w14:val="32767"/>
  <w15:chartTrackingRefBased/>
  <w15:docId w15:val="{FDEB18E5-CC3A-EA4E-95D4-B5637A78B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Document Header1"/>
    <w:basedOn w:val="Normal"/>
    <w:next w:val="Normal"/>
    <w:link w:val="Heading1Char"/>
    <w:qFormat/>
    <w:rsid w:val="005550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Title Header2"/>
    <w:basedOn w:val="Normal"/>
    <w:next w:val="Normal"/>
    <w:link w:val="Heading2Char"/>
    <w:unhideWhenUsed/>
    <w:qFormat/>
    <w:rsid w:val="005844E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aliases w:val="Section Header3"/>
    <w:basedOn w:val="Normal"/>
    <w:next w:val="Normal"/>
    <w:link w:val="Heading3Char"/>
    <w:unhideWhenUsed/>
    <w:qFormat/>
    <w:rsid w:val="004E0B4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nhideWhenUsed/>
    <w:qFormat/>
    <w:rsid w:val="004E0B4B"/>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qFormat/>
    <w:rsid w:val="00393004"/>
    <w:pPr>
      <w:overflowPunct w:val="0"/>
      <w:autoSpaceDE w:val="0"/>
      <w:autoSpaceDN w:val="0"/>
      <w:adjustRightInd w:val="0"/>
      <w:spacing w:before="240" w:after="60"/>
      <w:jc w:val="center"/>
      <w:textAlignment w:val="baseline"/>
      <w:outlineLvl w:val="4"/>
    </w:pPr>
    <w:rPr>
      <w:rFonts w:ascii="Times New Roman" w:eastAsia="Times New Roman" w:hAnsi="Times New Roman" w:cs="Arial"/>
      <w:b/>
      <w:sz w:val="28"/>
      <w:lang w:val="es-ES_tradnl" w:eastAsia="fr-FR"/>
    </w:rPr>
  </w:style>
  <w:style w:type="paragraph" w:styleId="Heading6">
    <w:name w:val="heading 6"/>
    <w:basedOn w:val="Normal"/>
    <w:next w:val="Normal"/>
    <w:link w:val="Heading6Char"/>
    <w:qFormat/>
    <w:rsid w:val="00393004"/>
    <w:pPr>
      <w:tabs>
        <w:tab w:val="left" w:pos="1152"/>
      </w:tabs>
      <w:overflowPunct w:val="0"/>
      <w:autoSpaceDE w:val="0"/>
      <w:autoSpaceDN w:val="0"/>
      <w:adjustRightInd w:val="0"/>
      <w:spacing w:before="240" w:after="60"/>
      <w:ind w:left="1152" w:hanging="1152"/>
      <w:jc w:val="both"/>
      <w:textAlignment w:val="baseline"/>
      <w:outlineLvl w:val="5"/>
    </w:pPr>
    <w:rPr>
      <w:rFonts w:ascii="Times New Roman" w:eastAsia="Times New Roman" w:hAnsi="Times New Roman" w:cs="Arial"/>
      <w:i/>
      <w:sz w:val="22"/>
      <w:lang w:val="es-ES_tradnl" w:eastAsia="fr-FR"/>
    </w:rPr>
  </w:style>
  <w:style w:type="paragraph" w:styleId="Heading7">
    <w:name w:val="heading 7"/>
    <w:basedOn w:val="Normal"/>
    <w:next w:val="Normal"/>
    <w:link w:val="Heading7Char"/>
    <w:qFormat/>
    <w:rsid w:val="00393004"/>
    <w:pPr>
      <w:tabs>
        <w:tab w:val="left" w:pos="1296"/>
      </w:tabs>
      <w:overflowPunct w:val="0"/>
      <w:autoSpaceDE w:val="0"/>
      <w:autoSpaceDN w:val="0"/>
      <w:adjustRightInd w:val="0"/>
      <w:spacing w:before="240" w:after="60"/>
      <w:ind w:left="1296" w:hanging="1296"/>
      <w:jc w:val="both"/>
      <w:textAlignment w:val="baseline"/>
      <w:outlineLvl w:val="6"/>
    </w:pPr>
    <w:rPr>
      <w:rFonts w:ascii="Arial" w:eastAsia="Times New Roman" w:hAnsi="Arial" w:cs="Arial"/>
      <w:sz w:val="20"/>
      <w:lang w:val="es-ES_tradnl" w:eastAsia="fr-FR"/>
    </w:rPr>
  </w:style>
  <w:style w:type="paragraph" w:styleId="Heading8">
    <w:name w:val="heading 8"/>
    <w:basedOn w:val="Normal"/>
    <w:next w:val="Normal"/>
    <w:link w:val="Heading8Char"/>
    <w:qFormat/>
    <w:rsid w:val="00393004"/>
    <w:pPr>
      <w:tabs>
        <w:tab w:val="left" w:pos="1440"/>
      </w:tabs>
      <w:overflowPunct w:val="0"/>
      <w:autoSpaceDE w:val="0"/>
      <w:autoSpaceDN w:val="0"/>
      <w:adjustRightInd w:val="0"/>
      <w:spacing w:before="240" w:after="60"/>
      <w:ind w:left="1440" w:hanging="1440"/>
      <w:jc w:val="both"/>
      <w:textAlignment w:val="baseline"/>
      <w:outlineLvl w:val="7"/>
    </w:pPr>
    <w:rPr>
      <w:rFonts w:ascii="Arial" w:eastAsia="Times New Roman" w:hAnsi="Arial" w:cs="Arial"/>
      <w:i/>
      <w:sz w:val="20"/>
      <w:lang w:val="es-ES_tradnl" w:eastAsia="fr-FR"/>
    </w:rPr>
  </w:style>
  <w:style w:type="paragraph" w:styleId="Heading9">
    <w:name w:val="heading 9"/>
    <w:basedOn w:val="Normal"/>
    <w:next w:val="Normal"/>
    <w:link w:val="Heading9Char"/>
    <w:qFormat/>
    <w:rsid w:val="00393004"/>
    <w:pPr>
      <w:tabs>
        <w:tab w:val="left" w:pos="1584"/>
      </w:tabs>
      <w:overflowPunct w:val="0"/>
      <w:autoSpaceDE w:val="0"/>
      <w:autoSpaceDN w:val="0"/>
      <w:adjustRightInd w:val="0"/>
      <w:spacing w:before="240" w:after="60"/>
      <w:ind w:left="1584" w:hanging="1584"/>
      <w:jc w:val="both"/>
      <w:textAlignment w:val="baseline"/>
      <w:outlineLvl w:val="8"/>
    </w:pPr>
    <w:rPr>
      <w:rFonts w:ascii="Arial" w:eastAsia="Times New Roman" w:hAnsi="Arial" w:cs="Arial"/>
      <w:b/>
      <w:i/>
      <w:sz w:val="18"/>
      <w:lang w:val="es-ES_tradnl"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uiPriority w:val="9"/>
    <w:rsid w:val="00555052"/>
    <w:rPr>
      <w:rFonts w:asciiTheme="majorHAnsi" w:eastAsiaTheme="majorEastAsia" w:hAnsiTheme="majorHAnsi" w:cstheme="majorBidi"/>
      <w:color w:val="2F5496" w:themeColor="accent1" w:themeShade="BF"/>
      <w:sz w:val="32"/>
      <w:szCs w:val="32"/>
    </w:rPr>
  </w:style>
  <w:style w:type="character" w:customStyle="1" w:styleId="Heading2Char">
    <w:name w:val="Heading 2 Char"/>
    <w:aliases w:val="Title Header2 Char"/>
    <w:basedOn w:val="DefaultParagraphFont"/>
    <w:link w:val="Heading2"/>
    <w:uiPriority w:val="9"/>
    <w:rsid w:val="005844EA"/>
    <w:rPr>
      <w:rFonts w:asciiTheme="majorHAnsi" w:eastAsiaTheme="majorEastAsia" w:hAnsiTheme="majorHAnsi" w:cstheme="majorBidi"/>
      <w:color w:val="2F5496" w:themeColor="accent1" w:themeShade="BF"/>
      <w:sz w:val="26"/>
      <w:szCs w:val="26"/>
    </w:rPr>
  </w:style>
  <w:style w:type="character" w:customStyle="1" w:styleId="Heading3Char">
    <w:name w:val="Heading 3 Char"/>
    <w:aliases w:val="Section Header3 Char"/>
    <w:basedOn w:val="DefaultParagraphFont"/>
    <w:link w:val="Heading3"/>
    <w:uiPriority w:val="9"/>
    <w:rsid w:val="004E0B4B"/>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rsid w:val="004E0B4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rsid w:val="00393004"/>
    <w:rPr>
      <w:rFonts w:ascii="Times New Roman" w:eastAsia="Times New Roman" w:hAnsi="Times New Roman" w:cs="Arial"/>
      <w:b/>
      <w:sz w:val="28"/>
      <w:lang w:val="es-ES_tradnl" w:eastAsia="fr-FR"/>
    </w:rPr>
  </w:style>
  <w:style w:type="character" w:customStyle="1" w:styleId="Heading6Char">
    <w:name w:val="Heading 6 Char"/>
    <w:basedOn w:val="DefaultParagraphFont"/>
    <w:link w:val="Heading6"/>
    <w:rsid w:val="00393004"/>
    <w:rPr>
      <w:rFonts w:ascii="Times New Roman" w:eastAsia="Times New Roman" w:hAnsi="Times New Roman" w:cs="Arial"/>
      <w:i/>
      <w:sz w:val="22"/>
      <w:lang w:val="es-ES_tradnl" w:eastAsia="fr-FR"/>
    </w:rPr>
  </w:style>
  <w:style w:type="character" w:customStyle="1" w:styleId="Heading7Char">
    <w:name w:val="Heading 7 Char"/>
    <w:basedOn w:val="DefaultParagraphFont"/>
    <w:link w:val="Heading7"/>
    <w:rsid w:val="00393004"/>
    <w:rPr>
      <w:rFonts w:ascii="Arial" w:eastAsia="Times New Roman" w:hAnsi="Arial" w:cs="Arial"/>
      <w:sz w:val="20"/>
      <w:lang w:val="es-ES_tradnl" w:eastAsia="fr-FR"/>
    </w:rPr>
  </w:style>
  <w:style w:type="character" w:customStyle="1" w:styleId="Heading8Char">
    <w:name w:val="Heading 8 Char"/>
    <w:basedOn w:val="DefaultParagraphFont"/>
    <w:link w:val="Heading8"/>
    <w:rsid w:val="00393004"/>
    <w:rPr>
      <w:rFonts w:ascii="Arial" w:eastAsia="Times New Roman" w:hAnsi="Arial" w:cs="Arial"/>
      <w:i/>
      <w:sz w:val="20"/>
      <w:lang w:val="es-ES_tradnl" w:eastAsia="fr-FR"/>
    </w:rPr>
  </w:style>
  <w:style w:type="character" w:customStyle="1" w:styleId="Heading9Char">
    <w:name w:val="Heading 9 Char"/>
    <w:basedOn w:val="DefaultParagraphFont"/>
    <w:link w:val="Heading9"/>
    <w:rsid w:val="00393004"/>
    <w:rPr>
      <w:rFonts w:ascii="Arial" w:eastAsia="Times New Roman" w:hAnsi="Arial" w:cs="Arial"/>
      <w:b/>
      <w:i/>
      <w:sz w:val="18"/>
      <w:lang w:val="es-ES_tradnl" w:eastAsia="fr-FR"/>
    </w:rPr>
  </w:style>
  <w:style w:type="paragraph" w:customStyle="1" w:styleId="Outline">
    <w:name w:val="Outline"/>
    <w:basedOn w:val="Normal"/>
    <w:rsid w:val="00BA6824"/>
    <w:pPr>
      <w:overflowPunct w:val="0"/>
      <w:autoSpaceDE w:val="0"/>
      <w:autoSpaceDN w:val="0"/>
      <w:adjustRightInd w:val="0"/>
      <w:spacing w:before="240"/>
      <w:textAlignment w:val="baseline"/>
    </w:pPr>
    <w:rPr>
      <w:rFonts w:ascii="Times New Roman" w:eastAsia="Times New Roman" w:hAnsi="Times New Roman" w:cs="Arial"/>
      <w:kern w:val="28"/>
      <w:lang w:eastAsia="fr-FR"/>
    </w:rPr>
  </w:style>
  <w:style w:type="paragraph" w:customStyle="1" w:styleId="Outline1">
    <w:name w:val="Outline1"/>
    <w:basedOn w:val="Outline"/>
    <w:next w:val="Normal"/>
    <w:rsid w:val="00BA6824"/>
    <w:pPr>
      <w:keepNext/>
      <w:tabs>
        <w:tab w:val="left" w:pos="432"/>
      </w:tabs>
      <w:ind w:left="432" w:hanging="432"/>
    </w:pPr>
  </w:style>
  <w:style w:type="paragraph" w:customStyle="1" w:styleId="2AutoList1">
    <w:name w:val="2AutoList1"/>
    <w:basedOn w:val="Normal"/>
    <w:rsid w:val="00BA6824"/>
    <w:pPr>
      <w:tabs>
        <w:tab w:val="left" w:pos="504"/>
      </w:tabs>
      <w:overflowPunct w:val="0"/>
      <w:autoSpaceDE w:val="0"/>
      <w:autoSpaceDN w:val="0"/>
      <w:adjustRightInd w:val="0"/>
      <w:ind w:left="504" w:hanging="504"/>
      <w:jc w:val="both"/>
      <w:textAlignment w:val="baseline"/>
    </w:pPr>
    <w:rPr>
      <w:rFonts w:ascii="Times New Roman" w:eastAsia="Times New Roman" w:hAnsi="Times New Roman" w:cs="Arial"/>
      <w:lang w:val="es-ES_tradnl" w:eastAsia="fr-FR"/>
    </w:rPr>
  </w:style>
  <w:style w:type="paragraph" w:customStyle="1" w:styleId="Header3-Paragraph">
    <w:name w:val="Header 3 - Paragraph"/>
    <w:basedOn w:val="Normal"/>
    <w:rsid w:val="00BA6824"/>
    <w:pPr>
      <w:tabs>
        <w:tab w:val="left" w:pos="504"/>
      </w:tabs>
      <w:overflowPunct w:val="0"/>
      <w:autoSpaceDE w:val="0"/>
      <w:autoSpaceDN w:val="0"/>
      <w:adjustRightInd w:val="0"/>
      <w:spacing w:after="200"/>
      <w:ind w:left="504" w:hanging="504"/>
      <w:jc w:val="both"/>
      <w:textAlignment w:val="baseline"/>
    </w:pPr>
    <w:rPr>
      <w:rFonts w:ascii="Times New Roman" w:eastAsia="Times New Roman" w:hAnsi="Times New Roman" w:cs="Arial"/>
      <w:lang w:val="en-US" w:eastAsia="fr-FR"/>
    </w:rPr>
  </w:style>
  <w:style w:type="paragraph" w:customStyle="1" w:styleId="Header1-Clauses">
    <w:name w:val="Header 1 - Clauses"/>
    <w:basedOn w:val="Normal"/>
    <w:rsid w:val="00BA6824"/>
    <w:pPr>
      <w:tabs>
        <w:tab w:val="left" w:pos="432"/>
      </w:tabs>
      <w:overflowPunct w:val="0"/>
      <w:autoSpaceDE w:val="0"/>
      <w:autoSpaceDN w:val="0"/>
      <w:adjustRightInd w:val="0"/>
      <w:ind w:left="432" w:hanging="432"/>
      <w:textAlignment w:val="baseline"/>
    </w:pPr>
    <w:rPr>
      <w:rFonts w:ascii="Times New Roman" w:eastAsia="Times New Roman" w:hAnsi="Times New Roman" w:cs="Arial"/>
      <w:b/>
      <w:lang w:val="es-ES_tradnl" w:eastAsia="fr-FR"/>
    </w:rPr>
  </w:style>
  <w:style w:type="paragraph" w:customStyle="1" w:styleId="Header2-SubClauses">
    <w:name w:val="Header 2 - SubClauses"/>
    <w:basedOn w:val="Normal"/>
    <w:rsid w:val="00BA6824"/>
    <w:pPr>
      <w:tabs>
        <w:tab w:val="left" w:pos="619"/>
      </w:tabs>
      <w:overflowPunct w:val="0"/>
      <w:autoSpaceDE w:val="0"/>
      <w:autoSpaceDN w:val="0"/>
      <w:adjustRightInd w:val="0"/>
      <w:spacing w:after="200"/>
      <w:jc w:val="both"/>
      <w:textAlignment w:val="baseline"/>
    </w:pPr>
    <w:rPr>
      <w:rFonts w:ascii="Times New Roman" w:eastAsia="Times New Roman" w:hAnsi="Times New Roman" w:cs="Arial"/>
      <w:lang w:val="es-ES_tradnl" w:eastAsia="fr-FR"/>
    </w:rPr>
  </w:style>
  <w:style w:type="paragraph" w:customStyle="1" w:styleId="Section1Header1">
    <w:name w:val="Section 1 Header 1"/>
    <w:basedOn w:val="Normal"/>
    <w:rsid w:val="00BA6824"/>
    <w:pPr>
      <w:overflowPunct w:val="0"/>
      <w:autoSpaceDE w:val="0"/>
      <w:autoSpaceDN w:val="0"/>
      <w:adjustRightInd w:val="0"/>
      <w:spacing w:before="120" w:after="120"/>
      <w:jc w:val="center"/>
      <w:textAlignment w:val="baseline"/>
    </w:pPr>
    <w:rPr>
      <w:rFonts w:ascii="Times New Roman" w:eastAsia="Times New Roman" w:hAnsi="Times New Roman" w:cs="Arial"/>
      <w:b/>
      <w:sz w:val="28"/>
      <w:lang w:eastAsia="fr-FR"/>
    </w:rPr>
  </w:style>
  <w:style w:type="paragraph" w:styleId="BodyTextIndent">
    <w:name w:val="Body Text Indent"/>
    <w:basedOn w:val="Normal"/>
    <w:link w:val="BodyTextIndentChar"/>
    <w:rsid w:val="00BA6824"/>
    <w:pPr>
      <w:ind w:left="720"/>
      <w:jc w:val="both"/>
    </w:pPr>
    <w:rPr>
      <w:rFonts w:ascii="Times New Roman" w:eastAsia="Times New Roman" w:hAnsi="Times New Roman" w:cs="Arial"/>
      <w:lang w:val="es-ES_tradnl" w:eastAsia="fr-FR"/>
    </w:rPr>
  </w:style>
  <w:style w:type="character" w:customStyle="1" w:styleId="BodyTextIndentChar">
    <w:name w:val="Body Text Indent Char"/>
    <w:basedOn w:val="DefaultParagraphFont"/>
    <w:link w:val="BodyTextIndent"/>
    <w:rsid w:val="00BA6824"/>
    <w:rPr>
      <w:rFonts w:ascii="Times New Roman" w:eastAsia="Times New Roman" w:hAnsi="Times New Roman" w:cs="Arial"/>
      <w:lang w:val="es-ES_tradnl" w:eastAsia="fr-FR"/>
    </w:rPr>
  </w:style>
  <w:style w:type="paragraph" w:styleId="EndnoteText">
    <w:name w:val="endnote text"/>
    <w:basedOn w:val="Normal"/>
    <w:link w:val="EndnoteTextChar"/>
    <w:semiHidden/>
    <w:rsid w:val="00BA6824"/>
    <w:rPr>
      <w:rFonts w:ascii="Times New Roman" w:eastAsia="Times New Roman" w:hAnsi="Times New Roman" w:cs="Arial"/>
      <w:sz w:val="20"/>
      <w:lang w:eastAsia="fr-FR"/>
    </w:rPr>
  </w:style>
  <w:style w:type="character" w:customStyle="1" w:styleId="EndnoteTextChar">
    <w:name w:val="Endnote Text Char"/>
    <w:basedOn w:val="DefaultParagraphFont"/>
    <w:link w:val="EndnoteText"/>
    <w:semiHidden/>
    <w:rsid w:val="00BA6824"/>
    <w:rPr>
      <w:rFonts w:ascii="Times New Roman" w:eastAsia="Times New Roman" w:hAnsi="Times New Roman" w:cs="Arial"/>
      <w:sz w:val="20"/>
      <w:lang w:eastAsia="fr-FR"/>
    </w:rPr>
  </w:style>
  <w:style w:type="character" w:styleId="FootnoteReference">
    <w:name w:val="footnote reference"/>
    <w:aliases w:val="callout"/>
    <w:basedOn w:val="DefaultParagraphFont"/>
    <w:uiPriority w:val="99"/>
    <w:rsid w:val="00555052"/>
    <w:rPr>
      <w:vertAlign w:val="superscript"/>
    </w:rPr>
  </w:style>
  <w:style w:type="paragraph" w:styleId="Header">
    <w:name w:val="header"/>
    <w:basedOn w:val="Normal"/>
    <w:link w:val="HeaderChar"/>
    <w:rsid w:val="00555052"/>
    <w:pPr>
      <w:suppressAutoHyphens/>
      <w:overflowPunct w:val="0"/>
      <w:autoSpaceDE w:val="0"/>
      <w:autoSpaceDN w:val="0"/>
      <w:adjustRightInd w:val="0"/>
      <w:textAlignment w:val="baseline"/>
    </w:pPr>
    <w:rPr>
      <w:rFonts w:ascii="Times New Roman" w:eastAsia="Times New Roman" w:hAnsi="Times New Roman" w:cs="Arial"/>
      <w:sz w:val="20"/>
      <w:lang w:eastAsia="fr-FR"/>
    </w:rPr>
  </w:style>
  <w:style w:type="character" w:customStyle="1" w:styleId="HeaderChar">
    <w:name w:val="Header Char"/>
    <w:basedOn w:val="DefaultParagraphFont"/>
    <w:link w:val="Header"/>
    <w:rsid w:val="00555052"/>
    <w:rPr>
      <w:rFonts w:ascii="Times New Roman" w:eastAsia="Times New Roman" w:hAnsi="Times New Roman" w:cs="Arial"/>
      <w:sz w:val="20"/>
      <w:lang w:eastAsia="fr-FR"/>
    </w:rPr>
  </w:style>
  <w:style w:type="character" w:styleId="PageNumber">
    <w:name w:val="page number"/>
    <w:basedOn w:val="DefaultParagraphFont"/>
    <w:rsid w:val="00555052"/>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555052"/>
    <w:pPr>
      <w:suppressAutoHyphens/>
      <w:overflowPunct w:val="0"/>
      <w:autoSpaceDE w:val="0"/>
      <w:autoSpaceDN w:val="0"/>
      <w:adjustRightInd w:val="0"/>
      <w:jc w:val="both"/>
      <w:textAlignment w:val="baseline"/>
    </w:pPr>
    <w:rPr>
      <w:rFonts w:ascii="Times New Roman" w:eastAsia="Times New Roman" w:hAnsi="Times New Roman" w:cs="Arial"/>
      <w:sz w:val="20"/>
      <w:lang w:eastAsia="fr-FR"/>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555052"/>
    <w:rPr>
      <w:rFonts w:ascii="Times New Roman" w:eastAsia="Times New Roman" w:hAnsi="Times New Roman" w:cs="Arial"/>
      <w:sz w:val="20"/>
      <w:lang w:eastAsia="fr-FR"/>
    </w:rPr>
  </w:style>
  <w:style w:type="paragraph" w:styleId="Subtitle">
    <w:name w:val="Subtitle"/>
    <w:basedOn w:val="Normal"/>
    <w:link w:val="SubtitleChar"/>
    <w:qFormat/>
    <w:rsid w:val="00555052"/>
    <w:pPr>
      <w:overflowPunct w:val="0"/>
      <w:autoSpaceDE w:val="0"/>
      <w:autoSpaceDN w:val="0"/>
      <w:adjustRightInd w:val="0"/>
      <w:jc w:val="center"/>
      <w:textAlignment w:val="baseline"/>
    </w:pPr>
    <w:rPr>
      <w:rFonts w:ascii="Times New Roman" w:eastAsia="Times New Roman" w:hAnsi="Times New Roman" w:cs="Arial"/>
      <w:b/>
      <w:sz w:val="44"/>
      <w:lang w:val="es-ES_tradnl" w:eastAsia="fr-FR"/>
    </w:rPr>
  </w:style>
  <w:style w:type="character" w:customStyle="1" w:styleId="SubtitleChar">
    <w:name w:val="Subtitle Char"/>
    <w:basedOn w:val="DefaultParagraphFont"/>
    <w:link w:val="Subtitle"/>
    <w:rsid w:val="00555052"/>
    <w:rPr>
      <w:rFonts w:ascii="Times New Roman" w:eastAsia="Times New Roman" w:hAnsi="Times New Roman" w:cs="Arial"/>
      <w:b/>
      <w:sz w:val="44"/>
      <w:lang w:val="es-ES_tradnl" w:eastAsia="fr-FR"/>
    </w:rPr>
  </w:style>
  <w:style w:type="paragraph" w:customStyle="1" w:styleId="BankNormal">
    <w:name w:val="BankNormal"/>
    <w:basedOn w:val="Normal"/>
    <w:rsid w:val="00555052"/>
    <w:pPr>
      <w:overflowPunct w:val="0"/>
      <w:autoSpaceDE w:val="0"/>
      <w:autoSpaceDN w:val="0"/>
      <w:adjustRightInd w:val="0"/>
      <w:spacing w:after="240"/>
      <w:textAlignment w:val="baseline"/>
    </w:pPr>
    <w:rPr>
      <w:rFonts w:ascii="Times New Roman" w:eastAsia="Times New Roman" w:hAnsi="Times New Roman" w:cs="Arial"/>
      <w:lang w:val="en-US" w:eastAsia="fr-FR"/>
    </w:rPr>
  </w:style>
  <w:style w:type="paragraph" w:customStyle="1" w:styleId="Part">
    <w:name w:val="Part"/>
    <w:basedOn w:val="Normal"/>
    <w:next w:val="Normal"/>
    <w:rsid w:val="00555052"/>
    <w:pPr>
      <w:suppressAutoHyphens/>
      <w:overflowPunct w:val="0"/>
      <w:autoSpaceDE w:val="0"/>
      <w:autoSpaceDN w:val="0"/>
      <w:adjustRightInd w:val="0"/>
      <w:spacing w:before="1200"/>
      <w:jc w:val="center"/>
      <w:textAlignment w:val="baseline"/>
    </w:pPr>
    <w:rPr>
      <w:rFonts w:ascii="Times New Roman" w:eastAsia="Times New Roman" w:hAnsi="Times New Roman" w:cs="Arial"/>
      <w:b/>
      <w:sz w:val="56"/>
      <w:lang w:eastAsia="fr-FR"/>
    </w:rPr>
  </w:style>
  <w:style w:type="paragraph" w:styleId="Footer">
    <w:name w:val="footer"/>
    <w:basedOn w:val="Normal"/>
    <w:link w:val="FooterChar"/>
    <w:rsid w:val="00415779"/>
    <w:pPr>
      <w:suppressAutoHyphens/>
      <w:overflowPunct w:val="0"/>
      <w:autoSpaceDE w:val="0"/>
      <w:autoSpaceDN w:val="0"/>
      <w:adjustRightInd w:val="0"/>
      <w:textAlignment w:val="baseline"/>
    </w:pPr>
    <w:rPr>
      <w:rFonts w:ascii="Times New Roman" w:eastAsia="Times New Roman" w:hAnsi="Times New Roman" w:cs="Arial"/>
      <w:sz w:val="20"/>
      <w:lang w:eastAsia="fr-FR"/>
    </w:rPr>
  </w:style>
  <w:style w:type="character" w:customStyle="1" w:styleId="FooterChar">
    <w:name w:val="Footer Char"/>
    <w:basedOn w:val="DefaultParagraphFont"/>
    <w:link w:val="Footer"/>
    <w:rsid w:val="00415779"/>
    <w:rPr>
      <w:rFonts w:ascii="Times New Roman" w:eastAsia="Times New Roman" w:hAnsi="Times New Roman" w:cs="Arial"/>
      <w:sz w:val="20"/>
      <w:lang w:eastAsia="fr-FR"/>
    </w:rPr>
  </w:style>
  <w:style w:type="paragraph" w:styleId="Title">
    <w:name w:val="Title"/>
    <w:basedOn w:val="Normal"/>
    <w:link w:val="TitleChar"/>
    <w:qFormat/>
    <w:rsid w:val="00415779"/>
    <w:pPr>
      <w:overflowPunct w:val="0"/>
      <w:autoSpaceDE w:val="0"/>
      <w:autoSpaceDN w:val="0"/>
      <w:adjustRightInd w:val="0"/>
      <w:jc w:val="center"/>
      <w:textAlignment w:val="baseline"/>
    </w:pPr>
    <w:rPr>
      <w:rFonts w:ascii="Times New Roman" w:eastAsia="Times New Roman" w:hAnsi="Times New Roman" w:cs="Arial"/>
      <w:b/>
      <w:sz w:val="48"/>
      <w:lang w:val="es-ES_tradnl" w:eastAsia="fr-FR"/>
    </w:rPr>
  </w:style>
  <w:style w:type="character" w:customStyle="1" w:styleId="TitleChar">
    <w:name w:val="Title Char"/>
    <w:basedOn w:val="DefaultParagraphFont"/>
    <w:link w:val="Title"/>
    <w:rsid w:val="00415779"/>
    <w:rPr>
      <w:rFonts w:ascii="Times New Roman" w:eastAsia="Times New Roman" w:hAnsi="Times New Roman" w:cs="Arial"/>
      <w:b/>
      <w:sz w:val="48"/>
      <w:lang w:val="es-ES_tradnl" w:eastAsia="fr-FR"/>
    </w:rPr>
  </w:style>
  <w:style w:type="paragraph" w:customStyle="1" w:styleId="Subtitle2">
    <w:name w:val="Subtitle 2"/>
    <w:basedOn w:val="Footer"/>
    <w:rsid w:val="00415779"/>
    <w:pPr>
      <w:suppressAutoHyphens w:val="0"/>
      <w:spacing w:before="120"/>
      <w:jc w:val="center"/>
    </w:pPr>
    <w:rPr>
      <w:b/>
      <w:sz w:val="32"/>
    </w:rPr>
  </w:style>
  <w:style w:type="paragraph" w:styleId="List">
    <w:name w:val="List"/>
    <w:aliases w:val="1. List"/>
    <w:basedOn w:val="Normal"/>
    <w:rsid w:val="00415779"/>
    <w:pPr>
      <w:overflowPunct w:val="0"/>
      <w:autoSpaceDE w:val="0"/>
      <w:autoSpaceDN w:val="0"/>
      <w:adjustRightInd w:val="0"/>
      <w:spacing w:before="120" w:after="120"/>
      <w:ind w:left="1440"/>
      <w:jc w:val="both"/>
      <w:textAlignment w:val="baseline"/>
    </w:pPr>
    <w:rPr>
      <w:rFonts w:ascii="Times New Roman" w:eastAsia="Times New Roman" w:hAnsi="Times New Roman" w:cs="Arial"/>
      <w:lang w:val="en-US" w:eastAsia="fr-FR"/>
    </w:rPr>
  </w:style>
  <w:style w:type="paragraph" w:customStyle="1" w:styleId="i">
    <w:name w:val="(i)"/>
    <w:basedOn w:val="Normal"/>
    <w:rsid w:val="009A0B35"/>
    <w:pPr>
      <w:suppressAutoHyphens/>
      <w:overflowPunct w:val="0"/>
      <w:autoSpaceDE w:val="0"/>
      <w:autoSpaceDN w:val="0"/>
      <w:adjustRightInd w:val="0"/>
      <w:jc w:val="both"/>
      <w:textAlignment w:val="baseline"/>
    </w:pPr>
    <w:rPr>
      <w:rFonts w:ascii="Tms Rmn" w:eastAsia="Times New Roman" w:hAnsi="Tms Rmn" w:cs="Arial"/>
      <w:lang w:val="en-US" w:eastAsia="fr-FR"/>
    </w:rPr>
  </w:style>
  <w:style w:type="paragraph" w:customStyle="1" w:styleId="sectionIIIheader">
    <w:name w:val="section III header"/>
    <w:basedOn w:val="Normal"/>
    <w:rsid w:val="00066770"/>
    <w:pPr>
      <w:overflowPunct w:val="0"/>
      <w:autoSpaceDE w:val="0"/>
      <w:autoSpaceDN w:val="0"/>
      <w:adjustRightInd w:val="0"/>
      <w:spacing w:before="240"/>
      <w:textAlignment w:val="baseline"/>
    </w:pPr>
    <w:rPr>
      <w:rFonts w:ascii="Arial Black" w:eastAsia="Times New Roman" w:hAnsi="Arial Black" w:cs="Arial"/>
      <w:lang w:val="en-US" w:eastAsia="fr-FR"/>
    </w:rPr>
  </w:style>
  <w:style w:type="paragraph" w:styleId="BodyTextIndent3">
    <w:name w:val="Body Text Indent 3"/>
    <w:basedOn w:val="Normal"/>
    <w:link w:val="BodyTextIndent3Char"/>
    <w:unhideWhenUsed/>
    <w:rsid w:val="00393004"/>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93004"/>
    <w:rPr>
      <w:sz w:val="16"/>
      <w:szCs w:val="16"/>
    </w:rPr>
  </w:style>
  <w:style w:type="paragraph" w:styleId="BodyText">
    <w:name w:val="Body Text"/>
    <w:basedOn w:val="Normal"/>
    <w:link w:val="BodyTextChar"/>
    <w:unhideWhenUsed/>
    <w:rsid w:val="00393004"/>
    <w:pPr>
      <w:spacing w:after="120"/>
    </w:pPr>
  </w:style>
  <w:style w:type="character" w:customStyle="1" w:styleId="BodyTextChar">
    <w:name w:val="Body Text Char"/>
    <w:basedOn w:val="DefaultParagraphFont"/>
    <w:link w:val="BodyText"/>
    <w:uiPriority w:val="99"/>
    <w:semiHidden/>
    <w:rsid w:val="00393004"/>
  </w:style>
  <w:style w:type="character" w:customStyle="1" w:styleId="a1">
    <w:name w:val="a1"/>
    <w:basedOn w:val="DefaultParagraphFont"/>
    <w:rsid w:val="00393004"/>
    <w:rPr>
      <w:rFonts w:ascii="Courier" w:hAnsi="Courier"/>
      <w:noProof w:val="0"/>
      <w:sz w:val="20"/>
      <w:lang w:val="en-US"/>
    </w:rPr>
  </w:style>
  <w:style w:type="paragraph" w:styleId="TOC1">
    <w:name w:val="toc 1"/>
    <w:basedOn w:val="Normal"/>
    <w:next w:val="Normal"/>
    <w:autoRedefine/>
    <w:uiPriority w:val="39"/>
    <w:rsid w:val="00210250"/>
    <w:pPr>
      <w:tabs>
        <w:tab w:val="right" w:leader="dot" w:pos="8902"/>
      </w:tabs>
      <w:spacing w:before="240"/>
    </w:pPr>
    <w:rPr>
      <w:rFonts w:asciiTheme="majorHAnsi" w:hAnsiTheme="majorHAnsi" w:cstheme="majorHAnsi"/>
      <w:b/>
      <w:bCs/>
      <w:caps/>
    </w:rPr>
  </w:style>
  <w:style w:type="paragraph" w:styleId="TOC2">
    <w:name w:val="toc 2"/>
    <w:basedOn w:val="Normal"/>
    <w:next w:val="Normal"/>
    <w:uiPriority w:val="39"/>
    <w:rsid w:val="00393004"/>
    <w:pPr>
      <w:spacing w:before="240"/>
    </w:pPr>
    <w:rPr>
      <w:rFonts w:cstheme="minorHAnsi"/>
      <w:b/>
      <w:bCs/>
      <w:sz w:val="20"/>
      <w:szCs w:val="20"/>
    </w:rPr>
  </w:style>
  <w:style w:type="paragraph" w:styleId="TOC3">
    <w:name w:val="toc 3"/>
    <w:basedOn w:val="Normal"/>
    <w:next w:val="Normal"/>
    <w:uiPriority w:val="39"/>
    <w:rsid w:val="00393004"/>
    <w:pPr>
      <w:ind w:left="240"/>
    </w:pPr>
    <w:rPr>
      <w:rFonts w:cstheme="minorHAnsi"/>
      <w:sz w:val="20"/>
      <w:szCs w:val="20"/>
    </w:rPr>
  </w:style>
  <w:style w:type="paragraph" w:styleId="TOC4">
    <w:name w:val="toc 4"/>
    <w:basedOn w:val="Normal"/>
    <w:next w:val="Normal"/>
    <w:uiPriority w:val="39"/>
    <w:rsid w:val="00393004"/>
    <w:pPr>
      <w:ind w:left="480"/>
    </w:pPr>
    <w:rPr>
      <w:rFonts w:cstheme="minorHAnsi"/>
      <w:sz w:val="20"/>
      <w:szCs w:val="20"/>
    </w:rPr>
  </w:style>
  <w:style w:type="paragraph" w:styleId="TOC5">
    <w:name w:val="toc 5"/>
    <w:basedOn w:val="Normal"/>
    <w:next w:val="Normal"/>
    <w:uiPriority w:val="39"/>
    <w:rsid w:val="00393004"/>
    <w:pPr>
      <w:ind w:left="720"/>
    </w:pPr>
    <w:rPr>
      <w:rFonts w:cstheme="minorHAnsi"/>
      <w:sz w:val="20"/>
      <w:szCs w:val="20"/>
    </w:rPr>
  </w:style>
  <w:style w:type="paragraph" w:styleId="TOC6">
    <w:name w:val="toc 6"/>
    <w:basedOn w:val="Normal"/>
    <w:next w:val="Normal"/>
    <w:uiPriority w:val="39"/>
    <w:rsid w:val="00393004"/>
    <w:pPr>
      <w:ind w:left="960"/>
    </w:pPr>
    <w:rPr>
      <w:rFonts w:cstheme="minorHAnsi"/>
      <w:sz w:val="20"/>
      <w:szCs w:val="20"/>
    </w:rPr>
  </w:style>
  <w:style w:type="paragraph" w:styleId="TOC7">
    <w:name w:val="toc 7"/>
    <w:basedOn w:val="Normal"/>
    <w:next w:val="Normal"/>
    <w:uiPriority w:val="39"/>
    <w:rsid w:val="00393004"/>
    <w:pPr>
      <w:ind w:left="1200"/>
    </w:pPr>
    <w:rPr>
      <w:rFonts w:cstheme="minorHAnsi"/>
      <w:sz w:val="20"/>
      <w:szCs w:val="20"/>
    </w:rPr>
  </w:style>
  <w:style w:type="paragraph" w:styleId="TOC8">
    <w:name w:val="toc 8"/>
    <w:basedOn w:val="Normal"/>
    <w:next w:val="Normal"/>
    <w:uiPriority w:val="39"/>
    <w:rsid w:val="00393004"/>
    <w:pPr>
      <w:ind w:left="1440"/>
    </w:pPr>
    <w:rPr>
      <w:rFonts w:cstheme="minorHAnsi"/>
      <w:sz w:val="20"/>
      <w:szCs w:val="20"/>
    </w:rPr>
  </w:style>
  <w:style w:type="paragraph" w:styleId="TOC9">
    <w:name w:val="toc 9"/>
    <w:basedOn w:val="Normal"/>
    <w:next w:val="Normal"/>
    <w:uiPriority w:val="39"/>
    <w:rsid w:val="00393004"/>
    <w:pPr>
      <w:ind w:left="1680"/>
    </w:pPr>
    <w:rPr>
      <w:rFonts w:cstheme="minorHAnsi"/>
      <w:sz w:val="20"/>
      <w:szCs w:val="20"/>
    </w:rPr>
  </w:style>
  <w:style w:type="paragraph" w:styleId="Index1">
    <w:name w:val="index 1"/>
    <w:basedOn w:val="Normal"/>
    <w:next w:val="Normal"/>
    <w:semiHidden/>
    <w:rsid w:val="00393004"/>
    <w:pPr>
      <w:tabs>
        <w:tab w:val="left" w:leader="dot" w:pos="9000"/>
        <w:tab w:val="right" w:pos="9360"/>
      </w:tabs>
      <w:suppressAutoHyphens/>
      <w:overflowPunct w:val="0"/>
      <w:autoSpaceDE w:val="0"/>
      <w:autoSpaceDN w:val="0"/>
      <w:adjustRightInd w:val="0"/>
      <w:ind w:left="1440" w:right="720" w:hanging="1440"/>
      <w:jc w:val="both"/>
      <w:textAlignment w:val="baseline"/>
    </w:pPr>
    <w:rPr>
      <w:rFonts w:ascii="Times New Roman" w:eastAsia="Times New Roman" w:hAnsi="Times New Roman" w:cs="Arial"/>
      <w:lang w:eastAsia="fr-FR"/>
    </w:rPr>
  </w:style>
  <w:style w:type="paragraph" w:styleId="Index2">
    <w:name w:val="index 2"/>
    <w:basedOn w:val="Normal"/>
    <w:next w:val="Normal"/>
    <w:semiHidden/>
    <w:rsid w:val="00393004"/>
    <w:pPr>
      <w:tabs>
        <w:tab w:val="left" w:leader="dot" w:pos="9000"/>
        <w:tab w:val="right" w:pos="9360"/>
      </w:tabs>
      <w:suppressAutoHyphens/>
      <w:overflowPunct w:val="0"/>
      <w:autoSpaceDE w:val="0"/>
      <w:autoSpaceDN w:val="0"/>
      <w:adjustRightInd w:val="0"/>
      <w:ind w:left="1440" w:right="720" w:hanging="720"/>
      <w:jc w:val="both"/>
      <w:textAlignment w:val="baseline"/>
    </w:pPr>
    <w:rPr>
      <w:rFonts w:ascii="Times New Roman" w:eastAsia="Times New Roman" w:hAnsi="Times New Roman" w:cs="Arial"/>
      <w:lang w:eastAsia="fr-FR"/>
    </w:rPr>
  </w:style>
  <w:style w:type="paragraph" w:styleId="TOAHeading">
    <w:name w:val="toa heading"/>
    <w:basedOn w:val="Normal"/>
    <w:next w:val="Normal"/>
    <w:semiHidden/>
    <w:rsid w:val="00393004"/>
    <w:pPr>
      <w:tabs>
        <w:tab w:val="left" w:pos="9000"/>
        <w:tab w:val="right" w:pos="9360"/>
      </w:tabs>
      <w:suppressAutoHyphens/>
      <w:overflowPunct w:val="0"/>
      <w:autoSpaceDE w:val="0"/>
      <w:autoSpaceDN w:val="0"/>
      <w:adjustRightInd w:val="0"/>
      <w:jc w:val="both"/>
      <w:textAlignment w:val="baseline"/>
    </w:pPr>
    <w:rPr>
      <w:rFonts w:ascii="Times New Roman" w:eastAsia="Times New Roman" w:hAnsi="Times New Roman" w:cs="Arial"/>
      <w:lang w:eastAsia="fr-FR"/>
    </w:rPr>
  </w:style>
  <w:style w:type="paragraph" w:styleId="Caption">
    <w:name w:val="caption"/>
    <w:basedOn w:val="Normal"/>
    <w:next w:val="Normal"/>
    <w:qFormat/>
    <w:rsid w:val="00393004"/>
    <w:pPr>
      <w:suppressAutoHyphens/>
      <w:overflowPunct w:val="0"/>
      <w:autoSpaceDE w:val="0"/>
      <w:autoSpaceDN w:val="0"/>
      <w:adjustRightInd w:val="0"/>
      <w:jc w:val="both"/>
      <w:textAlignment w:val="baseline"/>
    </w:pPr>
    <w:rPr>
      <w:rFonts w:ascii="Times New Roman" w:eastAsia="Times New Roman" w:hAnsi="Times New Roman" w:cs="Arial"/>
      <w:lang w:eastAsia="fr-FR"/>
    </w:rPr>
  </w:style>
  <w:style w:type="character" w:customStyle="1" w:styleId="EquationCaption">
    <w:name w:val="_Equation Caption"/>
    <w:rsid w:val="00393004"/>
  </w:style>
  <w:style w:type="character" w:styleId="EndnoteReference">
    <w:name w:val="endnote reference"/>
    <w:basedOn w:val="DefaultParagraphFont"/>
    <w:semiHidden/>
    <w:rsid w:val="00393004"/>
    <w:rPr>
      <w:vertAlign w:val="superscript"/>
    </w:rPr>
  </w:style>
  <w:style w:type="paragraph" w:customStyle="1" w:styleId="Head21">
    <w:name w:val="Head 2.1"/>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28"/>
      <w:lang w:eastAsia="fr-FR"/>
    </w:rPr>
  </w:style>
  <w:style w:type="paragraph" w:customStyle="1" w:styleId="Head22">
    <w:name w:val="Head 2.2"/>
    <w:basedOn w:val="Normal"/>
    <w:rsid w:val="00393004"/>
    <w:pPr>
      <w:tabs>
        <w:tab w:val="left" w:pos="360"/>
      </w:tabs>
      <w:suppressAutoHyphens/>
      <w:overflowPunct w:val="0"/>
      <w:autoSpaceDE w:val="0"/>
      <w:autoSpaceDN w:val="0"/>
      <w:adjustRightInd w:val="0"/>
      <w:ind w:left="360" w:hanging="360"/>
      <w:textAlignment w:val="baseline"/>
    </w:pPr>
    <w:rPr>
      <w:rFonts w:ascii="Times New Roman" w:eastAsia="Times New Roman" w:hAnsi="Times New Roman" w:cs="Arial"/>
      <w:b/>
      <w:lang w:eastAsia="fr-FR"/>
    </w:rPr>
  </w:style>
  <w:style w:type="paragraph" w:customStyle="1" w:styleId="Head32">
    <w:name w:val="Head 3.2"/>
    <w:basedOn w:val="Normal"/>
    <w:rsid w:val="00393004"/>
    <w:pPr>
      <w:tabs>
        <w:tab w:val="left" w:pos="360"/>
      </w:tabs>
      <w:suppressAutoHyphens/>
      <w:overflowPunct w:val="0"/>
      <w:autoSpaceDE w:val="0"/>
      <w:autoSpaceDN w:val="0"/>
      <w:adjustRightInd w:val="0"/>
      <w:ind w:left="360" w:hanging="360"/>
      <w:textAlignment w:val="baseline"/>
    </w:pPr>
    <w:rPr>
      <w:rFonts w:ascii="Times New Roman" w:eastAsia="Times New Roman" w:hAnsi="Times New Roman" w:cs="Arial"/>
      <w:b/>
      <w:lang w:eastAsia="fr-FR"/>
    </w:rPr>
  </w:style>
  <w:style w:type="paragraph" w:customStyle="1" w:styleId="Head31">
    <w:name w:val="Head 3.1"/>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28"/>
      <w:lang w:eastAsia="fr-FR"/>
    </w:rPr>
  </w:style>
  <w:style w:type="paragraph" w:customStyle="1" w:styleId="Head81">
    <w:name w:val="Head 8.1"/>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28"/>
      <w:lang w:eastAsia="fr-FR"/>
    </w:rPr>
  </w:style>
  <w:style w:type="paragraph" w:customStyle="1" w:styleId="Head41">
    <w:name w:val="Head 4.1"/>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28"/>
      <w:lang w:eastAsia="fr-FR"/>
    </w:rPr>
  </w:style>
  <w:style w:type="paragraph" w:customStyle="1" w:styleId="Head42">
    <w:name w:val="Head 4.2"/>
    <w:basedOn w:val="Normal"/>
    <w:rsid w:val="00393004"/>
    <w:pPr>
      <w:tabs>
        <w:tab w:val="left" w:pos="360"/>
      </w:tabs>
      <w:suppressAutoHyphens/>
      <w:overflowPunct w:val="0"/>
      <w:autoSpaceDE w:val="0"/>
      <w:autoSpaceDN w:val="0"/>
      <w:adjustRightInd w:val="0"/>
      <w:ind w:left="360" w:hanging="360"/>
      <w:textAlignment w:val="baseline"/>
    </w:pPr>
    <w:rPr>
      <w:rFonts w:ascii="Times New Roman" w:eastAsia="Times New Roman" w:hAnsi="Times New Roman" w:cs="Arial"/>
      <w:b/>
      <w:lang w:eastAsia="fr-FR"/>
    </w:rPr>
  </w:style>
  <w:style w:type="paragraph" w:customStyle="1" w:styleId="explanatoryclause">
    <w:name w:val="explanatory_clause"/>
    <w:basedOn w:val="Normal"/>
    <w:rsid w:val="00393004"/>
    <w:pPr>
      <w:suppressAutoHyphens/>
      <w:overflowPunct w:val="0"/>
      <w:autoSpaceDE w:val="0"/>
      <w:autoSpaceDN w:val="0"/>
      <w:adjustRightInd w:val="0"/>
      <w:spacing w:after="240"/>
      <w:ind w:left="738" w:right="-14" w:hanging="738"/>
      <w:textAlignment w:val="baseline"/>
    </w:pPr>
    <w:rPr>
      <w:rFonts w:ascii="Arial" w:eastAsia="Times New Roman" w:hAnsi="Arial" w:cs="Arial"/>
      <w:sz w:val="22"/>
      <w:lang w:val="en-US" w:eastAsia="fr-FR"/>
    </w:rPr>
  </w:style>
  <w:style w:type="character" w:styleId="Hyperlink">
    <w:name w:val="Hyperlink"/>
    <w:basedOn w:val="DefaultParagraphFont"/>
    <w:uiPriority w:val="99"/>
    <w:rsid w:val="00393004"/>
    <w:rPr>
      <w:color w:val="0000FF"/>
      <w:u w:val="single"/>
    </w:rPr>
  </w:style>
  <w:style w:type="paragraph" w:customStyle="1" w:styleId="Outline2">
    <w:name w:val="Outline2"/>
    <w:basedOn w:val="Normal"/>
    <w:rsid w:val="00393004"/>
    <w:pPr>
      <w:tabs>
        <w:tab w:val="left" w:pos="864"/>
      </w:tabs>
      <w:overflowPunct w:val="0"/>
      <w:autoSpaceDE w:val="0"/>
      <w:autoSpaceDN w:val="0"/>
      <w:adjustRightInd w:val="0"/>
      <w:spacing w:before="240"/>
      <w:ind w:left="864" w:hanging="504"/>
      <w:textAlignment w:val="baseline"/>
    </w:pPr>
    <w:rPr>
      <w:rFonts w:ascii="Times New Roman" w:eastAsia="Times New Roman" w:hAnsi="Times New Roman" w:cs="Arial"/>
      <w:kern w:val="28"/>
      <w:lang w:eastAsia="fr-FR"/>
    </w:rPr>
  </w:style>
  <w:style w:type="paragraph" w:customStyle="1" w:styleId="Outline3">
    <w:name w:val="Outline3"/>
    <w:basedOn w:val="Normal"/>
    <w:rsid w:val="00393004"/>
    <w:pPr>
      <w:tabs>
        <w:tab w:val="left" w:pos="1368"/>
      </w:tabs>
      <w:overflowPunct w:val="0"/>
      <w:autoSpaceDE w:val="0"/>
      <w:autoSpaceDN w:val="0"/>
      <w:adjustRightInd w:val="0"/>
      <w:spacing w:before="240"/>
      <w:ind w:left="1368" w:hanging="504"/>
      <w:textAlignment w:val="baseline"/>
    </w:pPr>
    <w:rPr>
      <w:rFonts w:ascii="Times New Roman" w:eastAsia="Times New Roman" w:hAnsi="Times New Roman" w:cs="Arial"/>
      <w:kern w:val="28"/>
      <w:lang w:eastAsia="fr-FR"/>
    </w:rPr>
  </w:style>
  <w:style w:type="paragraph" w:customStyle="1" w:styleId="Outline4">
    <w:name w:val="Outline4"/>
    <w:basedOn w:val="Normal"/>
    <w:rsid w:val="00393004"/>
    <w:pPr>
      <w:tabs>
        <w:tab w:val="left" w:pos="1872"/>
      </w:tabs>
      <w:overflowPunct w:val="0"/>
      <w:autoSpaceDE w:val="0"/>
      <w:autoSpaceDN w:val="0"/>
      <w:adjustRightInd w:val="0"/>
      <w:spacing w:before="240"/>
      <w:ind w:left="1872" w:hanging="504"/>
      <w:textAlignment w:val="baseline"/>
    </w:pPr>
    <w:rPr>
      <w:rFonts w:ascii="Times New Roman" w:eastAsia="Times New Roman" w:hAnsi="Times New Roman" w:cs="Arial"/>
      <w:kern w:val="28"/>
      <w:lang w:eastAsia="fr-FR"/>
    </w:rPr>
  </w:style>
  <w:style w:type="paragraph" w:customStyle="1" w:styleId="outlinebullet">
    <w:name w:val="outlinebullet"/>
    <w:basedOn w:val="Normal"/>
    <w:rsid w:val="00393004"/>
    <w:pPr>
      <w:tabs>
        <w:tab w:val="left" w:pos="1440"/>
      </w:tabs>
      <w:overflowPunct w:val="0"/>
      <w:autoSpaceDE w:val="0"/>
      <w:autoSpaceDN w:val="0"/>
      <w:adjustRightInd w:val="0"/>
      <w:spacing w:before="120"/>
      <w:ind w:left="1440" w:hanging="450"/>
      <w:textAlignment w:val="baseline"/>
    </w:pPr>
    <w:rPr>
      <w:rFonts w:ascii="Times New Roman" w:eastAsia="Times New Roman" w:hAnsi="Times New Roman" w:cs="Arial"/>
      <w:lang w:eastAsia="fr-FR"/>
    </w:rPr>
  </w:style>
  <w:style w:type="paragraph" w:customStyle="1" w:styleId="BodyText21">
    <w:name w:val="Body Text 21"/>
    <w:basedOn w:val="Normal"/>
    <w:rsid w:val="00393004"/>
    <w:pPr>
      <w:overflowPunct w:val="0"/>
      <w:autoSpaceDE w:val="0"/>
      <w:autoSpaceDN w:val="0"/>
      <w:adjustRightInd w:val="0"/>
      <w:spacing w:before="120" w:after="120"/>
      <w:jc w:val="center"/>
      <w:textAlignment w:val="baseline"/>
    </w:pPr>
    <w:rPr>
      <w:rFonts w:ascii="Times New Roman" w:eastAsia="Times New Roman" w:hAnsi="Times New Roman" w:cs="Arial"/>
      <w:b/>
      <w:sz w:val="28"/>
      <w:lang w:val="es-ES_tradnl" w:eastAsia="fr-FR"/>
    </w:rPr>
  </w:style>
  <w:style w:type="paragraph" w:customStyle="1" w:styleId="SectionVIIHeader2">
    <w:name w:val="Section VII Header2"/>
    <w:basedOn w:val="Heading1"/>
    <w:rsid w:val="00393004"/>
    <w:pPr>
      <w:keepNext w:val="0"/>
      <w:keepLines w:val="0"/>
      <w:tabs>
        <w:tab w:val="left" w:pos="360"/>
      </w:tabs>
      <w:overflowPunct w:val="0"/>
      <w:autoSpaceDE w:val="0"/>
      <w:autoSpaceDN w:val="0"/>
      <w:adjustRightInd w:val="0"/>
      <w:spacing w:before="0" w:after="200"/>
      <w:ind w:left="360" w:hanging="360"/>
      <w:jc w:val="center"/>
      <w:textAlignment w:val="baseline"/>
      <w:outlineLvl w:val="9"/>
    </w:pPr>
    <w:rPr>
      <w:rFonts w:ascii="Times New Roman" w:eastAsia="Times New Roman" w:hAnsi="Times New Roman" w:cs="Arial"/>
      <w:b/>
      <w:color w:val="auto"/>
      <w:kern w:val="28"/>
      <w:szCs w:val="24"/>
      <w:lang w:eastAsia="fr-FR"/>
    </w:rPr>
  </w:style>
  <w:style w:type="paragraph" w:customStyle="1" w:styleId="P3Header1-Clauses">
    <w:name w:val="P3 Header1-Clauses"/>
    <w:basedOn w:val="Header1-Clauses"/>
    <w:rsid w:val="00393004"/>
    <w:pPr>
      <w:tabs>
        <w:tab w:val="left" w:pos="864"/>
      </w:tabs>
      <w:ind w:left="864"/>
    </w:pPr>
  </w:style>
  <w:style w:type="paragraph" w:customStyle="1" w:styleId="SectionXHeader3">
    <w:name w:val="Section X Header 3"/>
    <w:basedOn w:val="Heading1"/>
    <w:rsid w:val="00393004"/>
    <w:pPr>
      <w:keepNext w:val="0"/>
      <w:keepLines w:val="0"/>
      <w:overflowPunct w:val="0"/>
      <w:autoSpaceDE w:val="0"/>
      <w:autoSpaceDN w:val="0"/>
      <w:adjustRightInd w:val="0"/>
      <w:spacing w:before="0"/>
      <w:jc w:val="center"/>
      <w:textAlignment w:val="baseline"/>
      <w:outlineLvl w:val="9"/>
    </w:pPr>
    <w:rPr>
      <w:rFonts w:ascii="Times New Roman" w:eastAsia="Times New Roman" w:hAnsi="Times New Roman" w:cs="Arial"/>
      <w:b/>
      <w:color w:val="auto"/>
      <w:sz w:val="40"/>
      <w:szCs w:val="24"/>
      <w:lang w:eastAsia="fr-FR"/>
    </w:rPr>
  </w:style>
  <w:style w:type="paragraph" w:styleId="BodyTextIndent2">
    <w:name w:val="Body Text Indent 2"/>
    <w:basedOn w:val="Normal"/>
    <w:link w:val="BodyTextIndent2Char"/>
    <w:rsid w:val="00393004"/>
    <w:pPr>
      <w:overflowPunct w:val="0"/>
      <w:autoSpaceDE w:val="0"/>
      <w:autoSpaceDN w:val="0"/>
      <w:adjustRightInd w:val="0"/>
      <w:ind w:left="360" w:firstLine="360"/>
      <w:jc w:val="both"/>
      <w:textAlignment w:val="baseline"/>
    </w:pPr>
    <w:rPr>
      <w:rFonts w:ascii="Times New Roman" w:eastAsia="Times New Roman" w:hAnsi="Times New Roman" w:cs="Arial"/>
      <w:lang w:val="es-ES_tradnl" w:eastAsia="fr-FR"/>
    </w:rPr>
  </w:style>
  <w:style w:type="character" w:customStyle="1" w:styleId="BodyTextIndent2Char">
    <w:name w:val="Body Text Indent 2 Char"/>
    <w:basedOn w:val="DefaultParagraphFont"/>
    <w:link w:val="BodyTextIndent2"/>
    <w:rsid w:val="00393004"/>
    <w:rPr>
      <w:rFonts w:ascii="Times New Roman" w:eastAsia="Times New Roman" w:hAnsi="Times New Roman" w:cs="Arial"/>
      <w:lang w:val="es-ES_tradnl" w:eastAsia="fr-FR"/>
    </w:rPr>
  </w:style>
  <w:style w:type="paragraph" w:styleId="BodyText2">
    <w:name w:val="Body Text 2"/>
    <w:basedOn w:val="Normal"/>
    <w:link w:val="BodyText2Char"/>
    <w:rsid w:val="00393004"/>
    <w:pPr>
      <w:overflowPunct w:val="0"/>
      <w:autoSpaceDE w:val="0"/>
      <w:autoSpaceDN w:val="0"/>
      <w:adjustRightInd w:val="0"/>
      <w:ind w:left="720"/>
      <w:jc w:val="both"/>
      <w:textAlignment w:val="baseline"/>
    </w:pPr>
    <w:rPr>
      <w:rFonts w:ascii="Times New Roman" w:eastAsia="Times New Roman" w:hAnsi="Times New Roman" w:cs="Arial"/>
      <w:lang w:val="es-ES_tradnl" w:eastAsia="fr-FR"/>
    </w:rPr>
  </w:style>
  <w:style w:type="character" w:customStyle="1" w:styleId="BodyText2Char">
    <w:name w:val="Body Text 2 Char"/>
    <w:basedOn w:val="DefaultParagraphFont"/>
    <w:link w:val="BodyText2"/>
    <w:rsid w:val="00393004"/>
    <w:rPr>
      <w:rFonts w:ascii="Times New Roman" w:eastAsia="Times New Roman" w:hAnsi="Times New Roman" w:cs="Arial"/>
      <w:lang w:val="es-ES_tradnl" w:eastAsia="fr-FR"/>
    </w:rPr>
  </w:style>
  <w:style w:type="paragraph" w:customStyle="1" w:styleId="SectionVHeader">
    <w:name w:val="Section V. Header"/>
    <w:basedOn w:val="Normal"/>
    <w:rsid w:val="00393004"/>
    <w:pPr>
      <w:overflowPunct w:val="0"/>
      <w:autoSpaceDE w:val="0"/>
      <w:autoSpaceDN w:val="0"/>
      <w:adjustRightInd w:val="0"/>
      <w:jc w:val="center"/>
      <w:textAlignment w:val="baseline"/>
    </w:pPr>
    <w:rPr>
      <w:rFonts w:ascii="Times New Roman" w:eastAsia="Times New Roman" w:hAnsi="Times New Roman" w:cs="Arial"/>
      <w:b/>
      <w:sz w:val="36"/>
      <w:lang w:val="es-ES_tradnl" w:eastAsia="fr-FR"/>
    </w:rPr>
  </w:style>
  <w:style w:type="paragraph" w:customStyle="1" w:styleId="TOCNumber1">
    <w:name w:val="TOC Number1"/>
    <w:basedOn w:val="Heading4"/>
    <w:rsid w:val="00393004"/>
    <w:pPr>
      <w:keepNext w:val="0"/>
      <w:keepLines w:val="0"/>
      <w:overflowPunct w:val="0"/>
      <w:autoSpaceDE w:val="0"/>
      <w:autoSpaceDN w:val="0"/>
      <w:adjustRightInd w:val="0"/>
      <w:spacing w:before="0"/>
      <w:textAlignment w:val="baseline"/>
      <w:outlineLvl w:val="9"/>
    </w:pPr>
    <w:rPr>
      <w:rFonts w:ascii="Times New Roman" w:eastAsia="Times New Roman" w:hAnsi="Times New Roman" w:cs="Arial"/>
      <w:b/>
      <w:i w:val="0"/>
      <w:iCs w:val="0"/>
      <w:color w:val="auto"/>
      <w:lang w:eastAsia="fr-FR"/>
    </w:rPr>
  </w:style>
  <w:style w:type="paragraph" w:styleId="BodyText3">
    <w:name w:val="Body Text 3"/>
    <w:basedOn w:val="Normal"/>
    <w:link w:val="BodyText3Char"/>
    <w:rsid w:val="00393004"/>
    <w:pPr>
      <w:overflowPunct w:val="0"/>
      <w:autoSpaceDE w:val="0"/>
      <w:autoSpaceDN w:val="0"/>
      <w:adjustRightInd w:val="0"/>
      <w:jc w:val="center"/>
      <w:textAlignment w:val="baseline"/>
    </w:pPr>
    <w:rPr>
      <w:rFonts w:ascii="Times New Roman Bold" w:eastAsia="Times New Roman" w:hAnsi="Times New Roman Bold" w:cs="Arial"/>
      <w:spacing w:val="80"/>
      <w:sz w:val="40"/>
      <w:lang w:eastAsia="fr-FR"/>
    </w:rPr>
  </w:style>
  <w:style w:type="character" w:customStyle="1" w:styleId="BodyText3Char">
    <w:name w:val="Body Text 3 Char"/>
    <w:basedOn w:val="DefaultParagraphFont"/>
    <w:link w:val="BodyText3"/>
    <w:rsid w:val="00393004"/>
    <w:rPr>
      <w:rFonts w:ascii="Times New Roman Bold" w:eastAsia="Times New Roman" w:hAnsi="Times New Roman Bold" w:cs="Arial"/>
      <w:spacing w:val="80"/>
      <w:sz w:val="40"/>
      <w:lang w:eastAsia="fr-FR"/>
    </w:rPr>
  </w:style>
  <w:style w:type="paragraph" w:styleId="DocumentMap">
    <w:name w:val="Document Map"/>
    <w:basedOn w:val="Normal"/>
    <w:link w:val="DocumentMapChar"/>
    <w:rsid w:val="00393004"/>
    <w:pPr>
      <w:shd w:val="clear" w:color="auto" w:fill="000080"/>
      <w:overflowPunct w:val="0"/>
      <w:autoSpaceDE w:val="0"/>
      <w:autoSpaceDN w:val="0"/>
      <w:adjustRightInd w:val="0"/>
      <w:textAlignment w:val="baseline"/>
    </w:pPr>
    <w:rPr>
      <w:rFonts w:ascii="Tahoma" w:eastAsia="Times New Roman" w:hAnsi="Tahoma" w:cs="Arial"/>
      <w:lang w:eastAsia="fr-FR"/>
    </w:rPr>
  </w:style>
  <w:style w:type="character" w:customStyle="1" w:styleId="DocumentMapChar">
    <w:name w:val="Document Map Char"/>
    <w:basedOn w:val="DefaultParagraphFont"/>
    <w:link w:val="DocumentMap"/>
    <w:rsid w:val="00393004"/>
    <w:rPr>
      <w:rFonts w:ascii="Tahoma" w:eastAsia="Times New Roman" w:hAnsi="Tahoma" w:cs="Arial"/>
      <w:shd w:val="clear" w:color="auto" w:fill="000080"/>
      <w:lang w:eastAsia="fr-FR"/>
    </w:rPr>
  </w:style>
  <w:style w:type="paragraph" w:customStyle="1" w:styleId="explanatorynotes">
    <w:name w:val="explanatory_notes"/>
    <w:basedOn w:val="Normal"/>
    <w:rsid w:val="00393004"/>
    <w:pPr>
      <w:suppressAutoHyphens/>
      <w:overflowPunct w:val="0"/>
      <w:autoSpaceDE w:val="0"/>
      <w:autoSpaceDN w:val="0"/>
      <w:adjustRightInd w:val="0"/>
      <w:spacing w:after="120" w:line="360" w:lineRule="exact"/>
      <w:jc w:val="both"/>
      <w:textAlignment w:val="baseline"/>
    </w:pPr>
    <w:rPr>
      <w:rFonts w:ascii="Arial" w:eastAsia="Times New Roman" w:hAnsi="Arial" w:cs="Arial"/>
      <w:sz w:val="22"/>
      <w:lang w:val="en-US" w:eastAsia="fr-FR"/>
    </w:rPr>
  </w:style>
  <w:style w:type="paragraph" w:customStyle="1" w:styleId="Sub-ClauseText">
    <w:name w:val="Sub-Clause Text"/>
    <w:basedOn w:val="Normal"/>
    <w:rsid w:val="00393004"/>
    <w:pPr>
      <w:overflowPunct w:val="0"/>
      <w:autoSpaceDE w:val="0"/>
      <w:autoSpaceDN w:val="0"/>
      <w:adjustRightInd w:val="0"/>
      <w:spacing w:before="120" w:after="120"/>
      <w:jc w:val="both"/>
      <w:textAlignment w:val="baseline"/>
    </w:pPr>
    <w:rPr>
      <w:rFonts w:ascii="Times New Roman" w:eastAsia="Times New Roman" w:hAnsi="Times New Roman" w:cs="Arial"/>
      <w:spacing w:val="-4"/>
      <w:lang w:val="en-US" w:eastAsia="fr-FR"/>
    </w:rPr>
  </w:style>
  <w:style w:type="paragraph" w:customStyle="1" w:styleId="SectionVIHeader">
    <w:name w:val="Section VI. Header"/>
    <w:basedOn w:val="SectionVHeader"/>
    <w:rsid w:val="00393004"/>
    <w:rPr>
      <w:lang w:val="en-US"/>
    </w:rPr>
  </w:style>
  <w:style w:type="paragraph" w:styleId="BalloonText">
    <w:name w:val="Balloon Text"/>
    <w:basedOn w:val="Normal"/>
    <w:link w:val="BalloonTextChar"/>
    <w:rsid w:val="00393004"/>
    <w:pPr>
      <w:overflowPunct w:val="0"/>
      <w:autoSpaceDE w:val="0"/>
      <w:autoSpaceDN w:val="0"/>
      <w:adjustRightInd w:val="0"/>
      <w:textAlignment w:val="baseline"/>
    </w:pPr>
    <w:rPr>
      <w:rFonts w:ascii="Tahoma" w:eastAsia="Times New Roman" w:hAnsi="Tahoma" w:cs="Arial"/>
      <w:sz w:val="16"/>
      <w:lang w:eastAsia="fr-FR"/>
    </w:rPr>
  </w:style>
  <w:style w:type="character" w:customStyle="1" w:styleId="BalloonTextChar">
    <w:name w:val="Balloon Text Char"/>
    <w:basedOn w:val="DefaultParagraphFont"/>
    <w:link w:val="BalloonText"/>
    <w:rsid w:val="00393004"/>
    <w:rPr>
      <w:rFonts w:ascii="Tahoma" w:eastAsia="Times New Roman" w:hAnsi="Tahoma" w:cs="Arial"/>
      <w:sz w:val="16"/>
      <w:lang w:eastAsia="fr-FR"/>
    </w:rPr>
  </w:style>
  <w:style w:type="character" w:customStyle="1" w:styleId="Table">
    <w:name w:val="Table"/>
    <w:basedOn w:val="DefaultParagraphFont"/>
    <w:rsid w:val="00393004"/>
    <w:rPr>
      <w:rFonts w:ascii="Arial" w:hAnsi="Arial"/>
      <w:sz w:val="20"/>
    </w:rPr>
  </w:style>
  <w:style w:type="paragraph" w:customStyle="1" w:styleId="Head2">
    <w:name w:val="Head 2"/>
    <w:basedOn w:val="Heading9"/>
    <w:rsid w:val="00393004"/>
    <w:pPr>
      <w:keepNext/>
      <w:widowControl w:val="0"/>
      <w:tabs>
        <w:tab w:val="clear" w:pos="1584"/>
      </w:tabs>
      <w:suppressAutoHyphens/>
      <w:spacing w:before="0" w:after="0"/>
      <w:ind w:left="0" w:firstLine="0"/>
      <w:outlineLvl w:val="9"/>
    </w:pPr>
    <w:rPr>
      <w:rFonts w:ascii="Times New Roman Bold" w:hAnsi="Times New Roman Bold"/>
      <w:b w:val="0"/>
      <w:i w:val="0"/>
      <w:spacing w:val="-4"/>
      <w:sz w:val="32"/>
      <w:lang w:val="en-US"/>
    </w:rPr>
  </w:style>
  <w:style w:type="character" w:customStyle="1" w:styleId="Parahead">
    <w:name w:val="Para head"/>
    <w:basedOn w:val="DefaultParagraphFont"/>
    <w:rsid w:val="00393004"/>
    <w:rPr>
      <w:sz w:val="20"/>
    </w:rPr>
  </w:style>
  <w:style w:type="paragraph" w:customStyle="1" w:styleId="titulo">
    <w:name w:val="titulo"/>
    <w:basedOn w:val="Heading5"/>
    <w:rsid w:val="00393004"/>
    <w:pPr>
      <w:spacing w:before="0" w:after="240"/>
      <w:outlineLvl w:val="9"/>
    </w:pPr>
    <w:rPr>
      <w:rFonts w:ascii="Times New Roman Bold" w:hAnsi="Times New Roman Bold"/>
      <w:sz w:val="24"/>
      <w:lang w:val="en-US"/>
    </w:rPr>
  </w:style>
  <w:style w:type="paragraph" w:customStyle="1" w:styleId="StyleHeader1-ClausesLeft0Firstline0">
    <w:name w:val="Style Header 1 - Clauses + Left:  0&quot; First line:  0&quot;"/>
    <w:basedOn w:val="Header1-Clauses"/>
    <w:rsid w:val="00393004"/>
    <w:rPr>
      <w:bCs/>
    </w:rPr>
  </w:style>
  <w:style w:type="paragraph" w:customStyle="1" w:styleId="SectionIVHeader">
    <w:name w:val="Section IV Header"/>
    <w:basedOn w:val="SectionVHeader"/>
    <w:rsid w:val="00393004"/>
    <w:rPr>
      <w:lang w:val="fr-FR"/>
    </w:rPr>
  </w:style>
  <w:style w:type="paragraph" w:customStyle="1" w:styleId="SectionIVHeader-2">
    <w:name w:val="Section IV Header - 2"/>
    <w:basedOn w:val="Head81"/>
    <w:rsid w:val="00393004"/>
  </w:style>
  <w:style w:type="paragraph" w:customStyle="1" w:styleId="StyleSectionIVHeader-2Centered">
    <w:name w:val="Style Section IV Header - 2 + Centered"/>
    <w:basedOn w:val="SectionIVHeader-2"/>
    <w:rsid w:val="00393004"/>
    <w:rPr>
      <w:bCs/>
    </w:rPr>
  </w:style>
  <w:style w:type="table" w:styleId="TableGrid">
    <w:name w:val="Table Grid"/>
    <w:basedOn w:val="TableNormal"/>
    <w:uiPriority w:val="39"/>
    <w:rsid w:val="00393004"/>
    <w:pPr>
      <w:suppressAutoHyphens/>
      <w:overflowPunct w:val="0"/>
      <w:autoSpaceDE w:val="0"/>
      <w:autoSpaceDN w:val="0"/>
      <w:adjustRightInd w:val="0"/>
      <w:jc w:val="both"/>
      <w:textAlignment w:val="baseline"/>
    </w:pPr>
    <w:rPr>
      <w:rFonts w:ascii="Times New Roman" w:eastAsia="Times New Roman" w:hAnsi="Times New Roman" w:cs="Times New Roman"/>
      <w:sz w:val="20"/>
      <w:szCs w:val="20"/>
      <w:lang w:val="fr-SN"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IXHeading">
    <w:name w:val="Section IX Heading"/>
    <w:basedOn w:val="Head81"/>
    <w:rsid w:val="00393004"/>
    <w:pPr>
      <w:spacing w:before="240" w:after="240"/>
    </w:pPr>
    <w:rPr>
      <w:sz w:val="32"/>
    </w:rPr>
  </w:style>
  <w:style w:type="paragraph" w:styleId="NormalWeb">
    <w:name w:val="Normal (Web)"/>
    <w:basedOn w:val="Normal"/>
    <w:rsid w:val="00393004"/>
    <w:pPr>
      <w:spacing w:before="100" w:beforeAutospacing="1" w:after="100" w:afterAutospacing="1"/>
    </w:pPr>
    <w:rPr>
      <w:rFonts w:ascii="Times New Roman" w:eastAsia="Times New Roman" w:hAnsi="Times New Roman" w:cs="Arial"/>
      <w:lang w:eastAsia="fr-FR"/>
    </w:rPr>
  </w:style>
  <w:style w:type="paragraph" w:customStyle="1" w:styleId="UG-Heading1">
    <w:name w:val="UG - Heading 1"/>
    <w:basedOn w:val="Heading1"/>
    <w:rsid w:val="00393004"/>
    <w:pPr>
      <w:keepLines w:val="0"/>
      <w:spacing w:before="0" w:after="200"/>
      <w:jc w:val="center"/>
    </w:pPr>
    <w:rPr>
      <w:rFonts w:ascii="Times New Roman" w:eastAsia="Times New Roman" w:hAnsi="Times New Roman" w:cs="Arial"/>
      <w:b/>
      <w:color w:val="auto"/>
      <w:kern w:val="28"/>
      <w:sz w:val="36"/>
      <w:szCs w:val="24"/>
      <w:lang w:eastAsia="fr-FR"/>
    </w:rPr>
  </w:style>
  <w:style w:type="paragraph" w:customStyle="1" w:styleId="UG-Heading2">
    <w:name w:val="UG - Heading 2"/>
    <w:basedOn w:val="Heading2"/>
    <w:rsid w:val="00393004"/>
    <w:pPr>
      <w:keepNext w:val="0"/>
      <w:keepLines w:val="0"/>
      <w:tabs>
        <w:tab w:val="left" w:pos="619"/>
      </w:tabs>
      <w:spacing w:before="0" w:after="200"/>
      <w:jc w:val="center"/>
    </w:pPr>
    <w:rPr>
      <w:rFonts w:ascii="Times New Roman Bold" w:eastAsia="Times New Roman" w:hAnsi="Times New Roman Bold" w:cs="Arial"/>
      <w:b/>
      <w:color w:val="auto"/>
      <w:sz w:val="28"/>
      <w:szCs w:val="28"/>
      <w:lang w:eastAsia="fr-FR"/>
    </w:rPr>
  </w:style>
  <w:style w:type="paragraph" w:customStyle="1" w:styleId="UG-Header">
    <w:name w:val="UG - Header"/>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72"/>
      <w:lang w:eastAsia="fr-FR"/>
    </w:rPr>
  </w:style>
  <w:style w:type="paragraph" w:customStyle="1" w:styleId="Style1">
    <w:name w:val="Style1"/>
    <w:basedOn w:val="Normal"/>
    <w:rsid w:val="00393004"/>
    <w:pPr>
      <w:numPr>
        <w:numId w:val="30"/>
      </w:numPr>
    </w:pPr>
    <w:rPr>
      <w:rFonts w:ascii="Times New Roman" w:eastAsia="Times New Roman" w:hAnsi="Times New Roman" w:cs="Times New Roman"/>
      <w:b/>
      <w:szCs w:val="20"/>
      <w:lang w:eastAsia="fr-FR"/>
    </w:rPr>
  </w:style>
  <w:style w:type="paragraph" w:customStyle="1" w:styleId="SectionVStyle1">
    <w:name w:val="Section V Style1"/>
    <w:basedOn w:val="Style1"/>
    <w:rsid w:val="00393004"/>
    <w:pPr>
      <w:numPr>
        <w:numId w:val="14"/>
      </w:numPr>
    </w:pPr>
  </w:style>
  <w:style w:type="paragraph" w:styleId="CommentText">
    <w:name w:val="annotation text"/>
    <w:basedOn w:val="Normal"/>
    <w:link w:val="CommentTextChar"/>
    <w:semiHidden/>
    <w:rsid w:val="00393004"/>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semiHidden/>
    <w:rsid w:val="00393004"/>
    <w:rPr>
      <w:rFonts w:ascii="Times New Roman" w:eastAsia="Times New Roman" w:hAnsi="Times New Roman" w:cs="Times New Roman"/>
      <w:sz w:val="20"/>
      <w:szCs w:val="20"/>
      <w:lang w:val="en-US"/>
    </w:rPr>
  </w:style>
  <w:style w:type="paragraph" w:customStyle="1" w:styleId="Head2SectionIII">
    <w:name w:val="Head 2 Section III"/>
    <w:basedOn w:val="Normal"/>
    <w:rsid w:val="00393004"/>
    <w:pPr>
      <w:tabs>
        <w:tab w:val="left" w:pos="567"/>
        <w:tab w:val="right" w:pos="7784"/>
      </w:tabs>
    </w:pPr>
    <w:rPr>
      <w:rFonts w:ascii="Times New Roman" w:eastAsia="Times New Roman" w:hAnsi="Times New Roman" w:cs="Times New Roman"/>
      <w:sz w:val="28"/>
      <w:szCs w:val="20"/>
      <w:lang w:eastAsia="fr-FR"/>
    </w:rPr>
  </w:style>
  <w:style w:type="character" w:styleId="FollowedHyperlink">
    <w:name w:val="FollowedHyperlink"/>
    <w:basedOn w:val="DefaultParagraphFont"/>
    <w:uiPriority w:val="99"/>
    <w:semiHidden/>
    <w:unhideWhenUsed/>
    <w:rsid w:val="000A167E"/>
    <w:rPr>
      <w:color w:val="954F72" w:themeColor="followedHyperlink"/>
      <w:u w:val="single"/>
    </w:rPr>
  </w:style>
  <w:style w:type="paragraph" w:styleId="ListParagraph">
    <w:name w:val="List Paragraph"/>
    <w:aliases w:val="References,Bullets,Citation List,본문(내용),List Paragraph (numbered (a)),Colorful List - Accent 11,Colorful List - Accent 11CxSpLast,List Paragraph (numbered (a))CxSpLast,List Paragraph (numbered (a))CxSpLastCxSpLast,figure,Liste 1,1"/>
    <w:basedOn w:val="Normal"/>
    <w:link w:val="ListParagraphChar"/>
    <w:uiPriority w:val="34"/>
    <w:qFormat/>
    <w:rsid w:val="00C1545F"/>
    <w:pPr>
      <w:ind w:left="720"/>
      <w:contextualSpacing/>
    </w:pPr>
  </w:style>
  <w:style w:type="character" w:styleId="CommentReference">
    <w:name w:val="annotation reference"/>
    <w:rsid w:val="00B5030C"/>
    <w:rPr>
      <w:sz w:val="16"/>
      <w:szCs w:val="16"/>
    </w:rPr>
  </w:style>
  <w:style w:type="character" w:customStyle="1" w:styleId="ListParagraphChar">
    <w:name w:val="List Paragraph Char"/>
    <w:aliases w:val="References Char,Bullets Char,Citation List Char,본문(내용) Char,List Paragraph (numbered (a)) Char,Colorful List - Accent 11 Char,Colorful List - Accent 11CxSpLast Char,List Paragraph (numbered (a))CxSpLast Char,figure Char,Liste 1 Char"/>
    <w:link w:val="ListParagraph"/>
    <w:uiPriority w:val="34"/>
    <w:locked/>
    <w:rsid w:val="00245F2B"/>
  </w:style>
  <w:style w:type="paragraph" w:customStyle="1" w:styleId="Heading20">
    <w:name w:val="Heading2"/>
    <w:basedOn w:val="Normal"/>
    <w:qFormat/>
    <w:rsid w:val="008F76B8"/>
    <w:pPr>
      <w:suppressAutoHyphens/>
      <w:overflowPunct w:val="0"/>
      <w:autoSpaceDE w:val="0"/>
      <w:autoSpaceDN w:val="0"/>
      <w:adjustRightInd w:val="0"/>
      <w:spacing w:after="142" w:line="240" w:lineRule="atLeast"/>
      <w:ind w:left="576" w:hanging="576"/>
      <w:jc w:val="both"/>
      <w:textAlignment w:val="baseline"/>
    </w:pPr>
    <w:rPr>
      <w:rFonts w:ascii="Arial" w:eastAsia="Times New Roman" w:hAnsi="Arial" w:cs="Times New Roman"/>
      <w:sz w:val="20"/>
      <w:szCs w:val="20"/>
    </w:rPr>
  </w:style>
  <w:style w:type="character" w:styleId="UnresolvedMention">
    <w:name w:val="Unresolved Mention"/>
    <w:basedOn w:val="DefaultParagraphFont"/>
    <w:uiPriority w:val="99"/>
    <w:semiHidden/>
    <w:unhideWhenUsed/>
    <w:rsid w:val="00B836AC"/>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797CCA"/>
    <w:rPr>
      <w:rFonts w:asciiTheme="minorHAnsi" w:eastAsiaTheme="minorHAnsi" w:hAnsiTheme="minorHAnsi" w:cstheme="minorBidi"/>
      <w:b/>
      <w:bCs/>
      <w:lang w:val="fr-FR"/>
    </w:rPr>
  </w:style>
  <w:style w:type="character" w:customStyle="1" w:styleId="CommentSubjectChar">
    <w:name w:val="Comment Subject Char"/>
    <w:basedOn w:val="CommentTextChar"/>
    <w:link w:val="CommentSubject"/>
    <w:uiPriority w:val="99"/>
    <w:semiHidden/>
    <w:rsid w:val="00797CCA"/>
    <w:rPr>
      <w:rFonts w:ascii="Times New Roman" w:eastAsia="Times New Roman" w:hAnsi="Times New Roman" w:cs="Times New Roman"/>
      <w:b/>
      <w:bCs/>
      <w:sz w:val="20"/>
      <w:szCs w:val="20"/>
      <w:lang w:val="en-US"/>
    </w:rPr>
  </w:style>
  <w:style w:type="paragraph" w:styleId="Revision">
    <w:name w:val="Revision"/>
    <w:hidden/>
    <w:uiPriority w:val="99"/>
    <w:semiHidden/>
    <w:rsid w:val="00797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142675">
      <w:bodyDiv w:val="1"/>
      <w:marLeft w:val="0"/>
      <w:marRight w:val="0"/>
      <w:marTop w:val="0"/>
      <w:marBottom w:val="0"/>
      <w:divBdr>
        <w:top w:val="none" w:sz="0" w:space="0" w:color="auto"/>
        <w:left w:val="none" w:sz="0" w:space="0" w:color="auto"/>
        <w:bottom w:val="none" w:sz="0" w:space="0" w:color="auto"/>
        <w:right w:val="none" w:sz="0" w:space="0" w:color="auto"/>
      </w:divBdr>
    </w:div>
    <w:div w:id="1640308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eader" Target="header13.xml"/><Relationship Id="rId34" Type="http://schemas.openxmlformats.org/officeDocument/2006/relationships/header" Target="header25.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7.xml"/><Relationship Id="rId33" Type="http://schemas.openxmlformats.org/officeDocument/2006/relationships/header" Target="header24.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6.xml"/><Relationship Id="rId32" Type="http://schemas.openxmlformats.org/officeDocument/2006/relationships/header" Target="header23.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eader" Target="header15.xml"/><Relationship Id="rId28" Type="http://schemas.openxmlformats.org/officeDocument/2006/relationships/header" Target="header19.xml"/><Relationship Id="rId36"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4.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8614AB-67DB-4B3D-A981-3205B493E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479</TotalTime>
  <Pages>137</Pages>
  <Words>34374</Words>
  <Characters>189059</Characters>
  <Application>Microsoft Office Word</Application>
  <DocSecurity>0</DocSecurity>
  <Lines>1575</Lines>
  <Paragraphs>445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222988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Moustapha LO</dc:creator>
  <cp:keywords/>
  <dc:description/>
  <cp:lastModifiedBy>Sourou FADAZ</cp:lastModifiedBy>
  <cp:revision>26</cp:revision>
  <dcterms:created xsi:type="dcterms:W3CDTF">2024-07-22T07:21:00Z</dcterms:created>
  <dcterms:modified xsi:type="dcterms:W3CDTF">2025-09-16T12:29:00Z</dcterms:modified>
</cp:coreProperties>
</file>