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EA1CB4" w:rsidRPr="00EB4948" w14:paraId="19E145C5" w14:textId="77777777" w:rsidTr="00DD5B0C">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EA1CB4" w:rsidRPr="00EB4948" w14:paraId="62E79BF5" w14:textId="77777777" w:rsidTr="00DD5B0C">
              <w:trPr>
                <w:trHeight w:val="3392"/>
                <w:jc w:val="center"/>
              </w:trPr>
              <w:tc>
                <w:tcPr>
                  <w:tcW w:w="7390" w:type="dxa"/>
                </w:tcPr>
                <w:p w14:paraId="26E5773E" w14:textId="77777777" w:rsidR="00EA1CB4" w:rsidRPr="00990EF2" w:rsidRDefault="00EA1CB4" w:rsidP="00DD5B0C">
                  <w:pPr>
                    <w:jc w:val="center"/>
                    <w:rPr>
                      <w:b/>
                      <w:color w:val="000000"/>
                      <w:sz w:val="32"/>
                      <w:szCs w:val="32"/>
                    </w:rPr>
                  </w:pPr>
                  <w:bookmarkStart w:id="0" w:name="_Toc494778661"/>
                  <w:r w:rsidRPr="00990EF2">
                    <w:rPr>
                      <w:b/>
                      <w:color w:val="000000"/>
                      <w:sz w:val="32"/>
                      <w:szCs w:val="32"/>
                    </w:rPr>
                    <w:t>REPUBLIQUE TOGOLAISE</w:t>
                  </w:r>
                </w:p>
                <w:p w14:paraId="4C1C491C" w14:textId="77777777" w:rsidR="00EA1CB4" w:rsidRDefault="00EA1CB4" w:rsidP="00DD5B0C">
                  <w:pPr>
                    <w:jc w:val="center"/>
                    <w:rPr>
                      <w:b/>
                      <w:color w:val="000000"/>
                      <w:sz w:val="28"/>
                      <w:szCs w:val="28"/>
                    </w:rPr>
                  </w:pPr>
                  <w:r w:rsidRPr="00990EF2">
                    <w:rPr>
                      <w:b/>
                      <w:color w:val="000000"/>
                      <w:sz w:val="28"/>
                      <w:szCs w:val="28"/>
                    </w:rPr>
                    <w:t>------------</w:t>
                  </w:r>
                </w:p>
                <w:p w14:paraId="742D8ADD" w14:textId="77777777" w:rsidR="00EA1CB4" w:rsidRPr="00990EF2" w:rsidRDefault="00EA1CB4" w:rsidP="00DD5B0C">
                  <w:pPr>
                    <w:jc w:val="center"/>
                    <w:rPr>
                      <w:b/>
                      <w:color w:val="000000"/>
                      <w:sz w:val="28"/>
                      <w:szCs w:val="28"/>
                    </w:rPr>
                  </w:pPr>
                  <w:r>
                    <w:rPr>
                      <w:noProof/>
                    </w:rPr>
                    <w:drawing>
                      <wp:anchor distT="0" distB="0" distL="114300" distR="114300" simplePos="0" relativeHeight="251659264" behindDoc="1" locked="0" layoutInCell="1" allowOverlap="1" wp14:anchorId="5E93ACA9" wp14:editId="6253C09C">
                        <wp:simplePos x="0" y="0"/>
                        <wp:positionH relativeFrom="column">
                          <wp:posOffset>1683385</wp:posOffset>
                        </wp:positionH>
                        <wp:positionV relativeFrom="paragraph">
                          <wp:posOffset>45720</wp:posOffset>
                        </wp:positionV>
                        <wp:extent cx="1285875" cy="1790700"/>
                        <wp:effectExtent l="0" t="0" r="0" b="0"/>
                        <wp:wrapNone/>
                        <wp:docPr id="806603684"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353C5F" w14:textId="77777777" w:rsidR="00EA1CB4" w:rsidRPr="00990EF2" w:rsidRDefault="00EA1CB4" w:rsidP="00DD5B0C">
                  <w:pPr>
                    <w:jc w:val="center"/>
                    <w:rPr>
                      <w:b/>
                      <w:color w:val="000000"/>
                      <w:sz w:val="28"/>
                      <w:szCs w:val="28"/>
                    </w:rPr>
                  </w:pPr>
                </w:p>
                <w:p w14:paraId="1F59B432" w14:textId="77777777" w:rsidR="00EA1CB4" w:rsidRPr="00990EF2" w:rsidRDefault="00EA1CB4" w:rsidP="00DD5B0C">
                  <w:pPr>
                    <w:jc w:val="center"/>
                    <w:rPr>
                      <w:b/>
                      <w:color w:val="000000"/>
                      <w:sz w:val="28"/>
                      <w:szCs w:val="28"/>
                    </w:rPr>
                  </w:pPr>
                </w:p>
                <w:p w14:paraId="4F62B808" w14:textId="77777777" w:rsidR="00EA1CB4" w:rsidRPr="00990EF2" w:rsidRDefault="00EA1CB4" w:rsidP="00DD5B0C">
                  <w:pPr>
                    <w:jc w:val="center"/>
                  </w:pPr>
                </w:p>
                <w:p w14:paraId="193AEAE4" w14:textId="77777777" w:rsidR="00EA1CB4" w:rsidRPr="00990EF2" w:rsidRDefault="00EA1CB4" w:rsidP="00DD5B0C">
                  <w:pPr>
                    <w:jc w:val="center"/>
                  </w:pPr>
                </w:p>
                <w:p w14:paraId="0451FA75" w14:textId="77777777" w:rsidR="00EA1CB4" w:rsidRPr="00990EF2" w:rsidRDefault="00EA1CB4" w:rsidP="00DD5B0C">
                  <w:pPr>
                    <w:jc w:val="center"/>
                    <w:rPr>
                      <w:b/>
                      <w:i/>
                      <w:color w:val="000000"/>
                      <w:sz w:val="28"/>
                    </w:rPr>
                  </w:pPr>
                </w:p>
                <w:p w14:paraId="580214DF" w14:textId="77777777" w:rsidR="00EA1CB4" w:rsidRPr="00990EF2" w:rsidRDefault="00EA1CB4" w:rsidP="00DD5B0C">
                  <w:pPr>
                    <w:jc w:val="center"/>
                    <w:rPr>
                      <w:color w:val="000000"/>
                    </w:rPr>
                  </w:pPr>
                </w:p>
              </w:tc>
            </w:tr>
          </w:tbl>
          <w:p w14:paraId="6A56E3E3" w14:textId="77777777" w:rsidR="00EA1CB4" w:rsidRPr="00990EF2" w:rsidRDefault="00EA1CB4" w:rsidP="00DD5B0C">
            <w:pPr>
              <w:jc w:val="center"/>
              <w:rPr>
                <w:b/>
                <w:i/>
                <w:color w:val="000000"/>
                <w:sz w:val="28"/>
              </w:rPr>
            </w:pPr>
          </w:p>
          <w:p w14:paraId="22716C29" w14:textId="77777777" w:rsidR="00EA1CB4" w:rsidRPr="00990EF2" w:rsidRDefault="00EA1CB4" w:rsidP="00DD5B0C">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744F1B8F" w14:textId="77777777" w:rsidR="00EA1CB4" w:rsidRPr="00356F1D" w:rsidRDefault="00EA1CB4" w:rsidP="00DD5B0C">
            <w:pPr>
              <w:rPr>
                <w:color w:val="000000"/>
              </w:rPr>
            </w:pPr>
          </w:p>
        </w:tc>
      </w:tr>
    </w:tbl>
    <w:p w14:paraId="723E641D" w14:textId="77777777" w:rsidR="00EA1CB4" w:rsidRDefault="00EA1CB4" w:rsidP="00EA1CB4">
      <w:pPr>
        <w:jc w:val="center"/>
        <w:rPr>
          <w:spacing w:val="60"/>
          <w:sz w:val="32"/>
          <w:szCs w:val="32"/>
        </w:rPr>
      </w:pPr>
    </w:p>
    <w:p w14:paraId="7CB35839" w14:textId="77777777" w:rsidR="00EA1CB4" w:rsidRDefault="00EA1CB4" w:rsidP="000C5AED">
      <w:pPr>
        <w:jc w:val="center"/>
        <w:rPr>
          <w:b/>
          <w:color w:val="000000"/>
          <w:sz w:val="32"/>
          <w:szCs w:val="32"/>
        </w:rPr>
      </w:pPr>
    </w:p>
    <w:p w14:paraId="0613ACCC" w14:textId="7DD20268" w:rsidR="000C5AED" w:rsidRPr="00093E6F" w:rsidRDefault="000C5AED" w:rsidP="000C5AED">
      <w:pPr>
        <w:jc w:val="center"/>
        <w:rPr>
          <w:spacing w:val="60"/>
          <w:sz w:val="48"/>
          <w:szCs w:val="48"/>
        </w:rPr>
      </w:pPr>
      <w:r w:rsidRPr="00093E6F">
        <w:rPr>
          <w:spacing w:val="60"/>
          <w:sz w:val="48"/>
          <w:szCs w:val="48"/>
        </w:rPr>
        <w:t>DOSSIER TYPE</w:t>
      </w:r>
      <w:bookmarkEnd w:id="0"/>
      <w:r w:rsidRPr="00093E6F">
        <w:rPr>
          <w:spacing w:val="60"/>
          <w:sz w:val="48"/>
          <w:szCs w:val="48"/>
        </w:rPr>
        <w:t xml:space="preserve"> D’APPEL D’OFFRES</w:t>
      </w:r>
    </w:p>
    <w:p w14:paraId="3BD8C0C3" w14:textId="77777777" w:rsidR="000C5AED" w:rsidRDefault="000C5AED" w:rsidP="000C5AED">
      <w:pPr>
        <w:jc w:val="center"/>
        <w:rPr>
          <w:spacing w:val="60"/>
          <w:sz w:val="32"/>
          <w:szCs w:val="32"/>
        </w:rPr>
      </w:pPr>
    </w:p>
    <w:p w14:paraId="0567CA97" w14:textId="77777777" w:rsidR="000C5AED" w:rsidRDefault="000C5AED" w:rsidP="000C5AED">
      <w:pPr>
        <w:jc w:val="center"/>
        <w:rPr>
          <w:spacing w:val="60"/>
          <w:sz w:val="32"/>
          <w:szCs w:val="32"/>
        </w:rPr>
      </w:pPr>
    </w:p>
    <w:p w14:paraId="79D3BCD9" w14:textId="77777777" w:rsidR="000C5AED" w:rsidRDefault="000C5AED" w:rsidP="000C5AED">
      <w:pPr>
        <w:jc w:val="center"/>
        <w:rPr>
          <w:spacing w:val="60"/>
          <w:sz w:val="32"/>
          <w:szCs w:val="32"/>
        </w:rPr>
      </w:pPr>
    </w:p>
    <w:p w14:paraId="4B00C14D" w14:textId="77777777" w:rsidR="000C5AED" w:rsidRDefault="000C5AED" w:rsidP="000C5AED">
      <w:pPr>
        <w:jc w:val="center"/>
      </w:pPr>
    </w:p>
    <w:p w14:paraId="7704732C" w14:textId="77777777" w:rsidR="000C5AED" w:rsidRDefault="000C5AED" w:rsidP="000C5AED">
      <w:pPr>
        <w:jc w:val="center"/>
        <w:rPr>
          <w:b/>
          <w:sz w:val="84"/>
          <w:szCs w:val="84"/>
        </w:rPr>
      </w:pPr>
      <w:r w:rsidRPr="00080B61">
        <w:rPr>
          <w:b/>
          <w:sz w:val="84"/>
          <w:szCs w:val="84"/>
        </w:rPr>
        <w:t xml:space="preserve">Passation des Marchés de </w:t>
      </w:r>
    </w:p>
    <w:p w14:paraId="00C354C7" w14:textId="77777777" w:rsidR="000C5AED" w:rsidRDefault="000C5AED" w:rsidP="000C5AED">
      <w:pPr>
        <w:jc w:val="center"/>
        <w:rPr>
          <w:b/>
          <w:sz w:val="84"/>
          <w:szCs w:val="84"/>
        </w:rPr>
      </w:pPr>
    </w:p>
    <w:p w14:paraId="6097F815" w14:textId="77777777" w:rsidR="000C5AED" w:rsidRPr="00080B61" w:rsidRDefault="000C5AED" w:rsidP="000C5AED">
      <w:pPr>
        <w:jc w:val="center"/>
        <w:rPr>
          <w:b/>
          <w:sz w:val="84"/>
          <w:szCs w:val="84"/>
        </w:rPr>
      </w:pPr>
      <w:r w:rsidRPr="00080B61">
        <w:rPr>
          <w:b/>
          <w:sz w:val="84"/>
          <w:szCs w:val="84"/>
        </w:rPr>
        <w:t>Travaux</w:t>
      </w:r>
    </w:p>
    <w:p w14:paraId="41153AC3" w14:textId="77777777" w:rsidR="000C5AED" w:rsidRDefault="000C5AED" w:rsidP="000C5AED"/>
    <w:p w14:paraId="667C16D1" w14:textId="77777777" w:rsidR="000C5AED" w:rsidRDefault="000C5AED" w:rsidP="000C5AED"/>
    <w:p w14:paraId="418430CF" w14:textId="77777777" w:rsidR="000C5AED" w:rsidRDefault="000C5AED" w:rsidP="000C5AED"/>
    <w:p w14:paraId="075149B9" w14:textId="77777777" w:rsidR="000C5AED" w:rsidRDefault="000C5AED" w:rsidP="000C5AED"/>
    <w:p w14:paraId="5485ED7C" w14:textId="77777777" w:rsidR="000C5AED" w:rsidRDefault="000C5AED" w:rsidP="000C5AED"/>
    <w:p w14:paraId="30F49F7D" w14:textId="77777777" w:rsidR="000C5AED" w:rsidRDefault="000C5AED" w:rsidP="000C5AED"/>
    <w:p w14:paraId="33975866" w14:textId="2D8A8328" w:rsidR="000C5AED" w:rsidRPr="00080B61" w:rsidRDefault="00F82339" w:rsidP="000C5AED">
      <w:pPr>
        <w:jc w:val="center"/>
        <w:rPr>
          <w:b/>
          <w:sz w:val="36"/>
          <w:szCs w:val="36"/>
        </w:rPr>
      </w:pPr>
      <w:r w:rsidRPr="00B65CDE">
        <w:rPr>
          <w:b/>
          <w:sz w:val="36"/>
          <w:szCs w:val="36"/>
        </w:rPr>
        <w:t>Avril</w:t>
      </w:r>
      <w:r w:rsidR="000C5AED" w:rsidRPr="00B65CDE">
        <w:rPr>
          <w:b/>
          <w:sz w:val="36"/>
          <w:szCs w:val="36"/>
        </w:rPr>
        <w:t xml:space="preserve"> </w:t>
      </w:r>
      <w:r w:rsidR="00373CBF" w:rsidRPr="00B65CDE">
        <w:rPr>
          <w:b/>
          <w:sz w:val="36"/>
          <w:szCs w:val="36"/>
        </w:rPr>
        <w:t>202</w:t>
      </w:r>
      <w:r w:rsidR="00F978BF" w:rsidRPr="00B65CDE">
        <w:rPr>
          <w:b/>
          <w:sz w:val="36"/>
          <w:szCs w:val="36"/>
        </w:rPr>
        <w:t>5</w:t>
      </w:r>
    </w:p>
    <w:p w14:paraId="502720AA" w14:textId="77777777" w:rsidR="000C5AED" w:rsidRDefault="000C5AED" w:rsidP="000C5AED"/>
    <w:p w14:paraId="081CEAE9" w14:textId="77777777" w:rsidR="000C5AED" w:rsidRDefault="000C5AED" w:rsidP="000C5AED"/>
    <w:p w14:paraId="586C9541" w14:textId="77777777" w:rsidR="000C5AED" w:rsidRPr="005F1809" w:rsidRDefault="000C5AED" w:rsidP="000C5AED">
      <w:pPr>
        <w:jc w:val="center"/>
        <w:rPr>
          <w:b/>
          <w:sz w:val="40"/>
          <w:szCs w:val="40"/>
          <w:u w:val="single"/>
        </w:rPr>
      </w:pPr>
      <w:r w:rsidRPr="005F1809">
        <w:rPr>
          <w:b/>
          <w:sz w:val="40"/>
          <w:szCs w:val="40"/>
          <w:u w:val="single"/>
        </w:rPr>
        <w:lastRenderedPageBreak/>
        <w:t>PREFACE</w:t>
      </w:r>
    </w:p>
    <w:p w14:paraId="58A6C9AF" w14:textId="77777777" w:rsidR="000C5AED" w:rsidRDefault="000C5AED" w:rsidP="000C5AED"/>
    <w:p w14:paraId="11942E12" w14:textId="77777777" w:rsidR="000C5AED" w:rsidRPr="00424A33" w:rsidRDefault="000C5AED" w:rsidP="000C5AED">
      <w:r w:rsidRPr="00424A33">
        <w:t>Ce dossier-type d’appel d’offres (DTAO) pour la passation des marchés de travaux en République Togolaise, est une adaptation du Dossier Standard Régional d’Acquisition (DSRA), adopté par l’UEMOA en guise d’assistance technique aux États-membres dans le cadre de la transposition des Directives communautaires sur les marchés publics dans leur ordre juridique national.</w:t>
      </w:r>
    </w:p>
    <w:p w14:paraId="7CB826CD" w14:textId="77777777" w:rsidR="000C5AED" w:rsidRPr="00EA1CB4" w:rsidRDefault="000C5AED" w:rsidP="000C5AED">
      <w:pPr>
        <w:rPr>
          <w:sz w:val="16"/>
          <w:szCs w:val="16"/>
        </w:rPr>
      </w:pPr>
    </w:p>
    <w:p w14:paraId="3FB58481" w14:textId="77777777" w:rsidR="000C5AED" w:rsidRPr="00424A33" w:rsidRDefault="000C5AED" w:rsidP="000C5AED">
      <w:r w:rsidRPr="00424A33">
        <w:t>Il participe à l’effort de standardisation des instruments de passation et d’exécution de la commande publique, entrepris par les autorités togolaises en charge des marchés publics pour assurer davantage d’efficience dans la mise en œuvre des procédures.</w:t>
      </w:r>
    </w:p>
    <w:p w14:paraId="31A9106C" w14:textId="77777777" w:rsidR="000C5AED" w:rsidRPr="00EA1CB4" w:rsidRDefault="000C5AED" w:rsidP="000C5AED">
      <w:pPr>
        <w:rPr>
          <w:sz w:val="16"/>
          <w:szCs w:val="16"/>
        </w:rPr>
      </w:pPr>
    </w:p>
    <w:p w14:paraId="3DE7C49E" w14:textId="77777777" w:rsidR="000C5AED" w:rsidRPr="00424A33" w:rsidRDefault="000C5AED" w:rsidP="000C5AED">
      <w:r w:rsidRPr="00424A33">
        <w:t>A l’instar des DSRA, le présent DTAO s’inspire des documents harmonisés des Banques Multilatérales de Développement et des Institutions Financières Internationales.</w:t>
      </w:r>
    </w:p>
    <w:p w14:paraId="7F6EC2E0" w14:textId="77777777" w:rsidR="000C5AED" w:rsidRPr="00EA1CB4" w:rsidRDefault="000C5AED" w:rsidP="000C5AED">
      <w:pPr>
        <w:rPr>
          <w:sz w:val="16"/>
          <w:szCs w:val="16"/>
        </w:rPr>
      </w:pPr>
    </w:p>
    <w:p w14:paraId="573717A4" w14:textId="553A2BA1" w:rsidR="000C5AED" w:rsidRPr="00424A33" w:rsidRDefault="000C5AED" w:rsidP="000C5AED">
      <w:r w:rsidRPr="00B65CDE">
        <w:t xml:space="preserve">Il reflète les dispositions de la réglementation togolaise des marchés publics, notamment de la loi </w:t>
      </w:r>
      <w:r w:rsidR="00EA1CB4" w:rsidRPr="00B65CDE">
        <w:t>n</w:t>
      </w:r>
      <w:r w:rsidRPr="00B65CDE">
        <w:t>°</w:t>
      </w:r>
      <w:r w:rsidR="00EA1CB4" w:rsidRPr="00B65CDE">
        <w:t> </w:t>
      </w:r>
      <w:r w:rsidRPr="00B65CDE">
        <w:t>2021-033/ PR du 31 décembre 2021 relative aux marchés publics et du décret N°</w:t>
      </w:r>
      <w:r w:rsidR="00EA1CB4" w:rsidRPr="00B65CDE">
        <w:t> </w:t>
      </w:r>
      <w:r w:rsidRPr="00B65CDE">
        <w:t>2022-080/ PR du 06 juillet 2022 portant Code des marchés publics.</w:t>
      </w:r>
      <w:r w:rsidRPr="00424A33">
        <w:t xml:space="preserve"> </w:t>
      </w:r>
    </w:p>
    <w:p w14:paraId="1946864A" w14:textId="77777777" w:rsidR="000C5AED" w:rsidRPr="00EA1CB4" w:rsidRDefault="000C5AED" w:rsidP="000C5AED">
      <w:pPr>
        <w:rPr>
          <w:sz w:val="16"/>
          <w:szCs w:val="16"/>
        </w:rPr>
      </w:pPr>
    </w:p>
    <w:p w14:paraId="419A80AD" w14:textId="44DAE8CE" w:rsidR="000C5AED" w:rsidRDefault="000C5AED" w:rsidP="000C5AED">
      <w:pPr>
        <w:tabs>
          <w:tab w:val="left" w:pos="-720"/>
        </w:tabs>
        <w:rPr>
          <w:spacing w:val="-3"/>
        </w:rPr>
      </w:pPr>
      <w:r>
        <w:rPr>
          <w:spacing w:val="-3"/>
        </w:rPr>
        <w:t xml:space="preserve">Afin de simplifier la préparation des Dossiers d'Appel d'offres pour un marché spécifique, le </w:t>
      </w:r>
      <w:r w:rsidRPr="00424A33">
        <w:t xml:space="preserve">DTAO </w:t>
      </w:r>
      <w:r>
        <w:rPr>
          <w:spacing w:val="-3"/>
        </w:rPr>
        <w:t xml:space="preserve">regroupe les articles types à ne pas modifier et qui sont inclus dans la Section II, Instructions aux candidats, et dans la Section VI, Cahier des Clauses administratives générales. Les renseignements et articles spécifiques à chaque marché doivent être précisés dans la Section III, Données Particulières de l'Appel d'Offres (DPAO), la Section V, Formulaires de soumission, la Section IV, Cahier des Clauses techniques et plans et la Section VII, Cahier des Clauses administratives particulières. </w:t>
      </w:r>
      <w:r w:rsidR="00EA1CB4">
        <w:rPr>
          <w:spacing w:val="-3"/>
        </w:rPr>
        <w:br/>
      </w:r>
      <w:r>
        <w:rPr>
          <w:spacing w:val="-3"/>
        </w:rPr>
        <w:t>Des documents modèles sont présentés dans la Section V, Formulaires de soumission, et dans la Section VIII, Formulaires du marché.</w:t>
      </w:r>
    </w:p>
    <w:p w14:paraId="5F4744BD" w14:textId="77777777" w:rsidR="000C5AED" w:rsidRPr="00EA1CB4" w:rsidRDefault="000C5AED" w:rsidP="00EA1CB4">
      <w:pPr>
        <w:rPr>
          <w:sz w:val="16"/>
          <w:szCs w:val="16"/>
        </w:rPr>
      </w:pPr>
    </w:p>
    <w:p w14:paraId="4C24E2F9" w14:textId="5C6C613A" w:rsidR="000C5AED" w:rsidRDefault="000C5AED" w:rsidP="000C5AED">
      <w:pPr>
        <w:tabs>
          <w:tab w:val="left" w:pos="-720"/>
        </w:tabs>
        <w:rPr>
          <w:spacing w:val="-3"/>
        </w:rPr>
      </w:pPr>
      <w:r>
        <w:rPr>
          <w:spacing w:val="-3"/>
        </w:rPr>
        <w:t xml:space="preserve">Les instructions générales ci-après doivent être respectées lors de l'utilisation du présent </w:t>
      </w:r>
      <w:r w:rsidRPr="00424A33">
        <w:rPr>
          <w:spacing w:val="-3"/>
        </w:rPr>
        <w:t>DTAO.</w:t>
      </w:r>
      <w:r>
        <w:rPr>
          <w:spacing w:val="-3"/>
        </w:rPr>
        <w:t xml:space="preserve"> </w:t>
      </w:r>
      <w:r w:rsidR="00EA1CB4">
        <w:rPr>
          <w:spacing w:val="-3"/>
        </w:rPr>
        <w:br/>
      </w:r>
      <w:r>
        <w:rPr>
          <w:spacing w:val="-3"/>
        </w:rPr>
        <w:t xml:space="preserve">Les notes de la Section VIII, Formulaires de Marché, doivent être conservées dans le Dossier d’Appel d’Offres final puisqu'elles sont utiles aux candidats. </w:t>
      </w:r>
    </w:p>
    <w:p w14:paraId="3E243BE8" w14:textId="77777777" w:rsidR="000C5AED" w:rsidRPr="00EA1CB4" w:rsidRDefault="000C5AED" w:rsidP="00EA1CB4">
      <w:pPr>
        <w:rPr>
          <w:sz w:val="16"/>
          <w:szCs w:val="16"/>
        </w:rPr>
      </w:pPr>
    </w:p>
    <w:p w14:paraId="0F1AF7C5" w14:textId="625DEC9A" w:rsidR="000C5AED" w:rsidRDefault="000C5AED">
      <w:pPr>
        <w:pStyle w:val="ListParagraph"/>
        <w:numPr>
          <w:ilvl w:val="0"/>
          <w:numId w:val="72"/>
        </w:numPr>
        <w:tabs>
          <w:tab w:val="left" w:pos="-720"/>
          <w:tab w:val="left" w:pos="709"/>
        </w:tabs>
        <w:rPr>
          <w:spacing w:val="-3"/>
        </w:rPr>
      </w:pPr>
      <w:r>
        <w:rPr>
          <w:spacing w:val="-3"/>
        </w:rPr>
        <w:t xml:space="preserve">Les détails spécifiques, tels que le nom du </w:t>
      </w:r>
      <w:r w:rsidRPr="00F431F8">
        <w:rPr>
          <w:b/>
          <w:spacing w:val="-3"/>
        </w:rPr>
        <w:t>« Maître d’Ouvrage »</w:t>
      </w:r>
      <w:r>
        <w:rPr>
          <w:rStyle w:val="FootnoteReference"/>
          <w:b/>
          <w:spacing w:val="-3"/>
        </w:rPr>
        <w:footnoteReference w:id="2"/>
      </w:r>
      <w:r>
        <w:rPr>
          <w:spacing w:val="-3"/>
        </w:rPr>
        <w:t xml:space="preserve"> ou de l</w:t>
      </w:r>
      <w:proofErr w:type="gramStart"/>
      <w:r>
        <w:rPr>
          <w:spacing w:val="-3"/>
        </w:rPr>
        <w:t>’</w:t>
      </w:r>
      <w:r w:rsidRPr="00F431F8">
        <w:rPr>
          <w:b/>
          <w:spacing w:val="-3"/>
        </w:rPr>
        <w:t>«</w:t>
      </w:r>
      <w:proofErr w:type="gramEnd"/>
      <w:r w:rsidRPr="00F431F8">
        <w:rPr>
          <w:b/>
          <w:spacing w:val="-3"/>
        </w:rPr>
        <w:t> Autorité contractante »</w:t>
      </w:r>
      <w:r>
        <w:rPr>
          <w:rStyle w:val="FootnoteReference"/>
          <w:b/>
          <w:spacing w:val="-3"/>
        </w:rPr>
        <w:footnoteReference w:id="3"/>
      </w:r>
      <w:r>
        <w:rPr>
          <w:b/>
          <w:spacing w:val="-3"/>
        </w:rPr>
        <w:t xml:space="preserve"> </w:t>
      </w:r>
      <w:r>
        <w:rPr>
          <w:spacing w:val="-3"/>
        </w:rPr>
        <w:t xml:space="preserve">et l'adresse à laquelle doivent être envoyées les offres doivent figurer dans l'Avis d'Appel d'Offres, les Données particulières de l'Appel d'offres, et le Cahier des Clauses administratives particulières.  </w:t>
      </w:r>
    </w:p>
    <w:p w14:paraId="189FF4CB" w14:textId="77777777" w:rsidR="000C5AED" w:rsidRPr="00EA1CB4" w:rsidRDefault="000C5AED" w:rsidP="00EA1CB4">
      <w:pPr>
        <w:tabs>
          <w:tab w:val="left" w:pos="709"/>
        </w:tabs>
        <w:ind w:hanging="294"/>
        <w:rPr>
          <w:sz w:val="16"/>
          <w:szCs w:val="16"/>
        </w:rPr>
      </w:pPr>
    </w:p>
    <w:p w14:paraId="4B7EDA60" w14:textId="745CDC6E" w:rsidR="000C5AED" w:rsidRPr="00EA1CB4" w:rsidRDefault="000C5AED">
      <w:pPr>
        <w:pStyle w:val="ListParagraph"/>
        <w:numPr>
          <w:ilvl w:val="0"/>
          <w:numId w:val="72"/>
        </w:numPr>
        <w:tabs>
          <w:tab w:val="left" w:pos="-720"/>
          <w:tab w:val="left" w:pos="709"/>
        </w:tabs>
        <w:rPr>
          <w:spacing w:val="-3"/>
        </w:rPr>
      </w:pPr>
      <w:r w:rsidRPr="00EA1CB4">
        <w:rPr>
          <w:spacing w:val="-3"/>
        </w:rPr>
        <w:t>Les dispositions des Instructions aux candidats et du Cahier des Clauses administratives générales ne doivent pas être modifiées. Lorsqu’elles les prévoient, ces dispositions peuvent être complétées et précisées respectivement dans les Données particulières de l'Appel d'offres et dans le Cahier des Clauses administratives particulières.</w:t>
      </w:r>
    </w:p>
    <w:p w14:paraId="5C8C6B6A" w14:textId="77777777" w:rsidR="000C5AED" w:rsidRDefault="000C5AED" w:rsidP="000C5AED">
      <w:pPr>
        <w:tabs>
          <w:tab w:val="left" w:pos="-720"/>
        </w:tabs>
        <w:rPr>
          <w:spacing w:val="-3"/>
        </w:rPr>
      </w:pPr>
    </w:p>
    <w:p w14:paraId="1201B9D9" w14:textId="356B21E7" w:rsidR="000C5AED" w:rsidRDefault="000C5AED">
      <w:pPr>
        <w:pStyle w:val="ListParagraph"/>
        <w:numPr>
          <w:ilvl w:val="0"/>
          <w:numId w:val="72"/>
        </w:numPr>
        <w:tabs>
          <w:tab w:val="left" w:pos="-720"/>
          <w:tab w:val="left" w:pos="709"/>
        </w:tabs>
        <w:rPr>
          <w:spacing w:val="-3"/>
        </w:rPr>
      </w:pPr>
      <w:r>
        <w:rPr>
          <w:spacing w:val="-3"/>
        </w:rPr>
        <w:lastRenderedPageBreak/>
        <w:t xml:space="preserve">Le Cahier des Clauses administratives particulières comprend, à titre d'exemple, des dispositions que </w:t>
      </w:r>
      <w:r w:rsidRPr="00992B0C">
        <w:rPr>
          <w:spacing w:val="-3"/>
        </w:rPr>
        <w:t>l’Autorité contractante</w:t>
      </w:r>
      <w:r>
        <w:rPr>
          <w:spacing w:val="-3"/>
        </w:rPr>
        <w:t xml:space="preserve"> doit rédiger pour chaque marché spécifique.</w:t>
      </w:r>
    </w:p>
    <w:p w14:paraId="6743625E" w14:textId="77777777" w:rsidR="000C5AED" w:rsidRDefault="000C5AED" w:rsidP="000C5AED">
      <w:pPr>
        <w:tabs>
          <w:tab w:val="left" w:pos="-720"/>
        </w:tabs>
        <w:rPr>
          <w:spacing w:val="-3"/>
        </w:rPr>
      </w:pPr>
    </w:p>
    <w:p w14:paraId="1F219441" w14:textId="164C0705" w:rsidR="000C5AED" w:rsidRDefault="000C5AED">
      <w:pPr>
        <w:pStyle w:val="ListParagraph"/>
        <w:numPr>
          <w:ilvl w:val="0"/>
          <w:numId w:val="72"/>
        </w:numPr>
        <w:tabs>
          <w:tab w:val="left" w:pos="-720"/>
          <w:tab w:val="left" w:pos="709"/>
        </w:tabs>
        <w:rPr>
          <w:spacing w:val="-3"/>
        </w:rPr>
      </w:pPr>
      <w:r>
        <w:rPr>
          <w:spacing w:val="-3"/>
        </w:rPr>
        <w:t>Les modèles présentés dans la Section V doivent être complétés par le Candidat ou l'Entrepreneur</w:t>
      </w:r>
      <w:r w:rsidR="0069001B">
        <w:rPr>
          <w:spacing w:val="-3"/>
        </w:rPr>
        <w:t xml:space="preserve"> </w:t>
      </w:r>
      <w:r>
        <w:rPr>
          <w:spacing w:val="-3"/>
        </w:rPr>
        <w:t>; les notes de bas de page de ces formulaires doivent être conservées dans le dossier final car elles contiennent des instructions à l'intention du Candidat ou de l'Entrepreneur.</w:t>
      </w:r>
    </w:p>
    <w:p w14:paraId="66414EDD" w14:textId="77777777" w:rsidR="000C5AED" w:rsidRDefault="000C5AED" w:rsidP="000C5AED">
      <w:pPr>
        <w:tabs>
          <w:tab w:val="left" w:pos="-720"/>
          <w:tab w:val="left" w:pos="0"/>
        </w:tabs>
        <w:rPr>
          <w:spacing w:val="-3"/>
        </w:rPr>
      </w:pPr>
    </w:p>
    <w:p w14:paraId="727B5889" w14:textId="0B068EEF" w:rsidR="000C5AED" w:rsidRPr="00B65CDE" w:rsidRDefault="000C5AED">
      <w:pPr>
        <w:pStyle w:val="ListParagraph"/>
        <w:numPr>
          <w:ilvl w:val="0"/>
          <w:numId w:val="72"/>
        </w:numPr>
        <w:tabs>
          <w:tab w:val="left" w:pos="-720"/>
          <w:tab w:val="left" w:pos="709"/>
        </w:tabs>
        <w:rPr>
          <w:spacing w:val="-3"/>
        </w:rPr>
      </w:pPr>
      <w:r>
        <w:rPr>
          <w:spacing w:val="-3"/>
        </w:rPr>
        <w:t xml:space="preserve">Le dossier standard prévoit la possibilité pour le Candidat de présenter dans son offre des variantes dans le cadre des dispositions permises dans les Instructions aux candidats et les Cahiers des Clauses techniques.  Il est toutefois recommandé que </w:t>
      </w:r>
      <w:r w:rsidRPr="00992B0C">
        <w:rPr>
          <w:spacing w:val="-3"/>
        </w:rPr>
        <w:t>l’Autorité contractante</w:t>
      </w:r>
      <w:r>
        <w:rPr>
          <w:spacing w:val="-3"/>
        </w:rPr>
        <w:t xml:space="preserve"> limite les variantes à des aspects bien spécifiques des travaux ou des ouvrages. En tout état de cause, les modalités de mise </w:t>
      </w:r>
      <w:r w:rsidRPr="00454552">
        <w:rPr>
          <w:spacing w:val="-3"/>
        </w:rPr>
        <w:t xml:space="preserve">en œuvre des variantes doivent être conformes aux </w:t>
      </w:r>
      <w:r w:rsidRPr="00B65CDE">
        <w:rPr>
          <w:spacing w:val="-3"/>
        </w:rPr>
        <w:t xml:space="preserve">dispositions </w:t>
      </w:r>
      <w:r w:rsidRPr="00B65CDE">
        <w:t xml:space="preserve">du décret </w:t>
      </w:r>
      <w:r w:rsidR="00EA1CB4" w:rsidRPr="00B65CDE">
        <w:t>n</w:t>
      </w:r>
      <w:r w:rsidRPr="00B65CDE">
        <w:t>°</w:t>
      </w:r>
      <w:r w:rsidR="00EA1CB4" w:rsidRPr="00B65CDE">
        <w:t> </w:t>
      </w:r>
      <w:r w:rsidRPr="00B65CDE">
        <w:t>2022-080/PR du 6 juillet 2022 portant Code des marchés publics.</w:t>
      </w:r>
    </w:p>
    <w:p w14:paraId="01008153" w14:textId="77777777" w:rsidR="000C5AED" w:rsidRDefault="000C5AED" w:rsidP="000C5AED">
      <w:pPr>
        <w:tabs>
          <w:tab w:val="left" w:pos="-720"/>
          <w:tab w:val="left" w:pos="0"/>
        </w:tabs>
        <w:rPr>
          <w:spacing w:val="-3"/>
        </w:rPr>
      </w:pPr>
    </w:p>
    <w:p w14:paraId="0B6E02E1" w14:textId="77777777" w:rsidR="000C5AED" w:rsidRDefault="000C5AED" w:rsidP="000C5AED">
      <w:pPr>
        <w:tabs>
          <w:tab w:val="left" w:pos="-720"/>
        </w:tabs>
        <w:rPr>
          <w:spacing w:val="-3"/>
        </w:rPr>
      </w:pPr>
      <w:r>
        <w:rPr>
          <w:spacing w:val="-3"/>
        </w:rPr>
        <w:t xml:space="preserve">Le présent DTAO a été préparé </w:t>
      </w:r>
      <w:r w:rsidRPr="00FC14A3">
        <w:rPr>
          <w:spacing w:val="-3"/>
        </w:rPr>
        <w:t>pour la passation de marchés de travaux par Appel d'offres ouvert (AOO)</w:t>
      </w:r>
      <w:r>
        <w:rPr>
          <w:spacing w:val="-3"/>
        </w:rPr>
        <w:t xml:space="preserve"> avec ou sans pré qualification, ou en deux (2) étapes, ou par Appel d’offres restreint</w:t>
      </w:r>
      <w:r w:rsidRPr="00FC14A3">
        <w:rPr>
          <w:spacing w:val="-3"/>
        </w:rPr>
        <w:t>.</w:t>
      </w:r>
      <w:r>
        <w:rPr>
          <w:spacing w:val="-3"/>
        </w:rPr>
        <w:t xml:space="preserve">  </w:t>
      </w:r>
    </w:p>
    <w:p w14:paraId="16712E49" w14:textId="77777777" w:rsidR="000C5AED" w:rsidRDefault="000C5AED" w:rsidP="000C5AED"/>
    <w:p w14:paraId="0F095C82" w14:textId="77777777" w:rsidR="000C5AED" w:rsidRDefault="000C5AED" w:rsidP="000C5AED">
      <w:pPr>
        <w:tabs>
          <w:tab w:val="left" w:pos="-720"/>
          <w:tab w:val="left" w:pos="0"/>
        </w:tabs>
        <w:ind w:left="720" w:hanging="720"/>
        <w:jc w:val="center"/>
        <w:rPr>
          <w:b/>
          <w:spacing w:val="-3"/>
        </w:rPr>
      </w:pPr>
      <w:r>
        <w:rPr>
          <w:spacing w:val="-3"/>
        </w:rPr>
        <w:tab/>
      </w:r>
      <w:r w:rsidRPr="00FE6095">
        <w:rPr>
          <w:b/>
          <w:spacing w:val="-3"/>
        </w:rPr>
        <w:t>PRI</w:t>
      </w:r>
      <w:r>
        <w:rPr>
          <w:b/>
          <w:spacing w:val="-3"/>
        </w:rPr>
        <w:t>NCIPALES ABREVIATIONS ET ACRONYM</w:t>
      </w:r>
      <w:r w:rsidRPr="00FE6095">
        <w:rPr>
          <w:b/>
          <w:spacing w:val="-3"/>
        </w:rPr>
        <w:t>ES</w:t>
      </w:r>
    </w:p>
    <w:p w14:paraId="752EA8F9" w14:textId="77777777" w:rsidR="000C5AED" w:rsidRDefault="000C5AED" w:rsidP="000C5AED">
      <w:pPr>
        <w:tabs>
          <w:tab w:val="left" w:pos="-720"/>
          <w:tab w:val="left" w:pos="0"/>
        </w:tabs>
        <w:ind w:left="720" w:hanging="720"/>
        <w:jc w:val="center"/>
        <w:rPr>
          <w:spacing w:val="-3"/>
        </w:rPr>
      </w:pPr>
    </w:p>
    <w:p w14:paraId="1A15546E" w14:textId="5E71ACD2" w:rsidR="000C5AED" w:rsidRPr="00FE6095" w:rsidRDefault="000C5AED" w:rsidP="000C5AED">
      <w:pPr>
        <w:tabs>
          <w:tab w:val="left" w:pos="-720"/>
          <w:tab w:val="left" w:pos="0"/>
        </w:tabs>
        <w:ind w:left="720" w:hanging="720"/>
        <w:rPr>
          <w:spacing w:val="-3"/>
        </w:rPr>
      </w:pPr>
      <w:r w:rsidRPr="00DA43C1">
        <w:rPr>
          <w:b/>
          <w:spacing w:val="-3"/>
        </w:rPr>
        <w:t>AAO</w:t>
      </w:r>
      <w:r w:rsidRPr="00FE6095">
        <w:rPr>
          <w:spacing w:val="-3"/>
        </w:rPr>
        <w:t> </w:t>
      </w:r>
      <w:proofErr w:type="gramStart"/>
      <w:r w:rsidR="00271033">
        <w:rPr>
          <w:spacing w:val="-3"/>
        </w:rPr>
        <w:t xml:space="preserve">   </w:t>
      </w:r>
      <w:r w:rsidRPr="00FE6095">
        <w:rPr>
          <w:spacing w:val="-3"/>
        </w:rPr>
        <w:t>:</w:t>
      </w:r>
      <w:proofErr w:type="gramEnd"/>
      <w:r w:rsidRPr="00FE6095">
        <w:rPr>
          <w:spacing w:val="-3"/>
        </w:rPr>
        <w:t xml:space="preserve"> </w:t>
      </w:r>
      <w:r>
        <w:rPr>
          <w:spacing w:val="-3"/>
        </w:rPr>
        <w:t xml:space="preserve"> </w:t>
      </w:r>
      <w:r w:rsidRPr="00FE6095">
        <w:rPr>
          <w:spacing w:val="-3"/>
        </w:rPr>
        <w:t>Avis d’Appel d’Offres</w:t>
      </w:r>
    </w:p>
    <w:p w14:paraId="3F54B47C" w14:textId="014B4167" w:rsidR="000C5AED" w:rsidRDefault="000C5AED" w:rsidP="000C5AED">
      <w:pPr>
        <w:tabs>
          <w:tab w:val="left" w:pos="-720"/>
          <w:tab w:val="left" w:pos="0"/>
        </w:tabs>
        <w:ind w:left="720" w:hanging="720"/>
        <w:rPr>
          <w:spacing w:val="-3"/>
        </w:rPr>
      </w:pPr>
      <w:r w:rsidRPr="00DA43C1">
        <w:rPr>
          <w:b/>
          <w:spacing w:val="-3"/>
        </w:rPr>
        <w:t>AO</w:t>
      </w:r>
      <w:r>
        <w:rPr>
          <w:b/>
          <w:spacing w:val="-3"/>
        </w:rPr>
        <w:t xml:space="preserve"> </w:t>
      </w:r>
      <w:r w:rsidR="00271033">
        <w:rPr>
          <w:b/>
          <w:spacing w:val="-3"/>
        </w:rPr>
        <w:t xml:space="preserve">   </w:t>
      </w:r>
      <w:proofErr w:type="gramStart"/>
      <w:r w:rsidR="00271033">
        <w:rPr>
          <w:b/>
          <w:spacing w:val="-3"/>
        </w:rPr>
        <w:t xml:space="preserve">   </w:t>
      </w:r>
      <w:r w:rsidRPr="00FE6095">
        <w:rPr>
          <w:spacing w:val="-3"/>
        </w:rPr>
        <w:t>:</w:t>
      </w:r>
      <w:proofErr w:type="gramEnd"/>
      <w:r w:rsidRPr="00FE6095">
        <w:rPr>
          <w:spacing w:val="-3"/>
        </w:rPr>
        <w:t xml:space="preserve"> </w:t>
      </w:r>
      <w:r>
        <w:rPr>
          <w:spacing w:val="-3"/>
        </w:rPr>
        <w:t xml:space="preserve"> </w:t>
      </w:r>
      <w:r w:rsidRPr="00FE6095">
        <w:rPr>
          <w:spacing w:val="-3"/>
        </w:rPr>
        <w:t>Appel d’Offres</w:t>
      </w:r>
    </w:p>
    <w:p w14:paraId="2F9CDF8D" w14:textId="56A71FDC" w:rsidR="000C5AED" w:rsidRPr="00FE6095" w:rsidRDefault="000C5AED" w:rsidP="000C5AED">
      <w:pPr>
        <w:tabs>
          <w:tab w:val="left" w:pos="-720"/>
          <w:tab w:val="left" w:pos="0"/>
        </w:tabs>
        <w:ind w:left="720" w:hanging="720"/>
        <w:rPr>
          <w:spacing w:val="-3"/>
        </w:rPr>
      </w:pPr>
    </w:p>
    <w:p w14:paraId="3038EA48" w14:textId="3FD5490B" w:rsidR="000C5AED" w:rsidRDefault="000C5AED" w:rsidP="000C5AED">
      <w:pPr>
        <w:tabs>
          <w:tab w:val="left" w:pos="-720"/>
          <w:tab w:val="left" w:pos="0"/>
        </w:tabs>
        <w:ind w:left="720" w:hanging="720"/>
        <w:rPr>
          <w:spacing w:val="-3"/>
        </w:rPr>
      </w:pPr>
      <w:r w:rsidRPr="00DA43C1">
        <w:rPr>
          <w:b/>
          <w:spacing w:val="-3"/>
        </w:rPr>
        <w:t>AOR</w:t>
      </w:r>
      <w:r w:rsidRPr="00FE6095">
        <w:rPr>
          <w:spacing w:val="-3"/>
        </w:rPr>
        <w:t> </w:t>
      </w:r>
      <w:proofErr w:type="gramStart"/>
      <w:r w:rsidR="00271033">
        <w:rPr>
          <w:spacing w:val="-3"/>
        </w:rPr>
        <w:t xml:space="preserve">   </w:t>
      </w:r>
      <w:r w:rsidRPr="00FE6095">
        <w:rPr>
          <w:spacing w:val="-3"/>
        </w:rPr>
        <w:t>:</w:t>
      </w:r>
      <w:proofErr w:type="gramEnd"/>
      <w:r w:rsidRPr="00FE6095">
        <w:rPr>
          <w:spacing w:val="-3"/>
        </w:rPr>
        <w:t xml:space="preserve"> Appel d’</w:t>
      </w:r>
      <w:r>
        <w:rPr>
          <w:spacing w:val="-3"/>
        </w:rPr>
        <w:t>Offres R</w:t>
      </w:r>
      <w:r w:rsidRPr="00FE6095">
        <w:rPr>
          <w:spacing w:val="-3"/>
        </w:rPr>
        <w:t>estreint</w:t>
      </w:r>
    </w:p>
    <w:p w14:paraId="12809FA1" w14:textId="77777777" w:rsidR="000C5AED" w:rsidRPr="002E0C50" w:rsidRDefault="000C5AED" w:rsidP="000C5AED">
      <w:pPr>
        <w:tabs>
          <w:tab w:val="left" w:pos="-720"/>
          <w:tab w:val="left" w:pos="0"/>
        </w:tabs>
        <w:ind w:left="720" w:hanging="720"/>
        <w:rPr>
          <w:spacing w:val="-3"/>
        </w:rPr>
      </w:pPr>
      <w:r w:rsidRPr="002E0C50">
        <w:rPr>
          <w:b/>
          <w:spacing w:val="-3"/>
        </w:rPr>
        <w:t>CCAG </w:t>
      </w:r>
      <w:r w:rsidRPr="002E0C50">
        <w:rPr>
          <w:spacing w:val="-3"/>
        </w:rPr>
        <w:t>: Cahier des Clauses Administratives Générales</w:t>
      </w:r>
    </w:p>
    <w:p w14:paraId="6B78A44D" w14:textId="636F57C4" w:rsidR="000C5AED" w:rsidRDefault="000C5AED" w:rsidP="000C5AED">
      <w:pPr>
        <w:tabs>
          <w:tab w:val="left" w:pos="-720"/>
          <w:tab w:val="left" w:pos="0"/>
        </w:tabs>
        <w:ind w:left="720" w:hanging="720"/>
        <w:rPr>
          <w:spacing w:val="-3"/>
        </w:rPr>
      </w:pPr>
      <w:r w:rsidRPr="002E0C50">
        <w:rPr>
          <w:b/>
          <w:spacing w:val="-3"/>
        </w:rPr>
        <w:t>CCAP </w:t>
      </w:r>
      <w:r w:rsidRPr="002E0C50">
        <w:rPr>
          <w:spacing w:val="-3"/>
        </w:rPr>
        <w:t xml:space="preserve">: </w:t>
      </w:r>
      <w:r w:rsidR="00271033">
        <w:rPr>
          <w:spacing w:val="-3"/>
        </w:rPr>
        <w:t xml:space="preserve"> </w:t>
      </w:r>
      <w:r w:rsidRPr="002E0C50">
        <w:rPr>
          <w:spacing w:val="-3"/>
        </w:rPr>
        <w:t>Cahier des Clauses Administratives Particulières</w:t>
      </w:r>
    </w:p>
    <w:p w14:paraId="0E43FC63" w14:textId="045329D8" w:rsidR="000C5AED" w:rsidRPr="002E0C50" w:rsidRDefault="00271033" w:rsidP="000C5AED">
      <w:pPr>
        <w:tabs>
          <w:tab w:val="left" w:pos="-720"/>
          <w:tab w:val="left" w:pos="0"/>
        </w:tabs>
        <w:ind w:left="720" w:hanging="720"/>
        <w:rPr>
          <w:spacing w:val="-3"/>
        </w:rPr>
      </w:pPr>
      <w:r w:rsidRPr="00454552">
        <w:rPr>
          <w:b/>
          <w:spacing w:val="-3"/>
        </w:rPr>
        <w:t>CCES :</w:t>
      </w:r>
      <w:r w:rsidR="000C5AED" w:rsidRPr="00454552">
        <w:rPr>
          <w:spacing w:val="-3"/>
        </w:rPr>
        <w:t xml:space="preserve"> </w:t>
      </w:r>
      <w:r w:rsidRPr="00454552">
        <w:rPr>
          <w:spacing w:val="-3"/>
        </w:rPr>
        <w:t xml:space="preserve"> </w:t>
      </w:r>
      <w:r w:rsidR="000C5AED" w:rsidRPr="00454552">
        <w:rPr>
          <w:spacing w:val="-3"/>
        </w:rPr>
        <w:t>Cahier des clauses Environnementales et sociales</w:t>
      </w:r>
    </w:p>
    <w:p w14:paraId="61361058" w14:textId="77777777" w:rsidR="000C5AED" w:rsidRPr="002E0C50" w:rsidRDefault="000C5AED" w:rsidP="000C5AED">
      <w:pPr>
        <w:tabs>
          <w:tab w:val="left" w:pos="-720"/>
          <w:tab w:val="left" w:pos="0"/>
        </w:tabs>
        <w:ind w:left="720" w:hanging="720"/>
        <w:rPr>
          <w:spacing w:val="-3"/>
        </w:rPr>
      </w:pPr>
      <w:r w:rsidRPr="002E0C50">
        <w:rPr>
          <w:b/>
          <w:spacing w:val="-3"/>
        </w:rPr>
        <w:t>CCTG </w:t>
      </w:r>
      <w:r w:rsidRPr="002E0C50">
        <w:rPr>
          <w:spacing w:val="-3"/>
        </w:rPr>
        <w:t>: Cahier des Clauses Techniques Générales</w:t>
      </w:r>
    </w:p>
    <w:p w14:paraId="721DEA84" w14:textId="0C337FDC" w:rsidR="000C5AED" w:rsidRPr="002E0C50" w:rsidRDefault="000C5AED" w:rsidP="000C5AED">
      <w:pPr>
        <w:tabs>
          <w:tab w:val="left" w:pos="-720"/>
          <w:tab w:val="left" w:pos="0"/>
        </w:tabs>
        <w:ind w:left="720" w:hanging="720"/>
        <w:rPr>
          <w:spacing w:val="-3"/>
        </w:rPr>
      </w:pPr>
      <w:r w:rsidRPr="002E0C50">
        <w:rPr>
          <w:b/>
          <w:spacing w:val="-3"/>
        </w:rPr>
        <w:t>CCTP </w:t>
      </w:r>
      <w:r w:rsidRPr="002E0C50">
        <w:rPr>
          <w:spacing w:val="-3"/>
        </w:rPr>
        <w:t xml:space="preserve">: </w:t>
      </w:r>
      <w:r w:rsidR="00271033">
        <w:rPr>
          <w:spacing w:val="-3"/>
        </w:rPr>
        <w:t xml:space="preserve"> </w:t>
      </w:r>
      <w:r w:rsidRPr="002E0C50">
        <w:rPr>
          <w:spacing w:val="-3"/>
        </w:rPr>
        <w:t xml:space="preserve">Cahier des Clauses Techniques Particulières </w:t>
      </w:r>
    </w:p>
    <w:p w14:paraId="00BAAF09" w14:textId="63DF6506" w:rsidR="000C5AED" w:rsidRPr="00FE6095" w:rsidRDefault="000C5AED" w:rsidP="000C5AED">
      <w:pPr>
        <w:tabs>
          <w:tab w:val="left" w:pos="-720"/>
          <w:tab w:val="left" w:pos="0"/>
        </w:tabs>
        <w:ind w:left="720" w:hanging="720"/>
        <w:rPr>
          <w:spacing w:val="-3"/>
        </w:rPr>
      </w:pPr>
      <w:r w:rsidRPr="00DA43C1">
        <w:rPr>
          <w:b/>
          <w:spacing w:val="-3"/>
        </w:rPr>
        <w:t>CMP</w:t>
      </w:r>
      <w:proofErr w:type="gramStart"/>
      <w:r w:rsidR="00271033">
        <w:rPr>
          <w:b/>
          <w:spacing w:val="-3"/>
        </w:rPr>
        <w:t xml:space="preserve">   </w:t>
      </w:r>
      <w:r w:rsidRPr="00FE6095">
        <w:rPr>
          <w:spacing w:val="-3"/>
        </w:rPr>
        <w:t>:</w:t>
      </w:r>
      <w:proofErr w:type="gramEnd"/>
      <w:r w:rsidRPr="00FE6095">
        <w:rPr>
          <w:spacing w:val="-3"/>
        </w:rPr>
        <w:t xml:space="preserve"> </w:t>
      </w:r>
      <w:r w:rsidR="00271033">
        <w:rPr>
          <w:spacing w:val="-3"/>
        </w:rPr>
        <w:t xml:space="preserve"> </w:t>
      </w:r>
      <w:r w:rsidRPr="00FE6095">
        <w:rPr>
          <w:spacing w:val="-3"/>
        </w:rPr>
        <w:t>Code des Marchés Publics</w:t>
      </w:r>
    </w:p>
    <w:p w14:paraId="14D9A119" w14:textId="3041B592" w:rsidR="000C5AED" w:rsidRPr="00FE6095" w:rsidRDefault="000C5AED" w:rsidP="000C5AED">
      <w:pPr>
        <w:tabs>
          <w:tab w:val="left" w:pos="-720"/>
          <w:tab w:val="left" w:pos="0"/>
        </w:tabs>
        <w:ind w:left="720" w:hanging="720"/>
        <w:rPr>
          <w:spacing w:val="-3"/>
        </w:rPr>
      </w:pPr>
      <w:r w:rsidRPr="00DA43C1">
        <w:rPr>
          <w:b/>
          <w:spacing w:val="-3"/>
        </w:rPr>
        <w:t>DAO</w:t>
      </w:r>
      <w:proofErr w:type="gramStart"/>
      <w:r w:rsidRPr="00FE6095">
        <w:rPr>
          <w:spacing w:val="-3"/>
        </w:rPr>
        <w:t> </w:t>
      </w:r>
      <w:r w:rsidR="00271033">
        <w:rPr>
          <w:spacing w:val="-3"/>
        </w:rPr>
        <w:t xml:space="preserve">  </w:t>
      </w:r>
      <w:r w:rsidRPr="00FE6095">
        <w:rPr>
          <w:spacing w:val="-3"/>
        </w:rPr>
        <w:t>:</w:t>
      </w:r>
      <w:proofErr w:type="gramEnd"/>
      <w:r w:rsidRPr="00FE6095">
        <w:rPr>
          <w:spacing w:val="-3"/>
        </w:rPr>
        <w:t xml:space="preserve"> </w:t>
      </w:r>
      <w:r w:rsidR="00271033">
        <w:rPr>
          <w:spacing w:val="-3"/>
        </w:rPr>
        <w:t xml:space="preserve"> </w:t>
      </w:r>
      <w:r w:rsidRPr="00FE6095">
        <w:rPr>
          <w:spacing w:val="-3"/>
        </w:rPr>
        <w:t>Dossier d’Appel d’</w:t>
      </w:r>
      <w:r>
        <w:rPr>
          <w:spacing w:val="-3"/>
        </w:rPr>
        <w:t>O</w:t>
      </w:r>
      <w:r w:rsidRPr="00FE6095">
        <w:rPr>
          <w:spacing w:val="-3"/>
        </w:rPr>
        <w:t>ffres</w:t>
      </w:r>
    </w:p>
    <w:p w14:paraId="7C05F1BB" w14:textId="77777777" w:rsidR="000C5AED" w:rsidRDefault="000C5AED" w:rsidP="000C5AED">
      <w:pPr>
        <w:tabs>
          <w:tab w:val="left" w:pos="-720"/>
          <w:tab w:val="left" w:pos="0"/>
        </w:tabs>
        <w:ind w:left="720" w:hanging="720"/>
        <w:rPr>
          <w:spacing w:val="-3"/>
        </w:rPr>
      </w:pPr>
      <w:r w:rsidRPr="00DA43C1">
        <w:rPr>
          <w:b/>
          <w:spacing w:val="-3"/>
        </w:rPr>
        <w:t>DPAO</w:t>
      </w:r>
      <w:r w:rsidRPr="00FE6095">
        <w:rPr>
          <w:spacing w:val="-3"/>
        </w:rPr>
        <w:t> : Do</w:t>
      </w:r>
      <w:r>
        <w:rPr>
          <w:spacing w:val="-3"/>
        </w:rPr>
        <w:t>nnées</w:t>
      </w:r>
      <w:r w:rsidRPr="00FE6095">
        <w:rPr>
          <w:spacing w:val="-3"/>
        </w:rPr>
        <w:t xml:space="preserve"> Particuli</w:t>
      </w:r>
      <w:r>
        <w:rPr>
          <w:spacing w:val="-3"/>
        </w:rPr>
        <w:t>ères</w:t>
      </w:r>
      <w:r w:rsidRPr="00FE6095">
        <w:rPr>
          <w:spacing w:val="-3"/>
        </w:rPr>
        <w:t xml:space="preserve"> de l’Appel d’Offres</w:t>
      </w:r>
    </w:p>
    <w:p w14:paraId="0B177A60" w14:textId="77777777" w:rsidR="000C5AED" w:rsidRPr="002E0C50" w:rsidRDefault="000C5AED" w:rsidP="000C5AED">
      <w:pPr>
        <w:tabs>
          <w:tab w:val="left" w:pos="-720"/>
          <w:tab w:val="left" w:pos="0"/>
        </w:tabs>
        <w:ind w:left="720" w:hanging="720"/>
        <w:rPr>
          <w:spacing w:val="-3"/>
        </w:rPr>
      </w:pPr>
      <w:r w:rsidRPr="002E0C50">
        <w:rPr>
          <w:b/>
          <w:spacing w:val="-3"/>
        </w:rPr>
        <w:t>DTAO </w:t>
      </w:r>
      <w:r w:rsidRPr="002E0C50">
        <w:rPr>
          <w:spacing w:val="-3"/>
        </w:rPr>
        <w:t>: Dossier-type d’Appel d’Offres</w:t>
      </w:r>
    </w:p>
    <w:p w14:paraId="1EBE723E" w14:textId="3FD181DA" w:rsidR="000C5AED" w:rsidRPr="00FE6095" w:rsidRDefault="000C5AED" w:rsidP="000C5AED">
      <w:pPr>
        <w:tabs>
          <w:tab w:val="left" w:pos="-720"/>
          <w:tab w:val="left" w:pos="0"/>
        </w:tabs>
        <w:rPr>
          <w:spacing w:val="-3"/>
        </w:rPr>
      </w:pPr>
      <w:r w:rsidRPr="00DA43C1">
        <w:rPr>
          <w:b/>
          <w:spacing w:val="-3"/>
        </w:rPr>
        <w:t>IC</w:t>
      </w:r>
      <w:r w:rsidR="00271033">
        <w:rPr>
          <w:b/>
          <w:spacing w:val="-3"/>
        </w:rPr>
        <w:t xml:space="preserve">     </w:t>
      </w:r>
      <w:proofErr w:type="gramStart"/>
      <w:r w:rsidR="00271033">
        <w:rPr>
          <w:b/>
          <w:spacing w:val="-3"/>
        </w:rPr>
        <w:t xml:space="preserve">   </w:t>
      </w:r>
      <w:r w:rsidRPr="00FE6095">
        <w:rPr>
          <w:spacing w:val="-3"/>
        </w:rPr>
        <w:t>:</w:t>
      </w:r>
      <w:proofErr w:type="gramEnd"/>
      <w:r w:rsidRPr="00FE6095">
        <w:rPr>
          <w:spacing w:val="-3"/>
        </w:rPr>
        <w:t xml:space="preserve"> Instructions au</w:t>
      </w:r>
      <w:r>
        <w:rPr>
          <w:spacing w:val="-3"/>
        </w:rPr>
        <w:t>x</w:t>
      </w:r>
      <w:r w:rsidRPr="00FE6095">
        <w:rPr>
          <w:spacing w:val="-3"/>
        </w:rPr>
        <w:t xml:space="preserve"> Candidats</w:t>
      </w:r>
    </w:p>
    <w:p w14:paraId="23BECB8E" w14:textId="77777777" w:rsidR="005E2FED" w:rsidRDefault="000C5AED" w:rsidP="000C5AED">
      <w:pPr>
        <w:tabs>
          <w:tab w:val="left" w:pos="-720"/>
          <w:tab w:val="left" w:pos="0"/>
        </w:tabs>
        <w:ind w:left="720" w:hanging="720"/>
        <w:jc w:val="center"/>
        <w:rPr>
          <w:spacing w:val="-3"/>
        </w:rPr>
        <w:sectPr w:rsidR="005E2FED" w:rsidSect="00ED53E1">
          <w:headerReference w:type="even" r:id="rId9"/>
          <w:headerReference w:type="default" r:id="rId10"/>
          <w:footnotePr>
            <w:numRestart w:val="eachPage"/>
          </w:footnotePr>
          <w:endnotePr>
            <w:numFmt w:val="decimal"/>
          </w:endnotePr>
          <w:pgSz w:w="12240" w:h="15840" w:code="1"/>
          <w:pgMar w:top="1440" w:right="1440" w:bottom="1440" w:left="1440" w:header="720" w:footer="720" w:gutter="0"/>
          <w:pgNumType w:fmt="lowerRoman" w:start="1" w:chapStyle="1"/>
          <w:cols w:space="720"/>
          <w:titlePg/>
          <w:docGrid w:linePitch="326"/>
        </w:sectPr>
      </w:pPr>
      <w:r>
        <w:rPr>
          <w:spacing w:val="-3"/>
        </w:rPr>
        <w:br w:type="page"/>
      </w:r>
    </w:p>
    <w:p w14:paraId="0B31854D" w14:textId="493F7D82" w:rsidR="000C5AED" w:rsidRPr="00E23813" w:rsidRDefault="000C5AED" w:rsidP="000C5AED">
      <w:pPr>
        <w:tabs>
          <w:tab w:val="left" w:pos="-720"/>
          <w:tab w:val="left" w:pos="0"/>
        </w:tabs>
        <w:ind w:left="720" w:hanging="720"/>
        <w:jc w:val="center"/>
        <w:rPr>
          <w:b/>
          <w:sz w:val="36"/>
          <w:szCs w:val="36"/>
        </w:rPr>
      </w:pPr>
      <w:r w:rsidRPr="00E23813">
        <w:rPr>
          <w:b/>
          <w:sz w:val="36"/>
          <w:szCs w:val="36"/>
        </w:rPr>
        <w:lastRenderedPageBreak/>
        <w:t>Sommaire</w:t>
      </w:r>
    </w:p>
    <w:p w14:paraId="05D3871C" w14:textId="77777777" w:rsidR="000C5AED" w:rsidRDefault="000C5AED" w:rsidP="000C5AED"/>
    <w:p w14:paraId="1EF2F020" w14:textId="77777777" w:rsidR="000C5AED" w:rsidRPr="002E0C50" w:rsidRDefault="000C5AED" w:rsidP="000C5AED">
      <w:r w:rsidRPr="002E0C50">
        <w:t>Le présent DTAO pour la passation des marchés publics s’applique aux procédures de passation des marchés de travaux. Le DTAO comporte les parties suivantes :</w:t>
      </w:r>
    </w:p>
    <w:p w14:paraId="442B27FA" w14:textId="77777777" w:rsidR="000C5AED" w:rsidRPr="002E0C50" w:rsidRDefault="000C5AED" w:rsidP="000C5AED">
      <w:pPr>
        <w:pStyle w:val="Footer"/>
        <w:jc w:val="both"/>
      </w:pPr>
    </w:p>
    <w:p w14:paraId="6CD7ACA3" w14:textId="388A3761" w:rsidR="000C5AED" w:rsidRPr="002E0C50" w:rsidRDefault="000C5AED" w:rsidP="000C5AED">
      <w:pPr>
        <w:pStyle w:val="Subtitle2"/>
        <w:rPr>
          <w:szCs w:val="32"/>
        </w:rPr>
      </w:pPr>
      <w:bookmarkStart w:id="1" w:name="_Toc494778662"/>
      <w:r w:rsidRPr="002E0C50">
        <w:rPr>
          <w:szCs w:val="32"/>
        </w:rPr>
        <w:t xml:space="preserve">Dossier type d’appel d’offres pour </w:t>
      </w:r>
      <w:r w:rsidR="00EA1CB4">
        <w:rPr>
          <w:szCs w:val="32"/>
        </w:rPr>
        <w:br/>
      </w:r>
      <w:r w:rsidRPr="002E0C50">
        <w:rPr>
          <w:szCs w:val="32"/>
        </w:rPr>
        <w:t>la</w:t>
      </w:r>
      <w:r w:rsidR="00EA1CB4">
        <w:rPr>
          <w:szCs w:val="32"/>
        </w:rPr>
        <w:t xml:space="preserve"> </w:t>
      </w:r>
      <w:r w:rsidRPr="002E0C50">
        <w:rPr>
          <w:szCs w:val="32"/>
        </w:rPr>
        <w:t xml:space="preserve">passation des marchés de </w:t>
      </w:r>
      <w:bookmarkStart w:id="2" w:name="_Toc438270254"/>
      <w:bookmarkStart w:id="3" w:name="_Toc438366661"/>
      <w:bookmarkEnd w:id="1"/>
      <w:r w:rsidRPr="002E0C50">
        <w:rPr>
          <w:szCs w:val="32"/>
        </w:rPr>
        <w:t>travaux</w:t>
      </w:r>
    </w:p>
    <w:p w14:paraId="2906D257" w14:textId="77777777" w:rsidR="000C5AED" w:rsidRPr="00EA1CB4" w:rsidRDefault="000C5AED" w:rsidP="000C5AED">
      <w:pPr>
        <w:rPr>
          <w:b/>
          <w:sz w:val="20"/>
          <w:szCs w:val="20"/>
          <w:u w:val="single"/>
        </w:rPr>
      </w:pPr>
    </w:p>
    <w:p w14:paraId="05C02774" w14:textId="77777777" w:rsidR="000C5AED" w:rsidRPr="00EA1CB4" w:rsidRDefault="000C5AED" w:rsidP="000C5AED">
      <w:pPr>
        <w:rPr>
          <w:b/>
          <w:sz w:val="20"/>
          <w:szCs w:val="20"/>
          <w:u w:val="single"/>
        </w:rPr>
      </w:pPr>
    </w:p>
    <w:p w14:paraId="37B64A6F" w14:textId="77777777" w:rsidR="000C5AED" w:rsidRDefault="000C5AED" w:rsidP="000C5AED">
      <w:pPr>
        <w:rPr>
          <w:b/>
          <w:sz w:val="28"/>
          <w:u w:val="single"/>
        </w:rPr>
      </w:pPr>
      <w:r>
        <w:rPr>
          <w:b/>
          <w:sz w:val="28"/>
          <w:u w:val="single"/>
        </w:rPr>
        <w:t>PREMIÈRE PARTIE –PROCÉDURES</w:t>
      </w:r>
      <w:bookmarkEnd w:id="2"/>
      <w:bookmarkEnd w:id="3"/>
      <w:r>
        <w:rPr>
          <w:b/>
          <w:sz w:val="28"/>
          <w:u w:val="single"/>
        </w:rPr>
        <w:t xml:space="preserve"> D’APPEL D’OFFRES</w:t>
      </w:r>
    </w:p>
    <w:p w14:paraId="67524E20" w14:textId="77777777" w:rsidR="000C5AED" w:rsidRPr="00EA1CB4" w:rsidRDefault="000C5AED" w:rsidP="000C5AED">
      <w:pPr>
        <w:rPr>
          <w:sz w:val="16"/>
          <w:szCs w:val="16"/>
        </w:rPr>
      </w:pPr>
    </w:p>
    <w:p w14:paraId="5B8C1E9B" w14:textId="77777777" w:rsidR="000C5AED" w:rsidRPr="00EA1CB4" w:rsidRDefault="000C5AED" w:rsidP="000C5AED">
      <w:pPr>
        <w:rPr>
          <w:sz w:val="16"/>
          <w:szCs w:val="16"/>
        </w:rPr>
      </w:pPr>
    </w:p>
    <w:p w14:paraId="297EF940" w14:textId="77777777" w:rsidR="000C5AED" w:rsidRPr="00E3102D" w:rsidRDefault="000C5AED" w:rsidP="000C5AED">
      <w:pPr>
        <w:tabs>
          <w:tab w:val="left" w:pos="1350"/>
        </w:tabs>
        <w:rPr>
          <w:b/>
          <w:sz w:val="28"/>
          <w:szCs w:val="28"/>
        </w:rPr>
      </w:pPr>
      <w:r w:rsidRPr="00E3102D">
        <w:rPr>
          <w:b/>
          <w:sz w:val="28"/>
          <w:szCs w:val="28"/>
        </w:rPr>
        <w:t>Section I.</w:t>
      </w:r>
      <w:r w:rsidRPr="00E3102D">
        <w:rPr>
          <w:b/>
          <w:sz w:val="28"/>
          <w:szCs w:val="28"/>
        </w:rPr>
        <w:tab/>
        <w:t xml:space="preserve">  Avis d’Appel d’Offres</w:t>
      </w:r>
    </w:p>
    <w:p w14:paraId="072CD708" w14:textId="77777777" w:rsidR="000C5AED" w:rsidRDefault="000C5AED" w:rsidP="000C5AED">
      <w:pPr>
        <w:pStyle w:val="List"/>
        <w:rPr>
          <w:lang w:val="fr-FR"/>
        </w:rPr>
      </w:pPr>
      <w:r>
        <w:rPr>
          <w:lang w:val="fr-FR"/>
        </w:rPr>
        <w:t>Cette Section fournit à l’Autorité contractante d</w:t>
      </w:r>
      <w:r w:rsidRPr="00DF3311">
        <w:rPr>
          <w:lang w:val="fr-FR"/>
        </w:rPr>
        <w:t>es « Avis types d’appel d’offres (Appel d’Offres ouvert, restreint, avec ou sans pré qualification) » pour servir de modèle</w:t>
      </w:r>
      <w:r>
        <w:rPr>
          <w:lang w:val="fr-FR"/>
        </w:rPr>
        <w:t>.</w:t>
      </w:r>
    </w:p>
    <w:p w14:paraId="5E420C05" w14:textId="77777777" w:rsidR="000C5AED" w:rsidRPr="00C372DF" w:rsidRDefault="000C5AED" w:rsidP="000C5AED">
      <w:pPr>
        <w:tabs>
          <w:tab w:val="left" w:pos="1350"/>
        </w:tabs>
        <w:rPr>
          <w:sz w:val="28"/>
          <w:szCs w:val="28"/>
        </w:rPr>
      </w:pPr>
      <w:r w:rsidRPr="00E3102D">
        <w:rPr>
          <w:b/>
          <w:sz w:val="28"/>
          <w:szCs w:val="28"/>
        </w:rPr>
        <w:t>Section II.</w:t>
      </w:r>
      <w:r w:rsidRPr="00E3102D">
        <w:rPr>
          <w:b/>
          <w:sz w:val="28"/>
          <w:szCs w:val="28"/>
        </w:rPr>
        <w:tab/>
        <w:t xml:space="preserve">  </w:t>
      </w:r>
      <w:r w:rsidRPr="00C372DF">
        <w:rPr>
          <w:b/>
          <w:sz w:val="28"/>
          <w:szCs w:val="28"/>
        </w:rPr>
        <w:t>Instructions aux candidats (IC)</w:t>
      </w:r>
    </w:p>
    <w:p w14:paraId="26D40BE9" w14:textId="77777777" w:rsidR="000C5AED" w:rsidRDefault="000C5AED" w:rsidP="000C5AED">
      <w:pPr>
        <w:pStyle w:val="List"/>
        <w:rPr>
          <w:b/>
          <w:lang w:val="fr-FR"/>
        </w:rPr>
      </w:pPr>
      <w:r>
        <w:rPr>
          <w:lang w:val="fr-FR"/>
        </w:rPr>
        <w:t>Cette Section fournit aux candidats les informations utiles pour préparer leurs soumissions. Elle comporte aussi des renseignements sur la soumission, l’ouverture des plis et l’évaluation des offres, et sur l’attribution des marchés</w:t>
      </w:r>
      <w:r>
        <w:rPr>
          <w:b/>
          <w:lang w:val="fr-FR"/>
        </w:rPr>
        <w:t>. Les dispositions figurant dans cette Section II ne doivent pas être modifiées.</w:t>
      </w:r>
    </w:p>
    <w:p w14:paraId="2FD9B94B" w14:textId="77777777" w:rsidR="000C5AED" w:rsidRDefault="000C5AED" w:rsidP="000C5AED">
      <w:pPr>
        <w:tabs>
          <w:tab w:val="left" w:pos="1350"/>
        </w:tabs>
        <w:rPr>
          <w:b/>
        </w:rPr>
      </w:pPr>
      <w:bookmarkStart w:id="4" w:name="_Toc494778663"/>
      <w:bookmarkStart w:id="5" w:name="_Toc499607131"/>
      <w:bookmarkStart w:id="6" w:name="_Toc499608184"/>
      <w:r w:rsidRPr="00C372DF">
        <w:rPr>
          <w:rFonts w:cs="Times New Roman"/>
          <w:b/>
          <w:sz w:val="28"/>
          <w:szCs w:val="28"/>
        </w:rPr>
        <w:t>Section III.</w:t>
      </w:r>
      <w:r>
        <w:rPr>
          <w:rFonts w:cs="Times New Roman"/>
          <w:b/>
          <w:sz w:val="26"/>
          <w:szCs w:val="26"/>
        </w:rPr>
        <w:t xml:space="preserve">    </w:t>
      </w:r>
      <w:r w:rsidRPr="00C372DF">
        <w:rPr>
          <w:b/>
          <w:bCs/>
          <w:sz w:val="28"/>
          <w:szCs w:val="28"/>
        </w:rPr>
        <w:t>Données particulières de l’appel d’offres</w:t>
      </w:r>
      <w:bookmarkEnd w:id="4"/>
      <w:bookmarkEnd w:id="5"/>
      <w:bookmarkEnd w:id="6"/>
      <w:r w:rsidRPr="00C372DF">
        <w:rPr>
          <w:b/>
          <w:bCs/>
          <w:sz w:val="28"/>
          <w:szCs w:val="28"/>
        </w:rPr>
        <w:t xml:space="preserve"> (DPAO)</w:t>
      </w:r>
    </w:p>
    <w:p w14:paraId="4EA64F4E" w14:textId="77777777" w:rsidR="000C5AED" w:rsidRDefault="000C5AED" w:rsidP="000C5AED">
      <w:pPr>
        <w:pStyle w:val="List"/>
        <w:rPr>
          <w:lang w:val="fr-FR"/>
        </w:rPr>
      </w:pPr>
      <w:r>
        <w:rPr>
          <w:lang w:val="fr-FR"/>
        </w:rPr>
        <w:t xml:space="preserve">Cette Section énonce les dispositions propres à chaque passation de marché, qui complètent les informations ou conditions figurant à la Section II, Instructions aux candidats. </w:t>
      </w:r>
    </w:p>
    <w:p w14:paraId="5D3D541A" w14:textId="77777777" w:rsidR="000C5AED" w:rsidRPr="00C372DF" w:rsidRDefault="000C5AED" w:rsidP="000C5AED">
      <w:pPr>
        <w:tabs>
          <w:tab w:val="left" w:pos="432"/>
        </w:tabs>
        <w:suppressAutoHyphens w:val="0"/>
        <w:spacing w:after="120"/>
        <w:rPr>
          <w:rFonts w:cs="Times New Roman"/>
          <w:b/>
          <w:sz w:val="28"/>
          <w:szCs w:val="28"/>
        </w:rPr>
      </w:pPr>
      <w:bookmarkStart w:id="7" w:name="_Hlk144583376"/>
      <w:r w:rsidRPr="00B65CDE">
        <w:rPr>
          <w:rFonts w:cs="Times New Roman"/>
          <w:b/>
          <w:sz w:val="28"/>
          <w:szCs w:val="28"/>
        </w:rPr>
        <w:t xml:space="preserve">Section IV.   </w:t>
      </w:r>
      <w:bookmarkStart w:id="8" w:name="_Hlk195793180"/>
      <w:r w:rsidRPr="00B65CDE">
        <w:rPr>
          <w:rFonts w:cs="Times New Roman"/>
          <w:b/>
          <w:sz w:val="28"/>
          <w:szCs w:val="28"/>
        </w:rPr>
        <w:t>Critères</w:t>
      </w:r>
      <w:r w:rsidRPr="00C372DF">
        <w:rPr>
          <w:rFonts w:cs="Times New Roman"/>
          <w:b/>
          <w:sz w:val="28"/>
          <w:szCs w:val="28"/>
        </w:rPr>
        <w:t xml:space="preserve"> d’évaluation et de qualification</w:t>
      </w:r>
      <w:bookmarkEnd w:id="8"/>
    </w:p>
    <w:p w14:paraId="14D05173" w14:textId="77777777" w:rsidR="000C5AED" w:rsidRPr="006E35B9" w:rsidRDefault="000C5AED" w:rsidP="000C5AED">
      <w:pPr>
        <w:pStyle w:val="List"/>
        <w:rPr>
          <w:lang w:val="fr-FR"/>
        </w:rPr>
      </w:pPr>
      <w:r>
        <w:rPr>
          <w:lang w:val="fr-FR"/>
        </w:rPr>
        <w:t xml:space="preserve">Cette Section </w:t>
      </w:r>
      <w:r w:rsidRPr="006E35B9">
        <w:rPr>
          <w:lang w:val="fr-FR"/>
        </w:rPr>
        <w:t>indique les critères utilisés pour déterminer l’offre évaluée économiquement la plus avantageuse. L’offre économiquement la plus avantageuse est l’offre présentée par le Soumissionnaire qui satisfait aux conditions de qualifications et dont l’offre :</w:t>
      </w:r>
    </w:p>
    <w:p w14:paraId="16D160C0" w14:textId="788CF961" w:rsidR="000C5AED" w:rsidRPr="006E35B9" w:rsidRDefault="000C5AED">
      <w:pPr>
        <w:pStyle w:val="List"/>
        <w:numPr>
          <w:ilvl w:val="0"/>
          <w:numId w:val="73"/>
        </w:numPr>
        <w:rPr>
          <w:lang w:val="fr-FR"/>
        </w:rPr>
      </w:pPr>
      <w:proofErr w:type="gramStart"/>
      <w:r w:rsidRPr="006E35B9">
        <w:rPr>
          <w:lang w:val="fr-FR"/>
        </w:rPr>
        <w:t>est</w:t>
      </w:r>
      <w:proofErr w:type="gramEnd"/>
      <w:r w:rsidRPr="006E35B9">
        <w:rPr>
          <w:lang w:val="fr-FR"/>
        </w:rPr>
        <w:t xml:space="preserve"> conforme au Dossier d’appel d’offres (DAO), et</w:t>
      </w:r>
    </w:p>
    <w:p w14:paraId="79797386" w14:textId="0FAFB371" w:rsidR="000C5AED" w:rsidRPr="006E35B9" w:rsidRDefault="000C5AED">
      <w:pPr>
        <w:pStyle w:val="List"/>
        <w:numPr>
          <w:ilvl w:val="0"/>
          <w:numId w:val="73"/>
        </w:numPr>
        <w:rPr>
          <w:lang w:val="fr-FR"/>
        </w:rPr>
      </w:pPr>
      <w:proofErr w:type="gramStart"/>
      <w:r w:rsidRPr="006E35B9">
        <w:rPr>
          <w:lang w:val="fr-FR"/>
        </w:rPr>
        <w:t>est</w:t>
      </w:r>
      <w:proofErr w:type="gramEnd"/>
      <w:r w:rsidRPr="006E35B9">
        <w:rPr>
          <w:lang w:val="fr-FR"/>
        </w:rPr>
        <w:t xml:space="preserve"> évaluée économiquement la plus avantageuse.</w:t>
      </w:r>
    </w:p>
    <w:bookmarkEnd w:id="7"/>
    <w:p w14:paraId="4351CA59" w14:textId="77777777" w:rsidR="000C5AED" w:rsidRDefault="000C5AED" w:rsidP="00454552">
      <w:pPr>
        <w:pStyle w:val="List"/>
        <w:ind w:left="708" w:firstLine="708"/>
        <w:rPr>
          <w:lang w:val="fr-FR"/>
        </w:rPr>
      </w:pPr>
      <w:r w:rsidRPr="006E35B9">
        <w:rPr>
          <w:lang w:val="fr-FR"/>
        </w:rPr>
        <w:t>Annexe A : Liste des pièces pour la qualification et celles requises pour l’attribution</w:t>
      </w:r>
    </w:p>
    <w:p w14:paraId="02F183AE" w14:textId="071D1071" w:rsidR="00454552" w:rsidRDefault="00454552" w:rsidP="00454552">
      <w:pPr>
        <w:pStyle w:val="List"/>
        <w:ind w:left="708" w:firstLine="708"/>
        <w:rPr>
          <w:lang w:val="fr-FR"/>
        </w:rPr>
      </w:pPr>
      <w:r w:rsidRPr="00454552">
        <w:rPr>
          <w:lang w:val="fr-FR"/>
        </w:rPr>
        <w:t>Annexe B. Liste des pièces et documents constitutifs de l’offre</w:t>
      </w:r>
    </w:p>
    <w:p w14:paraId="33CC9D1D" w14:textId="77777777" w:rsidR="000C5AED" w:rsidRPr="00E3102D" w:rsidRDefault="000C5AED" w:rsidP="000C5AED">
      <w:pPr>
        <w:tabs>
          <w:tab w:val="left" w:pos="1350"/>
        </w:tabs>
        <w:rPr>
          <w:b/>
          <w:sz w:val="28"/>
          <w:szCs w:val="28"/>
        </w:rPr>
      </w:pPr>
      <w:bookmarkStart w:id="9" w:name="_Toc494778665"/>
      <w:bookmarkStart w:id="10" w:name="_Toc499607133"/>
      <w:bookmarkStart w:id="11" w:name="_Toc499608186"/>
      <w:r w:rsidRPr="00B65CDE">
        <w:rPr>
          <w:b/>
          <w:sz w:val="28"/>
          <w:szCs w:val="28"/>
        </w:rPr>
        <w:t>Section V.</w:t>
      </w:r>
      <w:r w:rsidRPr="00B65CDE">
        <w:rPr>
          <w:b/>
          <w:sz w:val="28"/>
          <w:szCs w:val="28"/>
        </w:rPr>
        <w:tab/>
        <w:t>Formulaires de soumission</w:t>
      </w:r>
      <w:bookmarkEnd w:id="9"/>
      <w:bookmarkEnd w:id="10"/>
      <w:bookmarkEnd w:id="11"/>
    </w:p>
    <w:p w14:paraId="4BB420C6" w14:textId="77777777" w:rsidR="000C5AED" w:rsidRDefault="000C5AED" w:rsidP="000C5AED">
      <w:pPr>
        <w:pStyle w:val="List"/>
        <w:rPr>
          <w:lang w:val="fr-FR"/>
        </w:rPr>
      </w:pPr>
      <w:r>
        <w:rPr>
          <w:lang w:val="fr-FR"/>
        </w:rPr>
        <w:t xml:space="preserve">Cette Section contient les modèles des formulaires que les candidats devront utiliser pour préparer leur offre : le formulaire d’offre et ses annexes, le bordereau des prix et de détail quantitatif et estimatif, les formulaires de proposition techniques, les formulaires de qualification et le modèle de garantie de soumission. </w:t>
      </w:r>
    </w:p>
    <w:p w14:paraId="585A3175" w14:textId="77777777" w:rsidR="000C5AED" w:rsidRDefault="000C5AED" w:rsidP="000C5AED">
      <w:pPr>
        <w:pStyle w:val="List"/>
        <w:ind w:left="0"/>
        <w:rPr>
          <w:lang w:val="fr-FR"/>
        </w:rPr>
      </w:pPr>
    </w:p>
    <w:p w14:paraId="7C622C7D" w14:textId="77777777" w:rsidR="000C5AED" w:rsidRDefault="000C5AED" w:rsidP="000C5AED">
      <w:pPr>
        <w:rPr>
          <w:b/>
          <w:sz w:val="28"/>
          <w:u w:val="single"/>
        </w:rPr>
      </w:pPr>
      <w:bookmarkStart w:id="12" w:name="_Toc438267875"/>
      <w:bookmarkStart w:id="13" w:name="_Toc438270255"/>
      <w:bookmarkStart w:id="14" w:name="_Toc438366662"/>
      <w:r>
        <w:rPr>
          <w:b/>
          <w:sz w:val="28"/>
          <w:u w:val="single"/>
        </w:rPr>
        <w:t xml:space="preserve">DEUXIÈME PARTIE – SPECIFICATIONS DES TRAVAUX </w:t>
      </w:r>
      <w:bookmarkEnd w:id="12"/>
      <w:bookmarkEnd w:id="13"/>
      <w:bookmarkEnd w:id="14"/>
    </w:p>
    <w:p w14:paraId="3FA29BAD" w14:textId="77777777" w:rsidR="00271033" w:rsidRDefault="00271033" w:rsidP="000C5AED">
      <w:pPr>
        <w:tabs>
          <w:tab w:val="left" w:pos="1350"/>
        </w:tabs>
        <w:rPr>
          <w:b/>
          <w:sz w:val="28"/>
          <w:szCs w:val="28"/>
        </w:rPr>
      </w:pPr>
    </w:p>
    <w:p w14:paraId="5D51C014" w14:textId="45AE027F" w:rsidR="000C5AED" w:rsidRPr="00E3102D" w:rsidRDefault="000C5AED" w:rsidP="000C5AED">
      <w:pPr>
        <w:tabs>
          <w:tab w:val="left" w:pos="1350"/>
        </w:tabs>
        <w:rPr>
          <w:b/>
          <w:sz w:val="28"/>
          <w:szCs w:val="28"/>
        </w:rPr>
      </w:pPr>
      <w:bookmarkStart w:id="15" w:name="_Hlk195793920"/>
      <w:r w:rsidRPr="00E3102D">
        <w:rPr>
          <w:b/>
          <w:sz w:val="28"/>
          <w:szCs w:val="28"/>
        </w:rPr>
        <w:t>Section V</w:t>
      </w:r>
      <w:r>
        <w:rPr>
          <w:b/>
          <w:sz w:val="28"/>
          <w:szCs w:val="28"/>
        </w:rPr>
        <w:t>I</w:t>
      </w:r>
      <w:r w:rsidRPr="00E3102D">
        <w:rPr>
          <w:b/>
          <w:sz w:val="28"/>
          <w:szCs w:val="28"/>
        </w:rPr>
        <w:t>.</w:t>
      </w:r>
      <w:r w:rsidRPr="00E3102D">
        <w:rPr>
          <w:b/>
          <w:sz w:val="28"/>
          <w:szCs w:val="28"/>
        </w:rPr>
        <w:tab/>
        <w:t>Cahier des Clauses techniques et plans</w:t>
      </w:r>
    </w:p>
    <w:bookmarkEnd w:id="15"/>
    <w:p w14:paraId="2442A518" w14:textId="77777777" w:rsidR="000C5AED" w:rsidRDefault="000C5AED" w:rsidP="000C5AED">
      <w:pPr>
        <w:pStyle w:val="List"/>
        <w:rPr>
          <w:lang w:val="fr-FR"/>
        </w:rPr>
      </w:pPr>
      <w:r>
        <w:rPr>
          <w:lang w:val="fr-FR"/>
        </w:rPr>
        <w:t xml:space="preserve">Dans cette Section figurent les </w:t>
      </w:r>
      <w:r w:rsidRPr="00371917">
        <w:rPr>
          <w:lang w:val="fr-FR"/>
        </w:rPr>
        <w:t>Spécifications techniques,</w:t>
      </w:r>
      <w:r>
        <w:rPr>
          <w:lang w:val="fr-FR"/>
        </w:rPr>
        <w:t xml:space="preserve"> et les plans décrivant les travaux devant être réalisés. </w:t>
      </w:r>
    </w:p>
    <w:p w14:paraId="2BC45DCA" w14:textId="77777777" w:rsidR="000C5AED" w:rsidRPr="00855B02" w:rsidRDefault="000C5AED" w:rsidP="000C5AED">
      <w:pPr>
        <w:numPr>
          <w:ilvl w:val="0"/>
          <w:numId w:val="2"/>
        </w:numPr>
        <w:tabs>
          <w:tab w:val="left" w:pos="1152"/>
          <w:tab w:val="left" w:pos="1602"/>
          <w:tab w:val="left" w:pos="2502"/>
        </w:tabs>
        <w:suppressAutoHyphens w:val="0"/>
        <w:spacing w:after="200"/>
      </w:pPr>
      <w:r w:rsidRPr="00855B02">
        <w:rPr>
          <w:rFonts w:cs="Times New Roman"/>
          <w:b/>
          <w:sz w:val="26"/>
          <w:szCs w:val="26"/>
        </w:rPr>
        <w:t>Sous-section A :</w:t>
      </w:r>
      <w:r w:rsidRPr="00855B02">
        <w:rPr>
          <w:b/>
        </w:rPr>
        <w:t xml:space="preserve"> </w:t>
      </w:r>
      <w:r w:rsidRPr="00855B02">
        <w:t>Cahier des Clauses techniques Générales</w:t>
      </w:r>
    </w:p>
    <w:p w14:paraId="274EE095" w14:textId="77777777" w:rsidR="000C5AED" w:rsidRDefault="000C5AED" w:rsidP="000C5AED">
      <w:pPr>
        <w:numPr>
          <w:ilvl w:val="0"/>
          <w:numId w:val="2"/>
        </w:numPr>
        <w:tabs>
          <w:tab w:val="left" w:pos="1152"/>
          <w:tab w:val="left" w:pos="1602"/>
          <w:tab w:val="left" w:pos="2502"/>
        </w:tabs>
        <w:suppressAutoHyphens w:val="0"/>
        <w:spacing w:after="200"/>
      </w:pPr>
      <w:r w:rsidRPr="00855B02">
        <w:rPr>
          <w:rFonts w:cs="Times New Roman"/>
          <w:b/>
          <w:sz w:val="26"/>
          <w:szCs w:val="26"/>
        </w:rPr>
        <w:t>Sous-section B :</w:t>
      </w:r>
      <w:r w:rsidRPr="00855B02">
        <w:rPr>
          <w:b/>
        </w:rPr>
        <w:t xml:space="preserve"> </w:t>
      </w:r>
      <w:r w:rsidRPr="00855B02">
        <w:t>Cahier des Clauses techniques particulières et plans</w:t>
      </w:r>
    </w:p>
    <w:p w14:paraId="180A7193" w14:textId="77777777" w:rsidR="000C5AED" w:rsidRPr="00855B02" w:rsidRDefault="000C5AED" w:rsidP="000C5AED">
      <w:pPr>
        <w:numPr>
          <w:ilvl w:val="0"/>
          <w:numId w:val="2"/>
        </w:numPr>
        <w:tabs>
          <w:tab w:val="left" w:pos="1152"/>
          <w:tab w:val="left" w:pos="1602"/>
          <w:tab w:val="left" w:pos="2502"/>
        </w:tabs>
        <w:suppressAutoHyphens w:val="0"/>
        <w:spacing w:after="200"/>
      </w:pPr>
      <w:r w:rsidRPr="00855B02">
        <w:rPr>
          <w:rFonts w:cs="Times New Roman"/>
          <w:b/>
          <w:sz w:val="26"/>
          <w:szCs w:val="26"/>
        </w:rPr>
        <w:t xml:space="preserve">Sous-section </w:t>
      </w:r>
      <w:r>
        <w:rPr>
          <w:rFonts w:cs="Times New Roman"/>
          <w:b/>
          <w:sz w:val="26"/>
          <w:szCs w:val="26"/>
        </w:rPr>
        <w:t>C</w:t>
      </w:r>
      <w:r w:rsidRPr="00855B02">
        <w:rPr>
          <w:rFonts w:cs="Times New Roman"/>
          <w:b/>
          <w:sz w:val="26"/>
          <w:szCs w:val="26"/>
        </w:rPr>
        <w:t> :</w:t>
      </w:r>
      <w:r w:rsidRPr="00855B02">
        <w:rPr>
          <w:b/>
        </w:rPr>
        <w:t xml:space="preserve"> </w:t>
      </w:r>
      <w:r>
        <w:t>Documents graphiques et Plans</w:t>
      </w:r>
    </w:p>
    <w:p w14:paraId="63B3C5C7" w14:textId="77777777" w:rsidR="000C5AED" w:rsidRDefault="000C5AED" w:rsidP="000C5AED">
      <w:pPr>
        <w:pStyle w:val="List"/>
        <w:rPr>
          <w:lang w:val="fr-FR"/>
        </w:rPr>
      </w:pPr>
    </w:p>
    <w:p w14:paraId="02B75809" w14:textId="77777777" w:rsidR="000C5AED" w:rsidRDefault="000C5AED" w:rsidP="000C5AED">
      <w:pPr>
        <w:rPr>
          <w:b/>
          <w:sz w:val="28"/>
        </w:rPr>
      </w:pPr>
      <w:bookmarkStart w:id="16" w:name="_Toc438267876"/>
      <w:bookmarkStart w:id="17" w:name="_Toc438270256"/>
      <w:bookmarkStart w:id="18" w:name="_Toc438366663"/>
    </w:p>
    <w:p w14:paraId="4EB90498" w14:textId="77777777" w:rsidR="000C5AED" w:rsidRDefault="000C5AED" w:rsidP="000C5AED">
      <w:pPr>
        <w:rPr>
          <w:b/>
          <w:sz w:val="28"/>
          <w:u w:val="single"/>
        </w:rPr>
      </w:pPr>
      <w:r>
        <w:rPr>
          <w:b/>
          <w:sz w:val="28"/>
          <w:u w:val="single"/>
        </w:rPr>
        <w:t>TROISIÈME PARTIE – MARCHÉ</w:t>
      </w:r>
      <w:bookmarkEnd w:id="16"/>
      <w:bookmarkEnd w:id="17"/>
      <w:bookmarkEnd w:id="18"/>
    </w:p>
    <w:p w14:paraId="2AF22552" w14:textId="77777777" w:rsidR="000C5AED" w:rsidRDefault="000C5AED" w:rsidP="000C5AED"/>
    <w:p w14:paraId="268E8D10" w14:textId="77777777" w:rsidR="000C5AED" w:rsidRDefault="000C5AED" w:rsidP="000C5AED">
      <w:bookmarkStart w:id="19" w:name="_Hlk195794280"/>
    </w:p>
    <w:p w14:paraId="45C66339" w14:textId="77777777" w:rsidR="000C5AED" w:rsidRPr="003631D8" w:rsidRDefault="000C5AED" w:rsidP="00EA1CB4">
      <w:pPr>
        <w:tabs>
          <w:tab w:val="left" w:pos="1560"/>
        </w:tabs>
        <w:rPr>
          <w:b/>
          <w:sz w:val="28"/>
          <w:szCs w:val="28"/>
        </w:rPr>
      </w:pPr>
      <w:r w:rsidRPr="00E3102D">
        <w:rPr>
          <w:b/>
          <w:sz w:val="28"/>
          <w:szCs w:val="28"/>
        </w:rPr>
        <w:t>Section V</w:t>
      </w:r>
      <w:r>
        <w:rPr>
          <w:b/>
          <w:sz w:val="28"/>
          <w:szCs w:val="28"/>
        </w:rPr>
        <w:t>II</w:t>
      </w:r>
      <w:r w:rsidRPr="00E3102D">
        <w:rPr>
          <w:b/>
          <w:sz w:val="28"/>
          <w:szCs w:val="28"/>
        </w:rPr>
        <w:t>.</w:t>
      </w:r>
      <w:r w:rsidRPr="00E3102D">
        <w:rPr>
          <w:b/>
          <w:sz w:val="28"/>
          <w:szCs w:val="28"/>
        </w:rPr>
        <w:tab/>
      </w:r>
      <w:r w:rsidRPr="003631D8">
        <w:rPr>
          <w:b/>
          <w:sz w:val="28"/>
          <w:szCs w:val="28"/>
        </w:rPr>
        <w:t>Cahier des Clauses administratives générales (CCAG)</w:t>
      </w:r>
    </w:p>
    <w:p w14:paraId="66D95553" w14:textId="77777777" w:rsidR="000C5AED" w:rsidRDefault="000C5AED" w:rsidP="000C5AED">
      <w:pPr>
        <w:pStyle w:val="List"/>
        <w:ind w:left="720" w:firstLine="720"/>
        <w:rPr>
          <w:lang w:val="fr-FR"/>
        </w:rPr>
      </w:pPr>
      <w:r>
        <w:rPr>
          <w:lang w:val="fr-FR"/>
        </w:rPr>
        <w:t xml:space="preserve">Cette Section contient les dispositions générales applicables à tous les marchés. </w:t>
      </w:r>
      <w:r>
        <w:rPr>
          <w:b/>
          <w:lang w:val="fr-FR"/>
        </w:rPr>
        <w:t>La formulation des clauses de cette Section ne doit pas être modifiée</w:t>
      </w:r>
      <w:r>
        <w:rPr>
          <w:lang w:val="fr-FR"/>
        </w:rPr>
        <w:t xml:space="preserve">. </w:t>
      </w:r>
    </w:p>
    <w:p w14:paraId="3AAB4644" w14:textId="77777777" w:rsidR="000C5AED" w:rsidRPr="003631D8" w:rsidRDefault="000C5AED" w:rsidP="000C5AED">
      <w:pPr>
        <w:tabs>
          <w:tab w:val="left" w:pos="1350"/>
        </w:tabs>
        <w:rPr>
          <w:b/>
          <w:sz w:val="28"/>
          <w:szCs w:val="28"/>
        </w:rPr>
      </w:pPr>
      <w:r w:rsidRPr="00E3102D">
        <w:rPr>
          <w:b/>
          <w:sz w:val="28"/>
          <w:szCs w:val="28"/>
        </w:rPr>
        <w:t>Section V</w:t>
      </w:r>
      <w:r>
        <w:rPr>
          <w:b/>
          <w:sz w:val="28"/>
          <w:szCs w:val="28"/>
        </w:rPr>
        <w:t>III</w:t>
      </w:r>
      <w:r w:rsidRPr="00E3102D">
        <w:rPr>
          <w:b/>
          <w:sz w:val="28"/>
          <w:szCs w:val="28"/>
        </w:rPr>
        <w:t>.</w:t>
      </w:r>
      <w:r>
        <w:rPr>
          <w:b/>
          <w:sz w:val="28"/>
          <w:szCs w:val="28"/>
        </w:rPr>
        <w:t xml:space="preserve"> </w:t>
      </w:r>
      <w:r w:rsidRPr="003631D8">
        <w:rPr>
          <w:b/>
          <w:sz w:val="28"/>
          <w:szCs w:val="28"/>
        </w:rPr>
        <w:t>Cahier des Clauses administratives particulières (CCAP)</w:t>
      </w:r>
    </w:p>
    <w:p w14:paraId="57B374DF" w14:textId="5C3B1802" w:rsidR="000C5AED" w:rsidRDefault="000C5AED" w:rsidP="000C5AED">
      <w:pPr>
        <w:tabs>
          <w:tab w:val="left" w:pos="1350"/>
        </w:tabs>
        <w:ind w:left="1440"/>
      </w:pPr>
      <w:r>
        <w:t>Cette Section énonce les clauses propres à chaque marché, et modifie ou complète la Section V</w:t>
      </w:r>
      <w:r w:rsidRPr="002459AE">
        <w:t>I</w:t>
      </w:r>
      <w:r w:rsidR="00271033" w:rsidRPr="002459AE">
        <w:t>I</w:t>
      </w:r>
      <w:r>
        <w:t>, Cahier des Clauses administratives générales.</w:t>
      </w:r>
    </w:p>
    <w:p w14:paraId="1A976482" w14:textId="77777777" w:rsidR="000C5AED" w:rsidRDefault="000C5AED" w:rsidP="000C5AED">
      <w:pPr>
        <w:tabs>
          <w:tab w:val="left" w:pos="1350"/>
        </w:tabs>
        <w:ind w:left="1440"/>
      </w:pPr>
    </w:p>
    <w:p w14:paraId="3CF78C5E" w14:textId="77777777" w:rsidR="000C5AED" w:rsidRPr="003631D8" w:rsidRDefault="000C5AED" w:rsidP="00144317">
      <w:pPr>
        <w:tabs>
          <w:tab w:val="left" w:pos="1560"/>
        </w:tabs>
        <w:rPr>
          <w:b/>
          <w:sz w:val="28"/>
          <w:szCs w:val="28"/>
        </w:rPr>
      </w:pPr>
      <w:r w:rsidRPr="00B65CDE">
        <w:rPr>
          <w:b/>
          <w:sz w:val="28"/>
          <w:szCs w:val="28"/>
        </w:rPr>
        <w:t>Section IX. Cahier des Clauses Environnementales et Sociales (CCES)</w:t>
      </w:r>
    </w:p>
    <w:p w14:paraId="7FD0D460" w14:textId="77777777" w:rsidR="000C5AED" w:rsidRDefault="000C5AED" w:rsidP="000C5AED">
      <w:pPr>
        <w:tabs>
          <w:tab w:val="left" w:pos="1350"/>
        </w:tabs>
      </w:pPr>
    </w:p>
    <w:p w14:paraId="09706C1A" w14:textId="77777777" w:rsidR="000C5AED" w:rsidRPr="003631D8" w:rsidRDefault="000C5AED" w:rsidP="000C5AED">
      <w:pPr>
        <w:tabs>
          <w:tab w:val="left" w:pos="1350"/>
        </w:tabs>
        <w:rPr>
          <w:b/>
          <w:sz w:val="28"/>
          <w:szCs w:val="28"/>
        </w:rPr>
      </w:pPr>
      <w:bookmarkStart w:id="20" w:name="_Toc494778667"/>
      <w:bookmarkStart w:id="21" w:name="_Toc499607135"/>
      <w:bookmarkStart w:id="22" w:name="_Toc499608188"/>
      <w:r w:rsidRPr="003631D8">
        <w:rPr>
          <w:b/>
          <w:sz w:val="28"/>
          <w:szCs w:val="28"/>
        </w:rPr>
        <w:t xml:space="preserve">Section </w:t>
      </w:r>
      <w:r>
        <w:rPr>
          <w:b/>
          <w:sz w:val="28"/>
          <w:szCs w:val="28"/>
        </w:rPr>
        <w:t xml:space="preserve">X. </w:t>
      </w:r>
      <w:r w:rsidRPr="003631D8">
        <w:rPr>
          <w:b/>
          <w:sz w:val="28"/>
          <w:szCs w:val="28"/>
        </w:rPr>
        <w:t>Formulaires du Marché</w:t>
      </w:r>
      <w:bookmarkEnd w:id="20"/>
      <w:bookmarkEnd w:id="21"/>
      <w:bookmarkEnd w:id="22"/>
    </w:p>
    <w:p w14:paraId="38EFD36C" w14:textId="77777777" w:rsidR="000C5AED" w:rsidRDefault="000C5AED" w:rsidP="000C5AED">
      <w:pPr>
        <w:pStyle w:val="List"/>
        <w:rPr>
          <w:lang w:val="fr-FR"/>
        </w:rPr>
      </w:pPr>
      <w:r>
        <w:rPr>
          <w:lang w:val="fr-FR"/>
        </w:rPr>
        <w:t xml:space="preserve">Cette Section contient le modèle de </w:t>
      </w:r>
      <w:r w:rsidRPr="00CD04B7">
        <w:rPr>
          <w:b/>
          <w:lang w:val="fr-FR"/>
        </w:rPr>
        <w:t xml:space="preserve">Lettre de notification d’attribution </w:t>
      </w:r>
      <w:r w:rsidRPr="00CD04B7">
        <w:rPr>
          <w:lang w:val="fr-FR"/>
        </w:rPr>
        <w:t>et</w:t>
      </w:r>
      <w:r w:rsidRPr="00CD04B7">
        <w:rPr>
          <w:b/>
          <w:lang w:val="fr-FR"/>
        </w:rPr>
        <w:t xml:space="preserve"> </w:t>
      </w:r>
      <w:r w:rsidRPr="00CD04B7">
        <w:rPr>
          <w:lang w:val="fr-FR"/>
        </w:rPr>
        <w:t>le modèle</w:t>
      </w:r>
      <w:r w:rsidRPr="00CD04B7">
        <w:rPr>
          <w:b/>
          <w:lang w:val="fr-FR"/>
        </w:rPr>
        <w:t xml:space="preserve"> </w:t>
      </w:r>
      <w:r w:rsidRPr="00CD04B7">
        <w:rPr>
          <w:lang w:val="fr-FR"/>
        </w:rPr>
        <w:t>d’</w:t>
      </w:r>
      <w:r w:rsidRPr="00CD04B7">
        <w:rPr>
          <w:b/>
          <w:lang w:val="fr-FR"/>
        </w:rPr>
        <w:t xml:space="preserve">Acte d’Engagement </w:t>
      </w:r>
      <w:r w:rsidRPr="00CD04B7">
        <w:rPr>
          <w:lang w:val="fr-FR"/>
        </w:rPr>
        <w:t>qui, u</w:t>
      </w:r>
      <w:r>
        <w:rPr>
          <w:lang w:val="fr-FR"/>
        </w:rPr>
        <w:t xml:space="preserve">ne fois rempli, incorpore toutes corrections ou modifications à l’offre acceptée en rapport avec les modifications permises par les Instructions aux candidats, le Cahier des Clauses administrative générales, et le Cahier des Clauses administratives particulières. </w:t>
      </w:r>
    </w:p>
    <w:p w14:paraId="638EB5FE" w14:textId="77777777" w:rsidR="000C5AED" w:rsidRDefault="000C5AED" w:rsidP="000C5AED">
      <w:pPr>
        <w:pStyle w:val="List"/>
        <w:rPr>
          <w:i/>
          <w:sz w:val="22"/>
          <w:lang w:val="fr-FR"/>
        </w:rPr>
      </w:pPr>
      <w:r>
        <w:rPr>
          <w:lang w:val="fr-FR"/>
        </w:rPr>
        <w:t xml:space="preserve">Les formulaires de </w:t>
      </w:r>
      <w:r>
        <w:rPr>
          <w:b/>
          <w:lang w:val="fr-FR"/>
        </w:rPr>
        <w:t xml:space="preserve">garantie de bonne exécution et de garantie de remboursement d’avance, </w:t>
      </w:r>
      <w:r>
        <w:rPr>
          <w:lang w:val="fr-FR"/>
        </w:rPr>
        <w:t>le cas échéant, seront remplis uniquement par le Candidat retenu après l’attribution du Marché</w:t>
      </w:r>
      <w:bookmarkEnd w:id="19"/>
      <w:r>
        <w:rPr>
          <w:lang w:val="fr-FR"/>
        </w:rPr>
        <w:t>.</w:t>
      </w:r>
      <w:r>
        <w:rPr>
          <w:i/>
          <w:sz w:val="22"/>
          <w:lang w:val="fr-FR"/>
        </w:rPr>
        <w:tab/>
      </w:r>
    </w:p>
    <w:p w14:paraId="74E8B05B" w14:textId="77777777" w:rsidR="000C5AED" w:rsidRDefault="000C5AED" w:rsidP="000C5AED">
      <w:pPr>
        <w:pStyle w:val="Heading2"/>
        <w:tabs>
          <w:tab w:val="left" w:pos="1440"/>
        </w:tabs>
      </w:pPr>
    </w:p>
    <w:p w14:paraId="1DC28028" w14:textId="77777777" w:rsidR="000C5AED" w:rsidRDefault="000C5AED" w:rsidP="000C5AED"/>
    <w:p w14:paraId="49BB43FD" w14:textId="77777777" w:rsidR="000C5AED" w:rsidRDefault="000C5AED" w:rsidP="000C5AED">
      <w:pPr>
        <w:sectPr w:rsidR="000C5AED" w:rsidSect="009B413A">
          <w:headerReference w:type="default" r:id="rId11"/>
          <w:headerReference w:type="first" r:id="rId12"/>
          <w:footnotePr>
            <w:numRestart w:val="eachPage"/>
          </w:footnotePr>
          <w:endnotePr>
            <w:numFmt w:val="decimal"/>
          </w:endnotePr>
          <w:pgSz w:w="12240" w:h="15840" w:code="1"/>
          <w:pgMar w:top="1440" w:right="1440" w:bottom="1440" w:left="1440" w:header="720" w:footer="720" w:gutter="0"/>
          <w:pgNumType w:fmt="lowerRoman" w:chapStyle="1"/>
          <w:cols w:space="720"/>
          <w:docGrid w:linePitch="326"/>
        </w:sectPr>
      </w:pPr>
    </w:p>
    <w:p w14:paraId="302C295D" w14:textId="77777777" w:rsidR="000C5AED" w:rsidRDefault="000C5AED" w:rsidP="000C5AED">
      <w:pPr>
        <w:pStyle w:val="Heading10"/>
      </w:pPr>
      <w:bookmarkStart w:id="23" w:name="_Toc348175650"/>
    </w:p>
    <w:p w14:paraId="293B9034" w14:textId="77777777" w:rsidR="000C5AED" w:rsidRDefault="000C5AED" w:rsidP="000C5AED"/>
    <w:p w14:paraId="6D17F64D" w14:textId="77777777" w:rsidR="000C5AED" w:rsidRDefault="000C5AED" w:rsidP="000C5AED">
      <w:pPr>
        <w:pStyle w:val="Title"/>
        <w:rPr>
          <w:sz w:val="72"/>
          <w:lang w:val="fr-FR"/>
        </w:rPr>
      </w:pPr>
      <w:r>
        <w:rPr>
          <w:spacing w:val="80"/>
          <w:sz w:val="40"/>
          <w:lang w:val="fr-FR"/>
        </w:rPr>
        <w:t>DOSSIER D’APPEL D’OFFRES</w:t>
      </w:r>
    </w:p>
    <w:p w14:paraId="4B50D8E4" w14:textId="77777777" w:rsidR="000C5AED" w:rsidRDefault="000C5AED" w:rsidP="000C5AED">
      <w:pPr>
        <w:ind w:left="720"/>
      </w:pPr>
    </w:p>
    <w:p w14:paraId="779D7279" w14:textId="77777777" w:rsidR="000C5AED" w:rsidRDefault="000C5AED" w:rsidP="000C5AED">
      <w:pPr>
        <w:ind w:left="4320"/>
        <w:rPr>
          <w:b/>
          <w:sz w:val="28"/>
        </w:rPr>
      </w:pPr>
      <w:proofErr w:type="gramStart"/>
      <w:r>
        <w:rPr>
          <w:b/>
          <w:sz w:val="28"/>
        </w:rPr>
        <w:t>émis</w:t>
      </w:r>
      <w:proofErr w:type="gramEnd"/>
      <w:r>
        <w:rPr>
          <w:b/>
          <w:sz w:val="28"/>
        </w:rPr>
        <w:t xml:space="preserve"> le : </w:t>
      </w:r>
    </w:p>
    <w:p w14:paraId="6E3D8F61" w14:textId="77777777" w:rsidR="000C5AED" w:rsidRDefault="000C5AED" w:rsidP="000C5AED"/>
    <w:p w14:paraId="4AB26D28" w14:textId="77777777" w:rsidR="000C5AED" w:rsidRDefault="000C5AED" w:rsidP="000C5AED"/>
    <w:p w14:paraId="3A12672E" w14:textId="77777777" w:rsidR="000C5AED" w:rsidRDefault="000C5AED" w:rsidP="000C5AED"/>
    <w:p w14:paraId="6F0D2CC5" w14:textId="77777777" w:rsidR="000C5AED" w:rsidRDefault="000C5AED" w:rsidP="000C5AED"/>
    <w:p w14:paraId="677B7255" w14:textId="77777777" w:rsidR="000C5AED" w:rsidRDefault="000C5AED" w:rsidP="000C5AED"/>
    <w:p w14:paraId="05DE0EF5" w14:textId="77777777" w:rsidR="000C5AED" w:rsidRDefault="000C5AED" w:rsidP="000C5AED">
      <w:pPr>
        <w:jc w:val="center"/>
        <w:rPr>
          <w:b/>
          <w:sz w:val="28"/>
        </w:rPr>
      </w:pPr>
      <w:r>
        <w:rPr>
          <w:b/>
          <w:sz w:val="28"/>
        </w:rPr>
        <w:t xml:space="preserve">Pour </w:t>
      </w:r>
    </w:p>
    <w:p w14:paraId="32F08BF2" w14:textId="77777777" w:rsidR="000C5AED" w:rsidRDefault="000C5AED" w:rsidP="000C5AED">
      <w:pPr>
        <w:jc w:val="center"/>
        <w:rPr>
          <w:b/>
          <w:sz w:val="72"/>
        </w:rPr>
      </w:pPr>
      <w:proofErr w:type="gramStart"/>
      <w:r>
        <w:rPr>
          <w:b/>
          <w:sz w:val="72"/>
        </w:rPr>
        <w:t>l</w:t>
      </w:r>
      <w:r w:rsidRPr="009A41C3">
        <w:rPr>
          <w:b/>
          <w:sz w:val="72"/>
        </w:rPr>
        <w:t>es</w:t>
      </w:r>
      <w:proofErr w:type="gramEnd"/>
      <w:r w:rsidRPr="009A41C3">
        <w:rPr>
          <w:b/>
          <w:sz w:val="72"/>
        </w:rPr>
        <w:t xml:space="preserve"> </w:t>
      </w:r>
      <w:r>
        <w:rPr>
          <w:b/>
          <w:sz w:val="72"/>
        </w:rPr>
        <w:t>travaux de</w:t>
      </w:r>
    </w:p>
    <w:p w14:paraId="51358C91" w14:textId="77777777" w:rsidR="000C5AED" w:rsidRPr="00FA5048" w:rsidRDefault="000C5AED" w:rsidP="000C5AED">
      <w:pPr>
        <w:jc w:val="center"/>
        <w:rPr>
          <w:b/>
          <w:i/>
        </w:rPr>
      </w:pPr>
      <w:r w:rsidRPr="00FA5048">
        <w:rPr>
          <w:b/>
          <w:i/>
        </w:rPr>
        <w:t xml:space="preserve">[Insérer l’identification des travaux] </w:t>
      </w:r>
    </w:p>
    <w:p w14:paraId="0E5E85B9" w14:textId="77777777" w:rsidR="000C5AED" w:rsidRDefault="000C5AED" w:rsidP="000C5AED">
      <w:pPr>
        <w:pStyle w:val="Title"/>
        <w:rPr>
          <w:sz w:val="56"/>
          <w:lang w:val="fr-FR"/>
        </w:rPr>
      </w:pPr>
      <w:r>
        <w:rPr>
          <w:sz w:val="56"/>
          <w:lang w:val="fr-FR"/>
        </w:rPr>
        <w:t>______________________________</w:t>
      </w:r>
    </w:p>
    <w:p w14:paraId="5B3CC506" w14:textId="77777777" w:rsidR="000C5AED" w:rsidRDefault="000C5AED" w:rsidP="000C5AED">
      <w:pPr>
        <w:jc w:val="center"/>
        <w:rPr>
          <w:b/>
          <w:sz w:val="56"/>
        </w:rPr>
      </w:pPr>
      <w:r>
        <w:rPr>
          <w:b/>
          <w:sz w:val="56"/>
        </w:rPr>
        <w:t>_______________________________</w:t>
      </w:r>
    </w:p>
    <w:p w14:paraId="455F6792" w14:textId="77777777" w:rsidR="000C5AED" w:rsidRDefault="000C5AED" w:rsidP="000C5AED">
      <w:pPr>
        <w:jc w:val="center"/>
        <w:rPr>
          <w:b/>
          <w:sz w:val="56"/>
        </w:rPr>
      </w:pPr>
    </w:p>
    <w:p w14:paraId="7815378F" w14:textId="74B5663E" w:rsidR="000C5AED" w:rsidRDefault="000C5AED" w:rsidP="000C5AED">
      <w:pPr>
        <w:jc w:val="center"/>
        <w:rPr>
          <w:b/>
          <w:sz w:val="40"/>
        </w:rPr>
      </w:pPr>
      <w:r>
        <w:rPr>
          <w:b/>
          <w:sz w:val="40"/>
        </w:rPr>
        <w:t>Appel d’Offres N</w:t>
      </w:r>
      <w:r w:rsidR="00144317">
        <w:rPr>
          <w:b/>
          <w:sz w:val="40"/>
        </w:rPr>
        <w:t>°</w:t>
      </w:r>
      <w:r w:rsidR="00676A23">
        <w:rPr>
          <w:b/>
          <w:sz w:val="40"/>
        </w:rPr>
        <w:t xml:space="preserve"> </w:t>
      </w:r>
      <w:r>
        <w:rPr>
          <w:b/>
          <w:sz w:val="40"/>
        </w:rPr>
        <w:t xml:space="preserve">: </w:t>
      </w:r>
    </w:p>
    <w:p w14:paraId="61015BE3" w14:textId="77777777" w:rsidR="000C5AED" w:rsidRDefault="000C5AED" w:rsidP="000C5AED">
      <w:pPr>
        <w:jc w:val="center"/>
        <w:rPr>
          <w:b/>
          <w:sz w:val="40"/>
        </w:rPr>
      </w:pPr>
      <w:r>
        <w:rPr>
          <w:b/>
          <w:sz w:val="40"/>
        </w:rPr>
        <w:br/>
      </w:r>
      <w:r>
        <w:rPr>
          <w:b/>
          <w:i/>
          <w:iCs/>
          <w:sz w:val="40"/>
        </w:rPr>
        <w:t>[</w:t>
      </w:r>
      <w:r w:rsidRPr="00FA5048">
        <w:rPr>
          <w:i/>
          <w:iCs/>
          <w:sz w:val="40"/>
        </w:rPr>
        <w:t>Insérer le numéro de l’AO</w:t>
      </w:r>
      <w:r>
        <w:rPr>
          <w:b/>
          <w:i/>
          <w:iCs/>
          <w:sz w:val="40"/>
        </w:rPr>
        <w:t>]</w:t>
      </w:r>
    </w:p>
    <w:p w14:paraId="0C2F05E2" w14:textId="77777777" w:rsidR="000C5AED" w:rsidRDefault="000C5AED" w:rsidP="000C5AED">
      <w:pPr>
        <w:jc w:val="center"/>
        <w:rPr>
          <w:b/>
          <w:sz w:val="40"/>
        </w:rPr>
      </w:pPr>
    </w:p>
    <w:p w14:paraId="03017098" w14:textId="77777777" w:rsidR="000C5AED" w:rsidRDefault="000C5AED" w:rsidP="000C5AED">
      <w:pPr>
        <w:jc w:val="center"/>
        <w:rPr>
          <w:b/>
          <w:sz w:val="56"/>
        </w:rPr>
      </w:pPr>
    </w:p>
    <w:p w14:paraId="69492140" w14:textId="77777777" w:rsidR="000C5AED" w:rsidRDefault="000C5AED" w:rsidP="000C5AED">
      <w:pPr>
        <w:jc w:val="center"/>
        <w:rPr>
          <w:b/>
          <w:sz w:val="56"/>
        </w:rPr>
      </w:pPr>
    </w:p>
    <w:p w14:paraId="358D90A2" w14:textId="74CDDD90" w:rsidR="000C5AED" w:rsidRDefault="000C5AED" w:rsidP="000C5AED">
      <w:pPr>
        <w:pStyle w:val="BankNormal"/>
        <w:jc w:val="center"/>
        <w:rPr>
          <w:b/>
          <w:sz w:val="40"/>
          <w:lang w:val="fr-FR"/>
        </w:rPr>
      </w:pPr>
      <w:r>
        <w:rPr>
          <w:b/>
          <w:sz w:val="40"/>
          <w:lang w:val="fr-FR"/>
        </w:rPr>
        <w:t>Autorité contractante</w:t>
      </w:r>
      <w:r w:rsidR="00271033">
        <w:rPr>
          <w:b/>
          <w:sz w:val="40"/>
          <w:lang w:val="fr-FR"/>
        </w:rPr>
        <w:t xml:space="preserve"> </w:t>
      </w:r>
      <w:r>
        <w:rPr>
          <w:b/>
          <w:sz w:val="40"/>
          <w:lang w:val="fr-FR"/>
        </w:rPr>
        <w:t xml:space="preserve">: </w:t>
      </w:r>
    </w:p>
    <w:p w14:paraId="12F2756A" w14:textId="77777777" w:rsidR="000C5AED" w:rsidRDefault="000C5AED" w:rsidP="000C5AED">
      <w:pPr>
        <w:pStyle w:val="BankNormal"/>
        <w:jc w:val="center"/>
        <w:rPr>
          <w:b/>
          <w:i/>
          <w:iCs/>
          <w:sz w:val="40"/>
          <w:lang w:val="fr-FR"/>
        </w:rPr>
      </w:pPr>
      <w:r>
        <w:rPr>
          <w:b/>
          <w:i/>
          <w:iCs/>
          <w:sz w:val="40"/>
          <w:lang w:val="fr-FR"/>
        </w:rPr>
        <w:t>[</w:t>
      </w:r>
      <w:r>
        <w:rPr>
          <w:i/>
          <w:iCs/>
          <w:sz w:val="40"/>
          <w:lang w:val="fr-FR"/>
        </w:rPr>
        <w:t>I</w:t>
      </w:r>
      <w:r w:rsidRPr="00FA5048">
        <w:rPr>
          <w:i/>
          <w:iCs/>
          <w:sz w:val="40"/>
          <w:lang w:val="fr-FR"/>
        </w:rPr>
        <w:t>nsérer le nom de l’Autorité contractante</w:t>
      </w:r>
      <w:r>
        <w:rPr>
          <w:b/>
          <w:i/>
          <w:iCs/>
          <w:sz w:val="40"/>
          <w:lang w:val="fr-FR"/>
        </w:rPr>
        <w:t>]</w:t>
      </w:r>
    </w:p>
    <w:p w14:paraId="7A8F1FD2" w14:textId="77777777" w:rsidR="000C5AED" w:rsidRDefault="000C5AED" w:rsidP="000C5AED">
      <w:pPr>
        <w:pStyle w:val="BankNormal"/>
        <w:jc w:val="center"/>
        <w:rPr>
          <w:b/>
          <w:i/>
          <w:iCs/>
          <w:sz w:val="40"/>
          <w:lang w:val="fr-FR"/>
        </w:rPr>
      </w:pPr>
    </w:p>
    <w:p w14:paraId="5FC4C3F5" w14:textId="77777777" w:rsidR="000C5AED" w:rsidRDefault="000C5AED" w:rsidP="000C5AED">
      <w:pPr>
        <w:pStyle w:val="Heading10"/>
        <w:rPr>
          <w:b w:val="0"/>
          <w:i/>
          <w:iCs/>
          <w:sz w:val="40"/>
        </w:rPr>
      </w:pPr>
      <w:r>
        <w:rPr>
          <w:b w:val="0"/>
          <w:i/>
          <w:iCs/>
          <w:sz w:val="40"/>
        </w:rPr>
        <w:br w:type="page"/>
      </w:r>
    </w:p>
    <w:p w14:paraId="7E343E8D" w14:textId="77777777" w:rsidR="00EA5493" w:rsidRDefault="00EA5493" w:rsidP="000C5AED">
      <w:pPr>
        <w:pStyle w:val="Heading10"/>
        <w:rPr>
          <w:b w:val="0"/>
          <w:i/>
          <w:iCs/>
          <w:sz w:val="40"/>
        </w:rPr>
        <w:sectPr w:rsidR="00EA5493" w:rsidSect="001A3FB9">
          <w:headerReference w:type="default" r:id="rId13"/>
          <w:footnotePr>
            <w:numRestart w:val="eachPage"/>
          </w:footnotePr>
          <w:endnotePr>
            <w:numFmt w:val="decimal"/>
          </w:endnotePr>
          <w:type w:val="oddPage"/>
          <w:pgSz w:w="12240" w:h="15840"/>
          <w:pgMar w:top="1440" w:right="1440" w:bottom="1440" w:left="1800" w:header="720" w:footer="720" w:gutter="0"/>
          <w:pgNumType w:start="1"/>
          <w:cols w:space="720"/>
        </w:sectPr>
      </w:pPr>
    </w:p>
    <w:p w14:paraId="1A9E73D6" w14:textId="13494DA4" w:rsidR="000C5AED" w:rsidRDefault="000C5AED" w:rsidP="000C5AED">
      <w:pPr>
        <w:pStyle w:val="Heading10"/>
        <w:rPr>
          <w:b w:val="0"/>
          <w:i/>
          <w:iCs/>
          <w:sz w:val="40"/>
        </w:rPr>
      </w:pPr>
    </w:p>
    <w:p w14:paraId="4BCE8673" w14:textId="77777777" w:rsidR="000C5AED" w:rsidRDefault="000C5AED" w:rsidP="000C5AED">
      <w:pPr>
        <w:pStyle w:val="Heading10"/>
        <w:rPr>
          <w:b w:val="0"/>
          <w:i/>
          <w:iCs/>
          <w:sz w:val="40"/>
        </w:rPr>
      </w:pPr>
    </w:p>
    <w:p w14:paraId="4D08BBF9" w14:textId="77777777" w:rsidR="000C5AED" w:rsidRDefault="000C5AED" w:rsidP="000C5AED">
      <w:pPr>
        <w:pStyle w:val="Heading10"/>
        <w:rPr>
          <w:b w:val="0"/>
          <w:i/>
          <w:iCs/>
          <w:sz w:val="40"/>
        </w:rPr>
      </w:pPr>
    </w:p>
    <w:p w14:paraId="63202342" w14:textId="77777777" w:rsidR="000C5AED" w:rsidRDefault="000C5AED" w:rsidP="000C5AED">
      <w:pPr>
        <w:pStyle w:val="Heading10"/>
        <w:rPr>
          <w:b w:val="0"/>
          <w:i/>
          <w:iCs/>
          <w:sz w:val="40"/>
        </w:rPr>
      </w:pPr>
    </w:p>
    <w:p w14:paraId="62F59914" w14:textId="77777777" w:rsidR="000C5AED" w:rsidRDefault="000C5AED" w:rsidP="000C5AED">
      <w:pPr>
        <w:pStyle w:val="Heading10"/>
        <w:rPr>
          <w:b w:val="0"/>
          <w:i/>
          <w:iCs/>
          <w:sz w:val="40"/>
        </w:rPr>
      </w:pPr>
    </w:p>
    <w:p w14:paraId="02FE8902" w14:textId="77777777" w:rsidR="000C5AED" w:rsidRDefault="000C5AED" w:rsidP="000C5AED">
      <w:pPr>
        <w:pStyle w:val="Heading10"/>
        <w:rPr>
          <w:b w:val="0"/>
          <w:i/>
          <w:iCs/>
          <w:sz w:val="40"/>
        </w:rPr>
      </w:pPr>
    </w:p>
    <w:p w14:paraId="79DAC50D" w14:textId="77777777" w:rsidR="000C5AED" w:rsidRDefault="000C5AED" w:rsidP="000C5AED">
      <w:pPr>
        <w:pStyle w:val="Heading10"/>
        <w:rPr>
          <w:b w:val="0"/>
          <w:i/>
          <w:iCs/>
          <w:sz w:val="40"/>
        </w:rPr>
      </w:pPr>
    </w:p>
    <w:p w14:paraId="58C66DD3" w14:textId="77777777" w:rsidR="000C5AED" w:rsidRPr="00EB387B" w:rsidRDefault="000C5AED" w:rsidP="000C5AED">
      <w:pPr>
        <w:pStyle w:val="Title"/>
      </w:pPr>
      <w:r w:rsidRPr="00EB387B">
        <w:t>PREMIÈRE PARTIE</w:t>
      </w:r>
    </w:p>
    <w:p w14:paraId="4F7009FF" w14:textId="77777777" w:rsidR="000C5AED" w:rsidRDefault="000C5AED" w:rsidP="000C5AED">
      <w:pPr>
        <w:pStyle w:val="Title"/>
      </w:pPr>
    </w:p>
    <w:p w14:paraId="183C6D61" w14:textId="77777777" w:rsidR="000C5AED" w:rsidRPr="00EB387B" w:rsidRDefault="000C5AED" w:rsidP="000C5AED">
      <w:pPr>
        <w:pStyle w:val="Title"/>
      </w:pPr>
    </w:p>
    <w:p w14:paraId="613CF1BC" w14:textId="77777777" w:rsidR="000C5AED" w:rsidRPr="00EB387B" w:rsidRDefault="000C5AED" w:rsidP="000C5AED">
      <w:pPr>
        <w:pStyle w:val="Title"/>
      </w:pPr>
    </w:p>
    <w:p w14:paraId="7A12AEC8" w14:textId="77777777" w:rsidR="000C5AED" w:rsidRPr="0008087F" w:rsidRDefault="000C5AED" w:rsidP="000C5AED">
      <w:pPr>
        <w:pStyle w:val="Title"/>
        <w:rPr>
          <w:lang w:val="fr-FR"/>
        </w:rPr>
      </w:pPr>
      <w:r w:rsidRPr="0008087F">
        <w:rPr>
          <w:lang w:val="fr-FR"/>
        </w:rPr>
        <w:t>Procédures d’appel d’offres</w:t>
      </w:r>
    </w:p>
    <w:p w14:paraId="39C827AB" w14:textId="42D14930" w:rsidR="001A3FB9" w:rsidRDefault="000C5AED">
      <w:pPr>
        <w:suppressAutoHyphens w:val="0"/>
        <w:overflowPunct/>
        <w:autoSpaceDE/>
        <w:autoSpaceDN/>
        <w:adjustRightInd/>
        <w:spacing w:after="160" w:line="259" w:lineRule="auto"/>
        <w:jc w:val="left"/>
        <w:textAlignment w:val="auto"/>
        <w:rPr>
          <w:b/>
          <w:i/>
          <w:iCs/>
          <w:sz w:val="40"/>
        </w:rPr>
      </w:pPr>
      <w:r>
        <w:rPr>
          <w:i/>
          <w:iCs/>
          <w:sz w:val="40"/>
        </w:rPr>
        <w:br w:type="page"/>
      </w:r>
      <w:bookmarkStart w:id="24" w:name="_Toc161649147"/>
      <w:bookmarkStart w:id="25" w:name="_Toc153853280"/>
    </w:p>
    <w:p w14:paraId="1EA3AB2F" w14:textId="77777777" w:rsidR="00EA5493" w:rsidRDefault="00EA5493" w:rsidP="000C5AED">
      <w:pPr>
        <w:pStyle w:val="Heading2"/>
        <w:rPr>
          <w:sz w:val="52"/>
          <w:szCs w:val="52"/>
        </w:rPr>
        <w:sectPr w:rsidR="00EA5493" w:rsidSect="00675F61">
          <w:headerReference w:type="default" r:id="rId14"/>
          <w:footnotePr>
            <w:numRestart w:val="eachPage"/>
          </w:footnotePr>
          <w:endnotePr>
            <w:numFmt w:val="decimal"/>
          </w:endnotePr>
          <w:pgSz w:w="12240" w:h="15840"/>
          <w:pgMar w:top="1440" w:right="1440" w:bottom="1440" w:left="1800" w:header="720" w:footer="720" w:gutter="0"/>
          <w:cols w:space="720"/>
        </w:sectPr>
      </w:pPr>
    </w:p>
    <w:p w14:paraId="4EA68C15" w14:textId="5CA770EA" w:rsidR="000C5AED" w:rsidRPr="00216009" w:rsidRDefault="000C5AED" w:rsidP="000C5AED">
      <w:pPr>
        <w:pStyle w:val="Heading2"/>
        <w:rPr>
          <w:sz w:val="52"/>
          <w:szCs w:val="52"/>
        </w:rPr>
      </w:pPr>
      <w:r w:rsidRPr="00216009">
        <w:rPr>
          <w:sz w:val="52"/>
          <w:szCs w:val="52"/>
        </w:rPr>
        <w:lastRenderedPageBreak/>
        <w:t>Section I. A</w:t>
      </w:r>
      <w:bookmarkStart w:id="26" w:name="_Toc490882556"/>
      <w:r w:rsidRPr="00216009">
        <w:rPr>
          <w:sz w:val="52"/>
          <w:szCs w:val="52"/>
        </w:rPr>
        <w:t>vis d’Appel d’offres</w:t>
      </w:r>
      <w:bookmarkEnd w:id="26"/>
    </w:p>
    <w:p w14:paraId="6658EDF9" w14:textId="77777777" w:rsidR="000C5AED" w:rsidRPr="005F664E" w:rsidRDefault="000C5AED" w:rsidP="000C5AED">
      <w:pPr>
        <w:jc w:val="center"/>
        <w:rPr>
          <w:b/>
          <w:i/>
          <w:iCs/>
          <w:sz w:val="40"/>
        </w:rPr>
      </w:pPr>
    </w:p>
    <w:p w14:paraId="7CAE5C52" w14:textId="77777777" w:rsidR="000C5AED" w:rsidRPr="005F664E" w:rsidRDefault="000C5AED" w:rsidP="000C5AED">
      <w:pPr>
        <w:jc w:val="center"/>
        <w:rPr>
          <w:b/>
          <w:sz w:val="32"/>
          <w:szCs w:val="32"/>
        </w:rPr>
      </w:pPr>
      <w:r w:rsidRPr="005F664E">
        <w:rPr>
          <w:b/>
          <w:sz w:val="32"/>
          <w:szCs w:val="32"/>
        </w:rPr>
        <w:t>Avis d’Appel d’Offres Ouvert – Cas sans pré qualification</w:t>
      </w:r>
      <w:bookmarkEnd w:id="24"/>
      <w:bookmarkEnd w:id="25"/>
    </w:p>
    <w:p w14:paraId="4818A116" w14:textId="77777777" w:rsidR="000C5AED" w:rsidRPr="005F664E" w:rsidRDefault="000C5AED" w:rsidP="000C5AED">
      <w:pPr>
        <w:pStyle w:val="FootnoteText"/>
        <w:tabs>
          <w:tab w:val="left" w:pos="720"/>
        </w:tabs>
        <w:jc w:val="center"/>
      </w:pPr>
    </w:p>
    <w:p w14:paraId="73E8A706" w14:textId="77777777" w:rsidR="000C5AED" w:rsidRPr="005F664E" w:rsidRDefault="000C5AED" w:rsidP="000C5AED">
      <w:pPr>
        <w:pStyle w:val="FootnoteText"/>
        <w:tabs>
          <w:tab w:val="left" w:pos="720"/>
        </w:tabs>
        <w:jc w:val="center"/>
      </w:pPr>
    </w:p>
    <w:p w14:paraId="3F5C8FCF" w14:textId="77777777" w:rsidR="000C5AED" w:rsidRPr="005F664E" w:rsidRDefault="000C5AED" w:rsidP="000C5AED">
      <w:pPr>
        <w:jc w:val="center"/>
        <w:rPr>
          <w:b/>
          <w:sz w:val="28"/>
        </w:rPr>
      </w:pPr>
      <w:r w:rsidRPr="005F664E">
        <w:rPr>
          <w:b/>
          <w:sz w:val="28"/>
        </w:rPr>
        <w:t xml:space="preserve">Modèle d’avis d’appel d’offres </w:t>
      </w:r>
    </w:p>
    <w:p w14:paraId="5D05D123" w14:textId="77777777" w:rsidR="000C5AED" w:rsidRPr="005F664E" w:rsidRDefault="000C5AED" w:rsidP="000C5AED">
      <w:pPr>
        <w:jc w:val="center"/>
        <w:rPr>
          <w:b/>
          <w:sz w:val="28"/>
        </w:rPr>
      </w:pPr>
    </w:p>
    <w:p w14:paraId="43351CDB" w14:textId="77777777" w:rsidR="000C5AED" w:rsidRPr="005F664E" w:rsidRDefault="000C5AED" w:rsidP="000C5AED">
      <w:pPr>
        <w:jc w:val="center"/>
        <w:rPr>
          <w:b/>
          <w:sz w:val="32"/>
          <w:szCs w:val="32"/>
        </w:rPr>
      </w:pPr>
      <w:bookmarkStart w:id="27" w:name="_Toc77493061"/>
      <w:bookmarkStart w:id="28" w:name="_Toc77392477"/>
      <w:r w:rsidRPr="005F664E">
        <w:rPr>
          <w:b/>
          <w:sz w:val="32"/>
          <w:szCs w:val="32"/>
        </w:rPr>
        <w:t>Avis d’Appel d’Offres Ouvert (AAOO)</w:t>
      </w:r>
      <w:bookmarkEnd w:id="27"/>
      <w:bookmarkEnd w:id="28"/>
    </w:p>
    <w:p w14:paraId="67A0E209" w14:textId="77777777" w:rsidR="000C5AED" w:rsidRPr="005F664E" w:rsidRDefault="000C5AED" w:rsidP="000C5AED">
      <w:pPr>
        <w:jc w:val="center"/>
        <w:rPr>
          <w:b/>
          <w:bCs/>
          <w:sz w:val="40"/>
        </w:rPr>
      </w:pPr>
    </w:p>
    <w:p w14:paraId="220C635D" w14:textId="77777777" w:rsidR="000C5AED" w:rsidRPr="005F664E" w:rsidRDefault="000C5AED" w:rsidP="000C5AED">
      <w:pPr>
        <w:jc w:val="center"/>
        <w:rPr>
          <w:b/>
          <w:bCs/>
          <w:i/>
          <w:iCs/>
        </w:rPr>
      </w:pPr>
    </w:p>
    <w:p w14:paraId="504CB66F" w14:textId="77777777" w:rsidR="000C5AED" w:rsidRPr="005F664E" w:rsidRDefault="000C5AED" w:rsidP="000C5AED">
      <w:pPr>
        <w:jc w:val="center"/>
        <w:rPr>
          <w:b/>
          <w:bCs/>
          <w:i/>
          <w:iCs/>
        </w:rPr>
      </w:pPr>
      <w:r w:rsidRPr="005F664E">
        <w:rPr>
          <w:b/>
          <w:bCs/>
          <w:i/>
          <w:iCs/>
        </w:rPr>
        <w:t>[Insérer : identifiant de l’Autorité contractante]</w:t>
      </w:r>
    </w:p>
    <w:p w14:paraId="29FF9D63" w14:textId="77777777" w:rsidR="000C5AED" w:rsidRPr="005F664E" w:rsidRDefault="000C5AED" w:rsidP="000C5AED">
      <w:pPr>
        <w:jc w:val="center"/>
        <w:rPr>
          <w:b/>
          <w:bCs/>
          <w:i/>
          <w:iCs/>
        </w:rPr>
      </w:pPr>
    </w:p>
    <w:p w14:paraId="4E45A95E" w14:textId="77777777" w:rsidR="000C5AED" w:rsidRPr="005F664E" w:rsidRDefault="000C5AED" w:rsidP="000C5AED">
      <w:pPr>
        <w:jc w:val="center"/>
        <w:rPr>
          <w:b/>
          <w:bCs/>
          <w:i/>
          <w:iCs/>
        </w:rPr>
      </w:pPr>
      <w:r w:rsidRPr="005F664E">
        <w:rPr>
          <w:b/>
          <w:bCs/>
          <w:i/>
          <w:iCs/>
        </w:rPr>
        <w:t>[Insérer : Identification de l’AAO]</w:t>
      </w:r>
    </w:p>
    <w:p w14:paraId="617F6326" w14:textId="77777777" w:rsidR="000C5AED" w:rsidRPr="005F664E" w:rsidRDefault="000C5AED" w:rsidP="000C5AED">
      <w:pPr>
        <w:jc w:val="center"/>
        <w:rPr>
          <w:b/>
          <w:bCs/>
          <w:i/>
          <w:iCs/>
        </w:rPr>
      </w:pPr>
    </w:p>
    <w:p w14:paraId="6F0B8723" w14:textId="77777777" w:rsidR="000C5AED" w:rsidRPr="005F664E" w:rsidRDefault="000C5AED" w:rsidP="000C5AED">
      <w:pPr>
        <w:jc w:val="center"/>
        <w:rPr>
          <w:b/>
          <w:bCs/>
          <w:i/>
          <w:iCs/>
        </w:rPr>
      </w:pPr>
    </w:p>
    <w:p w14:paraId="284C3DDB" w14:textId="77777777" w:rsidR="000C5AED" w:rsidRPr="005F664E" w:rsidRDefault="000C5AED" w:rsidP="00144317">
      <w:pPr>
        <w:suppressAutoHyphens w:val="0"/>
        <w:overflowPunct/>
        <w:autoSpaceDE/>
        <w:adjustRightInd/>
        <w:spacing w:after="200" w:line="276" w:lineRule="auto"/>
        <w:rPr>
          <w:i/>
          <w:iCs/>
        </w:rPr>
      </w:pPr>
      <w:r w:rsidRPr="005F664E">
        <w:t xml:space="preserve">1. Cet Avis d’appel d’offres fait suite à l’Avis Général de Passation des Marchés (Éventuellement) paru dans </w:t>
      </w:r>
      <w:r w:rsidRPr="005F664E">
        <w:rPr>
          <w:i/>
          <w:iCs/>
        </w:rPr>
        <w:t>[Insérer le nom de la publication]</w:t>
      </w:r>
      <w:r w:rsidRPr="005F664E">
        <w:t xml:space="preserve"> du </w:t>
      </w:r>
      <w:r w:rsidRPr="005F664E">
        <w:rPr>
          <w:i/>
          <w:iCs/>
        </w:rPr>
        <w:t xml:space="preserve">[Insérer la date </w:t>
      </w:r>
      <w:r w:rsidRPr="005F664E">
        <w:rPr>
          <w:rStyle w:val="FootnoteReference"/>
          <w:iCs/>
        </w:rPr>
        <w:footnoteReference w:id="4"/>
      </w:r>
      <w:r w:rsidRPr="005F664E">
        <w:rPr>
          <w:i/>
          <w:iCs/>
        </w:rPr>
        <w:t>]</w:t>
      </w:r>
      <w:r w:rsidRPr="005F664E">
        <w:rPr>
          <w:iCs/>
        </w:rPr>
        <w:t>.</w:t>
      </w:r>
    </w:p>
    <w:p w14:paraId="0FEDC304"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 </w:t>
      </w:r>
      <w:r w:rsidRPr="005F664E">
        <w:rPr>
          <w:i/>
          <w:iCs/>
        </w:rPr>
        <w:t>[Insérer le nom du Maître d’Ouvrage]</w:t>
      </w:r>
      <w:r w:rsidRPr="005F664E">
        <w:t xml:space="preserve"> </w:t>
      </w:r>
      <w:r w:rsidRPr="005F664E">
        <w:rPr>
          <w:i/>
          <w:iCs/>
        </w:rPr>
        <w:t>[dispose/a obtenu/a sollicité]</w:t>
      </w:r>
      <w:r w:rsidRPr="005F664E">
        <w:t xml:space="preserve"> des fonds</w:t>
      </w:r>
      <w:r w:rsidRPr="005F664E">
        <w:rPr>
          <w:i/>
        </w:rPr>
        <w:t xml:space="preserve"> [Insérer la source de ces fonds</w:t>
      </w:r>
      <w:r w:rsidRPr="005F664E">
        <w:rPr>
          <w:rStyle w:val="FootnoteReference"/>
        </w:rPr>
        <w:footnoteReference w:id="5"/>
      </w:r>
      <w:r w:rsidRPr="005F664E">
        <w:rPr>
          <w:i/>
        </w:rPr>
        <w:t>]</w:t>
      </w:r>
      <w:r w:rsidRPr="005F664E">
        <w:t>, afin de financer</w:t>
      </w:r>
      <w:r w:rsidRPr="005F664E">
        <w:rPr>
          <w:i/>
          <w:iCs/>
        </w:rPr>
        <w:t xml:space="preserve"> [Insérer le nom du projet ou du programme],</w:t>
      </w:r>
      <w:r w:rsidRPr="005F664E">
        <w:t xml:space="preserve"> et a l’intention d’utiliser une partie de ces fonds pour effectuer des paiements au titre du Marché </w:t>
      </w:r>
      <w:r w:rsidRPr="005F664E">
        <w:rPr>
          <w:i/>
          <w:iCs/>
        </w:rPr>
        <w:t>[Insérer le nom</w:t>
      </w:r>
      <w:r w:rsidRPr="002459AE">
        <w:rPr>
          <w:i/>
          <w:iCs/>
        </w:rPr>
        <w:t>].</w:t>
      </w:r>
    </w:p>
    <w:p w14:paraId="49F26DA9" w14:textId="7F2D0AD7" w:rsidR="00113A13" w:rsidRPr="00B65CDE" w:rsidRDefault="000C5AED">
      <w:pPr>
        <w:numPr>
          <w:ilvl w:val="0"/>
          <w:numId w:val="29"/>
        </w:numPr>
        <w:suppressAutoHyphens w:val="0"/>
        <w:overflowPunct/>
        <w:autoSpaceDE/>
        <w:autoSpaceDN/>
        <w:adjustRightInd/>
        <w:spacing w:after="120" w:line="276" w:lineRule="auto"/>
        <w:textAlignment w:val="auto"/>
      </w:pPr>
      <w:r w:rsidRPr="00B65CDE">
        <w:t>Le</w:t>
      </w:r>
      <w:r w:rsidRPr="005F664E">
        <w:t xml:space="preserve"> </w:t>
      </w:r>
      <w:r w:rsidRPr="005F664E">
        <w:rPr>
          <w:i/>
          <w:iCs/>
        </w:rPr>
        <w:t xml:space="preserve">[Insérer le nom de l’Autorité contractante], ou </w:t>
      </w:r>
      <w:r w:rsidRPr="005F664E">
        <w:t xml:space="preserve">Le </w:t>
      </w:r>
      <w:r w:rsidRPr="005F664E">
        <w:rPr>
          <w:i/>
          <w:iCs/>
        </w:rPr>
        <w:t xml:space="preserve">[Insérer le nom de l’Autorité contractante], </w:t>
      </w:r>
      <w:r w:rsidRPr="005F664E">
        <w:rPr>
          <w:iCs/>
        </w:rPr>
        <w:t>agissant</w:t>
      </w:r>
      <w:r w:rsidRPr="005F664E">
        <w:rPr>
          <w:i/>
          <w:iCs/>
        </w:rPr>
        <w:t xml:space="preserve"> </w:t>
      </w:r>
      <w:r w:rsidRPr="005F664E">
        <w:rPr>
          <w:iCs/>
        </w:rPr>
        <w:t>pour le compte de</w:t>
      </w:r>
      <w:r w:rsidRPr="005F664E">
        <w:rPr>
          <w:i/>
          <w:iCs/>
        </w:rPr>
        <w:t xml:space="preserve"> [Insérer le nom du Maître d’Ouvrage)],</w:t>
      </w:r>
      <w:r w:rsidRPr="005F664E">
        <w:t xml:space="preserve"> sollicite des offres fermées de la part de candidats éligibles et répondant aux qualifications requises pour la réalisation des travaux suivants : </w:t>
      </w:r>
      <w:r w:rsidRPr="005F664E">
        <w:rPr>
          <w:i/>
          <w:iCs/>
        </w:rPr>
        <w:t>[Insérer une brève description des travaux</w:t>
      </w:r>
      <w:r w:rsidRPr="005F664E">
        <w:rPr>
          <w:rStyle w:val="FootnoteReference"/>
          <w:iCs/>
        </w:rPr>
        <w:footnoteReference w:id="6"/>
      </w:r>
      <w:r w:rsidRPr="005F664E">
        <w:rPr>
          <w:i/>
          <w:iCs/>
        </w:rPr>
        <w:t>; indiquer la liste des lots si l’appel d’offres porte sur plusieurs lots pouvant être attribués séparément ; indiquer également si des variantes pourront être prises en considération]</w:t>
      </w:r>
      <w:r w:rsidRPr="005F664E">
        <w:t xml:space="preserve">. </w:t>
      </w:r>
      <w:bookmarkStart w:id="29" w:name="_Hlk170608148"/>
      <w:r w:rsidR="00AE28A5" w:rsidRPr="00B65CDE">
        <w:t xml:space="preserve">Le montant prévisionnel des travaux est de </w:t>
      </w:r>
      <w:r w:rsidR="00AE28A5" w:rsidRPr="00B65CDE">
        <w:rPr>
          <w:rFonts w:cs="Times New Roman"/>
          <w:i/>
          <w:iCs/>
        </w:rPr>
        <w:t>[</w:t>
      </w:r>
      <w:r w:rsidR="00AE28A5" w:rsidRPr="00B65CDE">
        <w:rPr>
          <w:i/>
          <w:iCs/>
        </w:rPr>
        <w:t>Insérer le montant prévisionnel du marché</w:t>
      </w:r>
      <w:r w:rsidR="00AE28A5" w:rsidRPr="00B65CDE">
        <w:rPr>
          <w:rFonts w:cs="Times New Roman"/>
          <w:i/>
          <w:iCs/>
        </w:rPr>
        <w:t>].</w:t>
      </w:r>
      <w:bookmarkEnd w:id="29"/>
    </w:p>
    <w:p w14:paraId="73A9A853"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B65CDE">
        <w:t>La passation du Marché sera conduite par Appel d’offres ouvert tel que défini dans le Code</w:t>
      </w:r>
      <w:r w:rsidRPr="005F664E">
        <w:t xml:space="preserve"> des Marchés publics en vigueur et ses textes d’application</w:t>
      </w:r>
      <w:r w:rsidRPr="005F664E">
        <w:rPr>
          <w:i/>
          <w:iCs/>
        </w:rPr>
        <w:t>,</w:t>
      </w:r>
      <w:r w:rsidRPr="005F664E">
        <w:t xml:space="preserve"> et ouvert à tous les candidats éligibles.</w:t>
      </w:r>
    </w:p>
    <w:p w14:paraId="4EAB628D"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candidats intéressés peuvent obtenir des informations auprès de </w:t>
      </w:r>
      <w:r w:rsidRPr="005F664E">
        <w:rPr>
          <w:i/>
          <w:iCs/>
        </w:rPr>
        <w:t>[Insérer le nom de l’Autorité contractante ; Insérer les nom et adresse électronique de la personne responsable du marché]</w:t>
      </w:r>
      <w:r w:rsidRPr="005F664E">
        <w:t xml:space="preserve"> et prendre connaissance des documents d’Appel d’offres à </w:t>
      </w:r>
      <w:r w:rsidRPr="005F664E">
        <w:lastRenderedPageBreak/>
        <w:t xml:space="preserve">l’adresse mentionnée ci-après </w:t>
      </w:r>
      <w:r w:rsidRPr="005F664E">
        <w:rPr>
          <w:i/>
          <w:iCs/>
        </w:rPr>
        <w:t>[spécifier l’adresse et le lieu exact]</w:t>
      </w:r>
      <w:r w:rsidRPr="005F664E">
        <w:t xml:space="preserve"> de </w:t>
      </w:r>
      <w:r w:rsidRPr="005F664E">
        <w:rPr>
          <w:i/>
          <w:iCs/>
        </w:rPr>
        <w:t>[Insérer les heures d’ouverture et de fermeture</w:t>
      </w:r>
      <w:r w:rsidRPr="005F664E">
        <w:rPr>
          <w:rStyle w:val="FootnoteReference"/>
          <w:iCs/>
        </w:rPr>
        <w:footnoteReference w:id="7"/>
      </w:r>
      <w:r w:rsidRPr="005F664E">
        <w:rPr>
          <w:i/>
          <w:iCs/>
        </w:rPr>
        <w:t>]</w:t>
      </w:r>
      <w:r w:rsidRPr="005F664E">
        <w:t>.</w:t>
      </w:r>
    </w:p>
    <w:p w14:paraId="1FF0925E"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exigences en matière de qualifications sont : </w:t>
      </w:r>
      <w:r w:rsidRPr="005F664E">
        <w:rPr>
          <w:i/>
          <w:iCs/>
        </w:rPr>
        <w:t xml:space="preserve">[Insérer la liste des conditions d’ordre technique, financier, légal et autre(s)]. </w:t>
      </w:r>
      <w:r w:rsidRPr="005F664E">
        <w:t xml:space="preserve">Voir le DPAO pour les informations détaillées. </w:t>
      </w:r>
    </w:p>
    <w:p w14:paraId="6B2BDD23" w14:textId="05B66F00" w:rsidR="000C5AED" w:rsidRPr="005F664E" w:rsidRDefault="000C5AED">
      <w:pPr>
        <w:numPr>
          <w:ilvl w:val="0"/>
          <w:numId w:val="29"/>
        </w:numPr>
        <w:suppressAutoHyphens w:val="0"/>
        <w:overflowPunct/>
        <w:autoSpaceDE/>
        <w:autoSpaceDN/>
        <w:adjustRightInd/>
        <w:spacing w:after="120" w:line="276" w:lineRule="auto"/>
        <w:textAlignment w:val="auto"/>
      </w:pPr>
      <w:r w:rsidRPr="005F664E">
        <w:t>Les candidats intéressés peuvent consulter gratuitement le dossier d’Appel d’offres complet ou le retirer à titre onéreux contre paiement</w:t>
      </w:r>
      <w:r w:rsidRPr="005F664E">
        <w:rPr>
          <w:rStyle w:val="FootnoteReference"/>
        </w:rPr>
        <w:footnoteReference w:id="8"/>
      </w:r>
      <w:r w:rsidRPr="005F664E">
        <w:t xml:space="preserve"> d’une somme non remboursable de </w:t>
      </w:r>
      <w:r w:rsidRPr="005F664E">
        <w:rPr>
          <w:i/>
          <w:iCs/>
        </w:rPr>
        <w:t xml:space="preserve">[Insérer le montant en FCFA] </w:t>
      </w:r>
      <w:r w:rsidRPr="005F664E">
        <w:t xml:space="preserve">à l’adresse mentionnée ci-après </w:t>
      </w:r>
      <w:r w:rsidRPr="005F664E">
        <w:rPr>
          <w:i/>
          <w:iCs/>
        </w:rPr>
        <w:t xml:space="preserve">[spécifier l’adresse]. </w:t>
      </w:r>
      <w:r w:rsidR="008F69B0">
        <w:rPr>
          <w:i/>
          <w:iCs/>
        </w:rPr>
        <w:br/>
      </w:r>
      <w:r w:rsidRPr="005F664E">
        <w:t xml:space="preserve">La méthode de paiement sera </w:t>
      </w:r>
      <w:r w:rsidRPr="005F664E">
        <w:rPr>
          <w:i/>
          <w:iCs/>
        </w:rPr>
        <w:t>[Insérer la forme de paiement</w:t>
      </w:r>
      <w:r w:rsidRPr="005F664E">
        <w:rPr>
          <w:rStyle w:val="FootnoteReference"/>
          <w:iCs/>
        </w:rPr>
        <w:footnoteReference w:id="9"/>
      </w:r>
      <w:r w:rsidRPr="005F664E">
        <w:rPr>
          <w:i/>
          <w:iCs/>
        </w:rPr>
        <w:t>].</w:t>
      </w:r>
      <w:r w:rsidRPr="005F664E">
        <w:t xml:space="preserve"> Le Dossier d’Appel d’offres sera adressé par </w:t>
      </w:r>
      <w:r w:rsidRPr="005F664E">
        <w:rPr>
          <w:i/>
          <w:iCs/>
        </w:rPr>
        <w:t>[Insérer le mode d’acheminement</w:t>
      </w:r>
      <w:r w:rsidRPr="005F664E">
        <w:rPr>
          <w:rStyle w:val="FootnoteReference"/>
          <w:iCs/>
        </w:rPr>
        <w:footnoteReference w:id="10"/>
      </w:r>
      <w:r w:rsidRPr="005F664E">
        <w:rPr>
          <w:i/>
          <w:iCs/>
        </w:rPr>
        <w:t>].</w:t>
      </w:r>
    </w:p>
    <w:p w14:paraId="0CCF8260" w14:textId="77777777"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offres devront être soumises à l’adresse ci-après </w:t>
      </w:r>
      <w:r w:rsidRPr="005F664E">
        <w:rPr>
          <w:i/>
          <w:iCs/>
        </w:rPr>
        <w:t>[spécifier l’adresse</w:t>
      </w:r>
      <w:r w:rsidRPr="005F664E">
        <w:rPr>
          <w:rStyle w:val="FootnoteReference"/>
          <w:iCs/>
        </w:rPr>
        <w:footnoteReference w:id="11"/>
      </w:r>
      <w:r w:rsidRPr="005F664E">
        <w:rPr>
          <w:i/>
          <w:iCs/>
        </w:rPr>
        <w:t xml:space="preserve">] </w:t>
      </w:r>
      <w:r w:rsidRPr="005F664E">
        <w:t xml:space="preserve">au plus tard le </w:t>
      </w:r>
      <w:r w:rsidRPr="005F664E">
        <w:rPr>
          <w:i/>
          <w:iCs/>
        </w:rPr>
        <w:t>[Insérer la date et l’heure]</w:t>
      </w:r>
      <w:r w:rsidRPr="005F664E">
        <w:t xml:space="preserve">. Les offres remises en retard ne seront pas acceptées. </w:t>
      </w:r>
    </w:p>
    <w:p w14:paraId="0FC95DB1" w14:textId="27CECE05" w:rsidR="000C5AED" w:rsidRPr="005F664E" w:rsidRDefault="000C5AED">
      <w:pPr>
        <w:numPr>
          <w:ilvl w:val="0"/>
          <w:numId w:val="29"/>
        </w:numPr>
        <w:suppressAutoHyphens w:val="0"/>
        <w:overflowPunct/>
        <w:autoSpaceDE/>
        <w:autoSpaceDN/>
        <w:adjustRightInd/>
        <w:spacing w:after="120" w:line="276" w:lineRule="auto"/>
        <w:textAlignment w:val="auto"/>
      </w:pPr>
      <w:r w:rsidRPr="005F664E">
        <w:t xml:space="preserve">Les offres doivent comprendre </w:t>
      </w:r>
      <w:r w:rsidRPr="005F664E">
        <w:rPr>
          <w:iCs/>
        </w:rPr>
        <w:t>une garantie de soumission</w:t>
      </w:r>
      <w:r w:rsidRPr="005F664E">
        <w:t xml:space="preserve">, d’un montant de </w:t>
      </w:r>
      <w:r w:rsidRPr="005F664E">
        <w:rPr>
          <w:i/>
          <w:iCs/>
        </w:rPr>
        <w:t xml:space="preserve">[Insérer le montant en FCFA ou </w:t>
      </w:r>
      <w:r w:rsidR="004C75B7" w:rsidRPr="004C75B7">
        <w:rPr>
          <w:i/>
          <w:iCs/>
        </w:rPr>
        <w:t xml:space="preserve">en monnaie de l’offre </w:t>
      </w:r>
      <w:r w:rsidR="0057740C" w:rsidRPr="0057740C">
        <w:rPr>
          <w:i/>
          <w:iCs/>
        </w:rPr>
        <w:t xml:space="preserve">indiquée par l’autorité contractante </w:t>
      </w:r>
      <w:r w:rsidR="004C75B7" w:rsidRPr="004C75B7">
        <w:rPr>
          <w:i/>
          <w:iCs/>
        </w:rPr>
        <w:t>à défaut d’une définition claire des taux de conversion des monnaies des garanties de soumissions</w:t>
      </w:r>
      <w:r w:rsidRPr="005F664E">
        <w:rPr>
          <w:i/>
          <w:iCs/>
        </w:rPr>
        <w:t>]</w:t>
      </w:r>
      <w:r w:rsidRPr="005F664E">
        <w:rPr>
          <w:rStyle w:val="FootnoteReference"/>
          <w:iCs/>
        </w:rPr>
        <w:footnoteReference w:id="12"/>
      </w:r>
      <w:r w:rsidRPr="005F664E">
        <w:rPr>
          <w:i/>
          <w:iCs/>
        </w:rPr>
        <w:t>.</w:t>
      </w:r>
    </w:p>
    <w:p w14:paraId="3B1C0759" w14:textId="77777777" w:rsidR="000C5AED" w:rsidRPr="005F664E" w:rsidRDefault="000C5AED">
      <w:pPr>
        <w:numPr>
          <w:ilvl w:val="0"/>
          <w:numId w:val="29"/>
        </w:numPr>
        <w:suppressAutoHyphens w:val="0"/>
        <w:overflowPunct/>
        <w:autoSpaceDE/>
        <w:autoSpaceDN/>
        <w:adjustRightInd/>
        <w:spacing w:after="120" w:line="276" w:lineRule="auto"/>
        <w:textAlignment w:val="auto"/>
        <w:rPr>
          <w:sz w:val="20"/>
        </w:rPr>
      </w:pPr>
      <w:r w:rsidRPr="005F664E">
        <w:t xml:space="preserve">Les candidats resteront engagés par leur offre pendant une période de </w:t>
      </w:r>
      <w:r w:rsidRPr="005F664E">
        <w:rPr>
          <w:i/>
          <w:iCs/>
        </w:rPr>
        <w:t>[insérer le nombre de jours]</w:t>
      </w:r>
      <w:r w:rsidRPr="005F664E">
        <w:rPr>
          <w:rStyle w:val="FootnoteReference"/>
          <w:iCs/>
        </w:rPr>
        <w:footnoteReference w:id="13"/>
      </w:r>
      <w:r w:rsidRPr="005F664E">
        <w:t xml:space="preserve"> à compter de la date limite du dépôt des offres comme spécifié au point 19.1 des IC et au DPAO.</w:t>
      </w:r>
    </w:p>
    <w:p w14:paraId="3D52B614" w14:textId="77777777" w:rsidR="000C5AED" w:rsidRPr="005F664E" w:rsidRDefault="000C5AED">
      <w:pPr>
        <w:numPr>
          <w:ilvl w:val="0"/>
          <w:numId w:val="29"/>
        </w:numPr>
        <w:suppressAutoHyphens w:val="0"/>
        <w:overflowPunct/>
        <w:autoSpaceDE/>
        <w:autoSpaceDN/>
        <w:adjustRightInd/>
        <w:spacing w:line="276" w:lineRule="auto"/>
        <w:textAlignment w:val="auto"/>
      </w:pPr>
      <w:r w:rsidRPr="005F664E">
        <w:t xml:space="preserve">Les offres seront ouvertes en présence des représentants des soumissionnaires qui souhaitent assister à l’ouverture des plis le </w:t>
      </w:r>
      <w:r w:rsidRPr="005F664E">
        <w:rPr>
          <w:i/>
        </w:rPr>
        <w:t>[date]</w:t>
      </w:r>
      <w:r w:rsidRPr="005F664E">
        <w:t xml:space="preserve"> à </w:t>
      </w:r>
      <w:r w:rsidRPr="005F664E">
        <w:rPr>
          <w:i/>
        </w:rPr>
        <w:t>[heure]</w:t>
      </w:r>
      <w:r w:rsidRPr="005F664E">
        <w:t xml:space="preserve"> à l’adresse suivante : </w:t>
      </w:r>
      <w:r w:rsidRPr="005F664E">
        <w:rPr>
          <w:i/>
        </w:rPr>
        <w:t>[indiquer l’adresse et le lieu exacts]</w:t>
      </w:r>
      <w:r w:rsidRPr="005F664E">
        <w:rPr>
          <w:vertAlign w:val="superscript"/>
        </w:rPr>
        <w:t xml:space="preserve"> (</w:t>
      </w:r>
      <w:r w:rsidRPr="005F664E">
        <w:rPr>
          <w:rStyle w:val="FootnoteReference"/>
        </w:rPr>
        <w:footnoteReference w:id="14"/>
      </w:r>
      <w:r w:rsidRPr="005F664E">
        <w:rPr>
          <w:vertAlign w:val="superscript"/>
        </w:rPr>
        <w:t>)</w:t>
      </w:r>
    </w:p>
    <w:p w14:paraId="291FE174" w14:textId="77777777" w:rsidR="000C5AED" w:rsidRPr="005F664E" w:rsidRDefault="000C5AED" w:rsidP="000C5AED">
      <w:pPr>
        <w:pStyle w:val="UG-Heading2"/>
        <w:spacing w:after="0" w:line="360" w:lineRule="auto"/>
        <w:rPr>
          <w:rFonts w:ascii="Times New Roman" w:hAnsi="Times New Roman" w:cs="Times New Roman"/>
          <w:sz w:val="36"/>
          <w:szCs w:val="36"/>
        </w:rPr>
      </w:pPr>
      <w:r w:rsidRPr="005F664E">
        <w:rPr>
          <w:rFonts w:cs="Times New Roman"/>
        </w:rPr>
        <w:br w:type="page"/>
      </w:r>
      <w:bookmarkStart w:id="31" w:name="_Toc153853279"/>
      <w:r w:rsidRPr="005F664E">
        <w:rPr>
          <w:rFonts w:ascii="Times New Roman" w:hAnsi="Times New Roman" w:cs="Times New Roman"/>
          <w:sz w:val="36"/>
          <w:szCs w:val="36"/>
        </w:rPr>
        <w:lastRenderedPageBreak/>
        <w:t>Avis d’Appel d’offres – Cas avec pré qualification</w:t>
      </w:r>
    </w:p>
    <w:p w14:paraId="4718DDDB" w14:textId="13C1BF10" w:rsidR="000C5AED" w:rsidRPr="005F664E" w:rsidRDefault="00923843" w:rsidP="00923843">
      <w:pPr>
        <w:tabs>
          <w:tab w:val="center" w:pos="4500"/>
          <w:tab w:val="left" w:pos="8107"/>
        </w:tabs>
        <w:jc w:val="left"/>
        <w:rPr>
          <w:b/>
          <w:sz w:val="32"/>
          <w:szCs w:val="32"/>
        </w:rPr>
      </w:pPr>
      <w:r>
        <w:rPr>
          <w:b/>
          <w:sz w:val="32"/>
          <w:szCs w:val="32"/>
        </w:rPr>
        <w:tab/>
      </w:r>
      <w:r w:rsidR="000C5AED" w:rsidRPr="005F664E">
        <w:rPr>
          <w:b/>
          <w:sz w:val="32"/>
          <w:szCs w:val="32"/>
        </w:rPr>
        <w:t>Lettre aux candidats Pré qualifiés</w:t>
      </w:r>
      <w:bookmarkEnd w:id="31"/>
      <w:r>
        <w:rPr>
          <w:b/>
          <w:sz w:val="32"/>
          <w:szCs w:val="32"/>
        </w:rPr>
        <w:tab/>
      </w:r>
    </w:p>
    <w:p w14:paraId="2003F5AC" w14:textId="77777777" w:rsidR="000C5AED" w:rsidRPr="005F664E" w:rsidRDefault="000C5AED" w:rsidP="000C5AED"/>
    <w:tbl>
      <w:tblPr>
        <w:tblW w:w="0" w:type="auto"/>
        <w:jc w:val="center"/>
        <w:tblLayout w:type="fixed"/>
        <w:tblLook w:val="0000" w:firstRow="0" w:lastRow="0" w:firstColumn="0" w:lastColumn="0" w:noHBand="0" w:noVBand="0"/>
      </w:tblPr>
      <w:tblGrid>
        <w:gridCol w:w="9000"/>
      </w:tblGrid>
      <w:tr w:rsidR="000C5AED" w:rsidRPr="005F664E" w14:paraId="4E7EADAB" w14:textId="77777777" w:rsidTr="00144317">
        <w:trPr>
          <w:jc w:val="center"/>
        </w:trPr>
        <w:tc>
          <w:tcPr>
            <w:tcW w:w="9000" w:type="dxa"/>
            <w:tcBorders>
              <w:top w:val="single" w:sz="6" w:space="0" w:color="auto"/>
              <w:left w:val="single" w:sz="6" w:space="0" w:color="auto"/>
              <w:bottom w:val="single" w:sz="6" w:space="0" w:color="auto"/>
              <w:right w:val="single" w:sz="6" w:space="0" w:color="auto"/>
            </w:tcBorders>
            <w:shd w:val="clear" w:color="auto" w:fill="D9D9D9"/>
          </w:tcPr>
          <w:p w14:paraId="52F49C87" w14:textId="77777777" w:rsidR="000C5AED" w:rsidRPr="005F664E" w:rsidRDefault="000C5AED" w:rsidP="000C5AED">
            <w:pPr>
              <w:pStyle w:val="Heading2"/>
            </w:pPr>
            <w:bookmarkStart w:id="32" w:name="_Toc348175644"/>
          </w:p>
          <w:p w14:paraId="0D25C71B" w14:textId="77777777" w:rsidR="000C5AED" w:rsidRPr="005F664E" w:rsidRDefault="000C5AED" w:rsidP="000C5AED">
            <w:pPr>
              <w:rPr>
                <w:b/>
              </w:rPr>
            </w:pPr>
            <w:r w:rsidRPr="005F664E">
              <w:rPr>
                <w:b/>
              </w:rPr>
              <w:t>Notes relatives à la lettre aux candidats présélectionnés</w:t>
            </w:r>
            <w:bookmarkEnd w:id="32"/>
          </w:p>
          <w:p w14:paraId="7D540509" w14:textId="77777777" w:rsidR="000C5AED" w:rsidRPr="005F664E" w:rsidRDefault="000C5AED" w:rsidP="000C5AED"/>
          <w:p w14:paraId="1B522D3F" w14:textId="77777777" w:rsidR="000C5AED" w:rsidRPr="005F664E" w:rsidRDefault="000C5AED" w:rsidP="000C5AED">
            <w:r w:rsidRPr="005F664E">
              <w:t xml:space="preserve">La lettre qui suit est adressée exclusivement aux candidats qui ont été admis à concourir à la suite de la procédure de pré qualification conduite par l’Autorité contractante.  </w:t>
            </w:r>
          </w:p>
          <w:p w14:paraId="3A9E90D8" w14:textId="77777777" w:rsidR="000C5AED" w:rsidRPr="005F664E" w:rsidRDefault="000C5AED" w:rsidP="000C5AED"/>
          <w:p w14:paraId="702788D4" w14:textId="77777777" w:rsidR="000C5AED" w:rsidRPr="005F664E" w:rsidRDefault="000C5AED" w:rsidP="000C5AED">
            <w:r w:rsidRPr="005F664E">
              <w:t>L’idéal est d’envoyer cette lettre aux candidats pré qualifiés en même temps que sont annoncés les résultats de la pré qualification.</w:t>
            </w:r>
          </w:p>
          <w:p w14:paraId="37B92F77" w14:textId="77777777" w:rsidR="000C5AED" w:rsidRPr="005F664E" w:rsidRDefault="000C5AED" w:rsidP="000C5AED"/>
          <w:p w14:paraId="565ECB36" w14:textId="77777777" w:rsidR="000C5AED" w:rsidRPr="005F664E" w:rsidRDefault="000C5AED" w:rsidP="000C5AED">
            <w:r w:rsidRPr="005F664E">
              <w:t>Une pré qualification doit toujours être effectuée dans le cas de marchés publics dont l’objet porte sur des travaux importants ou complexes. Dans le cas d’un appel d’offres ouvert sans pré qualification, le texte de l’avis d’appel d’offres (AAO) ouvert (non précédé de pré qualification) figurant dans la section précédant celle-ci, devra être utilisé.</w:t>
            </w:r>
          </w:p>
          <w:p w14:paraId="0DA6AE70" w14:textId="77777777" w:rsidR="000C5AED" w:rsidRPr="005F664E" w:rsidRDefault="000C5AED" w:rsidP="000C5AED"/>
        </w:tc>
      </w:tr>
    </w:tbl>
    <w:p w14:paraId="6CD94EB0" w14:textId="77777777" w:rsidR="000C5AED" w:rsidRPr="005F664E" w:rsidRDefault="000C5AED" w:rsidP="000C5AED"/>
    <w:p w14:paraId="67ACA069" w14:textId="77777777" w:rsidR="000C5AED" w:rsidRPr="005F664E" w:rsidRDefault="000C5AED" w:rsidP="000C5AED"/>
    <w:p w14:paraId="6492BA54" w14:textId="77777777" w:rsidR="000C5AED" w:rsidRPr="005F664E" w:rsidRDefault="000C5AED" w:rsidP="000C5AED">
      <w:pPr>
        <w:jc w:val="center"/>
        <w:rPr>
          <w:b/>
          <w:sz w:val="32"/>
          <w:szCs w:val="32"/>
        </w:rPr>
      </w:pPr>
      <w:r w:rsidRPr="005F664E">
        <w:rPr>
          <w:b/>
          <w:sz w:val="32"/>
          <w:szCs w:val="32"/>
        </w:rPr>
        <w:t>Format de lettre aux candidats pré qualifiés</w:t>
      </w:r>
    </w:p>
    <w:p w14:paraId="6C030EB7" w14:textId="77777777" w:rsidR="000C5AED" w:rsidRPr="005F664E" w:rsidRDefault="000C5AED" w:rsidP="000C5AED"/>
    <w:p w14:paraId="4C587964" w14:textId="77777777" w:rsidR="000C5AED" w:rsidRPr="005F664E" w:rsidRDefault="000C5AED" w:rsidP="000C5AED"/>
    <w:p w14:paraId="7935D55B" w14:textId="661678E7" w:rsidR="000C5AED" w:rsidRPr="005F664E" w:rsidRDefault="000C5AED" w:rsidP="000C5AED">
      <w:pPr>
        <w:tabs>
          <w:tab w:val="right" w:pos="6480"/>
          <w:tab w:val="left" w:pos="6660"/>
          <w:tab w:val="left" w:pos="9000"/>
        </w:tabs>
      </w:pPr>
      <w:r w:rsidRPr="005F664E">
        <w:tab/>
        <w:t>Date</w:t>
      </w:r>
      <w:r w:rsidR="009F03E8">
        <w:t xml:space="preserve"> </w:t>
      </w:r>
      <w:r w:rsidRPr="005F664E">
        <w:t>:</w:t>
      </w:r>
      <w:r w:rsidRPr="005F664E">
        <w:tab/>
      </w:r>
      <w:r w:rsidRPr="005F664E">
        <w:rPr>
          <w:u w:val="single"/>
        </w:rPr>
        <w:tab/>
      </w:r>
    </w:p>
    <w:p w14:paraId="2146F0B5" w14:textId="77777777" w:rsidR="000C5AED" w:rsidRPr="005F664E" w:rsidRDefault="000C5AED" w:rsidP="000C5AED"/>
    <w:p w14:paraId="398D11EB" w14:textId="77777777" w:rsidR="000C5AED" w:rsidRPr="005F664E" w:rsidRDefault="000C5AED" w:rsidP="000C5AED">
      <w:r w:rsidRPr="005F664E">
        <w:t>A : [</w:t>
      </w:r>
      <w:r w:rsidRPr="005F664E">
        <w:rPr>
          <w:i/>
          <w:sz w:val="20"/>
        </w:rPr>
        <w:t>nom et adresse de l’entreprise]</w:t>
      </w:r>
    </w:p>
    <w:p w14:paraId="73F526C1" w14:textId="77777777" w:rsidR="000C5AED" w:rsidRPr="005F664E" w:rsidRDefault="000C5AED" w:rsidP="000C5AED"/>
    <w:p w14:paraId="1EDCB7C5" w14:textId="77777777" w:rsidR="000C5AED" w:rsidRPr="005F664E" w:rsidRDefault="000C5AED" w:rsidP="000C5AED">
      <w:pPr>
        <w:rPr>
          <w:i/>
          <w:sz w:val="20"/>
        </w:rPr>
      </w:pPr>
      <w:r w:rsidRPr="005F664E">
        <w:t>Référence : [</w:t>
      </w:r>
      <w:r w:rsidRPr="005F664E">
        <w:rPr>
          <w:i/>
          <w:sz w:val="20"/>
        </w:rPr>
        <w:t>nom du projet]</w:t>
      </w:r>
    </w:p>
    <w:p w14:paraId="1482CB93" w14:textId="77777777" w:rsidR="000C5AED" w:rsidRPr="005F664E" w:rsidRDefault="000C5AED" w:rsidP="000C5AED">
      <w:pPr>
        <w:rPr>
          <w:i/>
        </w:rPr>
      </w:pPr>
      <w:r w:rsidRPr="005F664E">
        <w:rPr>
          <w:sz w:val="20"/>
        </w:rPr>
        <w:t xml:space="preserve">AAO No : </w:t>
      </w:r>
      <w:r w:rsidRPr="005F664E">
        <w:rPr>
          <w:i/>
          <w:sz w:val="20"/>
        </w:rPr>
        <w:t>[référence de l’AAO]</w:t>
      </w:r>
    </w:p>
    <w:p w14:paraId="78C8730E" w14:textId="77777777" w:rsidR="000C5AED" w:rsidRPr="005F664E" w:rsidRDefault="000C5AED" w:rsidP="000C5AED"/>
    <w:p w14:paraId="3CF2EA2E" w14:textId="77777777" w:rsidR="000C5AED" w:rsidRPr="005F664E" w:rsidRDefault="000C5AED" w:rsidP="000C5AED">
      <w:pPr>
        <w:rPr>
          <w:sz w:val="22"/>
        </w:rPr>
      </w:pPr>
      <w:r w:rsidRPr="005F664E">
        <w:rPr>
          <w:sz w:val="22"/>
        </w:rPr>
        <w:t>Messieurs, Mesdames,</w:t>
      </w:r>
    </w:p>
    <w:p w14:paraId="4E0EB78F" w14:textId="77777777" w:rsidR="000C5AED" w:rsidRPr="005F664E" w:rsidRDefault="000C5AED" w:rsidP="000C5AED">
      <w:pPr>
        <w:rPr>
          <w:sz w:val="22"/>
        </w:rPr>
      </w:pPr>
    </w:p>
    <w:p w14:paraId="25A4C26A" w14:textId="2238C1C3"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pPr>
      <w:r w:rsidRPr="005F664E">
        <w:t xml:space="preserve">Le </w:t>
      </w:r>
      <w:r w:rsidRPr="005F664E">
        <w:rPr>
          <w:i/>
          <w:iCs/>
        </w:rPr>
        <w:t xml:space="preserve">[Insérer le nom </w:t>
      </w:r>
      <w:r w:rsidRPr="005F664E">
        <w:rPr>
          <w:i/>
          <w:spacing w:val="-3"/>
        </w:rPr>
        <w:t>du Maître d’Ouvrage</w:t>
      </w:r>
      <w:r w:rsidRPr="005F664E">
        <w:rPr>
          <w:i/>
          <w:iCs/>
        </w:rPr>
        <w:t>]</w:t>
      </w:r>
      <w:r w:rsidRPr="005F664E">
        <w:t xml:space="preserve"> </w:t>
      </w:r>
      <w:r w:rsidRPr="005F664E">
        <w:rPr>
          <w:i/>
          <w:iCs/>
        </w:rPr>
        <w:t>[a obtenu/a sollicité]</w:t>
      </w:r>
      <w:r w:rsidRPr="005F664E">
        <w:t xml:space="preserve"> des </w:t>
      </w:r>
      <w:r w:rsidRPr="005F664E">
        <w:rPr>
          <w:i/>
        </w:rPr>
        <w:t>[Insérer la source de ces fonds]</w:t>
      </w:r>
      <w:r w:rsidRPr="005F664E">
        <w:t xml:space="preserve"> fonds, afin de financer</w:t>
      </w:r>
      <w:r w:rsidRPr="005F664E">
        <w:rPr>
          <w:i/>
          <w:iCs/>
        </w:rPr>
        <w:t xml:space="preserve"> [Insérer le nom du projet ou du programme],</w:t>
      </w:r>
      <w:r w:rsidRPr="005F664E">
        <w:t xml:space="preserve"> et à </w:t>
      </w:r>
      <w:r w:rsidR="008F69B0">
        <w:br/>
      </w:r>
      <w:r w:rsidRPr="005F664E">
        <w:t xml:space="preserve">l’intention d’utiliser une partie de ces fonds pour effectuer des paiements au titre du Marché </w:t>
      </w:r>
      <w:r w:rsidRPr="005F664E">
        <w:rPr>
          <w:i/>
          <w:iCs/>
        </w:rPr>
        <w:t>[Insérer le nom].</w:t>
      </w:r>
    </w:p>
    <w:p w14:paraId="3CC331B4" w14:textId="77777777" w:rsidR="000C5AED" w:rsidRPr="005F664E" w:rsidRDefault="000C5AED" w:rsidP="000C5AED">
      <w:pPr>
        <w:tabs>
          <w:tab w:val="left" w:pos="-720"/>
        </w:tabs>
        <w:rPr>
          <w:spacing w:val="-3"/>
        </w:rPr>
      </w:pPr>
    </w:p>
    <w:p w14:paraId="27568E06" w14:textId="613A439B"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pacing w:val="-3"/>
        </w:rPr>
      </w:pPr>
      <w:r w:rsidRPr="005F664E">
        <w:t xml:space="preserve">Le </w:t>
      </w:r>
      <w:r w:rsidRPr="005F664E">
        <w:rPr>
          <w:i/>
          <w:iCs/>
        </w:rPr>
        <w:t xml:space="preserve">[Insérer le nom de l’Autorité contractante], ou </w:t>
      </w:r>
      <w:r w:rsidRPr="005F664E">
        <w:t xml:space="preserve">Le </w:t>
      </w:r>
      <w:r w:rsidRPr="005F664E">
        <w:rPr>
          <w:i/>
          <w:iCs/>
        </w:rPr>
        <w:t xml:space="preserve">[Insérer le nom de l’Autorité contractante], </w:t>
      </w:r>
      <w:r w:rsidRPr="005F664E">
        <w:rPr>
          <w:iCs/>
        </w:rPr>
        <w:t>agissant</w:t>
      </w:r>
      <w:r w:rsidRPr="005F664E">
        <w:rPr>
          <w:i/>
          <w:iCs/>
        </w:rPr>
        <w:t xml:space="preserve"> </w:t>
      </w:r>
      <w:r w:rsidRPr="005F664E">
        <w:rPr>
          <w:iCs/>
        </w:rPr>
        <w:t>pour le compte de</w:t>
      </w:r>
      <w:r w:rsidRPr="005F664E">
        <w:rPr>
          <w:i/>
          <w:iCs/>
        </w:rPr>
        <w:t xml:space="preserve"> [Insérer le nom du Maître d’Ouvrage)],</w:t>
      </w:r>
      <w:r w:rsidRPr="005F664E">
        <w:rPr>
          <w:spacing w:val="-3"/>
        </w:rPr>
        <w:t xml:space="preserve"> invite, par le présent Avis d’Appel d’offres, les soumissionnaires pré qualifiés à présenter leurs offres sous pli fermé, pour la réalisation de [</w:t>
      </w:r>
      <w:r w:rsidRPr="005F664E">
        <w:rPr>
          <w:i/>
          <w:spacing w:val="-3"/>
        </w:rPr>
        <w:t>description succincte des travaux</w:t>
      </w:r>
      <w:r w:rsidRPr="005F664E">
        <w:rPr>
          <w:i/>
          <w:iCs/>
        </w:rPr>
        <w:t>; indiquer la liste des lots si l’appel d’offres porte sur plusieurs lots pouvant être attribués séparément ; indiquer également si des variantes pourront être prises en considération</w:t>
      </w:r>
      <w:r w:rsidRPr="005F664E">
        <w:rPr>
          <w:spacing w:val="-3"/>
        </w:rPr>
        <w:t>].</w:t>
      </w:r>
    </w:p>
    <w:p w14:paraId="3E934888" w14:textId="75FABAA3" w:rsidR="000C5AED" w:rsidRPr="005F664E" w:rsidRDefault="00166286" w:rsidP="000C5AED">
      <w:pPr>
        <w:tabs>
          <w:tab w:val="left" w:pos="-720"/>
        </w:tabs>
        <w:rPr>
          <w:spacing w:val="-3"/>
        </w:rPr>
      </w:pPr>
      <w:r>
        <w:t xml:space="preserve">Le montant prévisionnel des travaux est de </w:t>
      </w:r>
      <w:r w:rsidRPr="00AE28A5">
        <w:rPr>
          <w:rFonts w:cs="Times New Roman"/>
          <w:i/>
          <w:iCs/>
        </w:rPr>
        <w:t>[</w:t>
      </w:r>
      <w:r>
        <w:rPr>
          <w:i/>
          <w:iCs/>
        </w:rPr>
        <w:t>I</w:t>
      </w:r>
      <w:r w:rsidRPr="00AE28A5">
        <w:rPr>
          <w:i/>
          <w:iCs/>
        </w:rPr>
        <w:t>nsérer le montant prévisionnel du marché</w:t>
      </w:r>
      <w:r w:rsidRPr="00AE28A5">
        <w:rPr>
          <w:rFonts w:cs="Times New Roman"/>
          <w:i/>
          <w:iCs/>
        </w:rPr>
        <w:t>]</w:t>
      </w:r>
      <w:r>
        <w:rPr>
          <w:rFonts w:cs="Times New Roman"/>
          <w:i/>
          <w:iCs/>
        </w:rPr>
        <w:t>.</w:t>
      </w:r>
    </w:p>
    <w:p w14:paraId="335266C5" w14:textId="36E5AC40"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i/>
          <w:spacing w:val="-3"/>
        </w:rPr>
      </w:pPr>
      <w:r w:rsidRPr="005F664E">
        <w:rPr>
          <w:spacing w:val="-3"/>
        </w:rPr>
        <w:lastRenderedPageBreak/>
        <w:t>Les soumissionnaires pré qualifiés peuvent obtenir des informations supplémentaires et examiner le Dossier d’appel d’offres dans les bureaux de [</w:t>
      </w:r>
      <w:r w:rsidRPr="005F664E">
        <w:rPr>
          <w:i/>
          <w:spacing w:val="-3"/>
        </w:rPr>
        <w:t>nom du service responsable du Marché</w:t>
      </w:r>
      <w:r w:rsidRPr="005F664E">
        <w:rPr>
          <w:spacing w:val="-3"/>
        </w:rPr>
        <w:t>]</w:t>
      </w:r>
      <w:r w:rsidRPr="005F664E">
        <w:rPr>
          <w:rStyle w:val="FootnoteReference"/>
          <w:spacing w:val="-3"/>
        </w:rPr>
        <w:footnoteReference w:id="15"/>
      </w:r>
      <w:r w:rsidRPr="005F664E">
        <w:rPr>
          <w:spacing w:val="-3"/>
        </w:rPr>
        <w:t xml:space="preserve"> </w:t>
      </w:r>
      <w:r w:rsidR="008F69B0">
        <w:rPr>
          <w:spacing w:val="-3"/>
        </w:rPr>
        <w:br/>
      </w:r>
      <w:r w:rsidRPr="005F664E">
        <w:rPr>
          <w:i/>
          <w:spacing w:val="-3"/>
        </w:rPr>
        <w:t>[adresse postale, adresse télégraphique et/ou adresse et numéro de télex du service, adresse de courrier électronique, numéro du télécopieur où le Soumissionnaire peut se renseigner, examiner et obtenir les documents].</w:t>
      </w:r>
    </w:p>
    <w:p w14:paraId="7B3D537A" w14:textId="77777777" w:rsidR="000C5AED" w:rsidRPr="005F664E" w:rsidRDefault="000C5AED" w:rsidP="000C5AED">
      <w:pPr>
        <w:tabs>
          <w:tab w:val="left" w:pos="-720"/>
          <w:tab w:val="left" w:pos="0"/>
        </w:tabs>
        <w:ind w:left="720" w:hanging="720"/>
        <w:rPr>
          <w:spacing w:val="-3"/>
        </w:rPr>
      </w:pPr>
    </w:p>
    <w:p w14:paraId="7AB86D32" w14:textId="41A48EBE"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Vous avez été </w:t>
      </w:r>
      <w:r w:rsidR="009F03E8" w:rsidRPr="005F664E">
        <w:rPr>
          <w:sz w:val="22"/>
        </w:rPr>
        <w:t>prés qualifiés</w:t>
      </w:r>
      <w:r w:rsidRPr="005F664E">
        <w:rPr>
          <w:sz w:val="22"/>
        </w:rPr>
        <w:t xml:space="preserve"> pour le projet cité en référence, et vous êtes donc admis à soumissionner (pour les lots suivants</w:t>
      </w:r>
      <w:r w:rsidR="009F03E8">
        <w:rPr>
          <w:sz w:val="22"/>
        </w:rPr>
        <w:t xml:space="preserve"> </w:t>
      </w:r>
      <w:r w:rsidRPr="005F664E">
        <w:rPr>
          <w:sz w:val="22"/>
          <w:vertAlign w:val="superscript"/>
        </w:rPr>
        <w:t>(</w:t>
      </w:r>
      <w:r w:rsidRPr="005F664E">
        <w:rPr>
          <w:rStyle w:val="FootnoteReference"/>
          <w:sz w:val="22"/>
        </w:rPr>
        <w:footnoteReference w:id="16"/>
      </w:r>
      <w:r w:rsidRPr="005F664E">
        <w:rPr>
          <w:sz w:val="22"/>
          <w:vertAlign w:val="superscript"/>
        </w:rPr>
        <w:t>)</w:t>
      </w:r>
      <w:r w:rsidRPr="005F664E">
        <w:rPr>
          <w:sz w:val="22"/>
        </w:rPr>
        <w:t>).</w:t>
      </w:r>
    </w:p>
    <w:p w14:paraId="10421D5D" w14:textId="77777777" w:rsidR="000C5AED" w:rsidRPr="005F664E" w:rsidRDefault="000C5AED" w:rsidP="000C5AED">
      <w:pPr>
        <w:rPr>
          <w:sz w:val="22"/>
        </w:rPr>
      </w:pPr>
    </w:p>
    <w:p w14:paraId="536D388C" w14:textId="3ABC7882"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Un jeu complet du dossier d’appel d’offres peut être consulté gratuitement </w:t>
      </w:r>
      <w:proofErr w:type="gramStart"/>
      <w:r w:rsidRPr="005F664E">
        <w:rPr>
          <w:sz w:val="22"/>
        </w:rPr>
        <w:t>ou</w:t>
      </w:r>
      <w:proofErr w:type="gramEnd"/>
      <w:r w:rsidRPr="005F664E">
        <w:rPr>
          <w:sz w:val="22"/>
        </w:rPr>
        <w:t xml:space="preserve"> être acheté au service ci-dessus moyennant paiement d’un montant non remboursable de </w:t>
      </w:r>
      <w:r w:rsidRPr="005F664E">
        <w:rPr>
          <w:i/>
          <w:sz w:val="22"/>
        </w:rPr>
        <w:t>[Insérer le montant et la monnaie].</w:t>
      </w:r>
    </w:p>
    <w:p w14:paraId="201F42CE" w14:textId="77777777" w:rsidR="000C5AED" w:rsidRPr="005F664E" w:rsidRDefault="000C5AED" w:rsidP="000C5AED">
      <w:pPr>
        <w:rPr>
          <w:sz w:val="22"/>
        </w:rPr>
      </w:pPr>
    </w:p>
    <w:p w14:paraId="6A529A8C" w14:textId="2C677D1F"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Les soumissions doivent être accompagnées d’une garantie de soumission d’un montant de </w:t>
      </w:r>
      <w:r w:rsidRPr="005F664E">
        <w:rPr>
          <w:i/>
          <w:sz w:val="22"/>
        </w:rPr>
        <w:t xml:space="preserve">[Insérer le montant en lettre puis en chiffre </w:t>
      </w:r>
      <w:r w:rsidRPr="005F664E">
        <w:rPr>
          <w:i/>
          <w:sz w:val="22"/>
          <w:vertAlign w:val="superscript"/>
        </w:rPr>
        <w:t>(</w:t>
      </w:r>
      <w:r w:rsidRPr="005F664E">
        <w:rPr>
          <w:rStyle w:val="FootnoteReference"/>
          <w:sz w:val="22"/>
        </w:rPr>
        <w:footnoteReference w:id="17"/>
      </w:r>
      <w:r w:rsidRPr="005F664E">
        <w:rPr>
          <w:i/>
          <w:sz w:val="22"/>
          <w:vertAlign w:val="superscript"/>
        </w:rPr>
        <w:t>)</w:t>
      </w:r>
      <w:r w:rsidRPr="005F664E">
        <w:rPr>
          <w:i/>
          <w:sz w:val="22"/>
        </w:rPr>
        <w:t>]</w:t>
      </w:r>
      <w:r w:rsidRPr="005F664E">
        <w:rPr>
          <w:sz w:val="22"/>
        </w:rPr>
        <w:t xml:space="preserve"> FCFA ou d’un montant </w:t>
      </w:r>
      <w:r w:rsidRPr="00166286">
        <w:rPr>
          <w:sz w:val="22"/>
        </w:rPr>
        <w:t xml:space="preserve">équivalent dans </w:t>
      </w:r>
      <w:r w:rsidR="00837097" w:rsidRPr="00166286">
        <w:rPr>
          <w:sz w:val="22"/>
        </w:rPr>
        <w:t>l</w:t>
      </w:r>
      <w:r w:rsidR="00711D67" w:rsidRPr="00166286">
        <w:rPr>
          <w:sz w:val="22"/>
        </w:rPr>
        <w:t>a</w:t>
      </w:r>
      <w:r w:rsidR="00837097" w:rsidRPr="00166286">
        <w:rPr>
          <w:sz w:val="22"/>
        </w:rPr>
        <w:t xml:space="preserve"> monnaie de l’offre indiquée par l’autorité contractante </w:t>
      </w:r>
      <w:r w:rsidRPr="00166286">
        <w:rPr>
          <w:sz w:val="22"/>
        </w:rPr>
        <w:t>et</w:t>
      </w:r>
      <w:r w:rsidRPr="005F664E">
        <w:rPr>
          <w:sz w:val="22"/>
        </w:rPr>
        <w:t xml:space="preserve"> doivent être remises à </w:t>
      </w:r>
      <w:r w:rsidRPr="005F664E">
        <w:rPr>
          <w:i/>
          <w:sz w:val="22"/>
        </w:rPr>
        <w:t>[indiquer l’adresse et l’emplacement exacts]</w:t>
      </w:r>
      <w:r w:rsidRPr="005F664E">
        <w:rPr>
          <w:sz w:val="22"/>
        </w:rPr>
        <w:t xml:space="preserve"> au plus tard à </w:t>
      </w:r>
      <w:r w:rsidRPr="005F664E">
        <w:rPr>
          <w:i/>
          <w:sz w:val="22"/>
        </w:rPr>
        <w:t>[heure]</w:t>
      </w:r>
      <w:r w:rsidRPr="005F664E">
        <w:rPr>
          <w:sz w:val="22"/>
        </w:rPr>
        <w:t xml:space="preserve"> le </w:t>
      </w:r>
      <w:r w:rsidRPr="005F664E">
        <w:rPr>
          <w:i/>
          <w:sz w:val="22"/>
        </w:rPr>
        <w:t>[date]</w:t>
      </w:r>
      <w:r w:rsidRPr="005F664E">
        <w:rPr>
          <w:sz w:val="22"/>
        </w:rPr>
        <w:t xml:space="preserve">. </w:t>
      </w:r>
      <w:r w:rsidRPr="005F664E">
        <w:rPr>
          <w:iCs/>
          <w:sz w:val="22"/>
          <w:szCs w:val="22"/>
        </w:rPr>
        <w:t xml:space="preserve">Les offres devront demeurer valides pendant une durée de </w:t>
      </w:r>
      <w:r w:rsidRPr="005F664E">
        <w:rPr>
          <w:i/>
          <w:iCs/>
          <w:sz w:val="22"/>
          <w:szCs w:val="22"/>
        </w:rPr>
        <w:t>[insérer le nombre de jours]</w:t>
      </w:r>
      <w:r w:rsidRPr="005F664E">
        <w:rPr>
          <w:iCs/>
          <w:sz w:val="22"/>
          <w:szCs w:val="22"/>
        </w:rPr>
        <w:t xml:space="preserve"> à compter de la date limite de soumission.</w:t>
      </w:r>
      <w:r w:rsidRPr="005F664E">
        <w:rPr>
          <w:sz w:val="22"/>
        </w:rPr>
        <w:t xml:space="preserve"> </w:t>
      </w:r>
    </w:p>
    <w:p w14:paraId="7DFFD229" w14:textId="77777777" w:rsidR="000C5AED" w:rsidRPr="005F664E" w:rsidRDefault="000C5AED" w:rsidP="000C5AED">
      <w:pPr>
        <w:rPr>
          <w:sz w:val="22"/>
        </w:rPr>
      </w:pPr>
    </w:p>
    <w:p w14:paraId="5A2E5EE9" w14:textId="410E1006" w:rsidR="000C5AED" w:rsidRPr="005F664E" w:rsidRDefault="000C5AED">
      <w:pPr>
        <w:numPr>
          <w:ilvl w:val="0"/>
          <w:numId w:val="74"/>
        </w:numPr>
        <w:tabs>
          <w:tab w:val="clear" w:pos="720"/>
          <w:tab w:val="num" w:pos="284"/>
        </w:tabs>
        <w:suppressAutoHyphens w:val="0"/>
        <w:overflowPunct/>
        <w:autoSpaceDE/>
        <w:adjustRightInd/>
        <w:spacing w:after="200"/>
        <w:ind w:left="284" w:hanging="284"/>
        <w:textAlignment w:val="auto"/>
        <w:rPr>
          <w:sz w:val="22"/>
        </w:rPr>
      </w:pPr>
      <w:r w:rsidRPr="005F664E">
        <w:rPr>
          <w:sz w:val="22"/>
        </w:rPr>
        <w:t xml:space="preserve">Les offres seront ouvertes en présence des représentants des soumissionnaires qui souhaitent assister à l’ouverture des plis le </w:t>
      </w:r>
      <w:r w:rsidRPr="005F664E">
        <w:rPr>
          <w:i/>
          <w:sz w:val="22"/>
        </w:rPr>
        <w:t>[date]</w:t>
      </w:r>
      <w:r w:rsidRPr="005F664E">
        <w:rPr>
          <w:sz w:val="22"/>
        </w:rPr>
        <w:t xml:space="preserve"> à </w:t>
      </w:r>
      <w:r w:rsidRPr="005F664E">
        <w:rPr>
          <w:i/>
          <w:sz w:val="22"/>
        </w:rPr>
        <w:t>[heure]</w:t>
      </w:r>
      <w:r w:rsidRPr="005F664E">
        <w:rPr>
          <w:sz w:val="22"/>
        </w:rPr>
        <w:t xml:space="preserve"> à l’adresse suivante : </w:t>
      </w:r>
      <w:r w:rsidRPr="005F664E">
        <w:rPr>
          <w:i/>
          <w:sz w:val="22"/>
        </w:rPr>
        <w:t>[indiquer l’adresse et le lieu exacts]</w:t>
      </w:r>
      <w:r w:rsidRPr="005F664E">
        <w:rPr>
          <w:sz w:val="22"/>
          <w:vertAlign w:val="superscript"/>
        </w:rPr>
        <w:t xml:space="preserve"> (</w:t>
      </w:r>
      <w:r w:rsidRPr="005F664E">
        <w:rPr>
          <w:rStyle w:val="FootnoteReference"/>
          <w:sz w:val="22"/>
        </w:rPr>
        <w:footnoteReference w:id="18"/>
      </w:r>
      <w:r w:rsidRPr="005F664E">
        <w:rPr>
          <w:sz w:val="22"/>
          <w:vertAlign w:val="superscript"/>
        </w:rPr>
        <w:t>)</w:t>
      </w:r>
    </w:p>
    <w:p w14:paraId="3FFBFFC3" w14:textId="77777777" w:rsidR="000C5AED" w:rsidRPr="005F664E" w:rsidRDefault="000C5AED" w:rsidP="000C5AED">
      <w:pPr>
        <w:rPr>
          <w:sz w:val="22"/>
        </w:rPr>
      </w:pPr>
    </w:p>
    <w:p w14:paraId="418FC3FE" w14:textId="77777777" w:rsidR="000C5AED" w:rsidRPr="005F664E" w:rsidRDefault="000C5AED" w:rsidP="000C5AED">
      <w:pPr>
        <w:rPr>
          <w:sz w:val="22"/>
        </w:rPr>
      </w:pPr>
    </w:p>
    <w:p w14:paraId="435EAD2F" w14:textId="77777777" w:rsidR="000C5AED" w:rsidRPr="005F664E" w:rsidRDefault="000C5AED" w:rsidP="000C5AED">
      <w:pPr>
        <w:ind w:left="720"/>
        <w:rPr>
          <w:i/>
          <w:sz w:val="22"/>
        </w:rPr>
      </w:pPr>
      <w:r w:rsidRPr="005F664E">
        <w:rPr>
          <w:sz w:val="22"/>
        </w:rPr>
        <w:t xml:space="preserve">Nous vous prions d’agréer, Messieurs, </w:t>
      </w:r>
      <w:r w:rsidRPr="005F664E">
        <w:rPr>
          <w:i/>
          <w:sz w:val="22"/>
        </w:rPr>
        <w:t>[Formule de politesse]</w:t>
      </w:r>
    </w:p>
    <w:p w14:paraId="2226A99C" w14:textId="77777777" w:rsidR="000C5AED" w:rsidRPr="005F664E" w:rsidRDefault="000C5AED" w:rsidP="000C5AED">
      <w:pPr>
        <w:rPr>
          <w:sz w:val="22"/>
        </w:rPr>
      </w:pPr>
    </w:p>
    <w:p w14:paraId="40458EBA" w14:textId="77777777" w:rsidR="000C5AED" w:rsidRPr="005F664E" w:rsidRDefault="000C5AED" w:rsidP="000C5AED">
      <w:pPr>
        <w:rPr>
          <w:sz w:val="22"/>
        </w:rPr>
      </w:pPr>
    </w:p>
    <w:p w14:paraId="4781533B" w14:textId="77777777" w:rsidR="000C5AED" w:rsidRPr="005F664E" w:rsidRDefault="000C5AED" w:rsidP="000C5AED">
      <w:pPr>
        <w:rPr>
          <w:sz w:val="22"/>
        </w:rPr>
      </w:pPr>
    </w:p>
    <w:p w14:paraId="4762DA38" w14:textId="77777777" w:rsidR="000C5AED" w:rsidRPr="005F664E" w:rsidRDefault="000C5AED" w:rsidP="000C5AED">
      <w:pPr>
        <w:rPr>
          <w:i/>
          <w:sz w:val="22"/>
        </w:rPr>
      </w:pP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t>[Signature autorisée]</w:t>
      </w:r>
    </w:p>
    <w:p w14:paraId="365A83BD" w14:textId="77777777" w:rsidR="000C5AED" w:rsidRPr="005F664E" w:rsidRDefault="000C5AED" w:rsidP="000C5AED">
      <w:pPr>
        <w:rPr>
          <w:i/>
          <w:sz w:val="22"/>
        </w:rPr>
      </w:pP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t xml:space="preserve">      [Nom et titre]</w:t>
      </w:r>
    </w:p>
    <w:p w14:paraId="497CCAFE" w14:textId="77777777" w:rsidR="000C5AED" w:rsidRPr="005F664E" w:rsidRDefault="000C5AED" w:rsidP="000C5AED">
      <w:pPr>
        <w:rPr>
          <w:i/>
          <w:sz w:val="20"/>
        </w:rPr>
      </w:pP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r>
      <w:r w:rsidRPr="005F664E">
        <w:rPr>
          <w:i/>
          <w:sz w:val="22"/>
        </w:rPr>
        <w:tab/>
        <w:t>[Maître d’Ouvrage</w:t>
      </w:r>
      <w:r w:rsidRPr="005F664E">
        <w:rPr>
          <w:i/>
          <w:sz w:val="20"/>
        </w:rPr>
        <w:t>]</w:t>
      </w:r>
    </w:p>
    <w:p w14:paraId="53844A3D" w14:textId="77777777" w:rsidR="000C5AED" w:rsidRPr="005F664E" w:rsidRDefault="000C5AED" w:rsidP="000C5AED">
      <w:pPr>
        <w:rPr>
          <w:i/>
          <w:sz w:val="20"/>
        </w:rPr>
      </w:pPr>
    </w:p>
    <w:p w14:paraId="1520E971" w14:textId="77777777" w:rsidR="000C5AED" w:rsidRPr="005F664E" w:rsidRDefault="000C5AED" w:rsidP="000C5AED">
      <w:pPr>
        <w:rPr>
          <w:i/>
          <w:sz w:val="20"/>
        </w:rPr>
      </w:pPr>
    </w:p>
    <w:p w14:paraId="2AA86161" w14:textId="540E88AF" w:rsidR="009B413A" w:rsidRDefault="009B413A">
      <w:pPr>
        <w:suppressAutoHyphens w:val="0"/>
        <w:overflowPunct/>
        <w:autoSpaceDE/>
        <w:autoSpaceDN/>
        <w:adjustRightInd/>
        <w:spacing w:after="160" w:line="259" w:lineRule="auto"/>
        <w:jc w:val="left"/>
        <w:textAlignment w:val="auto"/>
      </w:pPr>
      <w:r>
        <w:br w:type="page"/>
      </w:r>
    </w:p>
    <w:p w14:paraId="18AC8B1A" w14:textId="0E200816" w:rsidR="000C5AED" w:rsidRPr="005F664E" w:rsidRDefault="000C5AED" w:rsidP="009B413A">
      <w:pPr>
        <w:suppressAutoHyphens w:val="0"/>
        <w:overflowPunct/>
        <w:autoSpaceDE/>
        <w:autoSpaceDN/>
        <w:adjustRightInd/>
        <w:spacing w:after="160" w:line="259" w:lineRule="auto"/>
        <w:jc w:val="left"/>
        <w:textAlignment w:val="auto"/>
      </w:pPr>
    </w:p>
    <w:p w14:paraId="2E611526" w14:textId="29C1F2A0" w:rsidR="000C5AED" w:rsidRPr="005F664E" w:rsidRDefault="000C5AED" w:rsidP="000C5AED">
      <w:pPr>
        <w:jc w:val="center"/>
        <w:rPr>
          <w:b/>
          <w:sz w:val="32"/>
          <w:szCs w:val="32"/>
        </w:rPr>
      </w:pPr>
      <w:r w:rsidRPr="006C1BA5">
        <w:rPr>
          <w:b/>
          <w:sz w:val="32"/>
          <w:szCs w:val="32"/>
        </w:rPr>
        <w:t>Appel d’Offres Restreint (AOR)</w:t>
      </w:r>
    </w:p>
    <w:p w14:paraId="5D752F31" w14:textId="77777777" w:rsidR="000C5AED" w:rsidRPr="00B65CDE" w:rsidRDefault="000C5AED" w:rsidP="000C5AED">
      <w:pPr>
        <w:spacing w:line="360" w:lineRule="auto"/>
        <w:jc w:val="center"/>
        <w:rPr>
          <w:b/>
          <w:sz w:val="32"/>
          <w:szCs w:val="32"/>
        </w:rPr>
      </w:pPr>
      <w:r w:rsidRPr="00B65CDE">
        <w:rPr>
          <w:b/>
          <w:sz w:val="32"/>
          <w:szCs w:val="32"/>
        </w:rPr>
        <w:t>Modèle de lettre d’invitation aux candidats invités à soumissionner</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522"/>
      </w:tblGrid>
      <w:tr w:rsidR="000C5AED" w:rsidRPr="005F664E" w14:paraId="52739ED2" w14:textId="77777777" w:rsidTr="00144317">
        <w:trPr>
          <w:jc w:val="center"/>
        </w:trPr>
        <w:tc>
          <w:tcPr>
            <w:tcW w:w="8522" w:type="dxa"/>
            <w:shd w:val="clear" w:color="auto" w:fill="D9D9D9"/>
          </w:tcPr>
          <w:p w14:paraId="73A04337" w14:textId="77777777" w:rsidR="000C5AED" w:rsidRPr="00B65CDE" w:rsidRDefault="000C5AED" w:rsidP="000C5AED">
            <w:pPr>
              <w:spacing w:line="360" w:lineRule="auto"/>
              <w:rPr>
                <w:b/>
              </w:rPr>
            </w:pPr>
            <w:r w:rsidRPr="00B65CDE">
              <w:rPr>
                <w:b/>
              </w:rPr>
              <w:t>Notes relatives à la lettre aux candidats invités</w:t>
            </w:r>
          </w:p>
          <w:p w14:paraId="663F7BB5" w14:textId="77777777" w:rsidR="000C5AED" w:rsidRPr="00B65CDE" w:rsidRDefault="000C5AED" w:rsidP="000C5AED">
            <w:pPr>
              <w:spacing w:line="360" w:lineRule="auto"/>
            </w:pPr>
            <w:r w:rsidRPr="00B65CDE">
              <w:t>La lettre qui suit est adressée exclusivement aux candidats qui ont été invités à concourir par l’Autorité contractante.</w:t>
            </w:r>
          </w:p>
          <w:p w14:paraId="2C79A9CB" w14:textId="77777777" w:rsidR="000C5AED" w:rsidRPr="005F664E" w:rsidRDefault="000C5AED" w:rsidP="000C5AED">
            <w:pPr>
              <w:spacing w:line="360" w:lineRule="auto"/>
            </w:pPr>
            <w:r w:rsidRPr="00B65CDE">
              <w:t>Dans le cas d’un appel d’offres ouvert précédé ou non de pré qualification, les textes d’AAO figurant dans les sections précédant celle-ci, devront être utilisés.</w:t>
            </w:r>
          </w:p>
        </w:tc>
      </w:tr>
    </w:tbl>
    <w:p w14:paraId="38A0C278" w14:textId="77777777" w:rsidR="000C5AED" w:rsidRPr="005F664E" w:rsidRDefault="000C5AED" w:rsidP="000C5AED">
      <w:pPr>
        <w:spacing w:line="360" w:lineRule="auto"/>
        <w:jc w:val="center"/>
        <w:rPr>
          <w:b/>
          <w:bCs/>
          <w:i/>
          <w:iCs/>
        </w:rPr>
      </w:pPr>
    </w:p>
    <w:p w14:paraId="0A5149D1" w14:textId="77777777" w:rsidR="000C5AED" w:rsidRPr="005F664E" w:rsidRDefault="000C5AED" w:rsidP="000C5AED">
      <w:pPr>
        <w:jc w:val="center"/>
        <w:rPr>
          <w:bCs/>
          <w:i/>
          <w:iCs/>
        </w:rPr>
      </w:pPr>
      <w:r w:rsidRPr="005F664E">
        <w:rPr>
          <w:bCs/>
          <w:i/>
          <w:iCs/>
        </w:rPr>
        <w:t>[Insérer : identifiant de l’Autorité contractante tel que spécifié au DPAO, IC 1.1]</w:t>
      </w:r>
    </w:p>
    <w:p w14:paraId="6B8990B1" w14:textId="77777777" w:rsidR="000C5AED" w:rsidRPr="005F664E" w:rsidRDefault="000C5AED" w:rsidP="000C5AED">
      <w:pPr>
        <w:jc w:val="center"/>
        <w:rPr>
          <w:bCs/>
          <w:i/>
          <w:iCs/>
        </w:rPr>
      </w:pPr>
    </w:p>
    <w:p w14:paraId="1780D83B" w14:textId="1085A205" w:rsidR="000C5AED" w:rsidRPr="006C1BA5" w:rsidRDefault="000C5AED" w:rsidP="000C5AED">
      <w:pPr>
        <w:jc w:val="center"/>
        <w:rPr>
          <w:bCs/>
          <w:i/>
          <w:iCs/>
        </w:rPr>
      </w:pPr>
      <w:r w:rsidRPr="005F664E">
        <w:rPr>
          <w:bCs/>
          <w:i/>
          <w:iCs/>
        </w:rPr>
        <w:t xml:space="preserve">[Insérer : Identification de </w:t>
      </w:r>
      <w:r w:rsidRPr="006C1BA5">
        <w:rPr>
          <w:bCs/>
          <w:i/>
          <w:iCs/>
        </w:rPr>
        <w:t>l’AOR contractante tel que spécifié au DPAO, IC 1.1]</w:t>
      </w:r>
    </w:p>
    <w:p w14:paraId="44F401B6" w14:textId="77777777" w:rsidR="000C5AED" w:rsidRPr="006C1BA5" w:rsidRDefault="000C5AED" w:rsidP="000C5AED">
      <w:pPr>
        <w:jc w:val="center"/>
        <w:rPr>
          <w:bCs/>
          <w:i/>
          <w:iCs/>
        </w:rPr>
      </w:pPr>
    </w:p>
    <w:p w14:paraId="5FF27862" w14:textId="77777777" w:rsidR="000C5AED" w:rsidRPr="006C1BA5" w:rsidRDefault="000C5AED" w:rsidP="000C5AED">
      <w:pPr>
        <w:jc w:val="center"/>
        <w:rPr>
          <w:b/>
          <w:bCs/>
          <w:i/>
          <w:iCs/>
        </w:rPr>
      </w:pPr>
    </w:p>
    <w:p w14:paraId="74013C90" w14:textId="3A8BE610" w:rsidR="000C5AED" w:rsidRPr="006C1BA5" w:rsidRDefault="000C5AED" w:rsidP="000C5AED">
      <w:pPr>
        <w:tabs>
          <w:tab w:val="right" w:pos="6480"/>
          <w:tab w:val="left" w:pos="6660"/>
          <w:tab w:val="left" w:pos="9000"/>
        </w:tabs>
      </w:pPr>
      <w:r w:rsidRPr="006C1BA5">
        <w:tab/>
        <w:t>Date</w:t>
      </w:r>
      <w:r w:rsidR="009F03E8" w:rsidRPr="006C1BA5">
        <w:t xml:space="preserve"> </w:t>
      </w:r>
      <w:r w:rsidRPr="006C1BA5">
        <w:t>:</w:t>
      </w:r>
      <w:r w:rsidRPr="006C1BA5">
        <w:tab/>
      </w:r>
      <w:r w:rsidRPr="006C1BA5">
        <w:rPr>
          <w:u w:val="single"/>
        </w:rPr>
        <w:tab/>
      </w:r>
    </w:p>
    <w:p w14:paraId="6E7D4EE7" w14:textId="77777777" w:rsidR="000C5AED" w:rsidRPr="006C1BA5" w:rsidRDefault="000C5AED" w:rsidP="000C5AED">
      <w:r w:rsidRPr="006C1BA5">
        <w:t xml:space="preserve">A : </w:t>
      </w:r>
      <w:r w:rsidRPr="006C1BA5">
        <w:rPr>
          <w:i/>
          <w:sz w:val="20"/>
          <w:szCs w:val="20"/>
        </w:rPr>
        <w:t>[n</w:t>
      </w:r>
      <w:r w:rsidRPr="006C1BA5">
        <w:rPr>
          <w:i/>
          <w:sz w:val="20"/>
        </w:rPr>
        <w:t>om et adresse de l’entreprise]</w:t>
      </w:r>
    </w:p>
    <w:p w14:paraId="5848F804" w14:textId="77777777" w:rsidR="000C5AED" w:rsidRPr="006C1BA5" w:rsidRDefault="000C5AED" w:rsidP="000C5AED">
      <w:pPr>
        <w:rPr>
          <w:sz w:val="20"/>
          <w:szCs w:val="20"/>
        </w:rPr>
      </w:pPr>
    </w:p>
    <w:p w14:paraId="025F944A" w14:textId="77777777" w:rsidR="000C5AED" w:rsidRPr="006C1BA5" w:rsidRDefault="000C5AED" w:rsidP="000C5AED">
      <w:pPr>
        <w:rPr>
          <w:sz w:val="20"/>
          <w:szCs w:val="20"/>
        </w:rPr>
      </w:pPr>
      <w:r w:rsidRPr="006C1BA5">
        <w:t>Objet</w:t>
      </w:r>
      <w:r w:rsidRPr="006C1BA5">
        <w:rPr>
          <w:sz w:val="20"/>
          <w:szCs w:val="20"/>
        </w:rPr>
        <w:t xml:space="preserve"> : </w:t>
      </w:r>
      <w:r w:rsidRPr="006C1BA5">
        <w:rPr>
          <w:i/>
          <w:sz w:val="20"/>
          <w:szCs w:val="20"/>
        </w:rPr>
        <w:t>[Tel que spécifié au DPAO,</w:t>
      </w:r>
      <w:r w:rsidRPr="006C1BA5">
        <w:rPr>
          <w:bCs/>
          <w:i/>
          <w:iCs/>
          <w:sz w:val="20"/>
          <w:szCs w:val="20"/>
        </w:rPr>
        <w:t xml:space="preserve"> IC 1.1</w:t>
      </w:r>
      <w:r w:rsidRPr="006C1BA5">
        <w:rPr>
          <w:i/>
          <w:sz w:val="20"/>
          <w:szCs w:val="20"/>
        </w:rPr>
        <w:t>]</w:t>
      </w:r>
    </w:p>
    <w:p w14:paraId="27C87E67" w14:textId="77777777" w:rsidR="000C5AED" w:rsidRPr="006C1BA5" w:rsidRDefault="000C5AED" w:rsidP="000C5AED"/>
    <w:p w14:paraId="51A5ECA4" w14:textId="77777777" w:rsidR="000C5AED" w:rsidRPr="006C1BA5" w:rsidRDefault="000C5AED" w:rsidP="000C5AED">
      <w:pPr>
        <w:rPr>
          <w:i/>
          <w:sz w:val="20"/>
          <w:szCs w:val="20"/>
        </w:rPr>
      </w:pPr>
      <w:r w:rsidRPr="006C1BA5">
        <w:t xml:space="preserve">Référence : </w:t>
      </w:r>
      <w:r w:rsidRPr="006C1BA5">
        <w:rPr>
          <w:i/>
          <w:sz w:val="20"/>
          <w:szCs w:val="20"/>
        </w:rPr>
        <w:t>[nom du projet]</w:t>
      </w:r>
    </w:p>
    <w:p w14:paraId="65743B66" w14:textId="6DC6C596" w:rsidR="000C5AED" w:rsidRPr="005F664E" w:rsidRDefault="000C5AED" w:rsidP="000C5AED">
      <w:pPr>
        <w:rPr>
          <w:i/>
        </w:rPr>
      </w:pPr>
      <w:r w:rsidRPr="006C1BA5">
        <w:rPr>
          <w:sz w:val="20"/>
        </w:rPr>
        <w:t xml:space="preserve">AOR No : </w:t>
      </w:r>
      <w:r w:rsidRPr="006C1BA5">
        <w:rPr>
          <w:i/>
          <w:sz w:val="20"/>
        </w:rPr>
        <w:t>[référence de l’AOR]</w:t>
      </w:r>
    </w:p>
    <w:p w14:paraId="3717A081" w14:textId="77777777" w:rsidR="000C5AED" w:rsidRPr="005F664E" w:rsidRDefault="000C5AED" w:rsidP="000C5AED"/>
    <w:p w14:paraId="207556A6" w14:textId="77777777" w:rsidR="000C5AED" w:rsidRPr="005F664E" w:rsidRDefault="000C5AED" w:rsidP="000C5AED">
      <w:r w:rsidRPr="005F664E">
        <w:t>Messieurs, Mesdames,</w:t>
      </w:r>
    </w:p>
    <w:p w14:paraId="5089D35A" w14:textId="77777777" w:rsidR="000C5AED" w:rsidRPr="005F664E" w:rsidRDefault="000C5AED" w:rsidP="000C5AED">
      <w:pPr>
        <w:jc w:val="center"/>
        <w:rPr>
          <w:b/>
          <w:bCs/>
          <w:i/>
          <w:iCs/>
        </w:rPr>
      </w:pPr>
    </w:p>
    <w:p w14:paraId="527E149D" w14:textId="77777777" w:rsidR="000C5AED" w:rsidRPr="005F664E" w:rsidRDefault="000C5AED">
      <w:pPr>
        <w:numPr>
          <w:ilvl w:val="0"/>
          <w:numId w:val="30"/>
        </w:numPr>
        <w:spacing w:after="120"/>
        <w:textAlignment w:val="auto"/>
        <w:rPr>
          <w:bCs/>
          <w:iCs/>
        </w:rPr>
      </w:pPr>
      <w:r w:rsidRPr="005F664E">
        <w:t xml:space="preserve">Le </w:t>
      </w:r>
      <w:r w:rsidRPr="005F664E">
        <w:rPr>
          <w:i/>
          <w:iCs/>
        </w:rPr>
        <w:t>[Insérer le nom du Maître d’Ouvrage]</w:t>
      </w:r>
      <w:r w:rsidRPr="005F664E">
        <w:t xml:space="preserve"> </w:t>
      </w:r>
      <w:r w:rsidRPr="005F664E">
        <w:rPr>
          <w:i/>
          <w:iCs/>
        </w:rPr>
        <w:t>[dispose/a obtenu/a sollicité]</w:t>
      </w:r>
      <w:r w:rsidRPr="005F664E">
        <w:t xml:space="preserve"> des fonds</w:t>
      </w:r>
      <w:r w:rsidRPr="005F664E">
        <w:rPr>
          <w:i/>
        </w:rPr>
        <w:t xml:space="preserve"> [Insérer la source de ces fonds</w:t>
      </w:r>
      <w:r w:rsidRPr="005F664E">
        <w:rPr>
          <w:rStyle w:val="FootnoteReference"/>
        </w:rPr>
        <w:footnoteReference w:id="19"/>
      </w:r>
      <w:r w:rsidRPr="005F664E">
        <w:rPr>
          <w:i/>
        </w:rPr>
        <w:t>]</w:t>
      </w:r>
      <w:r w:rsidRPr="005F664E">
        <w:t>, afin de financer</w:t>
      </w:r>
      <w:r w:rsidRPr="005F664E">
        <w:rPr>
          <w:i/>
          <w:iCs/>
        </w:rPr>
        <w:t xml:space="preserve"> [Insérer le nom du projet ou du programme],</w:t>
      </w:r>
      <w:r w:rsidRPr="005F664E">
        <w:t xml:space="preserve"> et a l’intention d’utiliser une partie de ces fonds pour effectuer des paiements au titre du Marché </w:t>
      </w:r>
      <w:r w:rsidRPr="005F664E">
        <w:rPr>
          <w:i/>
          <w:iCs/>
        </w:rPr>
        <w:t>[Insérer le nom].</w:t>
      </w:r>
    </w:p>
    <w:p w14:paraId="10A22E36" w14:textId="77777777" w:rsidR="005F7AC1" w:rsidRPr="005F7AC1" w:rsidRDefault="000C5AED">
      <w:pPr>
        <w:numPr>
          <w:ilvl w:val="0"/>
          <w:numId w:val="30"/>
        </w:numPr>
        <w:spacing w:after="120"/>
        <w:textAlignment w:val="auto"/>
        <w:rPr>
          <w:bCs/>
          <w:iCs/>
        </w:rPr>
      </w:pPr>
      <w:r w:rsidRPr="005F664E">
        <w:t xml:space="preserve">Le </w:t>
      </w:r>
      <w:r w:rsidRPr="005F664E">
        <w:rPr>
          <w:i/>
          <w:iCs/>
        </w:rPr>
        <w:t xml:space="preserve">[Insérer le nom de l’Autorité contractante], ou </w:t>
      </w:r>
      <w:r w:rsidRPr="005F664E">
        <w:t xml:space="preserve">Le </w:t>
      </w:r>
      <w:r w:rsidRPr="005F664E">
        <w:rPr>
          <w:i/>
          <w:iCs/>
        </w:rPr>
        <w:t xml:space="preserve">[Insérer le nom de l’Autorité contractante], </w:t>
      </w:r>
      <w:r w:rsidRPr="005F664E">
        <w:rPr>
          <w:iCs/>
        </w:rPr>
        <w:t>agissant</w:t>
      </w:r>
      <w:r w:rsidRPr="005F664E">
        <w:rPr>
          <w:i/>
          <w:iCs/>
        </w:rPr>
        <w:t xml:space="preserve"> </w:t>
      </w:r>
      <w:r w:rsidRPr="005F664E">
        <w:rPr>
          <w:iCs/>
        </w:rPr>
        <w:t>pour le compte de</w:t>
      </w:r>
      <w:r w:rsidRPr="005F664E">
        <w:rPr>
          <w:i/>
          <w:iCs/>
        </w:rPr>
        <w:t xml:space="preserve"> [Insérer le nom du Maître d’Ouvrage)]</w:t>
      </w:r>
      <w:r w:rsidRPr="005F664E">
        <w:rPr>
          <w:bCs/>
          <w:iCs/>
        </w:rPr>
        <w:t>, a l’honneur de vous inviter à prendre part à un Appel d’offres restreint pour : (Descriptions des travaux telles que spécifiées aux DPAO, IC 1.1</w:t>
      </w:r>
      <w:r w:rsidRPr="005F664E">
        <w:rPr>
          <w:rStyle w:val="FootnoteReference"/>
          <w:iCs/>
        </w:rPr>
        <w:footnoteReference w:id="20"/>
      </w:r>
      <w:r w:rsidRPr="005F664E">
        <w:rPr>
          <w:bCs/>
          <w:iCs/>
        </w:rPr>
        <w:t>).</w:t>
      </w:r>
      <w:r w:rsidR="00166286" w:rsidRPr="00166286">
        <w:t xml:space="preserve"> </w:t>
      </w:r>
    </w:p>
    <w:p w14:paraId="49E99A9C" w14:textId="2A0B5AAB" w:rsidR="000C5AED" w:rsidRPr="005F664E" w:rsidRDefault="00166286" w:rsidP="00144317">
      <w:pPr>
        <w:spacing w:after="120"/>
        <w:ind w:left="720"/>
        <w:textAlignment w:val="auto"/>
        <w:rPr>
          <w:bCs/>
          <w:iCs/>
        </w:rPr>
      </w:pPr>
      <w:r>
        <w:t xml:space="preserve">Le montant prévisionnel des travaux est de </w:t>
      </w:r>
      <w:r w:rsidRPr="00AE28A5">
        <w:rPr>
          <w:rFonts w:cs="Times New Roman"/>
          <w:i/>
          <w:iCs/>
        </w:rPr>
        <w:t>[</w:t>
      </w:r>
      <w:r>
        <w:rPr>
          <w:i/>
          <w:iCs/>
        </w:rPr>
        <w:t>I</w:t>
      </w:r>
      <w:r w:rsidRPr="00AE28A5">
        <w:rPr>
          <w:i/>
          <w:iCs/>
        </w:rPr>
        <w:t>nsérer le montant prévisionnel du marché</w:t>
      </w:r>
      <w:r w:rsidRPr="00AE28A5">
        <w:rPr>
          <w:rFonts w:cs="Times New Roman"/>
          <w:i/>
          <w:iCs/>
        </w:rPr>
        <w:t>]</w:t>
      </w:r>
      <w:r>
        <w:rPr>
          <w:rFonts w:cs="Times New Roman"/>
          <w:i/>
          <w:iCs/>
        </w:rPr>
        <w:t>.</w:t>
      </w:r>
    </w:p>
    <w:p w14:paraId="21DD28C4" w14:textId="77777777" w:rsidR="000C5AED" w:rsidRPr="005F664E" w:rsidRDefault="000C5AED">
      <w:pPr>
        <w:numPr>
          <w:ilvl w:val="0"/>
          <w:numId w:val="30"/>
        </w:numPr>
        <w:spacing w:after="120"/>
        <w:textAlignment w:val="auto"/>
        <w:rPr>
          <w:bCs/>
          <w:iCs/>
        </w:rPr>
      </w:pPr>
      <w:r w:rsidRPr="005F664E">
        <w:rPr>
          <w:bCs/>
          <w:iCs/>
        </w:rPr>
        <w:t xml:space="preserve">Les soumissionnaires ont la possibilité de soumissionner pour un, plusieurs ou l’ensemble des lots. Dans le cas où ils soumissionnent pour plusieurs ou l’ensemble des lots, ils devront présenter une soumission séparée pour chaque lot. </w:t>
      </w:r>
    </w:p>
    <w:p w14:paraId="3C71B5BB" w14:textId="77777777" w:rsidR="000C5AED" w:rsidRPr="005F664E" w:rsidRDefault="000C5AED">
      <w:pPr>
        <w:numPr>
          <w:ilvl w:val="0"/>
          <w:numId w:val="30"/>
        </w:numPr>
        <w:spacing w:after="120"/>
        <w:textAlignment w:val="auto"/>
        <w:rPr>
          <w:bCs/>
          <w:iCs/>
        </w:rPr>
      </w:pPr>
      <w:r w:rsidRPr="005F664E">
        <w:rPr>
          <w:bCs/>
          <w:iCs/>
        </w:rPr>
        <w:lastRenderedPageBreak/>
        <w:t xml:space="preserve">Le délai d’exécution est de </w:t>
      </w:r>
      <w:r w:rsidRPr="005F664E">
        <w:rPr>
          <w:i/>
          <w:iCs/>
        </w:rPr>
        <w:t xml:space="preserve">[Insérer le délai d’exécution tel que spécifié au DPAO] </w:t>
      </w:r>
      <w:r w:rsidRPr="005F664E">
        <w:rPr>
          <w:bCs/>
          <w:iCs/>
        </w:rPr>
        <w:t xml:space="preserve">mois. </w:t>
      </w:r>
    </w:p>
    <w:p w14:paraId="71558832" w14:textId="77777777" w:rsidR="000C5AED" w:rsidRPr="005F664E" w:rsidRDefault="000C5AED">
      <w:pPr>
        <w:numPr>
          <w:ilvl w:val="0"/>
          <w:numId w:val="30"/>
        </w:numPr>
        <w:spacing w:after="120"/>
        <w:textAlignment w:val="auto"/>
        <w:rPr>
          <w:bCs/>
          <w:iCs/>
        </w:rPr>
      </w:pPr>
      <w:r w:rsidRPr="005F664E">
        <w:rPr>
          <w:bCs/>
          <w:iCs/>
        </w:rPr>
        <w:t xml:space="preserve">Le présent Appel d’offres a été adressé aux candidats inscrits sur la liste restreinte, dont les noms figurent ci-après : </w:t>
      </w:r>
      <w:r w:rsidRPr="005F664E">
        <w:rPr>
          <w:i/>
          <w:iCs/>
        </w:rPr>
        <w:t>[Insérer la liste des entreprises qui ont été approchées pour prendre part au marché]</w:t>
      </w:r>
    </w:p>
    <w:p w14:paraId="7956C804" w14:textId="77777777" w:rsidR="000C5AED" w:rsidRPr="005F664E" w:rsidRDefault="000C5AED">
      <w:pPr>
        <w:numPr>
          <w:ilvl w:val="0"/>
          <w:numId w:val="30"/>
        </w:numPr>
        <w:spacing w:after="120"/>
        <w:textAlignment w:val="auto"/>
        <w:rPr>
          <w:bCs/>
          <w:iCs/>
        </w:rPr>
      </w:pPr>
      <w:r w:rsidRPr="005F664E">
        <w:t>La passation du Marché sera conduit</w:t>
      </w:r>
      <w:r>
        <w:t xml:space="preserve">e par Appel d’offres restreint </w:t>
      </w:r>
      <w:r w:rsidRPr="005F664E">
        <w:t>tel que défini dans le code des Marchés publics en vigueur et ses textes d’application.</w:t>
      </w:r>
    </w:p>
    <w:p w14:paraId="11444A5A" w14:textId="77777777" w:rsidR="000C5AED" w:rsidRPr="005F664E" w:rsidRDefault="000C5AED">
      <w:pPr>
        <w:numPr>
          <w:ilvl w:val="0"/>
          <w:numId w:val="30"/>
        </w:numPr>
        <w:spacing w:after="120"/>
        <w:textAlignment w:val="auto"/>
        <w:rPr>
          <w:bCs/>
          <w:iCs/>
        </w:rPr>
      </w:pPr>
      <w:r w:rsidRPr="005F664E">
        <w:t>Les candidats intéressés peuvent consulter gratuitement le dossier d’Appel d’offres complet ou le retirer à titre onéreux contre paiement</w:t>
      </w:r>
      <w:r w:rsidRPr="005F664E">
        <w:rPr>
          <w:rStyle w:val="FootnoteReference"/>
        </w:rPr>
        <w:footnoteReference w:id="21"/>
      </w:r>
      <w:r w:rsidRPr="005F664E">
        <w:t xml:space="preserve"> d’une somme non remboursable de </w:t>
      </w:r>
      <w:r w:rsidRPr="005F664E">
        <w:rPr>
          <w:i/>
          <w:iCs/>
        </w:rPr>
        <w:t xml:space="preserve">[Insérer le montant en FCFA] </w:t>
      </w:r>
      <w:r w:rsidRPr="005F664E">
        <w:t xml:space="preserve">à l’adresse mentionnée ci-après </w:t>
      </w:r>
      <w:r w:rsidRPr="005F664E">
        <w:rPr>
          <w:i/>
          <w:iCs/>
        </w:rPr>
        <w:t xml:space="preserve">[spécifier l’adresse]. </w:t>
      </w:r>
      <w:r w:rsidRPr="005F664E">
        <w:t xml:space="preserve">La méthode de paiement sera </w:t>
      </w:r>
      <w:r w:rsidRPr="005F664E">
        <w:rPr>
          <w:i/>
          <w:iCs/>
        </w:rPr>
        <w:t>[Insérer la forme de paiement</w:t>
      </w:r>
      <w:r w:rsidRPr="005F664E">
        <w:rPr>
          <w:rStyle w:val="FootnoteReference"/>
          <w:iCs/>
        </w:rPr>
        <w:footnoteReference w:id="22"/>
      </w:r>
      <w:r w:rsidRPr="005F664E">
        <w:rPr>
          <w:i/>
          <w:iCs/>
        </w:rPr>
        <w:t>].</w:t>
      </w:r>
      <w:r w:rsidRPr="005F664E">
        <w:t xml:space="preserve"> Le Dossier d’Appel d’offres sera adressé par </w:t>
      </w:r>
      <w:r w:rsidRPr="005F664E">
        <w:rPr>
          <w:i/>
          <w:iCs/>
        </w:rPr>
        <w:t>[Insérer le mode d’acheminement</w:t>
      </w:r>
      <w:r w:rsidRPr="005F664E">
        <w:rPr>
          <w:rStyle w:val="FootnoteReference"/>
          <w:iCs/>
        </w:rPr>
        <w:footnoteReference w:id="23"/>
      </w:r>
      <w:r w:rsidRPr="005F664E">
        <w:rPr>
          <w:i/>
          <w:iCs/>
        </w:rPr>
        <w:t xml:space="preserve">]. </w:t>
      </w:r>
      <w:r w:rsidRPr="005F664E">
        <w:t xml:space="preserve">Les offres devront être soumises à l’adresse ci-après </w:t>
      </w:r>
      <w:r w:rsidRPr="005F664E">
        <w:rPr>
          <w:i/>
          <w:iCs/>
        </w:rPr>
        <w:t>[spécifier l’adresse</w:t>
      </w:r>
      <w:r w:rsidRPr="005F664E">
        <w:rPr>
          <w:rStyle w:val="FootnoteReference"/>
          <w:iCs/>
        </w:rPr>
        <w:footnoteReference w:id="24"/>
      </w:r>
      <w:r w:rsidRPr="005F664E">
        <w:rPr>
          <w:i/>
          <w:iCs/>
        </w:rPr>
        <w:t xml:space="preserve">] </w:t>
      </w:r>
      <w:r w:rsidRPr="005F664E">
        <w:t xml:space="preserve">au plus tard le </w:t>
      </w:r>
      <w:r w:rsidRPr="005F664E">
        <w:rPr>
          <w:i/>
          <w:iCs/>
        </w:rPr>
        <w:t xml:space="preserve">[Insérer la date et l’heure] </w:t>
      </w:r>
      <w:r w:rsidRPr="005F664E">
        <w:rPr>
          <w:iCs/>
        </w:rPr>
        <w:t>en un (1) original et</w:t>
      </w:r>
      <w:r w:rsidRPr="005F664E">
        <w:rPr>
          <w:i/>
          <w:iCs/>
        </w:rPr>
        <w:t xml:space="preserve"> [comme spécifié au DPAO] </w:t>
      </w:r>
      <w:r w:rsidRPr="005F664E">
        <w:rPr>
          <w:iCs/>
        </w:rPr>
        <w:t>copies</w:t>
      </w:r>
      <w:r w:rsidRPr="005F664E">
        <w:t xml:space="preserve">. Les offres remises en retard ne seront pas acceptées. Les offres seront ouvertes en présence des représentants des candidats présents à l’adresse ci-après </w:t>
      </w:r>
      <w:r w:rsidRPr="005F664E">
        <w:rPr>
          <w:i/>
          <w:iCs/>
        </w:rPr>
        <w:t xml:space="preserve">[spécifier l’adresse] </w:t>
      </w:r>
      <w:r w:rsidRPr="005F664E">
        <w:t xml:space="preserve">à </w:t>
      </w:r>
      <w:r w:rsidRPr="005F664E">
        <w:rPr>
          <w:i/>
          <w:iCs/>
        </w:rPr>
        <w:t>[Insérer la date et l’heure].</w:t>
      </w:r>
      <w:r w:rsidRPr="005F664E">
        <w:t xml:space="preserve"> </w:t>
      </w:r>
    </w:p>
    <w:p w14:paraId="03E50CC8" w14:textId="38414896" w:rsidR="000C5AED" w:rsidRPr="005F664E" w:rsidRDefault="000C5AED">
      <w:pPr>
        <w:numPr>
          <w:ilvl w:val="0"/>
          <w:numId w:val="30"/>
        </w:numPr>
        <w:spacing w:after="120"/>
        <w:textAlignment w:val="auto"/>
        <w:rPr>
          <w:bCs/>
          <w:iCs/>
        </w:rPr>
      </w:pPr>
      <w:r w:rsidRPr="005F664E">
        <w:t xml:space="preserve">Les offres doivent comprendre </w:t>
      </w:r>
      <w:r w:rsidRPr="005F664E">
        <w:rPr>
          <w:iCs/>
        </w:rPr>
        <w:t>une garantie de soumission</w:t>
      </w:r>
      <w:r w:rsidRPr="005F664E">
        <w:t xml:space="preserve">, d’un montant de </w:t>
      </w:r>
      <w:r w:rsidRPr="005F664E">
        <w:rPr>
          <w:i/>
          <w:iCs/>
        </w:rPr>
        <w:t xml:space="preserve">[Insérer le montant en FCFA </w:t>
      </w:r>
      <w:r w:rsidRPr="00166286">
        <w:rPr>
          <w:i/>
          <w:iCs/>
        </w:rPr>
        <w:t xml:space="preserve">ou </w:t>
      </w:r>
      <w:r w:rsidR="0057740C" w:rsidRPr="00166286">
        <w:rPr>
          <w:i/>
          <w:iCs/>
        </w:rPr>
        <w:t>en monnaie de l’offre indiquée par l’autorité contractante</w:t>
      </w:r>
      <w:r w:rsidRPr="005F664E">
        <w:rPr>
          <w:i/>
          <w:iCs/>
        </w:rPr>
        <w:t>]</w:t>
      </w:r>
      <w:r w:rsidRPr="005F664E">
        <w:rPr>
          <w:rStyle w:val="FootnoteReference"/>
          <w:iCs/>
        </w:rPr>
        <w:footnoteReference w:id="25"/>
      </w:r>
      <w:r w:rsidRPr="005F664E">
        <w:rPr>
          <w:i/>
          <w:iCs/>
        </w:rPr>
        <w:t>.</w:t>
      </w:r>
    </w:p>
    <w:p w14:paraId="0527FCF9" w14:textId="77777777" w:rsidR="000C5AED" w:rsidRPr="005F664E" w:rsidRDefault="000C5AED">
      <w:pPr>
        <w:numPr>
          <w:ilvl w:val="0"/>
          <w:numId w:val="30"/>
        </w:numPr>
        <w:spacing w:after="120"/>
        <w:textAlignment w:val="auto"/>
        <w:rPr>
          <w:bCs/>
          <w:iCs/>
        </w:rPr>
      </w:pPr>
      <w:r w:rsidRPr="005F664E">
        <w:t xml:space="preserve">Les candidats resteront engagés par leur offre pendant une période de </w:t>
      </w:r>
      <w:r w:rsidRPr="005F664E">
        <w:rPr>
          <w:i/>
          <w:iCs/>
        </w:rPr>
        <w:t>[insérer le nombre de jours]</w:t>
      </w:r>
      <w:r w:rsidRPr="005F664E">
        <w:rPr>
          <w:rStyle w:val="FootnoteReference"/>
          <w:iCs/>
        </w:rPr>
        <w:footnoteReference w:id="26"/>
      </w:r>
      <w:r w:rsidRPr="005F664E">
        <w:t>à compter de la date limite du dépôt des offres.</w:t>
      </w:r>
      <w:r w:rsidRPr="005F664E">
        <w:rPr>
          <w:sz w:val="20"/>
        </w:rPr>
        <w:tab/>
        <w:t xml:space="preserve"> </w:t>
      </w:r>
    </w:p>
    <w:p w14:paraId="6A20854A" w14:textId="77777777" w:rsidR="000C5AED" w:rsidRPr="005F664E" w:rsidRDefault="000C5AED">
      <w:pPr>
        <w:numPr>
          <w:ilvl w:val="0"/>
          <w:numId w:val="30"/>
        </w:numPr>
        <w:suppressAutoHyphens w:val="0"/>
        <w:overflowPunct/>
        <w:autoSpaceDE/>
        <w:adjustRightInd/>
        <w:spacing w:after="120"/>
        <w:jc w:val="left"/>
        <w:textAlignment w:val="auto"/>
        <w:rPr>
          <w:rFonts w:cs="Times New Roman"/>
          <w:sz w:val="22"/>
          <w:szCs w:val="22"/>
        </w:rPr>
      </w:pPr>
      <w:r w:rsidRPr="005F664E">
        <w:t xml:space="preserve">Les offres seront ouvertes en présence des représentants des soumissionnaires qui souhaitent assister à l’ouverture des plis le </w:t>
      </w:r>
      <w:r w:rsidRPr="005F664E">
        <w:rPr>
          <w:i/>
        </w:rPr>
        <w:t>[date]</w:t>
      </w:r>
      <w:r w:rsidRPr="005F664E">
        <w:t xml:space="preserve"> à </w:t>
      </w:r>
      <w:r w:rsidRPr="005F664E">
        <w:rPr>
          <w:i/>
        </w:rPr>
        <w:t>[heure]</w:t>
      </w:r>
      <w:r w:rsidRPr="005F664E">
        <w:t xml:space="preserve"> à l’adresse suivante : </w:t>
      </w:r>
      <w:r w:rsidRPr="005F664E">
        <w:rPr>
          <w:i/>
          <w:sz w:val="22"/>
          <w:szCs w:val="22"/>
        </w:rPr>
        <w:t>[indiquer l’adresse et le lieu exacts]</w:t>
      </w:r>
      <w:r w:rsidRPr="005F664E">
        <w:rPr>
          <w:sz w:val="22"/>
          <w:szCs w:val="22"/>
          <w:vertAlign w:val="superscript"/>
        </w:rPr>
        <w:t xml:space="preserve"> (</w:t>
      </w:r>
      <w:r w:rsidRPr="005F664E">
        <w:rPr>
          <w:rStyle w:val="FootnoteReference"/>
          <w:sz w:val="22"/>
          <w:szCs w:val="22"/>
        </w:rPr>
        <w:footnoteReference w:id="27"/>
      </w:r>
      <w:r w:rsidRPr="005F664E">
        <w:rPr>
          <w:sz w:val="22"/>
          <w:szCs w:val="22"/>
          <w:vertAlign w:val="superscript"/>
        </w:rPr>
        <w:t>)</w:t>
      </w:r>
      <w:r w:rsidRPr="005F664E">
        <w:rPr>
          <w:rFonts w:cs="Times New Roman"/>
          <w:sz w:val="22"/>
          <w:szCs w:val="22"/>
        </w:rPr>
        <w:t xml:space="preserve"> </w:t>
      </w:r>
    </w:p>
    <w:p w14:paraId="7CA667DB" w14:textId="77777777" w:rsidR="000C5AED" w:rsidRPr="005F664E" w:rsidRDefault="000C5AED" w:rsidP="00144317">
      <w:pPr>
        <w:spacing w:after="120"/>
        <w:ind w:left="720"/>
      </w:pPr>
    </w:p>
    <w:p w14:paraId="16EB460E" w14:textId="77777777" w:rsidR="000C5AED" w:rsidRPr="005F664E" w:rsidRDefault="000C5AED" w:rsidP="000C5AED">
      <w:pPr>
        <w:ind w:left="720"/>
        <w:rPr>
          <w:i/>
          <w:sz w:val="22"/>
          <w:szCs w:val="22"/>
        </w:rPr>
      </w:pPr>
      <w:r w:rsidRPr="005F664E">
        <w:t xml:space="preserve">Nous vous prions d’agréer, Messieurs, </w:t>
      </w:r>
      <w:r w:rsidRPr="005F664E">
        <w:rPr>
          <w:i/>
          <w:sz w:val="22"/>
          <w:szCs w:val="22"/>
        </w:rPr>
        <w:t>[Formule de politesse]</w:t>
      </w:r>
    </w:p>
    <w:p w14:paraId="5AEB468D" w14:textId="77777777" w:rsidR="000C5AED" w:rsidRPr="005F664E" w:rsidRDefault="000C5AED" w:rsidP="000C5AED">
      <w:pPr>
        <w:ind w:left="720"/>
      </w:pPr>
    </w:p>
    <w:p w14:paraId="0EFE634C" w14:textId="77777777" w:rsidR="000C5AED" w:rsidRPr="005F664E" w:rsidRDefault="000C5AED" w:rsidP="000C5AED">
      <w:pPr>
        <w:ind w:left="720"/>
      </w:pPr>
    </w:p>
    <w:p w14:paraId="50340671" w14:textId="77777777" w:rsidR="000C5AED" w:rsidRPr="005F664E" w:rsidRDefault="000C5AED" w:rsidP="000C5AED">
      <w:pPr>
        <w:ind w:left="720"/>
        <w:rPr>
          <w:i/>
        </w:rPr>
      </w:pP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t xml:space="preserve">         [Signature]</w:t>
      </w:r>
    </w:p>
    <w:p w14:paraId="76E800DA" w14:textId="77777777" w:rsidR="000C5AED" w:rsidRPr="005F664E" w:rsidRDefault="000C5AED" w:rsidP="000C5AED">
      <w:pPr>
        <w:ind w:left="720"/>
        <w:rPr>
          <w:i/>
        </w:rPr>
      </w:pP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t xml:space="preserve">      [Nom et titre]</w:t>
      </w:r>
    </w:p>
    <w:p w14:paraId="3D75A94D" w14:textId="77777777" w:rsidR="000C5AED" w:rsidRPr="005F664E" w:rsidRDefault="000C5AED" w:rsidP="000C5AED">
      <w:pPr>
        <w:ind w:left="720"/>
        <w:rPr>
          <w:i/>
        </w:rPr>
      </w:pP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r>
      <w:r w:rsidRPr="005F664E">
        <w:rPr>
          <w:i/>
        </w:rPr>
        <w:tab/>
        <w:t>[Maître d’Ouvrage]</w:t>
      </w:r>
    </w:p>
    <w:p w14:paraId="65ECBD6C" w14:textId="77777777" w:rsidR="000C5AED" w:rsidRPr="00144317" w:rsidRDefault="000C5AED" w:rsidP="00144317">
      <w:pPr>
        <w:pStyle w:val="BankNormal"/>
        <w:spacing w:after="0"/>
        <w:jc w:val="center"/>
        <w:rPr>
          <w:b/>
          <w:szCs w:val="16"/>
          <w:lang w:val="fr-FR"/>
        </w:rPr>
      </w:pPr>
    </w:p>
    <w:p w14:paraId="59995616" w14:textId="4C8167A2" w:rsidR="009B413A" w:rsidRPr="00F56A6B" w:rsidRDefault="009B413A" w:rsidP="00F56A6B">
      <w:pPr>
        <w:suppressAutoHyphens w:val="0"/>
        <w:overflowPunct/>
        <w:autoSpaceDE/>
        <w:autoSpaceDN/>
        <w:adjustRightInd/>
        <w:spacing w:after="160" w:line="259" w:lineRule="auto"/>
        <w:jc w:val="left"/>
        <w:textAlignment w:val="auto"/>
      </w:pPr>
      <w:r>
        <w:br w:type="page"/>
      </w:r>
      <w:bookmarkStart w:id="33" w:name="_Toc494778684"/>
    </w:p>
    <w:p w14:paraId="6B5C5881" w14:textId="77777777" w:rsidR="00CF2559" w:rsidRDefault="00CF2559" w:rsidP="009B413A">
      <w:pPr>
        <w:pStyle w:val="Subtitle"/>
        <w:jc w:val="both"/>
        <w:rPr>
          <w:rFonts w:cs="Arial"/>
          <w:sz w:val="52"/>
          <w:szCs w:val="52"/>
          <w:lang w:val="fr-FR" w:eastAsia="fr-FR"/>
        </w:rPr>
        <w:sectPr w:rsidR="00CF2559" w:rsidSect="00580F03">
          <w:headerReference w:type="even" r:id="rId15"/>
          <w:headerReference w:type="default" r:id="rId16"/>
          <w:footnotePr>
            <w:numRestart w:val="eachPage"/>
          </w:footnotePr>
          <w:endnotePr>
            <w:numFmt w:val="decimal"/>
          </w:endnotePr>
          <w:type w:val="oddPage"/>
          <w:pgSz w:w="12240" w:h="15840" w:code="1"/>
          <w:pgMar w:top="1440" w:right="1440" w:bottom="1152" w:left="1440" w:header="720" w:footer="720" w:gutter="0"/>
          <w:cols w:space="720"/>
          <w:docGrid w:linePitch="326"/>
        </w:sectPr>
      </w:pPr>
    </w:p>
    <w:p w14:paraId="332629B4" w14:textId="00FFAB54" w:rsidR="009B413A" w:rsidRPr="00216009" w:rsidRDefault="009B413A" w:rsidP="009B413A">
      <w:pPr>
        <w:pStyle w:val="Subtitle"/>
        <w:jc w:val="both"/>
        <w:rPr>
          <w:rFonts w:cs="Arial"/>
          <w:sz w:val="52"/>
          <w:szCs w:val="52"/>
          <w:lang w:val="fr-FR" w:eastAsia="fr-FR"/>
        </w:rPr>
      </w:pPr>
      <w:r w:rsidRPr="00216009">
        <w:rPr>
          <w:rFonts w:cs="Arial"/>
          <w:sz w:val="52"/>
          <w:szCs w:val="52"/>
          <w:lang w:val="fr-FR" w:eastAsia="fr-FR"/>
        </w:rPr>
        <w:lastRenderedPageBreak/>
        <w:t xml:space="preserve">Section II. </w:t>
      </w:r>
      <w:r w:rsidRPr="00C372DF">
        <w:rPr>
          <w:rFonts w:cs="Arial"/>
          <w:sz w:val="52"/>
          <w:szCs w:val="52"/>
          <w:lang w:val="fr-FR" w:eastAsia="fr-FR"/>
        </w:rPr>
        <w:t xml:space="preserve">Instructions aux candidats </w:t>
      </w:r>
    </w:p>
    <w:p w14:paraId="1F4EA375" w14:textId="77777777" w:rsidR="009B413A" w:rsidRPr="004337AB" w:rsidRDefault="009B413A" w:rsidP="000C5AED">
      <w:pPr>
        <w:pStyle w:val="Subtitle2"/>
        <w:jc w:val="both"/>
        <w:rPr>
          <w:sz w:val="40"/>
          <w:szCs w:val="40"/>
        </w:rPr>
      </w:pPr>
    </w:p>
    <w:p w14:paraId="6F062A3B" w14:textId="12EB632C" w:rsidR="000C5AED" w:rsidRPr="00580F03" w:rsidRDefault="000C5AED" w:rsidP="00580F03">
      <w:pPr>
        <w:pStyle w:val="Subtitle2"/>
      </w:pPr>
      <w:r>
        <w:t>Table des articles</w:t>
      </w:r>
      <w:bookmarkEnd w:id="33"/>
    </w:p>
    <w:p w14:paraId="71386C99" w14:textId="0C32E1E2" w:rsidR="000C207B" w:rsidRDefault="000C5AED" w:rsidP="002664A3">
      <w:pPr>
        <w:pStyle w:val="TOC1"/>
        <w:rPr>
          <w:rFonts w:asciiTheme="minorHAnsi" w:eastAsiaTheme="minorEastAsia" w:hAnsiTheme="minorHAnsi" w:cstheme="minorBidi"/>
          <w:noProof/>
          <w:kern w:val="2"/>
          <w:sz w:val="22"/>
          <w:szCs w:val="22"/>
          <w:lang w:eastAsia="zh-CN"/>
          <w14:ligatures w14:val="standardContextual"/>
        </w:rPr>
      </w:pPr>
      <w:r w:rsidRPr="00814C25">
        <w:fldChar w:fldCharType="begin"/>
      </w:r>
      <w:r w:rsidRPr="00814C25">
        <w:instrText xml:space="preserve"> TOC \t "Header 1 - Clauses;2;Section 1 Header 1;1" </w:instrText>
      </w:r>
      <w:r w:rsidRPr="00814C25">
        <w:fldChar w:fldCharType="separate"/>
      </w:r>
      <w:r w:rsidR="000C207B">
        <w:rPr>
          <w:noProof/>
        </w:rPr>
        <w:t xml:space="preserve">A1. </w:t>
      </w:r>
      <w:r w:rsidR="000C207B">
        <w:rPr>
          <w:rFonts w:asciiTheme="minorHAnsi" w:eastAsiaTheme="minorEastAsia" w:hAnsiTheme="minorHAnsi" w:cstheme="minorBidi"/>
          <w:noProof/>
          <w:kern w:val="2"/>
          <w:sz w:val="22"/>
          <w:szCs w:val="22"/>
          <w:lang w:eastAsia="zh-CN"/>
          <w14:ligatures w14:val="standardContextual"/>
        </w:rPr>
        <w:tab/>
      </w:r>
      <w:r w:rsidR="000C207B">
        <w:rPr>
          <w:noProof/>
        </w:rPr>
        <w:t>Généralités</w:t>
      </w:r>
      <w:r w:rsidR="000C207B">
        <w:rPr>
          <w:noProof/>
        </w:rPr>
        <w:tab/>
      </w:r>
      <w:r w:rsidR="000C207B">
        <w:rPr>
          <w:noProof/>
        </w:rPr>
        <w:fldChar w:fldCharType="begin"/>
      </w:r>
      <w:r w:rsidR="000C207B">
        <w:rPr>
          <w:noProof/>
        </w:rPr>
        <w:instrText xml:space="preserve"> PAGEREF _Toc170811561 \h </w:instrText>
      </w:r>
      <w:r w:rsidR="000C207B">
        <w:rPr>
          <w:noProof/>
        </w:rPr>
      </w:r>
      <w:r w:rsidR="000C207B">
        <w:rPr>
          <w:noProof/>
        </w:rPr>
        <w:fldChar w:fldCharType="separate"/>
      </w:r>
      <w:r w:rsidR="002664A3">
        <w:rPr>
          <w:noProof/>
        </w:rPr>
        <w:t>11</w:t>
      </w:r>
      <w:r w:rsidR="000C207B">
        <w:rPr>
          <w:noProof/>
        </w:rPr>
        <w:fldChar w:fldCharType="end"/>
      </w:r>
    </w:p>
    <w:p w14:paraId="1CAB15A2" w14:textId="695B21A6"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Objet du Marché et vocabulaire de la commande publique</w:t>
      </w:r>
      <w:r>
        <w:rPr>
          <w:noProof/>
        </w:rPr>
        <w:tab/>
      </w:r>
      <w:r>
        <w:rPr>
          <w:noProof/>
        </w:rPr>
        <w:fldChar w:fldCharType="begin"/>
      </w:r>
      <w:r>
        <w:rPr>
          <w:noProof/>
        </w:rPr>
        <w:instrText xml:space="preserve"> PAGEREF _Toc170811562 \h </w:instrText>
      </w:r>
      <w:r>
        <w:rPr>
          <w:noProof/>
        </w:rPr>
      </w:r>
      <w:r>
        <w:rPr>
          <w:noProof/>
        </w:rPr>
        <w:fldChar w:fldCharType="separate"/>
      </w:r>
      <w:r w:rsidR="002664A3">
        <w:rPr>
          <w:noProof/>
        </w:rPr>
        <w:t>11</w:t>
      </w:r>
      <w:r>
        <w:rPr>
          <w:noProof/>
        </w:rPr>
        <w:fldChar w:fldCharType="end"/>
      </w:r>
    </w:p>
    <w:p w14:paraId="6A6998A1" w14:textId="337A5384"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Origine des fonds</w:t>
      </w:r>
      <w:r>
        <w:rPr>
          <w:noProof/>
        </w:rPr>
        <w:tab/>
      </w:r>
      <w:r>
        <w:rPr>
          <w:noProof/>
        </w:rPr>
        <w:fldChar w:fldCharType="begin"/>
      </w:r>
      <w:r>
        <w:rPr>
          <w:noProof/>
        </w:rPr>
        <w:instrText xml:space="preserve"> PAGEREF _Toc170811563 \h </w:instrText>
      </w:r>
      <w:r>
        <w:rPr>
          <w:noProof/>
        </w:rPr>
      </w:r>
      <w:r>
        <w:rPr>
          <w:noProof/>
        </w:rPr>
        <w:fldChar w:fldCharType="separate"/>
      </w:r>
      <w:r w:rsidR="002664A3">
        <w:rPr>
          <w:noProof/>
        </w:rPr>
        <w:t>11</w:t>
      </w:r>
      <w:r>
        <w:rPr>
          <w:noProof/>
        </w:rPr>
        <w:fldChar w:fldCharType="end"/>
      </w:r>
    </w:p>
    <w:p w14:paraId="70113BD7" w14:textId="72DF60B4"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Sanction des fautes commises par les candidats ou titulaires de marchés publics</w:t>
      </w:r>
      <w:r>
        <w:rPr>
          <w:noProof/>
        </w:rPr>
        <w:tab/>
      </w:r>
      <w:r>
        <w:rPr>
          <w:noProof/>
        </w:rPr>
        <w:fldChar w:fldCharType="begin"/>
      </w:r>
      <w:r>
        <w:rPr>
          <w:noProof/>
        </w:rPr>
        <w:instrText xml:space="preserve"> PAGEREF _Toc170811564 \h </w:instrText>
      </w:r>
      <w:r>
        <w:rPr>
          <w:noProof/>
        </w:rPr>
      </w:r>
      <w:r>
        <w:rPr>
          <w:noProof/>
        </w:rPr>
        <w:fldChar w:fldCharType="separate"/>
      </w:r>
      <w:r w:rsidR="002664A3">
        <w:rPr>
          <w:noProof/>
        </w:rPr>
        <w:t>11</w:t>
      </w:r>
      <w:r>
        <w:rPr>
          <w:noProof/>
        </w:rPr>
        <w:fldChar w:fldCharType="end"/>
      </w:r>
    </w:p>
    <w:p w14:paraId="6031A1C3" w14:textId="20E784BB"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Conditions à remplir pour prendre part aux marchés</w:t>
      </w:r>
      <w:r>
        <w:rPr>
          <w:noProof/>
        </w:rPr>
        <w:tab/>
      </w:r>
      <w:r>
        <w:rPr>
          <w:noProof/>
        </w:rPr>
        <w:fldChar w:fldCharType="begin"/>
      </w:r>
      <w:r>
        <w:rPr>
          <w:noProof/>
        </w:rPr>
        <w:instrText xml:space="preserve"> PAGEREF _Toc170811565 \h </w:instrText>
      </w:r>
      <w:r>
        <w:rPr>
          <w:noProof/>
        </w:rPr>
      </w:r>
      <w:r>
        <w:rPr>
          <w:noProof/>
        </w:rPr>
        <w:fldChar w:fldCharType="separate"/>
      </w:r>
      <w:r w:rsidR="002664A3">
        <w:rPr>
          <w:noProof/>
        </w:rPr>
        <w:t>14</w:t>
      </w:r>
      <w:r>
        <w:rPr>
          <w:noProof/>
        </w:rPr>
        <w:fldChar w:fldCharType="end"/>
      </w:r>
    </w:p>
    <w:p w14:paraId="6B179D04" w14:textId="430B61A5"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Qualification des candidats</w:t>
      </w:r>
      <w:r>
        <w:rPr>
          <w:noProof/>
        </w:rPr>
        <w:tab/>
      </w:r>
      <w:r>
        <w:rPr>
          <w:noProof/>
        </w:rPr>
        <w:fldChar w:fldCharType="begin"/>
      </w:r>
      <w:r>
        <w:rPr>
          <w:noProof/>
        </w:rPr>
        <w:instrText xml:space="preserve"> PAGEREF _Toc170811566 \h </w:instrText>
      </w:r>
      <w:r>
        <w:rPr>
          <w:noProof/>
        </w:rPr>
      </w:r>
      <w:r>
        <w:rPr>
          <w:noProof/>
        </w:rPr>
        <w:fldChar w:fldCharType="separate"/>
      </w:r>
      <w:r w:rsidR="002664A3">
        <w:rPr>
          <w:noProof/>
        </w:rPr>
        <w:t>16</w:t>
      </w:r>
      <w:r>
        <w:rPr>
          <w:noProof/>
        </w:rPr>
        <w:fldChar w:fldCharType="end"/>
      </w:r>
    </w:p>
    <w:p w14:paraId="03EF80DE" w14:textId="736EEE80"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A2. </w:t>
      </w:r>
      <w:r>
        <w:rPr>
          <w:rFonts w:asciiTheme="minorHAnsi" w:eastAsiaTheme="minorEastAsia" w:hAnsiTheme="minorHAnsi" w:cstheme="minorBidi"/>
          <w:noProof/>
          <w:kern w:val="2"/>
          <w:sz w:val="22"/>
          <w:szCs w:val="22"/>
          <w:lang w:eastAsia="zh-CN"/>
          <w14:ligatures w14:val="standardContextual"/>
        </w:rPr>
        <w:tab/>
      </w:r>
      <w:r>
        <w:rPr>
          <w:noProof/>
        </w:rPr>
        <w:t>Contenu du Dossier d’appel d’offres</w:t>
      </w:r>
      <w:r>
        <w:rPr>
          <w:noProof/>
        </w:rPr>
        <w:tab/>
      </w:r>
      <w:r>
        <w:rPr>
          <w:noProof/>
        </w:rPr>
        <w:fldChar w:fldCharType="begin"/>
      </w:r>
      <w:r>
        <w:rPr>
          <w:noProof/>
        </w:rPr>
        <w:instrText xml:space="preserve"> PAGEREF _Toc170811567 \h </w:instrText>
      </w:r>
      <w:r>
        <w:rPr>
          <w:noProof/>
        </w:rPr>
      </w:r>
      <w:r>
        <w:rPr>
          <w:noProof/>
        </w:rPr>
        <w:fldChar w:fldCharType="separate"/>
      </w:r>
      <w:r w:rsidR="002664A3">
        <w:rPr>
          <w:noProof/>
        </w:rPr>
        <w:t>16</w:t>
      </w:r>
      <w:r>
        <w:rPr>
          <w:noProof/>
        </w:rPr>
        <w:fldChar w:fldCharType="end"/>
      </w:r>
    </w:p>
    <w:p w14:paraId="162F7308" w14:textId="5505AFF3"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Sections du Dossier d’Appel d’Offres</w:t>
      </w:r>
      <w:r>
        <w:rPr>
          <w:noProof/>
        </w:rPr>
        <w:tab/>
      </w:r>
      <w:r>
        <w:rPr>
          <w:noProof/>
        </w:rPr>
        <w:fldChar w:fldCharType="begin"/>
      </w:r>
      <w:r>
        <w:rPr>
          <w:noProof/>
        </w:rPr>
        <w:instrText xml:space="preserve"> PAGEREF _Toc170811568 \h </w:instrText>
      </w:r>
      <w:r>
        <w:rPr>
          <w:noProof/>
        </w:rPr>
      </w:r>
      <w:r>
        <w:rPr>
          <w:noProof/>
        </w:rPr>
        <w:fldChar w:fldCharType="separate"/>
      </w:r>
      <w:r w:rsidR="002664A3">
        <w:rPr>
          <w:noProof/>
        </w:rPr>
        <w:t>16</w:t>
      </w:r>
      <w:r>
        <w:rPr>
          <w:noProof/>
        </w:rPr>
        <w:fldChar w:fldCharType="end"/>
      </w:r>
    </w:p>
    <w:p w14:paraId="355CBE18" w14:textId="517ED9A6"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7.</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Éclaircissements apportés au Dossier d’Appel d’Offres, visite du site et réunion préparatoire</w:t>
      </w:r>
      <w:r>
        <w:rPr>
          <w:noProof/>
        </w:rPr>
        <w:tab/>
      </w:r>
      <w:r>
        <w:rPr>
          <w:noProof/>
        </w:rPr>
        <w:fldChar w:fldCharType="begin"/>
      </w:r>
      <w:r>
        <w:rPr>
          <w:noProof/>
        </w:rPr>
        <w:instrText xml:space="preserve"> PAGEREF _Toc170811569 \h </w:instrText>
      </w:r>
      <w:r>
        <w:rPr>
          <w:noProof/>
        </w:rPr>
      </w:r>
      <w:r>
        <w:rPr>
          <w:noProof/>
        </w:rPr>
        <w:fldChar w:fldCharType="separate"/>
      </w:r>
      <w:r w:rsidR="002664A3">
        <w:rPr>
          <w:noProof/>
        </w:rPr>
        <w:t>17</w:t>
      </w:r>
      <w:r>
        <w:rPr>
          <w:noProof/>
        </w:rPr>
        <w:fldChar w:fldCharType="end"/>
      </w:r>
    </w:p>
    <w:p w14:paraId="41F55D6F" w14:textId="1D24799D"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Modifications apportées au Dossier d’Appel d’Offres</w:t>
      </w:r>
      <w:r>
        <w:rPr>
          <w:noProof/>
        </w:rPr>
        <w:tab/>
      </w:r>
      <w:r>
        <w:rPr>
          <w:noProof/>
        </w:rPr>
        <w:fldChar w:fldCharType="begin"/>
      </w:r>
      <w:r>
        <w:rPr>
          <w:noProof/>
        </w:rPr>
        <w:instrText xml:space="preserve"> PAGEREF _Toc170811570 \h </w:instrText>
      </w:r>
      <w:r>
        <w:rPr>
          <w:noProof/>
        </w:rPr>
      </w:r>
      <w:r>
        <w:rPr>
          <w:noProof/>
        </w:rPr>
        <w:fldChar w:fldCharType="separate"/>
      </w:r>
      <w:r w:rsidR="002664A3">
        <w:rPr>
          <w:noProof/>
        </w:rPr>
        <w:t>18</w:t>
      </w:r>
      <w:r>
        <w:rPr>
          <w:noProof/>
        </w:rPr>
        <w:fldChar w:fldCharType="end"/>
      </w:r>
    </w:p>
    <w:p w14:paraId="7D0E466F" w14:textId="6F92729A"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A3. </w:t>
      </w:r>
      <w:r>
        <w:rPr>
          <w:rFonts w:asciiTheme="minorHAnsi" w:eastAsiaTheme="minorEastAsia" w:hAnsiTheme="minorHAnsi" w:cstheme="minorBidi"/>
          <w:noProof/>
          <w:kern w:val="2"/>
          <w:sz w:val="22"/>
          <w:szCs w:val="22"/>
          <w:lang w:eastAsia="zh-CN"/>
          <w14:ligatures w14:val="standardContextual"/>
        </w:rPr>
        <w:tab/>
      </w:r>
      <w:r>
        <w:rPr>
          <w:noProof/>
        </w:rPr>
        <w:t>Préparation des offres</w:t>
      </w:r>
      <w:r>
        <w:rPr>
          <w:noProof/>
        </w:rPr>
        <w:tab/>
      </w:r>
      <w:r>
        <w:rPr>
          <w:noProof/>
        </w:rPr>
        <w:fldChar w:fldCharType="begin"/>
      </w:r>
      <w:r>
        <w:rPr>
          <w:noProof/>
        </w:rPr>
        <w:instrText xml:space="preserve"> PAGEREF _Toc170811571 \h </w:instrText>
      </w:r>
      <w:r>
        <w:rPr>
          <w:noProof/>
        </w:rPr>
      </w:r>
      <w:r>
        <w:rPr>
          <w:noProof/>
        </w:rPr>
        <w:fldChar w:fldCharType="separate"/>
      </w:r>
      <w:r w:rsidR="002664A3">
        <w:rPr>
          <w:noProof/>
        </w:rPr>
        <w:t>19</w:t>
      </w:r>
      <w:r>
        <w:rPr>
          <w:noProof/>
        </w:rPr>
        <w:fldChar w:fldCharType="end"/>
      </w:r>
    </w:p>
    <w:p w14:paraId="27B10BBC" w14:textId="1657200F"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9.</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Frais de soumission</w:t>
      </w:r>
      <w:r>
        <w:rPr>
          <w:noProof/>
        </w:rPr>
        <w:tab/>
      </w:r>
      <w:r>
        <w:rPr>
          <w:noProof/>
        </w:rPr>
        <w:fldChar w:fldCharType="begin"/>
      </w:r>
      <w:r>
        <w:rPr>
          <w:noProof/>
        </w:rPr>
        <w:instrText xml:space="preserve"> PAGEREF _Toc170811572 \h </w:instrText>
      </w:r>
      <w:r>
        <w:rPr>
          <w:noProof/>
        </w:rPr>
      </w:r>
      <w:r>
        <w:rPr>
          <w:noProof/>
        </w:rPr>
        <w:fldChar w:fldCharType="separate"/>
      </w:r>
      <w:r w:rsidR="002664A3">
        <w:rPr>
          <w:noProof/>
        </w:rPr>
        <w:t>19</w:t>
      </w:r>
      <w:r>
        <w:rPr>
          <w:noProof/>
        </w:rPr>
        <w:fldChar w:fldCharType="end"/>
      </w:r>
    </w:p>
    <w:p w14:paraId="4E1BE511" w14:textId="63C648F3"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Langue de l’offre</w:t>
      </w:r>
      <w:r>
        <w:rPr>
          <w:noProof/>
        </w:rPr>
        <w:tab/>
      </w:r>
      <w:r>
        <w:rPr>
          <w:noProof/>
        </w:rPr>
        <w:fldChar w:fldCharType="begin"/>
      </w:r>
      <w:r>
        <w:rPr>
          <w:noProof/>
        </w:rPr>
        <w:instrText xml:space="preserve"> PAGEREF _Toc170811573 \h </w:instrText>
      </w:r>
      <w:r>
        <w:rPr>
          <w:noProof/>
        </w:rPr>
      </w:r>
      <w:r>
        <w:rPr>
          <w:noProof/>
        </w:rPr>
        <w:fldChar w:fldCharType="separate"/>
      </w:r>
      <w:r w:rsidR="002664A3">
        <w:rPr>
          <w:noProof/>
        </w:rPr>
        <w:t>19</w:t>
      </w:r>
      <w:r>
        <w:rPr>
          <w:noProof/>
        </w:rPr>
        <w:fldChar w:fldCharType="end"/>
      </w:r>
    </w:p>
    <w:p w14:paraId="1F2F98BE" w14:textId="416F03D5"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constitutifs de l’offre</w:t>
      </w:r>
      <w:r>
        <w:rPr>
          <w:noProof/>
        </w:rPr>
        <w:tab/>
      </w:r>
      <w:r>
        <w:rPr>
          <w:noProof/>
        </w:rPr>
        <w:fldChar w:fldCharType="begin"/>
      </w:r>
      <w:r>
        <w:rPr>
          <w:noProof/>
        </w:rPr>
        <w:instrText xml:space="preserve"> PAGEREF _Toc170811574 \h </w:instrText>
      </w:r>
      <w:r>
        <w:rPr>
          <w:noProof/>
        </w:rPr>
      </w:r>
      <w:r>
        <w:rPr>
          <w:noProof/>
        </w:rPr>
        <w:fldChar w:fldCharType="separate"/>
      </w:r>
      <w:r w:rsidR="002664A3">
        <w:rPr>
          <w:noProof/>
        </w:rPr>
        <w:t>19</w:t>
      </w:r>
      <w:r>
        <w:rPr>
          <w:noProof/>
        </w:rPr>
        <w:fldChar w:fldCharType="end"/>
      </w:r>
    </w:p>
    <w:p w14:paraId="00036328" w14:textId="32D4780F"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12.</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Lettre de soumission de l’offre et bordereaux des prix</w:t>
      </w:r>
      <w:r>
        <w:rPr>
          <w:noProof/>
        </w:rPr>
        <w:tab/>
      </w:r>
      <w:r>
        <w:rPr>
          <w:noProof/>
        </w:rPr>
        <w:fldChar w:fldCharType="begin"/>
      </w:r>
      <w:r>
        <w:rPr>
          <w:noProof/>
        </w:rPr>
        <w:instrText xml:space="preserve"> PAGEREF _Toc170811575 \h </w:instrText>
      </w:r>
      <w:r>
        <w:rPr>
          <w:noProof/>
        </w:rPr>
      </w:r>
      <w:r>
        <w:rPr>
          <w:noProof/>
        </w:rPr>
        <w:fldChar w:fldCharType="separate"/>
      </w:r>
      <w:r w:rsidR="002664A3">
        <w:rPr>
          <w:noProof/>
        </w:rPr>
        <w:t>20</w:t>
      </w:r>
      <w:r>
        <w:rPr>
          <w:noProof/>
        </w:rPr>
        <w:fldChar w:fldCharType="end"/>
      </w:r>
    </w:p>
    <w:p w14:paraId="1CFF9681" w14:textId="7913684E"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13.</w:t>
      </w:r>
      <w:r>
        <w:rPr>
          <w:rFonts w:asciiTheme="minorHAnsi" w:eastAsiaTheme="minorEastAsia" w:hAnsiTheme="minorHAnsi" w:cstheme="minorBidi"/>
          <w:b w:val="0"/>
          <w:bCs w:val="0"/>
          <w:noProof/>
          <w:kern w:val="2"/>
          <w:sz w:val="22"/>
          <w:szCs w:val="22"/>
          <w:lang w:eastAsia="zh-CN"/>
          <w14:ligatures w14:val="standardContextual"/>
        </w:rPr>
        <w:tab/>
      </w:r>
      <w:r>
        <w:rPr>
          <w:noProof/>
        </w:rPr>
        <w:t>Variantes</w:t>
      </w:r>
      <w:r>
        <w:rPr>
          <w:noProof/>
        </w:rPr>
        <w:tab/>
      </w:r>
      <w:r>
        <w:rPr>
          <w:noProof/>
        </w:rPr>
        <w:fldChar w:fldCharType="begin"/>
      </w:r>
      <w:r>
        <w:rPr>
          <w:noProof/>
        </w:rPr>
        <w:instrText xml:space="preserve"> PAGEREF _Toc170811576 \h </w:instrText>
      </w:r>
      <w:r>
        <w:rPr>
          <w:noProof/>
        </w:rPr>
      </w:r>
      <w:r>
        <w:rPr>
          <w:noProof/>
        </w:rPr>
        <w:fldChar w:fldCharType="separate"/>
      </w:r>
      <w:r w:rsidR="002664A3">
        <w:rPr>
          <w:noProof/>
        </w:rPr>
        <w:t>20</w:t>
      </w:r>
      <w:r>
        <w:rPr>
          <w:noProof/>
        </w:rPr>
        <w:fldChar w:fldCharType="end"/>
      </w:r>
    </w:p>
    <w:p w14:paraId="143D8359" w14:textId="16BD14A6"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Prix de l’offre et rabais</w:t>
      </w:r>
      <w:r>
        <w:rPr>
          <w:noProof/>
        </w:rPr>
        <w:tab/>
      </w:r>
      <w:r>
        <w:rPr>
          <w:noProof/>
        </w:rPr>
        <w:fldChar w:fldCharType="begin"/>
      </w:r>
      <w:r>
        <w:rPr>
          <w:noProof/>
        </w:rPr>
        <w:instrText xml:space="preserve"> PAGEREF _Toc170811577 \h </w:instrText>
      </w:r>
      <w:r>
        <w:rPr>
          <w:noProof/>
        </w:rPr>
      </w:r>
      <w:r>
        <w:rPr>
          <w:noProof/>
        </w:rPr>
        <w:fldChar w:fldCharType="separate"/>
      </w:r>
      <w:r w:rsidR="002664A3">
        <w:rPr>
          <w:noProof/>
        </w:rPr>
        <w:t>21</w:t>
      </w:r>
      <w:r>
        <w:rPr>
          <w:noProof/>
        </w:rPr>
        <w:fldChar w:fldCharType="end"/>
      </w:r>
    </w:p>
    <w:p w14:paraId="16E49C47" w14:textId="698B68F2"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Monnaie de l’offre</w:t>
      </w:r>
      <w:r>
        <w:rPr>
          <w:noProof/>
        </w:rPr>
        <w:tab/>
      </w:r>
      <w:r>
        <w:rPr>
          <w:noProof/>
        </w:rPr>
        <w:fldChar w:fldCharType="begin"/>
      </w:r>
      <w:r>
        <w:rPr>
          <w:noProof/>
        </w:rPr>
        <w:instrText xml:space="preserve"> PAGEREF _Toc170811578 \h </w:instrText>
      </w:r>
      <w:r>
        <w:rPr>
          <w:noProof/>
        </w:rPr>
      </w:r>
      <w:r>
        <w:rPr>
          <w:noProof/>
        </w:rPr>
        <w:fldChar w:fldCharType="separate"/>
      </w:r>
      <w:r w:rsidR="002664A3">
        <w:rPr>
          <w:noProof/>
        </w:rPr>
        <w:t>22</w:t>
      </w:r>
      <w:r>
        <w:rPr>
          <w:noProof/>
        </w:rPr>
        <w:fldChar w:fldCharType="end"/>
      </w:r>
    </w:p>
    <w:p w14:paraId="5B4C0EB2" w14:textId="2E4BAC92"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attestant que le candidat est admis à concourir</w:t>
      </w:r>
      <w:r>
        <w:rPr>
          <w:noProof/>
        </w:rPr>
        <w:tab/>
      </w:r>
      <w:r>
        <w:rPr>
          <w:noProof/>
        </w:rPr>
        <w:fldChar w:fldCharType="begin"/>
      </w:r>
      <w:r>
        <w:rPr>
          <w:noProof/>
        </w:rPr>
        <w:instrText xml:space="preserve"> PAGEREF _Toc170811579 \h </w:instrText>
      </w:r>
      <w:r>
        <w:rPr>
          <w:noProof/>
        </w:rPr>
      </w:r>
      <w:r>
        <w:rPr>
          <w:noProof/>
        </w:rPr>
        <w:fldChar w:fldCharType="separate"/>
      </w:r>
      <w:r w:rsidR="002664A3">
        <w:rPr>
          <w:noProof/>
        </w:rPr>
        <w:t>22</w:t>
      </w:r>
      <w:r>
        <w:rPr>
          <w:noProof/>
        </w:rPr>
        <w:fldChar w:fldCharType="end"/>
      </w:r>
    </w:p>
    <w:p w14:paraId="0FDC9C05" w14:textId="29BCE830"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17.</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constituant la proposition technique</w:t>
      </w:r>
      <w:r>
        <w:rPr>
          <w:noProof/>
        </w:rPr>
        <w:tab/>
      </w:r>
      <w:r>
        <w:rPr>
          <w:noProof/>
        </w:rPr>
        <w:fldChar w:fldCharType="begin"/>
      </w:r>
      <w:r>
        <w:rPr>
          <w:noProof/>
        </w:rPr>
        <w:instrText xml:space="preserve"> PAGEREF _Toc170811580 \h </w:instrText>
      </w:r>
      <w:r>
        <w:rPr>
          <w:noProof/>
        </w:rPr>
      </w:r>
      <w:r>
        <w:rPr>
          <w:noProof/>
        </w:rPr>
        <w:fldChar w:fldCharType="separate"/>
      </w:r>
      <w:r w:rsidR="002664A3">
        <w:rPr>
          <w:noProof/>
        </w:rPr>
        <w:t>22</w:t>
      </w:r>
      <w:r>
        <w:rPr>
          <w:noProof/>
        </w:rPr>
        <w:fldChar w:fldCharType="end"/>
      </w:r>
    </w:p>
    <w:p w14:paraId="1D5A236A" w14:textId="3D7F34C7"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Documents attestant des qualifications du candidat</w:t>
      </w:r>
      <w:r>
        <w:rPr>
          <w:noProof/>
        </w:rPr>
        <w:tab/>
      </w:r>
      <w:r>
        <w:rPr>
          <w:noProof/>
        </w:rPr>
        <w:fldChar w:fldCharType="begin"/>
      </w:r>
      <w:r>
        <w:rPr>
          <w:noProof/>
        </w:rPr>
        <w:instrText xml:space="preserve"> PAGEREF _Toc170811581 \h </w:instrText>
      </w:r>
      <w:r>
        <w:rPr>
          <w:noProof/>
        </w:rPr>
      </w:r>
      <w:r>
        <w:rPr>
          <w:noProof/>
        </w:rPr>
        <w:fldChar w:fldCharType="separate"/>
      </w:r>
      <w:r w:rsidR="002664A3">
        <w:rPr>
          <w:noProof/>
        </w:rPr>
        <w:t>22</w:t>
      </w:r>
      <w:r>
        <w:rPr>
          <w:noProof/>
        </w:rPr>
        <w:fldChar w:fldCharType="end"/>
      </w:r>
    </w:p>
    <w:p w14:paraId="260D6ACF" w14:textId="4E6C6DDE"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19.</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Période de validité des offres</w:t>
      </w:r>
      <w:r>
        <w:rPr>
          <w:noProof/>
        </w:rPr>
        <w:tab/>
      </w:r>
      <w:r>
        <w:rPr>
          <w:noProof/>
        </w:rPr>
        <w:fldChar w:fldCharType="begin"/>
      </w:r>
      <w:r>
        <w:rPr>
          <w:noProof/>
        </w:rPr>
        <w:instrText xml:space="preserve"> PAGEREF _Toc170811582 \h </w:instrText>
      </w:r>
      <w:r>
        <w:rPr>
          <w:noProof/>
        </w:rPr>
      </w:r>
      <w:r>
        <w:rPr>
          <w:noProof/>
        </w:rPr>
        <w:fldChar w:fldCharType="separate"/>
      </w:r>
      <w:r w:rsidR="002664A3">
        <w:rPr>
          <w:noProof/>
        </w:rPr>
        <w:t>23</w:t>
      </w:r>
      <w:r>
        <w:rPr>
          <w:noProof/>
        </w:rPr>
        <w:fldChar w:fldCharType="end"/>
      </w:r>
    </w:p>
    <w:p w14:paraId="6BC73DBF" w14:textId="454E0F53"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Garantie de soumission</w:t>
      </w:r>
      <w:r>
        <w:rPr>
          <w:noProof/>
        </w:rPr>
        <w:tab/>
      </w:r>
      <w:r>
        <w:rPr>
          <w:noProof/>
        </w:rPr>
        <w:fldChar w:fldCharType="begin"/>
      </w:r>
      <w:r>
        <w:rPr>
          <w:noProof/>
        </w:rPr>
        <w:instrText xml:space="preserve"> PAGEREF _Toc170811583 \h </w:instrText>
      </w:r>
      <w:r>
        <w:rPr>
          <w:noProof/>
        </w:rPr>
      </w:r>
      <w:r>
        <w:rPr>
          <w:noProof/>
        </w:rPr>
        <w:fldChar w:fldCharType="separate"/>
      </w:r>
      <w:r w:rsidR="002664A3">
        <w:rPr>
          <w:noProof/>
        </w:rPr>
        <w:t>23</w:t>
      </w:r>
      <w:r>
        <w:rPr>
          <w:noProof/>
        </w:rPr>
        <w:fldChar w:fldCharType="end"/>
      </w:r>
    </w:p>
    <w:p w14:paraId="5598AB37" w14:textId="709AEDAF"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lastRenderedPageBreak/>
        <w:t>21.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Forme et signature de l’offre</w:t>
      </w:r>
      <w:r>
        <w:rPr>
          <w:noProof/>
        </w:rPr>
        <w:tab/>
      </w:r>
      <w:r>
        <w:rPr>
          <w:noProof/>
        </w:rPr>
        <w:fldChar w:fldCharType="begin"/>
      </w:r>
      <w:r>
        <w:rPr>
          <w:noProof/>
        </w:rPr>
        <w:instrText xml:space="preserve"> PAGEREF _Toc170811584 \h </w:instrText>
      </w:r>
      <w:r>
        <w:rPr>
          <w:noProof/>
        </w:rPr>
      </w:r>
      <w:r>
        <w:rPr>
          <w:noProof/>
        </w:rPr>
        <w:fldChar w:fldCharType="separate"/>
      </w:r>
      <w:r w:rsidR="002664A3">
        <w:rPr>
          <w:noProof/>
        </w:rPr>
        <w:t>24</w:t>
      </w:r>
      <w:r>
        <w:rPr>
          <w:noProof/>
        </w:rPr>
        <w:fldChar w:fldCharType="end"/>
      </w:r>
    </w:p>
    <w:p w14:paraId="5CED4D4C" w14:textId="672FFD0A"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A4. </w:t>
      </w:r>
      <w:r>
        <w:rPr>
          <w:rFonts w:asciiTheme="minorHAnsi" w:eastAsiaTheme="minorEastAsia" w:hAnsiTheme="minorHAnsi" w:cstheme="minorBidi"/>
          <w:noProof/>
          <w:kern w:val="2"/>
          <w:sz w:val="22"/>
          <w:szCs w:val="22"/>
          <w:lang w:eastAsia="zh-CN"/>
          <w14:ligatures w14:val="standardContextual"/>
        </w:rPr>
        <w:tab/>
      </w:r>
      <w:r>
        <w:rPr>
          <w:noProof/>
        </w:rPr>
        <w:t>Remise des Offres et Ouverture des plis</w:t>
      </w:r>
      <w:r>
        <w:rPr>
          <w:noProof/>
        </w:rPr>
        <w:tab/>
      </w:r>
      <w:r>
        <w:rPr>
          <w:noProof/>
        </w:rPr>
        <w:fldChar w:fldCharType="begin"/>
      </w:r>
      <w:r>
        <w:rPr>
          <w:noProof/>
        </w:rPr>
        <w:instrText xml:space="preserve"> PAGEREF _Toc170811585 \h </w:instrText>
      </w:r>
      <w:r>
        <w:rPr>
          <w:noProof/>
        </w:rPr>
      </w:r>
      <w:r>
        <w:rPr>
          <w:noProof/>
        </w:rPr>
        <w:fldChar w:fldCharType="separate"/>
      </w:r>
      <w:r w:rsidR="002664A3">
        <w:rPr>
          <w:noProof/>
        </w:rPr>
        <w:t>25</w:t>
      </w:r>
      <w:r>
        <w:rPr>
          <w:noProof/>
        </w:rPr>
        <w:fldChar w:fldCharType="end"/>
      </w:r>
    </w:p>
    <w:p w14:paraId="16BB412A" w14:textId="49A27ADC"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22.</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Cachetage et marquage des offres</w:t>
      </w:r>
      <w:r>
        <w:rPr>
          <w:noProof/>
        </w:rPr>
        <w:tab/>
      </w:r>
      <w:r>
        <w:rPr>
          <w:noProof/>
        </w:rPr>
        <w:fldChar w:fldCharType="begin"/>
      </w:r>
      <w:r>
        <w:rPr>
          <w:noProof/>
        </w:rPr>
        <w:instrText xml:space="preserve"> PAGEREF _Toc170811586 \h </w:instrText>
      </w:r>
      <w:r>
        <w:rPr>
          <w:noProof/>
        </w:rPr>
      </w:r>
      <w:r>
        <w:rPr>
          <w:noProof/>
        </w:rPr>
        <w:fldChar w:fldCharType="separate"/>
      </w:r>
      <w:r w:rsidR="002664A3">
        <w:rPr>
          <w:noProof/>
        </w:rPr>
        <w:t>25</w:t>
      </w:r>
      <w:r>
        <w:rPr>
          <w:noProof/>
        </w:rPr>
        <w:fldChar w:fldCharType="end"/>
      </w:r>
    </w:p>
    <w:p w14:paraId="28BFB8F5" w14:textId="12C93DE5"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23.</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Date et heure limite de remise des offres</w:t>
      </w:r>
      <w:r>
        <w:rPr>
          <w:noProof/>
        </w:rPr>
        <w:tab/>
      </w:r>
      <w:r>
        <w:rPr>
          <w:noProof/>
        </w:rPr>
        <w:fldChar w:fldCharType="begin"/>
      </w:r>
      <w:r>
        <w:rPr>
          <w:noProof/>
        </w:rPr>
        <w:instrText xml:space="preserve"> PAGEREF _Toc170811587 \h </w:instrText>
      </w:r>
      <w:r>
        <w:rPr>
          <w:noProof/>
        </w:rPr>
      </w:r>
      <w:r>
        <w:rPr>
          <w:noProof/>
        </w:rPr>
        <w:fldChar w:fldCharType="separate"/>
      </w:r>
      <w:r w:rsidR="002664A3">
        <w:rPr>
          <w:noProof/>
        </w:rPr>
        <w:t>26</w:t>
      </w:r>
      <w:r>
        <w:rPr>
          <w:noProof/>
        </w:rPr>
        <w:fldChar w:fldCharType="end"/>
      </w:r>
    </w:p>
    <w:p w14:paraId="5E275A88" w14:textId="4AC5CBD4"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Offres hors délai</w:t>
      </w:r>
      <w:r>
        <w:rPr>
          <w:noProof/>
        </w:rPr>
        <w:tab/>
      </w:r>
      <w:r>
        <w:rPr>
          <w:noProof/>
        </w:rPr>
        <w:fldChar w:fldCharType="begin"/>
      </w:r>
      <w:r>
        <w:rPr>
          <w:noProof/>
        </w:rPr>
        <w:instrText xml:space="preserve"> PAGEREF _Toc170811588 \h </w:instrText>
      </w:r>
      <w:r>
        <w:rPr>
          <w:noProof/>
        </w:rPr>
      </w:r>
      <w:r>
        <w:rPr>
          <w:noProof/>
        </w:rPr>
        <w:fldChar w:fldCharType="separate"/>
      </w:r>
      <w:r w:rsidR="002664A3">
        <w:rPr>
          <w:noProof/>
        </w:rPr>
        <w:t>26</w:t>
      </w:r>
      <w:r>
        <w:rPr>
          <w:noProof/>
        </w:rPr>
        <w:fldChar w:fldCharType="end"/>
      </w:r>
    </w:p>
    <w:p w14:paraId="26C8F0D8" w14:textId="4A223651"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Retrait, substitution et modification des offres</w:t>
      </w:r>
      <w:r>
        <w:rPr>
          <w:noProof/>
        </w:rPr>
        <w:tab/>
      </w:r>
      <w:r>
        <w:rPr>
          <w:noProof/>
        </w:rPr>
        <w:fldChar w:fldCharType="begin"/>
      </w:r>
      <w:r>
        <w:rPr>
          <w:noProof/>
        </w:rPr>
        <w:instrText xml:space="preserve"> PAGEREF _Toc170811589 \h </w:instrText>
      </w:r>
      <w:r>
        <w:rPr>
          <w:noProof/>
        </w:rPr>
      </w:r>
      <w:r>
        <w:rPr>
          <w:noProof/>
        </w:rPr>
        <w:fldChar w:fldCharType="separate"/>
      </w:r>
      <w:r w:rsidR="002664A3">
        <w:rPr>
          <w:noProof/>
        </w:rPr>
        <w:t>27</w:t>
      </w:r>
      <w:r>
        <w:rPr>
          <w:noProof/>
        </w:rPr>
        <w:fldChar w:fldCharType="end"/>
      </w:r>
    </w:p>
    <w:p w14:paraId="05CC555B" w14:textId="6B8FB90F"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Ouverture des plis</w:t>
      </w:r>
      <w:r>
        <w:rPr>
          <w:noProof/>
        </w:rPr>
        <w:tab/>
      </w:r>
      <w:r>
        <w:rPr>
          <w:noProof/>
        </w:rPr>
        <w:fldChar w:fldCharType="begin"/>
      </w:r>
      <w:r>
        <w:rPr>
          <w:noProof/>
        </w:rPr>
        <w:instrText xml:space="preserve"> PAGEREF _Toc170811590 \h </w:instrText>
      </w:r>
      <w:r>
        <w:rPr>
          <w:noProof/>
        </w:rPr>
      </w:r>
      <w:r>
        <w:rPr>
          <w:noProof/>
        </w:rPr>
        <w:fldChar w:fldCharType="separate"/>
      </w:r>
      <w:r w:rsidR="002664A3">
        <w:rPr>
          <w:noProof/>
        </w:rPr>
        <w:t>27</w:t>
      </w:r>
      <w:r>
        <w:rPr>
          <w:noProof/>
        </w:rPr>
        <w:fldChar w:fldCharType="end"/>
      </w:r>
    </w:p>
    <w:p w14:paraId="0AF33118" w14:textId="48464A20" w:rsidR="000C207B" w:rsidRDefault="000C207B" w:rsidP="002664A3">
      <w:pPr>
        <w:pStyle w:val="TOC1"/>
        <w:rPr>
          <w:rFonts w:asciiTheme="minorHAnsi" w:eastAsiaTheme="minorEastAsia" w:hAnsiTheme="minorHAnsi" w:cstheme="minorBidi"/>
          <w:noProof/>
          <w:kern w:val="2"/>
          <w:sz w:val="22"/>
          <w:szCs w:val="22"/>
          <w:lang w:eastAsia="zh-CN"/>
          <w14:ligatures w14:val="standardContextual"/>
        </w:rPr>
      </w:pPr>
      <w:r>
        <w:rPr>
          <w:noProof/>
        </w:rPr>
        <w:t xml:space="preserve">A5. </w:t>
      </w:r>
      <w:r>
        <w:rPr>
          <w:rFonts w:asciiTheme="minorHAnsi" w:eastAsiaTheme="minorEastAsia" w:hAnsiTheme="minorHAnsi" w:cstheme="minorBidi"/>
          <w:noProof/>
          <w:kern w:val="2"/>
          <w:sz w:val="22"/>
          <w:szCs w:val="22"/>
          <w:lang w:eastAsia="zh-CN"/>
          <w14:ligatures w14:val="standardContextual"/>
        </w:rPr>
        <w:tab/>
      </w:r>
      <w:r>
        <w:rPr>
          <w:noProof/>
        </w:rPr>
        <w:t>Évaluation et comparaison des offres</w:t>
      </w:r>
      <w:r>
        <w:rPr>
          <w:noProof/>
        </w:rPr>
        <w:tab/>
      </w:r>
      <w:r>
        <w:rPr>
          <w:noProof/>
        </w:rPr>
        <w:fldChar w:fldCharType="begin"/>
      </w:r>
      <w:r>
        <w:rPr>
          <w:noProof/>
        </w:rPr>
        <w:instrText xml:space="preserve"> PAGEREF _Toc170811591 \h </w:instrText>
      </w:r>
      <w:r>
        <w:rPr>
          <w:noProof/>
        </w:rPr>
      </w:r>
      <w:r>
        <w:rPr>
          <w:noProof/>
        </w:rPr>
        <w:fldChar w:fldCharType="separate"/>
      </w:r>
      <w:r w:rsidR="002664A3">
        <w:rPr>
          <w:noProof/>
        </w:rPr>
        <w:t>29</w:t>
      </w:r>
      <w:r>
        <w:rPr>
          <w:noProof/>
        </w:rPr>
        <w:fldChar w:fldCharType="end"/>
      </w:r>
    </w:p>
    <w:p w14:paraId="2EAF1F91" w14:textId="664B2F42"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27.</w:t>
      </w:r>
      <w:r>
        <w:rPr>
          <w:rFonts w:asciiTheme="minorHAnsi" w:eastAsiaTheme="minorEastAsia" w:hAnsiTheme="minorHAnsi" w:cstheme="minorBidi"/>
          <w:b w:val="0"/>
          <w:bCs w:val="0"/>
          <w:noProof/>
          <w:kern w:val="2"/>
          <w:sz w:val="22"/>
          <w:szCs w:val="22"/>
          <w:lang w:eastAsia="zh-CN"/>
          <w14:ligatures w14:val="standardContextual"/>
        </w:rPr>
        <w:tab/>
      </w:r>
      <w:r w:rsidRPr="00B65CDE">
        <w:rPr>
          <w:rFonts w:cs="Times New Roman"/>
          <w:noProof/>
        </w:rPr>
        <w:t>Modalité de détermination de l’offre conforme économiquement la plus avantageuse</w:t>
      </w:r>
      <w:r>
        <w:rPr>
          <w:noProof/>
        </w:rPr>
        <w:tab/>
      </w:r>
      <w:r>
        <w:rPr>
          <w:noProof/>
        </w:rPr>
        <w:fldChar w:fldCharType="begin"/>
      </w:r>
      <w:r>
        <w:rPr>
          <w:noProof/>
        </w:rPr>
        <w:instrText xml:space="preserve"> PAGEREF _Toc170811592 \h </w:instrText>
      </w:r>
      <w:r>
        <w:rPr>
          <w:noProof/>
        </w:rPr>
      </w:r>
      <w:r>
        <w:rPr>
          <w:noProof/>
        </w:rPr>
        <w:fldChar w:fldCharType="separate"/>
      </w:r>
      <w:r w:rsidR="002664A3">
        <w:rPr>
          <w:noProof/>
        </w:rPr>
        <w:t>29</w:t>
      </w:r>
      <w:r>
        <w:rPr>
          <w:noProof/>
        </w:rPr>
        <w:fldChar w:fldCharType="end"/>
      </w:r>
    </w:p>
    <w:p w14:paraId="0F5AB9D9" w14:textId="385CBAE6"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Confidentialité</w:t>
      </w:r>
      <w:r>
        <w:rPr>
          <w:noProof/>
        </w:rPr>
        <w:tab/>
      </w:r>
      <w:r>
        <w:rPr>
          <w:noProof/>
        </w:rPr>
        <w:fldChar w:fldCharType="begin"/>
      </w:r>
      <w:r>
        <w:rPr>
          <w:noProof/>
        </w:rPr>
        <w:instrText xml:space="preserve"> PAGEREF _Toc170811593 \h </w:instrText>
      </w:r>
      <w:r>
        <w:rPr>
          <w:noProof/>
        </w:rPr>
      </w:r>
      <w:r>
        <w:rPr>
          <w:noProof/>
        </w:rPr>
        <w:fldChar w:fldCharType="separate"/>
      </w:r>
      <w:r w:rsidR="002664A3">
        <w:rPr>
          <w:noProof/>
        </w:rPr>
        <w:t>29</w:t>
      </w:r>
      <w:r>
        <w:rPr>
          <w:noProof/>
        </w:rPr>
        <w:fldChar w:fldCharType="end"/>
      </w:r>
    </w:p>
    <w:p w14:paraId="269867D7" w14:textId="7A6A4E47" w:rsidR="000C207B" w:rsidRDefault="000C207B">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29.</w:t>
      </w:r>
      <w:r>
        <w:rPr>
          <w:rFonts w:asciiTheme="minorHAnsi" w:eastAsiaTheme="minorEastAsia" w:hAnsiTheme="minorHAnsi" w:cstheme="minorBidi"/>
          <w:b w:val="0"/>
          <w:bCs w:val="0"/>
          <w:noProof/>
          <w:kern w:val="2"/>
          <w:sz w:val="22"/>
          <w:szCs w:val="22"/>
          <w:lang w:eastAsia="zh-CN"/>
          <w14:ligatures w14:val="standardContextual"/>
        </w:rPr>
        <w:tab/>
      </w:r>
      <w:r w:rsidRPr="002418F2">
        <w:rPr>
          <w:rFonts w:cs="Times New Roman"/>
          <w:noProof/>
        </w:rPr>
        <w:t>Examen préliminaire ou recevabilité des offres</w:t>
      </w:r>
      <w:r>
        <w:rPr>
          <w:noProof/>
        </w:rPr>
        <w:tab/>
      </w:r>
      <w:r>
        <w:rPr>
          <w:noProof/>
        </w:rPr>
        <w:fldChar w:fldCharType="begin"/>
      </w:r>
      <w:r>
        <w:rPr>
          <w:noProof/>
        </w:rPr>
        <w:instrText xml:space="preserve"> PAGEREF _Toc170811594 \h </w:instrText>
      </w:r>
      <w:r>
        <w:rPr>
          <w:noProof/>
        </w:rPr>
      </w:r>
      <w:r>
        <w:rPr>
          <w:noProof/>
        </w:rPr>
        <w:fldChar w:fldCharType="separate"/>
      </w:r>
      <w:r w:rsidR="002664A3">
        <w:rPr>
          <w:noProof/>
        </w:rPr>
        <w:t>29</w:t>
      </w:r>
      <w:r>
        <w:rPr>
          <w:noProof/>
        </w:rPr>
        <w:fldChar w:fldCharType="end"/>
      </w:r>
    </w:p>
    <w:p w14:paraId="3FD46AD0" w14:textId="3FFCFDE7"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Conformité technique des offres</w:t>
      </w:r>
      <w:r>
        <w:rPr>
          <w:noProof/>
        </w:rPr>
        <w:tab/>
      </w:r>
      <w:r>
        <w:rPr>
          <w:noProof/>
        </w:rPr>
        <w:fldChar w:fldCharType="begin"/>
      </w:r>
      <w:r>
        <w:rPr>
          <w:noProof/>
        </w:rPr>
        <w:instrText xml:space="preserve"> PAGEREF _Toc170811595 \h </w:instrText>
      </w:r>
      <w:r>
        <w:rPr>
          <w:noProof/>
        </w:rPr>
      </w:r>
      <w:r>
        <w:rPr>
          <w:noProof/>
        </w:rPr>
        <w:fldChar w:fldCharType="separate"/>
      </w:r>
      <w:r w:rsidR="002664A3">
        <w:rPr>
          <w:noProof/>
        </w:rPr>
        <w:t>30</w:t>
      </w:r>
      <w:r>
        <w:rPr>
          <w:noProof/>
        </w:rPr>
        <w:fldChar w:fldCharType="end"/>
      </w:r>
    </w:p>
    <w:p w14:paraId="531280E2" w14:textId="4C307EA9"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Non-conformité, erreurs et omissions</w:t>
      </w:r>
      <w:r>
        <w:rPr>
          <w:noProof/>
        </w:rPr>
        <w:tab/>
      </w:r>
      <w:r>
        <w:rPr>
          <w:noProof/>
        </w:rPr>
        <w:fldChar w:fldCharType="begin"/>
      </w:r>
      <w:r>
        <w:rPr>
          <w:noProof/>
        </w:rPr>
        <w:instrText xml:space="preserve"> PAGEREF _Toc170811596 \h </w:instrText>
      </w:r>
      <w:r>
        <w:rPr>
          <w:noProof/>
        </w:rPr>
      </w:r>
      <w:r>
        <w:rPr>
          <w:noProof/>
        </w:rPr>
        <w:fldChar w:fldCharType="separate"/>
      </w:r>
      <w:r w:rsidR="002664A3">
        <w:rPr>
          <w:noProof/>
        </w:rPr>
        <w:t>31</w:t>
      </w:r>
      <w:r>
        <w:rPr>
          <w:noProof/>
        </w:rPr>
        <w:fldChar w:fldCharType="end"/>
      </w:r>
    </w:p>
    <w:p w14:paraId="07E73758" w14:textId="43C975D2"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32</w:t>
      </w:r>
      <w:r>
        <w:rPr>
          <w:rFonts w:asciiTheme="minorHAnsi" w:eastAsiaTheme="minorEastAsia" w:hAnsiTheme="minorHAnsi" w:cstheme="minorBidi"/>
          <w:b w:val="0"/>
          <w:bCs w:val="0"/>
          <w:noProof/>
          <w:kern w:val="2"/>
          <w:sz w:val="22"/>
          <w:szCs w:val="22"/>
          <w:lang w:eastAsia="zh-CN"/>
          <w14:ligatures w14:val="standardContextual"/>
        </w:rPr>
        <w:tab/>
      </w:r>
      <w:r w:rsidRPr="002418F2">
        <w:rPr>
          <w:rFonts w:cs="Times New Roman"/>
          <w:noProof/>
        </w:rPr>
        <w:t>Évaluation financière des offres</w:t>
      </w:r>
      <w:r>
        <w:rPr>
          <w:noProof/>
        </w:rPr>
        <w:tab/>
      </w:r>
      <w:r>
        <w:rPr>
          <w:noProof/>
        </w:rPr>
        <w:fldChar w:fldCharType="begin"/>
      </w:r>
      <w:r>
        <w:rPr>
          <w:noProof/>
        </w:rPr>
        <w:instrText xml:space="preserve"> PAGEREF _Toc170811597 \h </w:instrText>
      </w:r>
      <w:r>
        <w:rPr>
          <w:noProof/>
        </w:rPr>
      </w:r>
      <w:r>
        <w:rPr>
          <w:noProof/>
        </w:rPr>
        <w:fldChar w:fldCharType="separate"/>
      </w:r>
      <w:r w:rsidR="002664A3">
        <w:rPr>
          <w:noProof/>
        </w:rPr>
        <w:t>32</w:t>
      </w:r>
      <w:r>
        <w:rPr>
          <w:noProof/>
        </w:rPr>
        <w:fldChar w:fldCharType="end"/>
      </w:r>
    </w:p>
    <w:p w14:paraId="4C42EB42" w14:textId="50804CA8"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33</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Marge de préférence</w:t>
      </w:r>
      <w:r>
        <w:rPr>
          <w:noProof/>
        </w:rPr>
        <w:tab/>
      </w:r>
      <w:r>
        <w:rPr>
          <w:noProof/>
        </w:rPr>
        <w:fldChar w:fldCharType="begin"/>
      </w:r>
      <w:r>
        <w:rPr>
          <w:noProof/>
        </w:rPr>
        <w:instrText xml:space="preserve"> PAGEREF _Toc170811598 \h </w:instrText>
      </w:r>
      <w:r>
        <w:rPr>
          <w:noProof/>
        </w:rPr>
      </w:r>
      <w:r>
        <w:rPr>
          <w:noProof/>
        </w:rPr>
        <w:fldChar w:fldCharType="separate"/>
      </w:r>
      <w:r w:rsidR="002664A3">
        <w:rPr>
          <w:noProof/>
        </w:rPr>
        <w:t>35</w:t>
      </w:r>
      <w:r>
        <w:rPr>
          <w:noProof/>
        </w:rPr>
        <w:fldChar w:fldCharType="end"/>
      </w:r>
    </w:p>
    <w:p w14:paraId="3E4816F9" w14:textId="3E1BD249"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34</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Comparaison des offres</w:t>
      </w:r>
      <w:r>
        <w:rPr>
          <w:noProof/>
        </w:rPr>
        <w:tab/>
      </w:r>
      <w:r>
        <w:rPr>
          <w:noProof/>
        </w:rPr>
        <w:fldChar w:fldCharType="begin"/>
      </w:r>
      <w:r>
        <w:rPr>
          <w:noProof/>
        </w:rPr>
        <w:instrText xml:space="preserve"> PAGEREF _Toc170811599 \h </w:instrText>
      </w:r>
      <w:r>
        <w:rPr>
          <w:noProof/>
        </w:rPr>
      </w:r>
      <w:r>
        <w:rPr>
          <w:noProof/>
        </w:rPr>
        <w:fldChar w:fldCharType="separate"/>
      </w:r>
      <w:r w:rsidR="002664A3">
        <w:rPr>
          <w:noProof/>
        </w:rPr>
        <w:t>40</w:t>
      </w:r>
      <w:r>
        <w:rPr>
          <w:noProof/>
        </w:rPr>
        <w:fldChar w:fldCharType="end"/>
      </w:r>
    </w:p>
    <w:p w14:paraId="6EA619AF" w14:textId="788B48D9"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35</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Qualification du Candidat</w:t>
      </w:r>
      <w:r>
        <w:rPr>
          <w:noProof/>
        </w:rPr>
        <w:tab/>
      </w:r>
      <w:r>
        <w:rPr>
          <w:noProof/>
        </w:rPr>
        <w:fldChar w:fldCharType="begin"/>
      </w:r>
      <w:r>
        <w:rPr>
          <w:noProof/>
        </w:rPr>
        <w:instrText xml:space="preserve"> PAGEREF _Toc170811600 \h </w:instrText>
      </w:r>
      <w:r>
        <w:rPr>
          <w:noProof/>
        </w:rPr>
      </w:r>
      <w:r>
        <w:rPr>
          <w:noProof/>
        </w:rPr>
        <w:fldChar w:fldCharType="separate"/>
      </w:r>
      <w:r w:rsidR="002664A3">
        <w:rPr>
          <w:noProof/>
        </w:rPr>
        <w:t>40</w:t>
      </w:r>
      <w:r>
        <w:rPr>
          <w:noProof/>
        </w:rPr>
        <w:fldChar w:fldCharType="end"/>
      </w:r>
    </w:p>
    <w:p w14:paraId="7534367F" w14:textId="6B0A6458"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36</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Droit de l’Autorité contractante d’accepter l’une quelconque des offres et de rejeter une ou toutes les offres</w:t>
      </w:r>
      <w:r>
        <w:rPr>
          <w:noProof/>
        </w:rPr>
        <w:tab/>
      </w:r>
      <w:r>
        <w:rPr>
          <w:noProof/>
        </w:rPr>
        <w:fldChar w:fldCharType="begin"/>
      </w:r>
      <w:r>
        <w:rPr>
          <w:noProof/>
        </w:rPr>
        <w:instrText xml:space="preserve"> PAGEREF _Toc170811601 \h </w:instrText>
      </w:r>
      <w:r>
        <w:rPr>
          <w:noProof/>
        </w:rPr>
      </w:r>
      <w:r>
        <w:rPr>
          <w:noProof/>
        </w:rPr>
        <w:fldChar w:fldCharType="separate"/>
      </w:r>
      <w:r w:rsidR="002664A3">
        <w:rPr>
          <w:noProof/>
        </w:rPr>
        <w:t>41</w:t>
      </w:r>
      <w:r>
        <w:rPr>
          <w:noProof/>
        </w:rPr>
        <w:fldChar w:fldCharType="end"/>
      </w:r>
    </w:p>
    <w:p w14:paraId="6F1BA3F0" w14:textId="29D8BBFA"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37</w:t>
      </w:r>
      <w:r>
        <w:rPr>
          <w:rFonts w:asciiTheme="minorHAnsi" w:eastAsiaTheme="minorEastAsia" w:hAnsiTheme="minorHAnsi" w:cstheme="minorBidi"/>
          <w:b w:val="0"/>
          <w:bCs w:val="0"/>
          <w:noProof/>
          <w:kern w:val="2"/>
          <w:sz w:val="22"/>
          <w:szCs w:val="22"/>
          <w:lang w:eastAsia="zh-CN"/>
          <w14:ligatures w14:val="standardContextual"/>
        </w:rPr>
        <w:tab/>
      </w:r>
      <w:r>
        <w:rPr>
          <w:noProof/>
        </w:rPr>
        <w:t>Droit de l’autorité contractante d’annuler ou de ne pas donner suite à la procédure</w:t>
      </w:r>
      <w:r>
        <w:rPr>
          <w:noProof/>
        </w:rPr>
        <w:tab/>
      </w:r>
      <w:r>
        <w:rPr>
          <w:noProof/>
        </w:rPr>
        <w:fldChar w:fldCharType="begin"/>
      </w:r>
      <w:r>
        <w:rPr>
          <w:noProof/>
        </w:rPr>
        <w:instrText xml:space="preserve"> PAGEREF _Toc170811602 \h </w:instrText>
      </w:r>
      <w:r>
        <w:rPr>
          <w:noProof/>
        </w:rPr>
      </w:r>
      <w:r>
        <w:rPr>
          <w:noProof/>
        </w:rPr>
        <w:fldChar w:fldCharType="separate"/>
      </w:r>
      <w:r w:rsidR="002664A3">
        <w:rPr>
          <w:noProof/>
        </w:rPr>
        <w:t>41</w:t>
      </w:r>
      <w:r>
        <w:rPr>
          <w:noProof/>
        </w:rPr>
        <w:fldChar w:fldCharType="end"/>
      </w:r>
    </w:p>
    <w:p w14:paraId="126D2D7E" w14:textId="542E4318"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38</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Critères d’attribution</w:t>
      </w:r>
      <w:r>
        <w:rPr>
          <w:noProof/>
        </w:rPr>
        <w:tab/>
      </w:r>
      <w:r>
        <w:rPr>
          <w:noProof/>
        </w:rPr>
        <w:fldChar w:fldCharType="begin"/>
      </w:r>
      <w:r>
        <w:rPr>
          <w:noProof/>
        </w:rPr>
        <w:instrText xml:space="preserve"> PAGEREF _Toc170811603 \h </w:instrText>
      </w:r>
      <w:r>
        <w:rPr>
          <w:noProof/>
        </w:rPr>
      </w:r>
      <w:r>
        <w:rPr>
          <w:noProof/>
        </w:rPr>
        <w:fldChar w:fldCharType="separate"/>
      </w:r>
      <w:r w:rsidR="002664A3">
        <w:rPr>
          <w:noProof/>
        </w:rPr>
        <w:t>42</w:t>
      </w:r>
      <w:r>
        <w:rPr>
          <w:noProof/>
        </w:rPr>
        <w:fldChar w:fldCharType="end"/>
      </w:r>
    </w:p>
    <w:p w14:paraId="017705A2" w14:textId="205AE765"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sidRPr="002418F2">
        <w:rPr>
          <w:noProof/>
        </w:rPr>
        <w:t>39</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Notification de l’attribution du Marché</w:t>
      </w:r>
      <w:r>
        <w:rPr>
          <w:noProof/>
        </w:rPr>
        <w:tab/>
      </w:r>
      <w:r>
        <w:rPr>
          <w:noProof/>
        </w:rPr>
        <w:fldChar w:fldCharType="begin"/>
      </w:r>
      <w:r>
        <w:rPr>
          <w:noProof/>
        </w:rPr>
        <w:instrText xml:space="preserve"> PAGEREF _Toc170811604 \h </w:instrText>
      </w:r>
      <w:r>
        <w:rPr>
          <w:noProof/>
        </w:rPr>
      </w:r>
      <w:r>
        <w:rPr>
          <w:noProof/>
        </w:rPr>
        <w:fldChar w:fldCharType="separate"/>
      </w:r>
      <w:r w:rsidR="002664A3">
        <w:rPr>
          <w:noProof/>
        </w:rPr>
        <w:t>42</w:t>
      </w:r>
      <w:r>
        <w:rPr>
          <w:noProof/>
        </w:rPr>
        <w:fldChar w:fldCharType="end"/>
      </w:r>
    </w:p>
    <w:p w14:paraId="4E1FB692" w14:textId="76F4B137"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40</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Signature du Marché</w:t>
      </w:r>
      <w:r>
        <w:rPr>
          <w:noProof/>
        </w:rPr>
        <w:tab/>
      </w:r>
      <w:r>
        <w:rPr>
          <w:noProof/>
        </w:rPr>
        <w:fldChar w:fldCharType="begin"/>
      </w:r>
      <w:r>
        <w:rPr>
          <w:noProof/>
        </w:rPr>
        <w:instrText xml:space="preserve"> PAGEREF _Toc170811605 \h </w:instrText>
      </w:r>
      <w:r>
        <w:rPr>
          <w:noProof/>
        </w:rPr>
      </w:r>
      <w:r>
        <w:rPr>
          <w:noProof/>
        </w:rPr>
        <w:fldChar w:fldCharType="separate"/>
      </w:r>
      <w:r w:rsidR="002664A3">
        <w:rPr>
          <w:noProof/>
        </w:rPr>
        <w:t>42</w:t>
      </w:r>
      <w:r>
        <w:rPr>
          <w:noProof/>
        </w:rPr>
        <w:fldChar w:fldCharType="end"/>
      </w:r>
    </w:p>
    <w:p w14:paraId="31ABEB03" w14:textId="3424A353"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41</w:t>
      </w:r>
      <w:r>
        <w:rPr>
          <w:rFonts w:asciiTheme="minorHAnsi" w:eastAsiaTheme="minorEastAsia" w:hAnsiTheme="minorHAnsi" w:cstheme="minorBidi"/>
          <w:b w:val="0"/>
          <w:bCs w:val="0"/>
          <w:noProof/>
          <w:kern w:val="2"/>
          <w:sz w:val="22"/>
          <w:szCs w:val="22"/>
          <w:lang w:eastAsia="zh-CN"/>
          <w14:ligatures w14:val="standardContextual"/>
        </w:rPr>
        <w:tab/>
      </w:r>
      <w:r w:rsidRPr="002418F2">
        <w:rPr>
          <w:noProof/>
        </w:rPr>
        <w:t>Garantie de bonne exécution</w:t>
      </w:r>
      <w:r>
        <w:rPr>
          <w:noProof/>
        </w:rPr>
        <w:tab/>
      </w:r>
      <w:r>
        <w:rPr>
          <w:noProof/>
        </w:rPr>
        <w:fldChar w:fldCharType="begin"/>
      </w:r>
      <w:r>
        <w:rPr>
          <w:noProof/>
        </w:rPr>
        <w:instrText xml:space="preserve"> PAGEREF _Toc170811606 \h </w:instrText>
      </w:r>
      <w:r>
        <w:rPr>
          <w:noProof/>
        </w:rPr>
      </w:r>
      <w:r>
        <w:rPr>
          <w:noProof/>
        </w:rPr>
        <w:fldChar w:fldCharType="separate"/>
      </w:r>
      <w:r w:rsidR="002664A3">
        <w:rPr>
          <w:noProof/>
        </w:rPr>
        <w:t>43</w:t>
      </w:r>
      <w:r>
        <w:rPr>
          <w:noProof/>
        </w:rPr>
        <w:fldChar w:fldCharType="end"/>
      </w:r>
    </w:p>
    <w:p w14:paraId="2B63AD94" w14:textId="4AE0E9A6" w:rsidR="000C207B" w:rsidRDefault="000C207B">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42</w:t>
      </w:r>
      <w:r>
        <w:rPr>
          <w:rFonts w:asciiTheme="minorHAnsi" w:eastAsiaTheme="minorEastAsia" w:hAnsiTheme="minorHAnsi" w:cstheme="minorBidi"/>
          <w:b w:val="0"/>
          <w:bCs w:val="0"/>
          <w:noProof/>
          <w:kern w:val="2"/>
          <w:sz w:val="22"/>
          <w:szCs w:val="22"/>
          <w:lang w:eastAsia="zh-CN"/>
          <w14:ligatures w14:val="standardContextual"/>
        </w:rPr>
        <w:tab/>
      </w:r>
      <w:r>
        <w:rPr>
          <w:noProof/>
        </w:rPr>
        <w:t>Recours</w:t>
      </w:r>
      <w:r>
        <w:rPr>
          <w:noProof/>
        </w:rPr>
        <w:tab/>
      </w:r>
      <w:r>
        <w:rPr>
          <w:noProof/>
        </w:rPr>
        <w:fldChar w:fldCharType="begin"/>
      </w:r>
      <w:r>
        <w:rPr>
          <w:noProof/>
        </w:rPr>
        <w:instrText xml:space="preserve"> PAGEREF _Toc170811607 \h </w:instrText>
      </w:r>
      <w:r>
        <w:rPr>
          <w:noProof/>
        </w:rPr>
      </w:r>
      <w:r>
        <w:rPr>
          <w:noProof/>
        </w:rPr>
        <w:fldChar w:fldCharType="separate"/>
      </w:r>
      <w:r w:rsidR="002664A3">
        <w:rPr>
          <w:noProof/>
        </w:rPr>
        <w:t>43</w:t>
      </w:r>
      <w:r>
        <w:rPr>
          <w:noProof/>
        </w:rPr>
        <w:fldChar w:fldCharType="end"/>
      </w:r>
    </w:p>
    <w:p w14:paraId="436305AB" w14:textId="2A06D84A" w:rsidR="000C5AED" w:rsidRDefault="000C5AED" w:rsidP="000C5AED">
      <w:r w:rsidRPr="00814C25">
        <w:fldChar w:fldCharType="end"/>
      </w:r>
    </w:p>
    <w:p w14:paraId="48DD456A" w14:textId="7A8737A8" w:rsidR="00ED5CA6" w:rsidRDefault="00ED5CA6"/>
    <w:p w14:paraId="137C57C8" w14:textId="77777777" w:rsidR="005D06CC" w:rsidRDefault="005D06CC">
      <w:r>
        <w:br w:type="page"/>
      </w:r>
    </w:p>
    <w:tbl>
      <w:tblPr>
        <w:tblW w:w="9630" w:type="dxa"/>
        <w:tblInd w:w="-72" w:type="dxa"/>
        <w:tblLayout w:type="fixed"/>
        <w:tblLook w:val="0000" w:firstRow="0" w:lastRow="0" w:firstColumn="0" w:lastColumn="0" w:noHBand="0" w:noVBand="0"/>
      </w:tblPr>
      <w:tblGrid>
        <w:gridCol w:w="2250"/>
        <w:gridCol w:w="7380"/>
      </w:tblGrid>
      <w:tr w:rsidR="000C5AED" w14:paraId="471B6A1D" w14:textId="77777777" w:rsidTr="000C5AED">
        <w:trPr>
          <w:cantSplit/>
        </w:trPr>
        <w:tc>
          <w:tcPr>
            <w:tcW w:w="9630" w:type="dxa"/>
            <w:gridSpan w:val="2"/>
            <w:tcBorders>
              <w:top w:val="nil"/>
              <w:left w:val="nil"/>
              <w:bottom w:val="nil"/>
              <w:right w:val="nil"/>
            </w:tcBorders>
          </w:tcPr>
          <w:p w14:paraId="6BBCDA9B" w14:textId="00D200FB" w:rsidR="000C5AED" w:rsidRDefault="000C5AED" w:rsidP="000C5AED">
            <w:pPr>
              <w:tabs>
                <w:tab w:val="left" w:pos="1962"/>
                <w:tab w:val="left" w:pos="2322"/>
              </w:tabs>
              <w:jc w:val="center"/>
              <w:rPr>
                <w:b/>
                <w:sz w:val="48"/>
              </w:rPr>
            </w:pPr>
            <w:r>
              <w:rPr>
                <w:u w:val="single"/>
              </w:rPr>
              <w:lastRenderedPageBreak/>
              <w:br w:type="page"/>
            </w:r>
            <w:r>
              <w:br w:type="page"/>
            </w:r>
            <w:bookmarkStart w:id="34" w:name="_Hlt438532663"/>
            <w:bookmarkStart w:id="35" w:name="_Toc438266923"/>
            <w:bookmarkStart w:id="36" w:name="_Toc438267877"/>
            <w:bookmarkStart w:id="37" w:name="_Toc438366664"/>
            <w:bookmarkEnd w:id="34"/>
            <w:r>
              <w:rPr>
                <w:b/>
                <w:sz w:val="48"/>
              </w:rPr>
              <w:t xml:space="preserve">Section II. </w:t>
            </w:r>
            <w:r w:rsidRPr="004B6772">
              <w:rPr>
                <w:sz w:val="48"/>
              </w:rPr>
              <w:t>Instructions aux candidats</w:t>
            </w:r>
            <w:bookmarkEnd w:id="35"/>
            <w:bookmarkEnd w:id="36"/>
            <w:bookmarkEnd w:id="37"/>
          </w:p>
        </w:tc>
      </w:tr>
      <w:tr w:rsidR="000C5AED" w14:paraId="7F72160B" w14:textId="77777777" w:rsidTr="000C5AED">
        <w:tc>
          <w:tcPr>
            <w:tcW w:w="2250" w:type="dxa"/>
            <w:tcBorders>
              <w:top w:val="nil"/>
              <w:left w:val="nil"/>
              <w:right w:val="nil"/>
            </w:tcBorders>
          </w:tcPr>
          <w:p w14:paraId="01C2B37B" w14:textId="77777777" w:rsidR="000C5AED" w:rsidRDefault="000C5AED" w:rsidP="000C5AED"/>
          <w:p w14:paraId="256C1A1A" w14:textId="77777777" w:rsidR="000C5AED" w:rsidRDefault="000C5AED" w:rsidP="000C5AED"/>
        </w:tc>
        <w:tc>
          <w:tcPr>
            <w:tcW w:w="7380" w:type="dxa"/>
            <w:tcBorders>
              <w:top w:val="nil"/>
              <w:left w:val="nil"/>
              <w:right w:val="nil"/>
            </w:tcBorders>
          </w:tcPr>
          <w:p w14:paraId="1E1396FE" w14:textId="77777777" w:rsidR="000C5AED" w:rsidRDefault="000C5AED" w:rsidP="000C5AED">
            <w:pPr>
              <w:pStyle w:val="Section1Header1"/>
            </w:pPr>
            <w:bookmarkStart w:id="38" w:name="_Toc438438819"/>
            <w:bookmarkStart w:id="39" w:name="_Toc438532553"/>
            <w:bookmarkStart w:id="40" w:name="_Toc438733963"/>
            <w:bookmarkStart w:id="41" w:name="_Toc438962045"/>
            <w:bookmarkStart w:id="42" w:name="_Toc461939616"/>
            <w:bookmarkStart w:id="43" w:name="_Toc170811561"/>
            <w:r>
              <w:t xml:space="preserve">A1. </w:t>
            </w:r>
            <w:r>
              <w:tab/>
              <w:t>Général</w:t>
            </w:r>
            <w:bookmarkEnd w:id="38"/>
            <w:bookmarkEnd w:id="39"/>
            <w:bookmarkEnd w:id="40"/>
            <w:bookmarkEnd w:id="41"/>
            <w:bookmarkEnd w:id="42"/>
            <w:r>
              <w:t>ités</w:t>
            </w:r>
            <w:bookmarkEnd w:id="43"/>
          </w:p>
          <w:p w14:paraId="3F321590" w14:textId="77777777" w:rsidR="00144317" w:rsidRDefault="00144317" w:rsidP="000C5AED">
            <w:pPr>
              <w:pStyle w:val="Section1Header1"/>
            </w:pPr>
          </w:p>
        </w:tc>
      </w:tr>
      <w:tr w:rsidR="000C5AED" w14:paraId="6FD591C1" w14:textId="77777777" w:rsidTr="000C5AED">
        <w:trPr>
          <w:trHeight w:val="2132"/>
        </w:trPr>
        <w:tc>
          <w:tcPr>
            <w:tcW w:w="2250" w:type="dxa"/>
          </w:tcPr>
          <w:p w14:paraId="56C490F1" w14:textId="77777777" w:rsidR="000C5AED" w:rsidRDefault="000C5AED">
            <w:pPr>
              <w:pStyle w:val="Header1-Clauses"/>
              <w:numPr>
                <w:ilvl w:val="0"/>
                <w:numId w:val="16"/>
              </w:numPr>
              <w:tabs>
                <w:tab w:val="clear" w:pos="432"/>
              </w:tabs>
              <w:overflowPunct/>
              <w:autoSpaceDE/>
              <w:autoSpaceDN/>
              <w:adjustRightInd/>
              <w:textAlignment w:val="auto"/>
            </w:pPr>
            <w:bookmarkStart w:id="44" w:name="_Toc156373284"/>
            <w:bookmarkStart w:id="45" w:name="_Toc170811562"/>
            <w:r w:rsidRPr="001D2FF4">
              <w:rPr>
                <w:lang w:val="fr-FR"/>
              </w:rPr>
              <w:t>Objet du Marché</w:t>
            </w:r>
            <w:bookmarkEnd w:id="44"/>
            <w:r>
              <w:rPr>
                <w:lang w:val="fr-FR"/>
              </w:rPr>
              <w:t xml:space="preserve"> et vocabulaire de la commande publique</w:t>
            </w:r>
            <w:bookmarkEnd w:id="45"/>
          </w:p>
        </w:tc>
        <w:tc>
          <w:tcPr>
            <w:tcW w:w="7380" w:type="dxa"/>
            <w:tcBorders>
              <w:left w:val="nil"/>
            </w:tcBorders>
          </w:tcPr>
          <w:p w14:paraId="4DF94B96" w14:textId="77777777" w:rsidR="000C5A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 xml:space="preserve">A l’appui de l’avis d’appel d’offres indiqué dans les Données particulières de l’appel d’offres </w:t>
            </w:r>
            <w:r>
              <w:rPr>
                <w:b/>
                <w:bCs/>
                <w:lang w:val="fr-FR"/>
              </w:rPr>
              <w:t>(</w:t>
            </w:r>
            <w:r w:rsidRPr="00B04557">
              <w:rPr>
                <w:bCs/>
                <w:lang w:val="fr-FR"/>
              </w:rPr>
              <w:t>DPAO</w:t>
            </w:r>
            <w:r>
              <w:rPr>
                <w:b/>
                <w:bCs/>
                <w:lang w:val="fr-FR"/>
              </w:rPr>
              <w:t>),</w:t>
            </w:r>
            <w:r>
              <w:rPr>
                <w:lang w:val="fr-FR"/>
              </w:rPr>
              <w:t xml:space="preserve"> l’Autorité contractante, tel qu’indiqué dans les </w:t>
            </w:r>
            <w:r w:rsidRPr="00B04557">
              <w:rPr>
                <w:bCs/>
                <w:lang w:val="fr-FR"/>
              </w:rPr>
              <w:t>DPAO</w:t>
            </w:r>
            <w:r>
              <w:rPr>
                <w:lang w:val="fr-FR"/>
              </w:rPr>
              <w:t xml:space="preserve">, publie le présent Dossier d’appel d’offres en vue de la réalisation des travaux spécifiés à la Section V, Cahier des Clauses techniques et plans. Le nom, le numéro d’identification et le nombre de lots faisant l’objet de l’appel d’offres (AO) figurent dans les </w:t>
            </w:r>
            <w:r w:rsidRPr="00B04557">
              <w:rPr>
                <w:bCs/>
                <w:lang w:val="fr-FR"/>
              </w:rPr>
              <w:t>DPAO</w:t>
            </w:r>
            <w:r>
              <w:rPr>
                <w:lang w:val="fr-FR"/>
              </w:rPr>
              <w:t>.</w:t>
            </w:r>
          </w:p>
        </w:tc>
      </w:tr>
      <w:tr w:rsidR="000C5AED" w14:paraId="57C5DFE0" w14:textId="77777777" w:rsidTr="000C5AED">
        <w:tc>
          <w:tcPr>
            <w:tcW w:w="2250" w:type="dxa"/>
          </w:tcPr>
          <w:p w14:paraId="6F459844" w14:textId="77777777" w:rsidR="000C5AED" w:rsidRDefault="000C5AED" w:rsidP="000C5AED">
            <w:bookmarkStart w:id="46" w:name="_Toc438530847"/>
            <w:bookmarkStart w:id="47" w:name="_Toc438532555"/>
            <w:bookmarkEnd w:id="46"/>
            <w:bookmarkEnd w:id="47"/>
          </w:p>
        </w:tc>
        <w:tc>
          <w:tcPr>
            <w:tcW w:w="7380" w:type="dxa"/>
          </w:tcPr>
          <w:p w14:paraId="5BEF4BFB" w14:textId="77777777" w:rsidR="000C5AED" w:rsidRPr="007E3AC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E3AC1">
              <w:rPr>
                <w:lang w:val="fr-FR"/>
              </w:rPr>
              <w:t>Tout au long du présent Dossier d’appel d’offres :</w:t>
            </w:r>
          </w:p>
          <w:p w14:paraId="0642CFF4" w14:textId="3F2B4828" w:rsidR="000C5AED" w:rsidRPr="00B65CDE" w:rsidRDefault="000C5AED">
            <w:pPr>
              <w:pStyle w:val="Header3-Paragraph"/>
              <w:numPr>
                <w:ilvl w:val="0"/>
                <w:numId w:val="33"/>
              </w:numPr>
              <w:tabs>
                <w:tab w:val="clear" w:pos="504"/>
                <w:tab w:val="clear" w:pos="720"/>
              </w:tabs>
              <w:overflowPunct/>
              <w:autoSpaceDE/>
              <w:autoSpaceDN/>
              <w:adjustRightInd/>
              <w:ind w:left="687" w:hanging="283"/>
              <w:textAlignment w:val="auto"/>
              <w:rPr>
                <w:lang w:val="fr-FR"/>
              </w:rPr>
            </w:pPr>
            <w:r w:rsidRPr="00B65CDE">
              <w:rPr>
                <w:lang w:val="fr-FR"/>
              </w:rPr>
              <w:t>Le terme « par écrit » signifie c</w:t>
            </w:r>
            <w:r w:rsidR="00B3006F" w:rsidRPr="00B65CDE">
              <w:rPr>
                <w:lang w:val="fr-FR"/>
              </w:rPr>
              <w:t>ommunic</w:t>
            </w:r>
            <w:r w:rsidR="002F358B" w:rsidRPr="00B65CDE">
              <w:rPr>
                <w:lang w:val="fr-FR"/>
              </w:rPr>
              <w:t>ation</w:t>
            </w:r>
            <w:r w:rsidRPr="00B65CDE">
              <w:rPr>
                <w:lang w:val="fr-FR"/>
              </w:rPr>
              <w:t xml:space="preserve"> sous forme écrite (par courrier postal, courriel, télécopie, incluant si cela est indiqué dans les </w:t>
            </w:r>
            <w:r w:rsidRPr="00B65CDE">
              <w:rPr>
                <w:b/>
                <w:lang w:val="fr-FR"/>
              </w:rPr>
              <w:t>DPAO</w:t>
            </w:r>
            <w:r w:rsidRPr="00B65CDE">
              <w:rPr>
                <w:lang w:val="fr-FR"/>
              </w:rPr>
              <w:t>, la distribution ou la remise par le canal du système d’achat électronique utilisé par le Maître de l’Ouvrage) avec accusé de réception ;</w:t>
            </w:r>
          </w:p>
          <w:p w14:paraId="4C30691B" w14:textId="77777777" w:rsidR="000C5AED" w:rsidRPr="007E3AC1" w:rsidRDefault="000C5AED">
            <w:pPr>
              <w:numPr>
                <w:ilvl w:val="0"/>
                <w:numId w:val="33"/>
              </w:numPr>
              <w:tabs>
                <w:tab w:val="clear" w:pos="720"/>
              </w:tabs>
              <w:suppressAutoHyphens w:val="0"/>
              <w:overflowPunct/>
              <w:autoSpaceDE/>
              <w:autoSpaceDN/>
              <w:adjustRightInd/>
              <w:spacing w:after="200"/>
              <w:ind w:left="687" w:hanging="283"/>
              <w:textAlignment w:val="auto"/>
            </w:pPr>
            <w:r w:rsidRPr="007E3AC1">
              <w:t>Si le contexte l’exige, le singulier désigne le pluriel, et vice versa ; et</w:t>
            </w:r>
          </w:p>
          <w:p w14:paraId="783D03C0" w14:textId="220A0230" w:rsidR="000C5AED" w:rsidRDefault="000C5AED">
            <w:pPr>
              <w:numPr>
                <w:ilvl w:val="0"/>
                <w:numId w:val="33"/>
              </w:numPr>
              <w:tabs>
                <w:tab w:val="clear" w:pos="720"/>
              </w:tabs>
              <w:suppressAutoHyphens w:val="0"/>
              <w:overflowPunct/>
              <w:autoSpaceDE/>
              <w:autoSpaceDN/>
              <w:adjustRightInd/>
              <w:spacing w:after="200"/>
              <w:ind w:left="687" w:hanging="283"/>
              <w:textAlignment w:val="auto"/>
            </w:pPr>
            <w:r w:rsidRPr="007E3AC1">
              <w:t>Le terme « jour » désigne un jour calendaire</w:t>
            </w:r>
            <w:r w:rsidR="0051103A">
              <w:t xml:space="preserve"> </w:t>
            </w:r>
            <w:r w:rsidRPr="007E3AC1">
              <w:t>; sauf indication contraire, les délais doivent toujours être considérés comme faisant référence au nombre de jours ouvrables dans lequel l’avis doit être diffusé ou l’action introduite.</w:t>
            </w:r>
          </w:p>
        </w:tc>
      </w:tr>
      <w:tr w:rsidR="000C5AED" w14:paraId="0BF2380F" w14:textId="77777777" w:rsidTr="000C5AED">
        <w:trPr>
          <w:trHeight w:val="938"/>
        </w:trPr>
        <w:tc>
          <w:tcPr>
            <w:tcW w:w="2250" w:type="dxa"/>
          </w:tcPr>
          <w:p w14:paraId="5D2A696B" w14:textId="77777777" w:rsidR="000C5AED" w:rsidRDefault="000C5AED">
            <w:pPr>
              <w:pStyle w:val="Header1-Clauses"/>
              <w:numPr>
                <w:ilvl w:val="0"/>
                <w:numId w:val="16"/>
              </w:numPr>
              <w:tabs>
                <w:tab w:val="clear" w:pos="432"/>
              </w:tabs>
              <w:overflowPunct/>
              <w:autoSpaceDE/>
              <w:autoSpaceDN/>
              <w:adjustRightInd/>
              <w:textAlignment w:val="auto"/>
              <w:rPr>
                <w:lang w:val="fr-FR"/>
              </w:rPr>
            </w:pPr>
            <w:bookmarkStart w:id="48" w:name="_Toc438438821"/>
            <w:bookmarkStart w:id="49" w:name="_Toc438532556"/>
            <w:bookmarkStart w:id="50" w:name="_Toc438733965"/>
            <w:bookmarkStart w:id="51" w:name="_Toc438907006"/>
            <w:bookmarkStart w:id="52" w:name="_Toc438907205"/>
            <w:bookmarkStart w:id="53" w:name="_Toc156373285"/>
            <w:bookmarkStart w:id="54" w:name="_Toc170811563"/>
            <w:r>
              <w:rPr>
                <w:lang w:val="fr-FR"/>
              </w:rPr>
              <w:t>Origine des fonds</w:t>
            </w:r>
            <w:bookmarkEnd w:id="48"/>
            <w:bookmarkEnd w:id="49"/>
            <w:bookmarkEnd w:id="50"/>
            <w:bookmarkEnd w:id="51"/>
            <w:bookmarkEnd w:id="52"/>
            <w:bookmarkEnd w:id="53"/>
            <w:bookmarkEnd w:id="54"/>
          </w:p>
        </w:tc>
        <w:tc>
          <w:tcPr>
            <w:tcW w:w="7380" w:type="dxa"/>
          </w:tcPr>
          <w:p w14:paraId="3F1B0DEE" w14:textId="5BEEC9C2"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L’origine des fonds budgétisés pour le financement du Marché faisant l’objet du présent appel d’offres est indiqué dans les </w:t>
            </w:r>
            <w:r w:rsidRPr="00B04557">
              <w:rPr>
                <w:lang w:val="fr-FR"/>
              </w:rPr>
              <w:t>DPAO</w:t>
            </w:r>
            <w:r w:rsidRPr="006656DC">
              <w:rPr>
                <w:lang w:val="fr-FR"/>
              </w:rPr>
              <w:t>.</w:t>
            </w:r>
          </w:p>
        </w:tc>
      </w:tr>
      <w:tr w:rsidR="000C5AED" w:rsidRPr="00B65CDE" w14:paraId="17AE82B9" w14:textId="77777777" w:rsidTr="000C5AED">
        <w:tc>
          <w:tcPr>
            <w:tcW w:w="2250" w:type="dxa"/>
          </w:tcPr>
          <w:p w14:paraId="665D4DB2" w14:textId="77777777" w:rsidR="000C5AED" w:rsidRPr="001373A0" w:rsidRDefault="000C5AED">
            <w:pPr>
              <w:pStyle w:val="Header1-Clauses"/>
              <w:numPr>
                <w:ilvl w:val="0"/>
                <w:numId w:val="16"/>
              </w:numPr>
              <w:tabs>
                <w:tab w:val="clear" w:pos="432"/>
              </w:tabs>
              <w:overflowPunct/>
              <w:autoSpaceDE/>
              <w:autoSpaceDN/>
              <w:adjustRightInd/>
              <w:textAlignment w:val="auto"/>
              <w:rPr>
                <w:lang w:val="fr-FR"/>
              </w:rPr>
            </w:pPr>
            <w:bookmarkStart w:id="55" w:name="_Toc438002631"/>
            <w:r w:rsidRPr="001373A0">
              <w:rPr>
                <w:b w:val="0"/>
                <w:lang w:val="fr-FR"/>
              </w:rPr>
              <w:br w:type="page"/>
            </w:r>
            <w:r w:rsidRPr="001373A0">
              <w:rPr>
                <w:b w:val="0"/>
                <w:lang w:val="fr-FR"/>
              </w:rPr>
              <w:br w:type="page"/>
            </w:r>
            <w:bookmarkStart w:id="56" w:name="_Toc188501937"/>
            <w:bookmarkStart w:id="57" w:name="_Toc170811564"/>
            <w:bookmarkEnd w:id="55"/>
            <w:r w:rsidRPr="001373A0">
              <w:rPr>
                <w:lang w:val="fr-FR"/>
              </w:rPr>
              <w:t>Sanction des fautes commises par les candidats ou titulaires de marchés publics</w:t>
            </w:r>
            <w:bookmarkEnd w:id="56"/>
            <w:bookmarkEnd w:id="57"/>
          </w:p>
        </w:tc>
        <w:tc>
          <w:tcPr>
            <w:tcW w:w="7380" w:type="dxa"/>
            <w:tcBorders>
              <w:left w:val="nil"/>
            </w:tcBorders>
          </w:tcPr>
          <w:p w14:paraId="247A92FD" w14:textId="43477C22" w:rsidR="000C5AED" w:rsidRPr="00B65CDE" w:rsidRDefault="000C5AED" w:rsidP="00144317">
            <w:pPr>
              <w:spacing w:after="120"/>
              <w:ind w:left="544" w:hanging="544"/>
            </w:pPr>
            <w:r w:rsidRPr="00B65CDE">
              <w:t>3.1 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144317" w:rsidRPr="00B65CDE">
              <w:t> </w:t>
            </w:r>
            <w:r w:rsidRPr="00B65CDE">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w:t>
            </w:r>
            <w:r w:rsidR="00144317" w:rsidRPr="00B65CDE">
              <w:br/>
            </w:r>
            <w:r w:rsidR="00144317" w:rsidRPr="00B65CDE">
              <w:br/>
            </w:r>
            <w:r w:rsidR="00144317" w:rsidRPr="00B65CDE">
              <w:br/>
            </w:r>
            <w:r w:rsidRPr="00B65CDE">
              <w:lastRenderedPageBreak/>
              <w:t>peuvent être prononcées par le Comité de Règlement des Différends de l’Autorité de Régulation de la Commande Publique à l'égard du candidat, soumissionnaire, attributaire ou titulaire qui a</w:t>
            </w:r>
            <w:r w:rsidR="005D7EDD" w:rsidRPr="00B65CDE">
              <w:t> </w:t>
            </w:r>
            <w:r w:rsidRPr="00B65CDE">
              <w:t>:</w:t>
            </w:r>
          </w:p>
          <w:p w14:paraId="3C2DFC04"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procédé</w:t>
            </w:r>
            <w:proofErr w:type="gramEnd"/>
            <w:r w:rsidRPr="00B65CDE">
              <w:t xml:space="preserve"> à des pratiques de collusion entre soumissionnaires afin d’établir les prix des offres à des niveaux artificiels et non concurrentiels et de priver l’autorité contractante des avantages d’une concurrence libre et ouverte ;</w:t>
            </w:r>
          </w:p>
          <w:p w14:paraId="74534BED"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participé</w:t>
            </w:r>
            <w:proofErr w:type="gramEnd"/>
            <w:r w:rsidRPr="00B65CDE">
              <w:t xml:space="preserve"> à des pratiques visant, sur le plan technique, à instaurer un fractionnement du marché ou à influer sur le contenu du dossier d’appel d’offres ;</w:t>
            </w:r>
          </w:p>
          <w:p w14:paraId="00F0B284"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eu</w:t>
            </w:r>
            <w:proofErr w:type="gramEnd"/>
            <w:r w:rsidRPr="00B65CDE">
              <w:t xml:space="preserve"> recours à la surfacturation et/ou à la fausse facturation dûment établie ;</w:t>
            </w:r>
          </w:p>
          <w:p w14:paraId="3C2C3FCA"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tenté</w:t>
            </w:r>
            <w:proofErr w:type="gramEnd"/>
            <w:r w:rsidRPr="00B65CDE">
              <w:t xml:space="preserve"> d’influer sur l’évaluation des offres ou sur les décisions d’attribution, y compris la proposition de tout paiement ou avantage indu ;</w:t>
            </w:r>
          </w:p>
          <w:p w14:paraId="7CFD552B"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fourni</w:t>
            </w:r>
            <w:proofErr w:type="gramEnd"/>
            <w:r w:rsidRPr="00B65CDE">
              <w:t xml:space="preserve"> des informations ou des déclarations fausses ou mensongères, ou a fait usage d’informations confidentielles dans le cadre de la procédure d’appel à concurrence ;</w:t>
            </w:r>
          </w:p>
          <w:p w14:paraId="161A9C96"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fourni</w:t>
            </w:r>
            <w:proofErr w:type="gramEnd"/>
            <w:r w:rsidRPr="00B65CDE">
              <w:t xml:space="preserve"> des preuves ou attestations de qualifications techniques délibérément inexactes ;</w:t>
            </w:r>
          </w:p>
          <w:p w14:paraId="5244B70B" w14:textId="4F470ED4"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participé</w:t>
            </w:r>
            <w:proofErr w:type="gramEnd"/>
            <w:r w:rsidRPr="00B65CDE">
              <w:t xml:space="preserve"> à la conception ou à l’usage de documents frauduleux relatifs au</w:t>
            </w:r>
            <w:r w:rsidR="003848E0" w:rsidRPr="00B65CDE">
              <w:t>x</w:t>
            </w:r>
            <w:r w:rsidRPr="00B65CDE">
              <w:t xml:space="preserve"> marchés publics ;</w:t>
            </w:r>
          </w:p>
          <w:p w14:paraId="359A5630" w14:textId="77777777" w:rsidR="000075FD" w:rsidRPr="00B65CDE" w:rsidRDefault="000C5AED">
            <w:pPr>
              <w:pStyle w:val="ListParagraph"/>
              <w:numPr>
                <w:ilvl w:val="0"/>
                <w:numId w:val="68"/>
              </w:numPr>
              <w:suppressAutoHyphens w:val="0"/>
              <w:overflowPunct/>
              <w:autoSpaceDE/>
              <w:adjustRightInd/>
              <w:spacing w:after="120"/>
              <w:ind w:left="1112" w:right="113" w:hanging="284"/>
              <w:textAlignment w:val="auto"/>
            </w:pPr>
            <w:proofErr w:type="gramStart"/>
            <w:r w:rsidRPr="00B65CDE">
              <w:t>sous</w:t>
            </w:r>
            <w:proofErr w:type="gramEnd"/>
            <w:r w:rsidRPr="00B65CDE">
              <w:t>-traité des prestations au-delà du taux fixé par la réglementation en vigueur ;</w:t>
            </w:r>
          </w:p>
          <w:p w14:paraId="618F1DAC" w14:textId="1285E477" w:rsidR="000C5AED" w:rsidRPr="00B65CDE" w:rsidRDefault="000C5AED">
            <w:pPr>
              <w:pStyle w:val="ListParagraph"/>
              <w:numPr>
                <w:ilvl w:val="0"/>
                <w:numId w:val="68"/>
              </w:numPr>
              <w:suppressAutoHyphens w:val="0"/>
              <w:overflowPunct/>
              <w:autoSpaceDE/>
              <w:adjustRightInd/>
              <w:ind w:left="1112" w:right="113" w:hanging="283"/>
              <w:textAlignment w:val="auto"/>
            </w:pPr>
            <w:proofErr w:type="gramStart"/>
            <w:r w:rsidRPr="00B65CDE">
              <w:t>participé</w:t>
            </w:r>
            <w:proofErr w:type="gramEnd"/>
            <w:r w:rsidRPr="00B65CDE">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4A72334A" w14:textId="77777777" w:rsidR="000C5AED" w:rsidRPr="00B65CDE" w:rsidRDefault="000C5AED" w:rsidP="000C5AED">
            <w:pPr>
              <w:suppressAutoHyphens w:val="0"/>
              <w:overflowPunct/>
              <w:autoSpaceDE/>
              <w:adjustRightInd/>
              <w:ind w:right="113"/>
              <w:textAlignment w:val="auto"/>
            </w:pPr>
          </w:p>
          <w:p w14:paraId="1A2675A0" w14:textId="77777777" w:rsidR="000C5AED" w:rsidRPr="00B65CDE" w:rsidRDefault="000C5AED" w:rsidP="000C5AED">
            <w:pPr>
              <w:pStyle w:val="Header3-Paragraph"/>
              <w:tabs>
                <w:tab w:val="clear" w:pos="504"/>
                <w:tab w:val="left" w:pos="708"/>
              </w:tabs>
              <w:overflowPunct/>
              <w:autoSpaceDE/>
              <w:adjustRightInd/>
              <w:spacing w:after="220"/>
              <w:ind w:left="0" w:firstLine="0"/>
              <w:textAlignment w:val="auto"/>
              <w:rPr>
                <w:lang w:val="fr-FR"/>
              </w:rPr>
            </w:pPr>
            <w:r w:rsidRPr="00B65CDE">
              <w:rPr>
                <w:lang w:val="fr-FR"/>
              </w:rPr>
              <w:t>3.2 Les sanctions suivantes peuvent être prononcées, et, selon le cas, de façon cumulative :</w:t>
            </w:r>
          </w:p>
          <w:p w14:paraId="507B4980" w14:textId="77777777" w:rsidR="000C5AED" w:rsidRPr="00B65CDE" w:rsidRDefault="000C5AED">
            <w:pPr>
              <w:pStyle w:val="Header3-Paragraph"/>
              <w:numPr>
                <w:ilvl w:val="0"/>
                <w:numId w:val="38"/>
              </w:numPr>
              <w:tabs>
                <w:tab w:val="clear" w:pos="504"/>
                <w:tab w:val="left" w:pos="708"/>
              </w:tabs>
              <w:overflowPunct/>
              <w:autoSpaceDE/>
              <w:adjustRightInd/>
              <w:spacing w:after="220"/>
              <w:textAlignment w:val="auto"/>
              <w:rPr>
                <w:lang w:val="fr-FR"/>
              </w:rPr>
            </w:pPr>
            <w:proofErr w:type="gramStart"/>
            <w:r w:rsidRPr="00B65CDE">
              <w:rPr>
                <w:lang w:val="fr-FR"/>
              </w:rPr>
              <w:t>le</w:t>
            </w:r>
            <w:proofErr w:type="gramEnd"/>
            <w:r w:rsidRPr="00B65CDE">
              <w:rPr>
                <w:lang w:val="fr-FR"/>
              </w:rPr>
              <w:t xml:space="preserve"> rejet de l’offre du soumissionnaire dans le cadre de l’appel à concurrence en cours ou l’annulation de la décision d’attribution, le cas échéant ;</w:t>
            </w:r>
          </w:p>
          <w:p w14:paraId="24BF8D31" w14:textId="77777777" w:rsidR="000C5AED" w:rsidRPr="00B65CDE" w:rsidRDefault="000C5AED">
            <w:pPr>
              <w:pStyle w:val="Header3-Paragraph"/>
              <w:numPr>
                <w:ilvl w:val="0"/>
                <w:numId w:val="38"/>
              </w:numPr>
              <w:tabs>
                <w:tab w:val="clear" w:pos="504"/>
                <w:tab w:val="left" w:pos="708"/>
              </w:tabs>
              <w:overflowPunct/>
              <w:autoSpaceDE/>
              <w:adjustRightInd/>
              <w:spacing w:after="220"/>
              <w:textAlignment w:val="auto"/>
              <w:rPr>
                <w:lang w:val="fr-FR"/>
              </w:rPr>
            </w:pPr>
            <w:proofErr w:type="gramStart"/>
            <w:r w:rsidRPr="00B65CDE">
              <w:rPr>
                <w:lang w:val="fr-FR"/>
              </w:rPr>
              <w:t>l’établissement</w:t>
            </w:r>
            <w:proofErr w:type="gramEnd"/>
            <w:r w:rsidRPr="00B65CDE">
              <w:rPr>
                <w:lang w:val="fr-FR"/>
              </w:rPr>
              <w:t xml:space="preserve"> d’une régie ou la résiliation du marché aux torts, risques et frais du titulaire, selon le cas ;</w:t>
            </w:r>
          </w:p>
          <w:p w14:paraId="48FAB5D7" w14:textId="77777777" w:rsidR="005D7EDD" w:rsidRPr="00B65CDE" w:rsidRDefault="005D7EDD" w:rsidP="005D7EDD">
            <w:pPr>
              <w:pStyle w:val="ListParagraph"/>
              <w:suppressAutoHyphens w:val="0"/>
              <w:overflowPunct/>
              <w:autoSpaceDE/>
              <w:adjustRightInd/>
              <w:ind w:left="720" w:right="113"/>
              <w:textAlignment w:val="auto"/>
            </w:pPr>
          </w:p>
          <w:p w14:paraId="1BF3CF8D" w14:textId="77777777" w:rsidR="005D7EDD" w:rsidRPr="00B65CDE" w:rsidRDefault="005D7EDD" w:rsidP="005D7EDD">
            <w:pPr>
              <w:pStyle w:val="ListParagraph"/>
              <w:suppressAutoHyphens w:val="0"/>
              <w:overflowPunct/>
              <w:autoSpaceDE/>
              <w:adjustRightInd/>
              <w:ind w:left="720" w:right="113"/>
              <w:textAlignment w:val="auto"/>
            </w:pPr>
          </w:p>
          <w:p w14:paraId="63985489" w14:textId="551EDC3C" w:rsidR="000C5AED" w:rsidRPr="00B65CDE" w:rsidRDefault="000C5AED">
            <w:pPr>
              <w:pStyle w:val="ListParagraph"/>
              <w:numPr>
                <w:ilvl w:val="0"/>
                <w:numId w:val="38"/>
              </w:numPr>
              <w:suppressAutoHyphens w:val="0"/>
              <w:overflowPunct/>
              <w:autoSpaceDE/>
              <w:adjustRightInd/>
              <w:ind w:right="113"/>
              <w:textAlignment w:val="auto"/>
            </w:pPr>
            <w:proofErr w:type="gramStart"/>
            <w:r w:rsidRPr="00B65CDE">
              <w:lastRenderedPageBreak/>
              <w:t>la</w:t>
            </w:r>
            <w:proofErr w:type="gramEnd"/>
            <w:r w:rsidRPr="00B65CDE">
              <w:t xml:space="preserve"> confiscation des garanties constituées par le contrevenant dans le cadre des procédures d’appel d’offres incriminées, dans l’hypothèse où elle n’aurait pas été prévue par le cahier des charges ;</w:t>
            </w:r>
          </w:p>
          <w:p w14:paraId="65EFED66" w14:textId="77777777" w:rsidR="000C5AED" w:rsidRPr="00B65CDE" w:rsidRDefault="000C5AED" w:rsidP="000C5AED">
            <w:pPr>
              <w:ind w:right="113"/>
              <w:rPr>
                <w:sz w:val="16"/>
                <w:szCs w:val="16"/>
              </w:rPr>
            </w:pPr>
          </w:p>
          <w:p w14:paraId="407355E5" w14:textId="77777777" w:rsidR="000C5AED" w:rsidRPr="00B65CDE" w:rsidRDefault="000C5AED">
            <w:pPr>
              <w:pStyle w:val="ListParagraph"/>
              <w:numPr>
                <w:ilvl w:val="0"/>
                <w:numId w:val="38"/>
              </w:numPr>
              <w:suppressAutoHyphens w:val="0"/>
              <w:overflowPunct/>
              <w:autoSpaceDE/>
              <w:adjustRightInd/>
              <w:ind w:right="113"/>
              <w:textAlignment w:val="auto"/>
            </w:pPr>
            <w:proofErr w:type="gramStart"/>
            <w:r w:rsidRPr="00B65CDE">
              <w:t>l’exclusion</w:t>
            </w:r>
            <w:proofErr w:type="gramEnd"/>
            <w:r w:rsidRPr="00B65CDE">
              <w:t xml:space="preserve"> de la concurrence pour une durée temporaire de trois (3) mois à cinq (5) ans en fonction de la gravité de la faute commise, y compris, en cas de collusion établie par l’Autorité de régulation des marchés publics;</w:t>
            </w:r>
          </w:p>
          <w:p w14:paraId="23B304FD" w14:textId="77777777" w:rsidR="000C5AED" w:rsidRPr="00B65CDE" w:rsidRDefault="000C5AED" w:rsidP="000C5AED">
            <w:pPr>
              <w:pStyle w:val="ListParagraph"/>
            </w:pPr>
          </w:p>
          <w:p w14:paraId="25D32CBD" w14:textId="77777777" w:rsidR="000C5AED" w:rsidRPr="00B65CDE" w:rsidRDefault="000C5AED">
            <w:pPr>
              <w:pStyle w:val="ListParagraph"/>
              <w:numPr>
                <w:ilvl w:val="0"/>
                <w:numId w:val="38"/>
              </w:numPr>
              <w:suppressAutoHyphens w:val="0"/>
              <w:overflowPunct/>
              <w:autoSpaceDE/>
              <w:adjustRightInd/>
              <w:ind w:right="113"/>
              <w:textAlignment w:val="auto"/>
            </w:pPr>
            <w:proofErr w:type="gramStart"/>
            <w:r w:rsidRPr="00B65CDE">
              <w:t>le</w:t>
            </w:r>
            <w:proofErr w:type="gramEnd"/>
            <w:r w:rsidRPr="00B65CDE">
              <w:t xml:space="preserve"> retrait de leur agrément et/ou de leur certificat de qualification ;</w:t>
            </w:r>
          </w:p>
          <w:p w14:paraId="3168056F" w14:textId="77777777" w:rsidR="000C5AED" w:rsidRPr="00B65CDE" w:rsidRDefault="000C5AED" w:rsidP="000C5AED">
            <w:pPr>
              <w:pStyle w:val="ListParagraph"/>
            </w:pPr>
          </w:p>
          <w:p w14:paraId="7EA544B1" w14:textId="77777777" w:rsidR="000C5AED" w:rsidRPr="00B65CDE" w:rsidRDefault="000C5AED">
            <w:pPr>
              <w:pStyle w:val="ListParagraph"/>
              <w:numPr>
                <w:ilvl w:val="0"/>
                <w:numId w:val="38"/>
              </w:numPr>
              <w:suppressAutoHyphens w:val="0"/>
              <w:overflowPunct/>
              <w:autoSpaceDE/>
              <w:adjustRightInd/>
              <w:ind w:right="113"/>
              <w:textAlignment w:val="auto"/>
            </w:pPr>
            <w:proofErr w:type="gramStart"/>
            <w:r w:rsidRPr="00B65CDE">
              <w:t>une</w:t>
            </w:r>
            <w:proofErr w:type="gramEnd"/>
            <w:r w:rsidRPr="00B65CDE">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2549448C" w14:textId="77777777" w:rsidR="000C5AED" w:rsidRPr="00B65CDE" w:rsidRDefault="000C5AED" w:rsidP="000C5AED">
            <w:pPr>
              <w:pStyle w:val="ListParagraph"/>
              <w:suppressAutoHyphens w:val="0"/>
              <w:overflowPunct/>
              <w:autoSpaceDE/>
              <w:adjustRightInd/>
              <w:ind w:left="720" w:right="113"/>
              <w:textAlignment w:val="auto"/>
            </w:pPr>
          </w:p>
          <w:p w14:paraId="06D76749" w14:textId="77777777" w:rsidR="000C5AED" w:rsidRPr="00B65CDE" w:rsidRDefault="000C5AED">
            <w:pPr>
              <w:pStyle w:val="ListParagraph"/>
              <w:numPr>
                <w:ilvl w:val="0"/>
                <w:numId w:val="38"/>
              </w:numPr>
              <w:suppressAutoHyphens w:val="0"/>
              <w:overflowPunct/>
              <w:autoSpaceDE/>
              <w:adjustRightInd/>
              <w:ind w:right="113"/>
              <w:textAlignment w:val="auto"/>
            </w:pPr>
            <w:proofErr w:type="gramStart"/>
            <w:r w:rsidRPr="00B65CDE">
              <w:t>la</w:t>
            </w:r>
            <w:proofErr w:type="gramEnd"/>
            <w:r w:rsidRPr="00B65CDE">
              <w:t xml:space="preserve"> restitution de l’avantage indu.</w:t>
            </w:r>
          </w:p>
          <w:p w14:paraId="10A20662" w14:textId="77777777" w:rsidR="000C5AED" w:rsidRPr="00B65CDE" w:rsidRDefault="000C5AED" w:rsidP="000C5AED">
            <w:pPr>
              <w:pStyle w:val="ListParagraph"/>
              <w:suppressAutoHyphens w:val="0"/>
              <w:overflowPunct/>
              <w:autoSpaceDE/>
              <w:adjustRightInd/>
              <w:ind w:left="720" w:right="113"/>
              <w:textAlignment w:val="auto"/>
            </w:pPr>
          </w:p>
          <w:p w14:paraId="32DB8D2F" w14:textId="77777777" w:rsidR="000C5AED" w:rsidRPr="00B65CDE" w:rsidRDefault="000C5AED" w:rsidP="000C5AED">
            <w:pPr>
              <w:rPr>
                <w:sz w:val="16"/>
                <w:szCs w:val="16"/>
              </w:rPr>
            </w:pPr>
          </w:p>
          <w:p w14:paraId="2BC404AA" w14:textId="77777777" w:rsidR="000C5AED" w:rsidRPr="00B65CDE" w:rsidRDefault="000C5AED" w:rsidP="000C5AED">
            <w:pPr>
              <w:pStyle w:val="Header3-Paragraph"/>
              <w:tabs>
                <w:tab w:val="left" w:pos="708"/>
              </w:tabs>
              <w:overflowPunct/>
              <w:autoSpaceDE/>
              <w:adjustRightInd/>
              <w:spacing w:after="220"/>
              <w:ind w:left="0" w:firstLine="0"/>
              <w:textAlignment w:val="auto"/>
              <w:rPr>
                <w:lang w:val="fr-FR"/>
              </w:rPr>
            </w:pPr>
            <w:r w:rsidRPr="00B65CDE">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19F3B744" w14:textId="77777777" w:rsidR="000C5AED" w:rsidRPr="00B65CDE" w:rsidRDefault="000C5AED" w:rsidP="000C5AED">
            <w:pPr>
              <w:pStyle w:val="Header3-Paragraph"/>
              <w:tabs>
                <w:tab w:val="left" w:pos="708"/>
              </w:tabs>
              <w:overflowPunct/>
              <w:autoSpaceDE/>
              <w:adjustRightInd/>
              <w:spacing w:after="220"/>
              <w:ind w:firstLine="0"/>
              <w:textAlignment w:val="auto"/>
              <w:rPr>
                <w:lang w:val="fr-FR"/>
              </w:rPr>
            </w:pPr>
            <w:r w:rsidRPr="00B65CDE">
              <w:rPr>
                <w:lang w:val="fr-FR"/>
              </w:rPr>
              <w:t>Sans préjudice des sanctions pénales encourues, les pratiques délictueuses visées ci-dessus entraînent :</w:t>
            </w:r>
          </w:p>
          <w:p w14:paraId="35CA6673" w14:textId="77777777" w:rsidR="000C5AED" w:rsidRPr="00B65CDE" w:rsidRDefault="000C5AED">
            <w:pPr>
              <w:pStyle w:val="Header3-Paragraph"/>
              <w:numPr>
                <w:ilvl w:val="0"/>
                <w:numId w:val="39"/>
              </w:numPr>
              <w:tabs>
                <w:tab w:val="clear" w:pos="504"/>
                <w:tab w:val="left" w:pos="708"/>
              </w:tabs>
              <w:overflowPunct/>
              <w:autoSpaceDE/>
              <w:adjustRightInd/>
              <w:spacing w:after="220"/>
              <w:textAlignment w:val="auto"/>
              <w:rPr>
                <w:lang w:val="fr-FR"/>
              </w:rPr>
            </w:pPr>
            <w:proofErr w:type="gramStart"/>
            <w:r w:rsidRPr="00B65CDE">
              <w:rPr>
                <w:lang w:val="fr-FR"/>
              </w:rPr>
              <w:t>le</w:t>
            </w:r>
            <w:proofErr w:type="gramEnd"/>
            <w:r w:rsidRPr="00B65CDE">
              <w:rPr>
                <w:lang w:val="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30C90CD7" w14:textId="0CA0E723" w:rsidR="000C5AED" w:rsidRPr="00B65CDE" w:rsidRDefault="000C5AED">
            <w:pPr>
              <w:pStyle w:val="Header3-Paragraph"/>
              <w:numPr>
                <w:ilvl w:val="0"/>
                <w:numId w:val="39"/>
              </w:numPr>
              <w:tabs>
                <w:tab w:val="clear" w:pos="504"/>
                <w:tab w:val="left" w:pos="708"/>
              </w:tabs>
              <w:overflowPunct/>
              <w:autoSpaceDE/>
              <w:adjustRightInd/>
              <w:spacing w:after="220"/>
              <w:textAlignment w:val="auto"/>
              <w:rPr>
                <w:color w:val="FF0000"/>
                <w:lang w:val="fr-FR"/>
              </w:rPr>
            </w:pPr>
            <w:proofErr w:type="gramStart"/>
            <w:r w:rsidRPr="00B65CDE">
              <w:rPr>
                <w:lang w:val="fr-FR"/>
              </w:rPr>
              <w:t>l’exclusion</w:t>
            </w:r>
            <w:proofErr w:type="gramEnd"/>
            <w:r w:rsidRPr="00B65CDE">
              <w:rPr>
                <w:lang w:val="fr-FR"/>
              </w:rPr>
              <w:t xml:space="preserve"> du marché public pour une durée de trois (3) à dix (10) ans et d’une amende de cinquante millions (50 000 000) à cinq cent millions (500 000 000) de francs CFA prononcés par l’autorité de régulation de la commande publique.</w:t>
            </w:r>
          </w:p>
          <w:p w14:paraId="2BFE5D63" w14:textId="77777777" w:rsidR="000C5AED" w:rsidRPr="00B65CDE" w:rsidRDefault="000C5AED" w:rsidP="000C5AED">
            <w:r w:rsidRPr="00B65CDE">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58516B2A" w14:textId="77777777" w:rsidR="000C5AED" w:rsidRPr="00B65CDE" w:rsidRDefault="000C5AED" w:rsidP="000C5AED"/>
          <w:p w14:paraId="4689200C" w14:textId="77777777" w:rsidR="000C5AED" w:rsidRPr="00B65CDE" w:rsidRDefault="000C5AED" w:rsidP="000C5AED">
            <w:r w:rsidRPr="00B65CDE">
              <w:t>Lorsque les violations commises sont établies après l'attribution d'un marché, la sanction prononcée peut être assortie de la résiliation du contrat en cours ou de la substitution d'une autre entreprise aux risques et périls du contrevenant sanctionné.</w:t>
            </w:r>
          </w:p>
          <w:p w14:paraId="576C457F" w14:textId="77777777" w:rsidR="00194DF4" w:rsidRPr="00B65CDE" w:rsidRDefault="00194DF4" w:rsidP="005A4FF9">
            <w:pPr>
              <w:pStyle w:val="Header3-Paragraph"/>
              <w:tabs>
                <w:tab w:val="clear" w:pos="504"/>
                <w:tab w:val="left" w:pos="123"/>
              </w:tabs>
              <w:overflowPunct/>
              <w:autoSpaceDE/>
              <w:adjustRightInd/>
              <w:spacing w:after="0"/>
              <w:ind w:left="58" w:firstLine="0"/>
              <w:textAlignment w:val="auto"/>
              <w:rPr>
                <w:lang w:val="fr-FR"/>
              </w:rPr>
            </w:pPr>
          </w:p>
          <w:p w14:paraId="26172D76" w14:textId="77777777" w:rsidR="000C5AED" w:rsidRPr="00B65CDE" w:rsidRDefault="000C5AED" w:rsidP="00194DF4">
            <w:pPr>
              <w:pStyle w:val="Header3-Paragraph"/>
              <w:tabs>
                <w:tab w:val="clear" w:pos="504"/>
                <w:tab w:val="left" w:pos="123"/>
              </w:tabs>
              <w:overflowPunct/>
              <w:autoSpaceDE/>
              <w:adjustRightInd/>
              <w:spacing w:after="0"/>
              <w:ind w:left="58" w:firstLine="0"/>
              <w:textAlignment w:val="auto"/>
              <w:rPr>
                <w:lang w:val="fr-FR"/>
              </w:rPr>
            </w:pPr>
            <w:r w:rsidRPr="00B65CDE">
              <w:rPr>
                <w:lang w:val="fr-FR"/>
              </w:rPr>
              <w:lastRenderedPageBreak/>
              <w:t>Le contrevenant dispose d'un recours devant les tribunaux de l’ordre administratif à l'encontre des décisions du Comité de Règlement des Différends. Ce recours n'est pas suspensif.</w:t>
            </w:r>
          </w:p>
          <w:p w14:paraId="159F3485" w14:textId="39AA5ADB" w:rsidR="00194DF4" w:rsidRPr="00B65CDE" w:rsidRDefault="00194DF4" w:rsidP="005A4FF9">
            <w:pPr>
              <w:pStyle w:val="Header3-Paragraph"/>
              <w:tabs>
                <w:tab w:val="clear" w:pos="504"/>
                <w:tab w:val="left" w:pos="123"/>
              </w:tabs>
              <w:overflowPunct/>
              <w:autoSpaceDE/>
              <w:adjustRightInd/>
              <w:spacing w:after="0"/>
              <w:ind w:left="58" w:firstLine="0"/>
              <w:textAlignment w:val="auto"/>
              <w:rPr>
                <w:color w:val="FF0000"/>
                <w:lang w:val="fr-FR"/>
              </w:rPr>
            </w:pPr>
          </w:p>
        </w:tc>
      </w:tr>
      <w:tr w:rsidR="000C5AED" w14:paraId="44C1B84D" w14:textId="77777777" w:rsidTr="000C5AED">
        <w:trPr>
          <w:trHeight w:val="426"/>
        </w:trPr>
        <w:tc>
          <w:tcPr>
            <w:tcW w:w="2250" w:type="dxa"/>
          </w:tcPr>
          <w:p w14:paraId="1CD9B3B9" w14:textId="77777777" w:rsidR="000C5AED" w:rsidRPr="001373A0" w:rsidRDefault="000C5AED">
            <w:pPr>
              <w:pStyle w:val="Header1-Clauses"/>
              <w:numPr>
                <w:ilvl w:val="0"/>
                <w:numId w:val="16"/>
              </w:numPr>
              <w:tabs>
                <w:tab w:val="clear" w:pos="432"/>
              </w:tabs>
              <w:overflowPunct/>
              <w:autoSpaceDE/>
              <w:autoSpaceDN/>
              <w:adjustRightInd/>
              <w:textAlignment w:val="auto"/>
              <w:rPr>
                <w:lang w:val="fr-FR"/>
              </w:rPr>
            </w:pPr>
            <w:bookmarkStart w:id="58" w:name="_Toc188501938"/>
            <w:bookmarkStart w:id="59" w:name="_Toc170811565"/>
            <w:r w:rsidRPr="001373A0">
              <w:rPr>
                <w:lang w:val="fr-FR"/>
              </w:rPr>
              <w:lastRenderedPageBreak/>
              <w:t>Conditions à remplir pour prendre part aux marchés</w:t>
            </w:r>
            <w:bookmarkEnd w:id="58"/>
            <w:bookmarkEnd w:id="59"/>
          </w:p>
        </w:tc>
        <w:tc>
          <w:tcPr>
            <w:tcW w:w="7380" w:type="dxa"/>
          </w:tcPr>
          <w:p w14:paraId="66D082BE" w14:textId="2505620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E454E6">
              <w:rPr>
                <w:lang w:val="fr-FR"/>
              </w:rPr>
              <w:t xml:space="preserve">Si le présent appel d’offres a été précédé d’un avis de pré qualification, tel que renseigné dans les DPAO, seuls les candidats qui se sont vus notifier qu’ils étaient </w:t>
            </w:r>
            <w:proofErr w:type="gramStart"/>
            <w:r w:rsidRPr="00E454E6">
              <w:rPr>
                <w:lang w:val="fr-FR"/>
              </w:rPr>
              <w:t>pré</w:t>
            </w:r>
            <w:r w:rsidR="001F29F9">
              <w:rPr>
                <w:lang w:val="fr-FR"/>
              </w:rPr>
              <w:t xml:space="preserve"> </w:t>
            </w:r>
            <w:r w:rsidRPr="00E454E6">
              <w:rPr>
                <w:lang w:val="fr-FR"/>
              </w:rPr>
              <w:t>qualifiés</w:t>
            </w:r>
            <w:proofErr w:type="gramEnd"/>
            <w:r w:rsidRPr="00E454E6">
              <w:rPr>
                <w:lang w:val="fr-FR"/>
              </w:rPr>
              <w:t xml:space="preserve"> sont autorisés à soumissionner ; dans le cas contraire, les candidats doivent remplir les conditions de qualification en application de la Clause 5 ci-après. </w:t>
            </w:r>
            <w:r w:rsidRPr="00E454E6">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w:t>
            </w:r>
            <w:r w:rsidRPr="008A773D">
              <w:rPr>
                <w:spacing w:val="-4"/>
                <w:lang w:val="fr-FR"/>
              </w:rPr>
              <w:t xml:space="preserve">contraire dans les </w:t>
            </w:r>
            <w:r w:rsidRPr="00DA646C">
              <w:rPr>
                <w:b/>
                <w:bCs/>
                <w:spacing w:val="-4"/>
                <w:lang w:val="fr-FR"/>
              </w:rPr>
              <w:t>DPAO</w:t>
            </w:r>
            <w:r w:rsidRPr="008A773D">
              <w:rPr>
                <w:spacing w:val="-4"/>
                <w:lang w:val="fr-FR"/>
              </w:rPr>
              <w:t>, toutes les parties membres sont solidairement responsables.</w:t>
            </w:r>
            <w:r w:rsidRPr="00E454E6">
              <w:rPr>
                <w:spacing w:val="-4"/>
                <w:lang w:val="fr-FR"/>
              </w:rPr>
              <w:t xml:space="preserve"> </w:t>
            </w:r>
            <w:r w:rsidRPr="00E454E6">
              <w:rPr>
                <w:lang w:val="fr-FR"/>
              </w:rPr>
              <w:t>Les candidats doivent fournir tout document que l’Autorité contractante peut raisonnablement exiger, établis</w:t>
            </w:r>
            <w:r w:rsidRPr="0087700B">
              <w:rPr>
                <w:lang w:val="fr-FR"/>
              </w:rPr>
              <w:t xml:space="preserve">sant à la satisfaction </w:t>
            </w:r>
            <w:r w:rsidRPr="00C95067">
              <w:rPr>
                <w:lang w:val="fr-FR"/>
              </w:rPr>
              <w:t xml:space="preserve">de celle-ci qu’ils continuent d’être admis à </w:t>
            </w:r>
            <w:r w:rsidRPr="00B65CDE">
              <w:rPr>
                <w:lang w:val="fr-FR"/>
              </w:rPr>
              <w:t>concourir.</w:t>
            </w:r>
          </w:p>
          <w:p w14:paraId="68349840" w14:textId="77777777" w:rsidR="000C5AED" w:rsidRPr="0087700B" w:rsidRDefault="000C5AED" w:rsidP="000C5AED">
            <w:pPr>
              <w:pStyle w:val="Header3-Paragraph"/>
              <w:tabs>
                <w:tab w:val="clear" w:pos="504"/>
              </w:tabs>
              <w:overflowPunct/>
              <w:autoSpaceDE/>
              <w:autoSpaceDN/>
              <w:adjustRightInd/>
              <w:spacing w:after="220"/>
              <w:ind w:left="612" w:firstLine="0"/>
              <w:textAlignment w:val="auto"/>
              <w:rPr>
                <w:lang w:val="fr-FR"/>
              </w:rPr>
            </w:pPr>
            <w:r w:rsidRPr="00B65CDE">
              <w:rPr>
                <w:lang w:val="fr-FR"/>
              </w:rPr>
              <w:t xml:space="preserve">Le nombre des membres d’un groupement est précisé aux </w:t>
            </w:r>
            <w:r w:rsidRPr="00B65CDE">
              <w:rPr>
                <w:b/>
                <w:bCs/>
                <w:lang w:val="fr-FR"/>
              </w:rPr>
              <w:t>DPAO</w:t>
            </w:r>
            <w:r w:rsidRPr="00C95067">
              <w:rPr>
                <w:lang w:val="fr-FR"/>
              </w:rPr>
              <w:t>.</w:t>
            </w:r>
          </w:p>
        </w:tc>
      </w:tr>
      <w:tr w:rsidR="000C5AED" w14:paraId="55ABDB4A" w14:textId="77777777" w:rsidTr="000B2214">
        <w:trPr>
          <w:trHeight w:val="3686"/>
        </w:trPr>
        <w:tc>
          <w:tcPr>
            <w:tcW w:w="2250" w:type="dxa"/>
            <w:tcBorders>
              <w:left w:val="nil"/>
              <w:bottom w:val="nil"/>
            </w:tcBorders>
          </w:tcPr>
          <w:p w14:paraId="56C82EC6" w14:textId="77777777" w:rsidR="000C5AED" w:rsidRDefault="000C5AED" w:rsidP="000C5AED">
            <w:pPr>
              <w:numPr>
                <w:ilvl w:val="12"/>
                <w:numId w:val="0"/>
              </w:numPr>
            </w:pPr>
            <w:bookmarkStart w:id="60" w:name="_Toc438532561"/>
            <w:bookmarkEnd w:id="60"/>
          </w:p>
        </w:tc>
        <w:tc>
          <w:tcPr>
            <w:tcW w:w="7380" w:type="dxa"/>
          </w:tcPr>
          <w:p w14:paraId="58B742BC" w14:textId="77777777"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Ne sont pas admises à concourir les personnes physiques ou morales :</w:t>
            </w:r>
          </w:p>
          <w:p w14:paraId="09881A37" w14:textId="77777777" w:rsidR="000C5AED" w:rsidRPr="00DC2327" w:rsidRDefault="000C5AED">
            <w:pPr>
              <w:numPr>
                <w:ilvl w:val="0"/>
                <w:numId w:val="34"/>
              </w:numPr>
              <w:suppressAutoHyphens w:val="0"/>
              <w:overflowPunct/>
              <w:autoSpaceDE/>
              <w:autoSpaceDN/>
              <w:adjustRightInd/>
              <w:spacing w:after="120"/>
              <w:ind w:left="1077" w:hanging="357"/>
              <w:textAlignment w:val="auto"/>
            </w:pPr>
            <w:proofErr w:type="gramStart"/>
            <w:r w:rsidRPr="00DC2327">
              <w:t>qui</w:t>
            </w:r>
            <w:proofErr w:type="gramEnd"/>
            <w:r w:rsidRPr="00DC2327">
              <w:t xml:space="preserve"> ne se sont pas acquittées de leurs droits, taxes, impôts, cotisations, contributions, redevances ou prélèvements de quelque nature que ce soit, y compris le paiement de la redevance de régulation prévue par l’article 11 de la loi n° 2021-033 du 31 décembre 2021 relative aux marchés publics, ou à défaut, ne peuvent justifier par un document de l’Administration concernée du respect de leurs obligations en matière fiscale et sociale ;</w:t>
            </w:r>
          </w:p>
          <w:p w14:paraId="45626362" w14:textId="77777777" w:rsidR="000C5AED" w:rsidRPr="00DC2327" w:rsidRDefault="000C5AED">
            <w:pPr>
              <w:numPr>
                <w:ilvl w:val="0"/>
                <w:numId w:val="34"/>
              </w:numPr>
              <w:suppressAutoHyphens w:val="0"/>
              <w:overflowPunct/>
              <w:autoSpaceDE/>
              <w:autoSpaceDN/>
              <w:adjustRightInd/>
              <w:spacing w:after="120"/>
              <w:ind w:left="1077" w:hanging="357"/>
              <w:textAlignment w:val="auto"/>
            </w:pPr>
            <w:proofErr w:type="gramStart"/>
            <w:r w:rsidRPr="00DC2327">
              <w:t>qui</w:t>
            </w:r>
            <w:proofErr w:type="gramEnd"/>
            <w:r w:rsidRPr="00DC2327">
              <w:t xml:space="preserve"> font l’objet de procédure de déclaration de faillite personnelle, de redressement judiciaire, sauf à avoir été autorisés à poursuivre leur activité par une décision de justice ;</w:t>
            </w:r>
          </w:p>
          <w:p w14:paraId="6A8B714E" w14:textId="77777777" w:rsidR="000C5AED" w:rsidRPr="00DC2327" w:rsidRDefault="000C5AED">
            <w:pPr>
              <w:numPr>
                <w:ilvl w:val="0"/>
                <w:numId w:val="34"/>
              </w:numPr>
              <w:suppressAutoHyphens w:val="0"/>
              <w:overflowPunct/>
              <w:autoSpaceDE/>
              <w:autoSpaceDN/>
              <w:adjustRightInd/>
              <w:spacing w:after="120"/>
              <w:ind w:left="1077" w:hanging="357"/>
              <w:textAlignment w:val="auto"/>
            </w:pPr>
            <w:proofErr w:type="gramStart"/>
            <w:r w:rsidRPr="00DC2327">
              <w:t>qui</w:t>
            </w:r>
            <w:proofErr w:type="gramEnd"/>
            <w:r w:rsidRPr="00DC2327">
              <w:t xml:space="preserve"> sont en état de liquidation de biens ou en faillite ;</w:t>
            </w:r>
          </w:p>
          <w:p w14:paraId="02869ADA" w14:textId="77777777" w:rsidR="000C5AED" w:rsidRPr="00DC2327" w:rsidRDefault="000C5AED">
            <w:pPr>
              <w:numPr>
                <w:ilvl w:val="0"/>
                <w:numId w:val="34"/>
              </w:numPr>
              <w:suppressAutoHyphens w:val="0"/>
              <w:overflowPunct/>
              <w:autoSpaceDE/>
              <w:autoSpaceDN/>
              <w:adjustRightInd/>
              <w:spacing w:after="120"/>
              <w:ind w:left="1077" w:hanging="357"/>
              <w:textAlignment w:val="auto"/>
            </w:pPr>
            <w:proofErr w:type="gramStart"/>
            <w:r w:rsidRPr="00DC2327">
              <w:t>qui</w:t>
            </w:r>
            <w:proofErr w:type="gramEnd"/>
            <w:r w:rsidRPr="00DC2327">
              <w:t xml:space="preserve"> sont frappées de l’une des interdictions ou déchéances prévues par les textes en vigueur, notamment le Code pénal et le Code général des impôts ;</w:t>
            </w:r>
          </w:p>
          <w:p w14:paraId="00EF44B0" w14:textId="77777777" w:rsidR="000C5AED" w:rsidRPr="00DC2327" w:rsidRDefault="000C5AED">
            <w:pPr>
              <w:numPr>
                <w:ilvl w:val="0"/>
                <w:numId w:val="34"/>
              </w:numPr>
              <w:suppressAutoHyphens w:val="0"/>
              <w:overflowPunct/>
              <w:autoSpaceDE/>
              <w:autoSpaceDN/>
              <w:adjustRightInd/>
              <w:spacing w:after="120"/>
              <w:ind w:left="1077" w:hanging="357"/>
              <w:textAlignment w:val="auto"/>
            </w:pPr>
            <w:proofErr w:type="gramStart"/>
            <w:r w:rsidRPr="00DC2327">
              <w:t>qui</w:t>
            </w:r>
            <w:proofErr w:type="gramEnd"/>
            <w:r w:rsidRPr="00DC2327">
              <w:t xml:space="preserve"> sont affiliés aux consultants ayant contribué à préparer tout ou partie des dossiers d’appel d’offres ou de consultation ;</w:t>
            </w:r>
          </w:p>
          <w:p w14:paraId="762ABCD9" w14:textId="77777777" w:rsidR="000C5AED" w:rsidRPr="00DC2327" w:rsidRDefault="000C5AED">
            <w:pPr>
              <w:numPr>
                <w:ilvl w:val="0"/>
                <w:numId w:val="34"/>
              </w:numPr>
              <w:suppressAutoHyphens w:val="0"/>
              <w:overflowPunct/>
              <w:autoSpaceDE/>
              <w:autoSpaceDN/>
              <w:adjustRightInd/>
              <w:textAlignment w:val="auto"/>
            </w:pPr>
            <w:proofErr w:type="gramStart"/>
            <w:r w:rsidRPr="00DC2327">
              <w:t>dans</w:t>
            </w:r>
            <w:proofErr w:type="gramEnd"/>
            <w:r w:rsidRPr="00DC2327">
              <w:t xml:space="preserve"> lesquels l’un des membres des organes de passation, de contrôle ou d’approbation ayant eu à connaitre de la procédure possède des intérêts financiers ou personnels de quelque nature que ce soit ;</w:t>
            </w:r>
          </w:p>
          <w:p w14:paraId="609BC869" w14:textId="77777777" w:rsidR="000C5AED" w:rsidRPr="00DC2327" w:rsidRDefault="000C5AED">
            <w:pPr>
              <w:numPr>
                <w:ilvl w:val="0"/>
                <w:numId w:val="34"/>
              </w:numPr>
              <w:suppressAutoHyphens w:val="0"/>
              <w:overflowPunct/>
              <w:autoSpaceDE/>
              <w:autoSpaceDN/>
              <w:adjustRightInd/>
              <w:spacing w:after="120"/>
              <w:ind w:left="1077" w:hanging="357"/>
              <w:textAlignment w:val="auto"/>
            </w:pPr>
            <w:proofErr w:type="gramStart"/>
            <w:r w:rsidRPr="00DC2327">
              <w:lastRenderedPageBreak/>
              <w:t>qui</w:t>
            </w:r>
            <w:proofErr w:type="gramEnd"/>
            <w:r w:rsidRPr="00DC2327">
              <w:t xml:space="preserve">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 la Commande Publique ;</w:t>
            </w:r>
          </w:p>
          <w:p w14:paraId="53644D6B" w14:textId="77777777" w:rsidR="000C5AED" w:rsidRPr="00DC2327" w:rsidRDefault="000C5AED" w:rsidP="000C5AED">
            <w:pPr>
              <w:suppressAutoHyphens w:val="0"/>
              <w:overflowPunct/>
              <w:autoSpaceDE/>
              <w:autoSpaceDN/>
              <w:adjustRightInd/>
              <w:ind w:left="360"/>
              <w:textAlignment w:val="auto"/>
            </w:pPr>
            <w:r w:rsidRPr="00DC2327">
              <w:t>S’agissant des personnes morales, les cas d’inéligibilité visés ci-dessus aux alinéas d, e et g s’appliquent dès lors qu’ils sont le fait de personnes physiques membres de leurs organes de direction ou de contrôle.</w:t>
            </w:r>
          </w:p>
          <w:p w14:paraId="49FAE394" w14:textId="77777777" w:rsidR="000C5AED" w:rsidRPr="00DC2327" w:rsidRDefault="000C5AED" w:rsidP="000C5AED">
            <w:pPr>
              <w:suppressAutoHyphens w:val="0"/>
              <w:overflowPunct/>
              <w:autoSpaceDE/>
              <w:autoSpaceDN/>
              <w:adjustRightInd/>
              <w:ind w:left="360"/>
              <w:textAlignment w:val="auto"/>
            </w:pPr>
          </w:p>
          <w:p w14:paraId="38F97936" w14:textId="2C5F0ED9" w:rsidR="000C5AED" w:rsidRPr="00DC2327" w:rsidRDefault="000C5AED" w:rsidP="000C5AED">
            <w:pPr>
              <w:suppressAutoHyphens w:val="0"/>
              <w:overflowPunct/>
              <w:autoSpaceDE/>
              <w:autoSpaceDN/>
              <w:adjustRightInd/>
              <w:ind w:left="360"/>
              <w:textAlignment w:val="auto"/>
            </w:pPr>
            <w:r w:rsidRPr="00DC2327">
              <w:t>Les dispositions ci-dessus sont également applicables aux membres de groupement et aux sous-traitants.</w:t>
            </w:r>
          </w:p>
        </w:tc>
      </w:tr>
      <w:tr w:rsidR="000C5AED" w14:paraId="18401DC5" w14:textId="77777777" w:rsidTr="000C5AED">
        <w:tc>
          <w:tcPr>
            <w:tcW w:w="2250" w:type="dxa"/>
            <w:tcBorders>
              <w:top w:val="nil"/>
              <w:left w:val="nil"/>
              <w:bottom w:val="nil"/>
              <w:right w:val="nil"/>
            </w:tcBorders>
          </w:tcPr>
          <w:p w14:paraId="3D089B72" w14:textId="77777777" w:rsidR="000C5AED" w:rsidRDefault="000C5AED" w:rsidP="000C5AED">
            <w:pPr>
              <w:numPr>
                <w:ilvl w:val="12"/>
                <w:numId w:val="0"/>
              </w:numPr>
            </w:pPr>
            <w:bookmarkStart w:id="61" w:name="_Toc438532562"/>
            <w:bookmarkEnd w:id="61"/>
          </w:p>
        </w:tc>
        <w:tc>
          <w:tcPr>
            <w:tcW w:w="7380" w:type="dxa"/>
            <w:tcBorders>
              <w:left w:val="nil"/>
              <w:right w:val="nil"/>
            </w:tcBorders>
          </w:tcPr>
          <w:p w14:paraId="62630161" w14:textId="408E872C" w:rsidR="00AE2228" w:rsidRPr="005A4FF9"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Conformément aux dispositions de l’article 50 du décret n° 2019-097 du 8 Juillet 2019 portant code d’éthique et de déontologie dans la commande publique au Togo, ne sont pas admises à participer aux procédures de passation des marchés</w:t>
            </w:r>
            <w:r w:rsidRPr="00DC2327">
              <w:rPr>
                <w:lang w:val="fr-FR"/>
              </w:rPr>
              <w:t xml:space="preserve"> publics en raison des règles d’incompatibilités</w:t>
            </w:r>
            <w:r w:rsidR="00AE2228">
              <w:rPr>
                <w:lang w:val="fr-FR"/>
              </w:rPr>
              <w:t>,</w:t>
            </w:r>
            <w:r w:rsidRPr="00DC2327">
              <w:rPr>
                <w:lang w:val="fr-FR"/>
              </w:rPr>
              <w:t xml:space="preserve"> des </w:t>
            </w:r>
            <w:r w:rsidR="00AE2228">
              <w:rPr>
                <w:lang w:val="fr-FR"/>
              </w:rPr>
              <w:t>personnes</w:t>
            </w:r>
            <w:r w:rsidR="00AE2228" w:rsidRPr="00DC2327">
              <w:rPr>
                <w:lang w:val="fr-FR"/>
              </w:rPr>
              <w:t> </w:t>
            </w:r>
            <w:r w:rsidR="00AE2228">
              <w:rPr>
                <w:lang w:val="fr-FR"/>
              </w:rPr>
              <w:t xml:space="preserve">qui </w:t>
            </w:r>
            <w:r w:rsidR="00AE2228" w:rsidRPr="005A4FF9">
              <w:rPr>
                <w:lang w:val="fr-FR"/>
              </w:rPr>
              <w:t>se trouve</w:t>
            </w:r>
            <w:r w:rsidR="00AE2228">
              <w:rPr>
                <w:lang w:val="fr-FR"/>
              </w:rPr>
              <w:t>nt</w:t>
            </w:r>
            <w:r w:rsidR="00AE2228" w:rsidRPr="005A4FF9">
              <w:rPr>
                <w:lang w:val="fr-FR"/>
              </w:rPr>
              <w:t xml:space="preserve"> dans les situations décrites aux alinéas 4.2 e) et f) ci-dessus ; ou</w:t>
            </w:r>
            <w:r w:rsidR="00AE2228">
              <w:rPr>
                <w:lang w:val="fr-FR"/>
              </w:rPr>
              <w:t xml:space="preserve"> se retrouvent dans des situations décrites ci-après :</w:t>
            </w:r>
          </w:p>
          <w:p w14:paraId="60E72D3C"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proofErr w:type="gramStart"/>
            <w:r w:rsidRPr="00DC2327">
              <w:t>l’existence</w:t>
            </w:r>
            <w:proofErr w:type="gramEnd"/>
            <w:r w:rsidRPr="00DC2327">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passation ou d’exécution du contrat de la commande publique concerné ;</w:t>
            </w:r>
          </w:p>
          <w:p w14:paraId="1FBF4A43"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proofErr w:type="gramStart"/>
            <w:r w:rsidRPr="00DC2327">
              <w:t>la</w:t>
            </w:r>
            <w:proofErr w:type="gramEnd"/>
            <w:r w:rsidRPr="00DC2327">
              <w:t xml:space="preserve"> situation ou le candidat ou soumissionnaire lui-même a procédé soit à l’étude, soit à la préparation, soit à l’élaboration d’un quelconque élément se rapportant au contrat de la commande publique concerné ;</w:t>
            </w:r>
          </w:p>
          <w:p w14:paraId="0890C2A9"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proofErr w:type="gramStart"/>
            <w:r w:rsidRPr="00DC2327">
              <w:t>l’existence</w:t>
            </w:r>
            <w:proofErr w:type="gramEnd"/>
            <w:r w:rsidRPr="00DC2327">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34888A76" w14:textId="77777777" w:rsidR="000C5AED" w:rsidRPr="00DC2327" w:rsidRDefault="000C5AED" w:rsidP="005D7EDD">
            <w:pPr>
              <w:spacing w:after="120"/>
              <w:ind w:left="1111"/>
            </w:pPr>
            <w:r w:rsidRPr="00DC2327">
              <w:t>En outre, dans certaines circonstances, un candidat ou un soumissionnaire peut être en situation de conflit d’intérêts vis-à-vis d’un ou de plusieurs autres candidats ou soumissionnaire au contrat de la commande publique, notamment :</w:t>
            </w:r>
          </w:p>
          <w:p w14:paraId="00BC50F9"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rPr>
                <w:rFonts w:cs="Times New Roman"/>
              </w:rPr>
            </w:pPr>
            <w:proofErr w:type="gramStart"/>
            <w:r w:rsidRPr="00DC2327">
              <w:rPr>
                <w:rFonts w:cs="Times New Roman"/>
              </w:rPr>
              <w:t>s’ils</w:t>
            </w:r>
            <w:proofErr w:type="gramEnd"/>
            <w:r w:rsidRPr="00DC2327">
              <w:rPr>
                <w:rFonts w:cs="Times New Roman"/>
              </w:rPr>
              <w:t xml:space="preserve"> ont au moins un associé majoritaire en commun ;</w:t>
            </w:r>
          </w:p>
          <w:p w14:paraId="537B11FC"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r w:rsidRPr="00DC2327">
              <w:lastRenderedPageBreak/>
              <w:t>S’ils ont le même conseil juridique pour les besoins de la procédure ;</w:t>
            </w:r>
          </w:p>
          <w:p w14:paraId="336DCCDC"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proofErr w:type="gramStart"/>
            <w:r w:rsidRPr="00DC2327">
              <w:t>s’ils</w:t>
            </w:r>
            <w:proofErr w:type="gramEnd"/>
            <w:r w:rsidRPr="00DC2327">
              <w:t xml:space="preserve"> ont une relation, soit directement soit par tiers, qui leur permet d’accéder à des renseignements ou d’influer sur l’offre d’un autre soumissionnaire ;</w:t>
            </w:r>
          </w:p>
          <w:p w14:paraId="1658F0D6" w14:textId="77777777" w:rsidR="000C5AED" w:rsidRPr="00DC2327" w:rsidRDefault="000C5AED">
            <w:pPr>
              <w:pStyle w:val="ListParagraph"/>
              <w:numPr>
                <w:ilvl w:val="0"/>
                <w:numId w:val="40"/>
              </w:numPr>
              <w:suppressAutoHyphens w:val="0"/>
              <w:overflowPunct/>
              <w:autoSpaceDE/>
              <w:autoSpaceDN/>
              <w:adjustRightInd/>
              <w:spacing w:after="220"/>
              <w:ind w:left="1112" w:hanging="425"/>
              <w:textAlignment w:val="auto"/>
            </w:pPr>
            <w:proofErr w:type="gramStart"/>
            <w:r w:rsidRPr="00DC2327">
              <w:t>s’ils</w:t>
            </w:r>
            <w:proofErr w:type="gramEnd"/>
            <w:r w:rsidRPr="00DC2327">
              <w:t xml:space="preserve"> participent à plus d’une offre dans le cadre du même appel à la concurrence. Dans cette dernière situation, un candidat ou un soumissionnaire qui participe à plusieurs offres provoquera la disqualification de toutes les offres auxquelles il aura participé.</w:t>
            </w:r>
          </w:p>
          <w:p w14:paraId="6D1BFE35" w14:textId="77777777" w:rsidR="000C5AED" w:rsidRPr="00DC2327" w:rsidRDefault="000C5AED" w:rsidP="005D7EDD">
            <w:pPr>
              <w:spacing w:after="120"/>
            </w:pPr>
            <w:r w:rsidRPr="00DC2327">
              <w:t>Le candidat ou le soumissionnaire fait connaître toute situation de conflit réel ou potentiel susceptible d’influer sur sa capacité à servir au mieux les intérêts de l’autorité contractante, ou qui pourrait raisonnablement être perçue dans ce sens. Le candidat ou le soumissionnaire qui ne signalerait pas ces situations pourrait se voir disqualifié, ou voir le marché résilié.</w:t>
            </w:r>
          </w:p>
          <w:p w14:paraId="629C10DF" w14:textId="01CCC01A" w:rsidR="000C5AED" w:rsidRPr="00DC2327" w:rsidRDefault="000C5AED" w:rsidP="005D7EDD">
            <w:pPr>
              <w:spacing w:after="240"/>
            </w:pPr>
            <w:r w:rsidRPr="00DC2327">
              <w:t>Par ailleurs, dans le cadre de la préservation de l’impartialité des agents publics, il est fait interdiction à ceux-ci d’acquérir ou de conserver directement, ou par personnes interposées, dans une entreprise soumise ou contrôle de l’administration à laquelle ils appartiennent ou en relation avec cette dernière, des intérêts de nature à compromettre son indépendance.</w:t>
            </w:r>
          </w:p>
        </w:tc>
      </w:tr>
      <w:tr w:rsidR="000C5AED" w14:paraId="4FDF3BFD" w14:textId="77777777" w:rsidTr="000C5AED">
        <w:tc>
          <w:tcPr>
            <w:tcW w:w="2250" w:type="dxa"/>
            <w:tcBorders>
              <w:top w:val="nil"/>
              <w:left w:val="nil"/>
              <w:bottom w:val="nil"/>
            </w:tcBorders>
          </w:tcPr>
          <w:p w14:paraId="6EC2D17A" w14:textId="77777777" w:rsidR="000C5AED" w:rsidRPr="001E5867" w:rsidRDefault="000C5AED">
            <w:pPr>
              <w:pStyle w:val="Header1-Clauses"/>
              <w:numPr>
                <w:ilvl w:val="0"/>
                <w:numId w:val="16"/>
              </w:numPr>
              <w:tabs>
                <w:tab w:val="clear" w:pos="432"/>
              </w:tabs>
              <w:overflowPunct/>
              <w:autoSpaceDE/>
              <w:autoSpaceDN/>
              <w:adjustRightInd/>
              <w:textAlignment w:val="auto"/>
              <w:rPr>
                <w:lang w:val="fr-FR"/>
              </w:rPr>
            </w:pPr>
            <w:bookmarkStart w:id="62" w:name="_Toc438532563"/>
            <w:bookmarkStart w:id="63" w:name="_Toc438532564"/>
            <w:bookmarkStart w:id="64" w:name="_Toc438532565"/>
            <w:bookmarkStart w:id="65" w:name="_Toc438532567"/>
            <w:bookmarkStart w:id="66" w:name="_Toc188501939"/>
            <w:bookmarkStart w:id="67" w:name="_Toc170811566"/>
            <w:bookmarkEnd w:id="62"/>
            <w:bookmarkEnd w:id="63"/>
            <w:bookmarkEnd w:id="64"/>
            <w:bookmarkEnd w:id="65"/>
            <w:r w:rsidRPr="001E5867">
              <w:rPr>
                <w:lang w:val="fr-FR"/>
              </w:rPr>
              <w:lastRenderedPageBreak/>
              <w:t>Qualification des candidats</w:t>
            </w:r>
            <w:bookmarkEnd w:id="66"/>
            <w:bookmarkEnd w:id="67"/>
          </w:p>
        </w:tc>
        <w:tc>
          <w:tcPr>
            <w:tcW w:w="7380" w:type="dxa"/>
          </w:tcPr>
          <w:p w14:paraId="42EB1707" w14:textId="77777777" w:rsidR="000C5AED" w:rsidRPr="00E454E6"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E454E6">
              <w:rPr>
                <w:lang w:val="fr-FR"/>
              </w:rPr>
              <w:t xml:space="preserve">Les candidats doivent remplir les conditions de qualification, en </w:t>
            </w:r>
            <w:r w:rsidRPr="00C313BD">
              <w:rPr>
                <w:lang w:val="fr-FR"/>
              </w:rPr>
              <w:t>termes de moyens matériels, humains et financiers, ou d’expérience acquise dans la réalisation de prestations similaires à celle faisant l’objet du marché, tel que renseigné dans les DPAO</w:t>
            </w:r>
            <w:r w:rsidRPr="00E454E6">
              <w:rPr>
                <w:lang w:val="fr-FR"/>
              </w:rPr>
              <w:t xml:space="preserve">.  </w:t>
            </w:r>
          </w:p>
        </w:tc>
      </w:tr>
      <w:tr w:rsidR="000C5AED" w14:paraId="5EED83EA" w14:textId="77777777" w:rsidTr="000C5AED">
        <w:tc>
          <w:tcPr>
            <w:tcW w:w="2250" w:type="dxa"/>
            <w:tcBorders>
              <w:top w:val="nil"/>
              <w:left w:val="nil"/>
              <w:right w:val="nil"/>
            </w:tcBorders>
          </w:tcPr>
          <w:p w14:paraId="420D2796" w14:textId="77777777" w:rsidR="000C5AED" w:rsidRDefault="000C5AED" w:rsidP="000C5AED">
            <w:bookmarkStart w:id="68" w:name="_Toc438532569"/>
            <w:bookmarkStart w:id="69" w:name="_Toc438532570"/>
            <w:bookmarkStart w:id="70" w:name="_Toc438532571"/>
            <w:bookmarkStart w:id="71" w:name="_Toc438532572"/>
            <w:bookmarkEnd w:id="68"/>
            <w:bookmarkEnd w:id="69"/>
            <w:bookmarkEnd w:id="70"/>
            <w:bookmarkEnd w:id="71"/>
          </w:p>
        </w:tc>
        <w:tc>
          <w:tcPr>
            <w:tcW w:w="7380" w:type="dxa"/>
            <w:tcBorders>
              <w:left w:val="nil"/>
              <w:right w:val="nil"/>
            </w:tcBorders>
            <w:shd w:val="clear" w:color="auto" w:fill="FFFFFF"/>
          </w:tcPr>
          <w:p w14:paraId="0DB474B2" w14:textId="77777777" w:rsidR="000C5AED" w:rsidRDefault="000C5AED" w:rsidP="000C5AED">
            <w:pPr>
              <w:pStyle w:val="Section1Header1"/>
            </w:pPr>
            <w:bookmarkStart w:id="72" w:name="_Toc438438825"/>
            <w:bookmarkStart w:id="73" w:name="_Toc438532573"/>
            <w:bookmarkStart w:id="74" w:name="_Toc438733969"/>
            <w:bookmarkStart w:id="75" w:name="_Toc438962051"/>
            <w:bookmarkStart w:id="76" w:name="_Toc461939617"/>
            <w:bookmarkStart w:id="77" w:name="_Toc170811567"/>
            <w:r>
              <w:t xml:space="preserve">A2. </w:t>
            </w:r>
            <w:r>
              <w:tab/>
              <w:t>Contenu du Dossier d’appel d’offres</w:t>
            </w:r>
            <w:bookmarkEnd w:id="72"/>
            <w:bookmarkEnd w:id="73"/>
            <w:bookmarkEnd w:id="74"/>
            <w:bookmarkEnd w:id="75"/>
            <w:bookmarkEnd w:id="76"/>
            <w:bookmarkEnd w:id="77"/>
          </w:p>
        </w:tc>
      </w:tr>
      <w:tr w:rsidR="000C5AED" w14:paraId="6F808E86" w14:textId="77777777" w:rsidTr="000C5AED">
        <w:tc>
          <w:tcPr>
            <w:tcW w:w="2250" w:type="dxa"/>
          </w:tcPr>
          <w:p w14:paraId="58EA8B23"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78" w:name="_Toc438438826"/>
            <w:bookmarkStart w:id="79" w:name="_Toc438532574"/>
            <w:bookmarkStart w:id="80" w:name="_Toc438733970"/>
            <w:bookmarkStart w:id="81" w:name="_Toc438907010"/>
            <w:bookmarkStart w:id="82" w:name="_Toc438907209"/>
            <w:bookmarkStart w:id="83" w:name="_Toc156373289"/>
            <w:bookmarkStart w:id="84" w:name="_Toc170811568"/>
            <w:r w:rsidRPr="00BE3924">
              <w:rPr>
                <w:lang w:val="fr-FR"/>
              </w:rPr>
              <w:t>Sections du Dossier d’Appel d’Offres</w:t>
            </w:r>
            <w:bookmarkEnd w:id="78"/>
            <w:bookmarkEnd w:id="79"/>
            <w:bookmarkEnd w:id="80"/>
            <w:bookmarkEnd w:id="81"/>
            <w:bookmarkEnd w:id="82"/>
            <w:bookmarkEnd w:id="83"/>
            <w:bookmarkEnd w:id="84"/>
          </w:p>
        </w:tc>
        <w:tc>
          <w:tcPr>
            <w:tcW w:w="7380" w:type="dxa"/>
            <w:vMerge w:val="restart"/>
          </w:tcPr>
          <w:p w14:paraId="38E8A378" w14:textId="33B74752" w:rsidR="000C5AED" w:rsidRPr="00CF0E2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F0E2D">
              <w:rPr>
                <w:lang w:val="fr-FR"/>
              </w:rPr>
              <w:t xml:space="preserve">Le Dossier </w:t>
            </w:r>
            <w:r>
              <w:rPr>
                <w:lang w:val="fr-FR"/>
              </w:rPr>
              <w:t xml:space="preserve">Standard </w:t>
            </w:r>
            <w:r w:rsidRPr="00CF0E2D">
              <w:rPr>
                <w:lang w:val="fr-FR"/>
              </w:rPr>
              <w:t xml:space="preserve">d’Appel d’Offres comprend toutes les Sections dont la liste figure ci-après. Il doit être interprété à la lumière de tout additif éventuellement émis conformément à </w:t>
            </w:r>
            <w:r>
              <w:rPr>
                <w:lang w:val="fr-FR"/>
              </w:rPr>
              <w:t>la clause</w:t>
            </w:r>
            <w:r w:rsidRPr="00CF0E2D">
              <w:rPr>
                <w:lang w:val="fr-FR"/>
              </w:rPr>
              <w:t xml:space="preserve"> 8 des </w:t>
            </w:r>
            <w:r>
              <w:rPr>
                <w:lang w:val="fr-FR"/>
              </w:rPr>
              <w:t xml:space="preserve">IC. </w:t>
            </w:r>
          </w:p>
          <w:p w14:paraId="4FD3FFB2" w14:textId="77777777" w:rsidR="000C5AED" w:rsidRPr="00DC2327" w:rsidRDefault="000C5AED" w:rsidP="000C5AED">
            <w:pPr>
              <w:tabs>
                <w:tab w:val="left" w:pos="1152"/>
                <w:tab w:val="left" w:pos="2502"/>
              </w:tabs>
              <w:spacing w:after="200"/>
              <w:ind w:left="432" w:firstLine="90"/>
              <w:rPr>
                <w:b/>
              </w:rPr>
            </w:pPr>
            <w:r w:rsidRPr="00DC2327">
              <w:rPr>
                <w:b/>
              </w:rPr>
              <w:t>PREMIÈRE PARTIE :</w:t>
            </w:r>
            <w:r w:rsidRPr="00DC2327">
              <w:rPr>
                <w:b/>
              </w:rPr>
              <w:tab/>
              <w:t>Procédures d’appel d’offres</w:t>
            </w:r>
          </w:p>
          <w:p w14:paraId="130525FC" w14:textId="4E50A3CC" w:rsidR="000C5AED" w:rsidRPr="00DC2327" w:rsidRDefault="000C5AED" w:rsidP="000B2214">
            <w:pPr>
              <w:numPr>
                <w:ilvl w:val="0"/>
                <w:numId w:val="2"/>
              </w:numPr>
              <w:tabs>
                <w:tab w:val="left" w:pos="432"/>
                <w:tab w:val="left" w:pos="1602"/>
                <w:tab w:val="left" w:pos="2956"/>
              </w:tabs>
              <w:suppressAutoHyphens w:val="0"/>
              <w:spacing w:after="100"/>
            </w:pPr>
            <w:r w:rsidRPr="00DC2327">
              <w:t xml:space="preserve">Section I. </w:t>
            </w:r>
            <w:r w:rsidR="000B2214">
              <w:tab/>
            </w:r>
            <w:r w:rsidRPr="00DC2327">
              <w:t>Avis</w:t>
            </w:r>
          </w:p>
          <w:p w14:paraId="478EF19D" w14:textId="06A8AC2B" w:rsidR="000C5AED" w:rsidRPr="00DC2327" w:rsidRDefault="000C5AED" w:rsidP="000B2214">
            <w:pPr>
              <w:numPr>
                <w:ilvl w:val="0"/>
                <w:numId w:val="2"/>
              </w:numPr>
              <w:tabs>
                <w:tab w:val="left" w:pos="432"/>
                <w:tab w:val="left" w:pos="2956"/>
              </w:tabs>
              <w:suppressAutoHyphens w:val="0"/>
              <w:spacing w:after="100"/>
            </w:pPr>
            <w:r w:rsidRPr="00DC2327">
              <w:t xml:space="preserve">Section II. </w:t>
            </w:r>
            <w:r w:rsidR="000B2214">
              <w:tab/>
            </w:r>
            <w:r w:rsidRPr="00DC2327">
              <w:rPr>
                <w:rFonts w:cs="Times New Roman"/>
                <w:sz w:val="26"/>
                <w:szCs w:val="26"/>
              </w:rPr>
              <w:t>Instructions aux candidats (IC)</w:t>
            </w:r>
          </w:p>
          <w:p w14:paraId="51D7EF4C" w14:textId="0FE1A60C" w:rsidR="000C5AED" w:rsidRPr="00DC2327" w:rsidRDefault="000C5AED" w:rsidP="000B2214">
            <w:pPr>
              <w:numPr>
                <w:ilvl w:val="0"/>
                <w:numId w:val="2"/>
              </w:numPr>
              <w:tabs>
                <w:tab w:val="left" w:pos="2956"/>
              </w:tabs>
              <w:suppressAutoHyphens w:val="0"/>
              <w:spacing w:after="100"/>
            </w:pPr>
            <w:r w:rsidRPr="00DC2327">
              <w:rPr>
                <w:rFonts w:cs="Times New Roman"/>
                <w:sz w:val="26"/>
                <w:szCs w:val="26"/>
              </w:rPr>
              <w:t xml:space="preserve">Section III. </w:t>
            </w:r>
            <w:r w:rsidR="000B2214">
              <w:rPr>
                <w:rFonts w:cs="Times New Roman"/>
                <w:sz w:val="26"/>
                <w:szCs w:val="26"/>
              </w:rPr>
              <w:tab/>
            </w:r>
            <w:r w:rsidRPr="00DC2327">
              <w:t>Données particulières de l’appel d’offres (DPAO)</w:t>
            </w:r>
          </w:p>
          <w:p w14:paraId="0C568DAD" w14:textId="6E84B0D5" w:rsidR="000C5AED" w:rsidRPr="00DC2327" w:rsidRDefault="000C5AED" w:rsidP="000B2214">
            <w:pPr>
              <w:numPr>
                <w:ilvl w:val="0"/>
                <w:numId w:val="2"/>
              </w:numPr>
              <w:tabs>
                <w:tab w:val="left" w:pos="432"/>
                <w:tab w:val="left" w:pos="2956"/>
              </w:tabs>
              <w:suppressAutoHyphens w:val="0"/>
              <w:spacing w:after="100"/>
            </w:pPr>
            <w:r w:rsidRPr="00DC2327">
              <w:rPr>
                <w:rFonts w:cs="Times New Roman"/>
                <w:sz w:val="26"/>
                <w:szCs w:val="26"/>
              </w:rPr>
              <w:t xml:space="preserve">Section IV : </w:t>
            </w:r>
            <w:r w:rsidR="000B2214">
              <w:rPr>
                <w:rFonts w:cs="Times New Roman"/>
                <w:sz w:val="26"/>
                <w:szCs w:val="26"/>
              </w:rPr>
              <w:tab/>
            </w:r>
            <w:r w:rsidRPr="00DC2327">
              <w:rPr>
                <w:rFonts w:cs="Times New Roman"/>
                <w:sz w:val="26"/>
                <w:szCs w:val="26"/>
              </w:rPr>
              <w:t>Critères d’évaluation et de qualification</w:t>
            </w:r>
          </w:p>
          <w:p w14:paraId="6F85D4D3" w14:textId="7380CA45" w:rsidR="000C5AED" w:rsidRPr="00DC2327" w:rsidRDefault="000C5AED" w:rsidP="000B2214">
            <w:pPr>
              <w:numPr>
                <w:ilvl w:val="0"/>
                <w:numId w:val="2"/>
              </w:numPr>
              <w:tabs>
                <w:tab w:val="left" w:pos="432"/>
                <w:tab w:val="left" w:pos="1602"/>
                <w:tab w:val="left" w:pos="2956"/>
              </w:tabs>
              <w:suppressAutoHyphens w:val="0"/>
              <w:spacing w:after="100"/>
            </w:pPr>
            <w:r w:rsidRPr="00DC2327">
              <w:t xml:space="preserve">Section V. </w:t>
            </w:r>
            <w:r w:rsidR="000B2214">
              <w:tab/>
            </w:r>
            <w:r w:rsidRPr="00DC2327">
              <w:t>Formulaires de soumission</w:t>
            </w:r>
          </w:p>
          <w:p w14:paraId="7C429E95" w14:textId="77777777" w:rsidR="000C5AED" w:rsidRPr="0088001C" w:rsidRDefault="000C5AED" w:rsidP="000C5AED">
            <w:pPr>
              <w:tabs>
                <w:tab w:val="left" w:pos="432"/>
                <w:tab w:val="left" w:pos="1602"/>
                <w:tab w:val="left" w:pos="2502"/>
              </w:tabs>
              <w:suppressAutoHyphens w:val="0"/>
              <w:spacing w:after="100"/>
              <w:ind w:left="1598"/>
              <w:rPr>
                <w:highlight w:val="cyan"/>
              </w:rPr>
            </w:pPr>
          </w:p>
          <w:p w14:paraId="005B4519" w14:textId="77777777" w:rsidR="005D7EDD" w:rsidRDefault="005D7EDD" w:rsidP="000C5AED">
            <w:pPr>
              <w:numPr>
                <w:ilvl w:val="12"/>
                <w:numId w:val="0"/>
              </w:numPr>
              <w:tabs>
                <w:tab w:val="left" w:pos="1152"/>
                <w:tab w:val="left" w:pos="2502"/>
              </w:tabs>
              <w:spacing w:after="200"/>
              <w:ind w:left="432" w:firstLine="90"/>
              <w:rPr>
                <w:b/>
              </w:rPr>
            </w:pPr>
          </w:p>
          <w:p w14:paraId="22CAA4C1" w14:textId="0A83E0FF" w:rsidR="000C5AED" w:rsidRPr="00DC2327" w:rsidRDefault="000C5AED" w:rsidP="000C5AED">
            <w:pPr>
              <w:numPr>
                <w:ilvl w:val="12"/>
                <w:numId w:val="0"/>
              </w:numPr>
              <w:tabs>
                <w:tab w:val="left" w:pos="1152"/>
                <w:tab w:val="left" w:pos="2502"/>
              </w:tabs>
              <w:spacing w:after="200"/>
              <w:ind w:left="432" w:firstLine="90"/>
              <w:rPr>
                <w:b/>
              </w:rPr>
            </w:pPr>
            <w:r w:rsidRPr="00DC2327">
              <w:rPr>
                <w:b/>
              </w:rPr>
              <w:lastRenderedPageBreak/>
              <w:t>DEUXIÈME PARTIE :</w:t>
            </w:r>
            <w:r w:rsidRPr="00DC2327">
              <w:rPr>
                <w:b/>
              </w:rPr>
              <w:tab/>
              <w:t>Spécification des travaux</w:t>
            </w:r>
          </w:p>
          <w:p w14:paraId="531F45DF" w14:textId="77777777" w:rsidR="000C5AED" w:rsidRPr="00DC2327" w:rsidRDefault="000C5AED" w:rsidP="000C5AED">
            <w:pPr>
              <w:numPr>
                <w:ilvl w:val="0"/>
                <w:numId w:val="2"/>
              </w:numPr>
              <w:tabs>
                <w:tab w:val="left" w:pos="432"/>
                <w:tab w:val="left" w:pos="1602"/>
                <w:tab w:val="left" w:pos="2502"/>
              </w:tabs>
              <w:suppressAutoHyphens w:val="0"/>
              <w:spacing w:after="100"/>
            </w:pPr>
            <w:r w:rsidRPr="00DC2327">
              <w:t>Section VI.</w:t>
            </w:r>
            <w:r w:rsidRPr="00DC2327">
              <w:tab/>
              <w:t>Cahier des Clauses techniques et plans</w:t>
            </w:r>
          </w:p>
          <w:p w14:paraId="71C859F8" w14:textId="77777777" w:rsidR="000C5AED" w:rsidRPr="00DC2327" w:rsidRDefault="000C5AED" w:rsidP="000C5AED">
            <w:pPr>
              <w:tabs>
                <w:tab w:val="left" w:pos="1152"/>
                <w:tab w:val="left" w:pos="1602"/>
                <w:tab w:val="left" w:pos="2502"/>
              </w:tabs>
              <w:suppressAutoHyphens w:val="0"/>
              <w:spacing w:after="200"/>
              <w:ind w:left="1584"/>
            </w:pPr>
            <w:r w:rsidRPr="00DC2327">
              <w:rPr>
                <w:rFonts w:cs="Times New Roman"/>
                <w:b/>
                <w:sz w:val="26"/>
                <w:szCs w:val="26"/>
              </w:rPr>
              <w:t xml:space="preserve">  </w:t>
            </w:r>
            <w:r w:rsidRPr="00DC2327">
              <w:rPr>
                <w:rFonts w:cs="Times New Roman"/>
                <w:sz w:val="26"/>
                <w:szCs w:val="26"/>
              </w:rPr>
              <w:t>Sous-section A :</w:t>
            </w:r>
            <w:r w:rsidRPr="00DC2327">
              <w:rPr>
                <w:b/>
              </w:rPr>
              <w:t xml:space="preserve"> </w:t>
            </w:r>
            <w:r w:rsidRPr="00DC2327">
              <w:t>Cahier des Clauses techniques Générales</w:t>
            </w:r>
          </w:p>
          <w:p w14:paraId="2E3076C1" w14:textId="77777777" w:rsidR="000C5AED" w:rsidRPr="00DC2327" w:rsidRDefault="000C5AED" w:rsidP="000C5AED">
            <w:pPr>
              <w:tabs>
                <w:tab w:val="left" w:pos="1152"/>
                <w:tab w:val="left" w:pos="1602"/>
                <w:tab w:val="left" w:pos="2502"/>
              </w:tabs>
              <w:suppressAutoHyphens w:val="0"/>
              <w:spacing w:after="200"/>
              <w:ind w:left="1584"/>
            </w:pPr>
            <w:r w:rsidRPr="00DC2327">
              <w:rPr>
                <w:rFonts w:cs="Times New Roman"/>
                <w:b/>
                <w:sz w:val="26"/>
                <w:szCs w:val="26"/>
              </w:rPr>
              <w:t xml:space="preserve">  </w:t>
            </w:r>
            <w:r w:rsidRPr="00DC2327">
              <w:rPr>
                <w:rFonts w:cs="Times New Roman"/>
                <w:sz w:val="26"/>
                <w:szCs w:val="26"/>
              </w:rPr>
              <w:t>Sous-section B :</w:t>
            </w:r>
            <w:r w:rsidRPr="00DC2327">
              <w:rPr>
                <w:b/>
              </w:rPr>
              <w:t xml:space="preserve"> </w:t>
            </w:r>
            <w:r w:rsidRPr="00DC2327">
              <w:t>Cahier des Clauses techniques particulières et plans</w:t>
            </w:r>
          </w:p>
          <w:p w14:paraId="1448A71A" w14:textId="77777777" w:rsidR="000C5AED" w:rsidRPr="00855B02" w:rsidRDefault="000C5AED" w:rsidP="000C5AED">
            <w:pPr>
              <w:tabs>
                <w:tab w:val="left" w:pos="1152"/>
                <w:tab w:val="left" w:pos="1602"/>
                <w:tab w:val="left" w:pos="2502"/>
              </w:tabs>
              <w:suppressAutoHyphens w:val="0"/>
              <w:spacing w:after="200"/>
              <w:ind w:left="1584"/>
            </w:pPr>
            <w:r w:rsidRPr="00DC2327">
              <w:rPr>
                <w:rFonts w:cs="Times New Roman"/>
                <w:sz w:val="26"/>
                <w:szCs w:val="26"/>
              </w:rPr>
              <w:t xml:space="preserve">  Sous-section C :</w:t>
            </w:r>
            <w:r w:rsidRPr="00DC2327">
              <w:rPr>
                <w:b/>
              </w:rPr>
              <w:t xml:space="preserve"> </w:t>
            </w:r>
            <w:r w:rsidRPr="00DC2327">
              <w:t>Documents graphiques et Plans</w:t>
            </w:r>
          </w:p>
          <w:p w14:paraId="423F53E2" w14:textId="77777777" w:rsidR="000C5AED" w:rsidRPr="00855B02" w:rsidRDefault="000C5AED" w:rsidP="000C5AED">
            <w:pPr>
              <w:tabs>
                <w:tab w:val="left" w:pos="1152"/>
                <w:tab w:val="left" w:pos="1602"/>
                <w:tab w:val="left" w:pos="2502"/>
              </w:tabs>
              <w:suppressAutoHyphens w:val="0"/>
              <w:spacing w:after="200"/>
              <w:ind w:left="1584"/>
            </w:pPr>
          </w:p>
          <w:p w14:paraId="1281CADD" w14:textId="77777777" w:rsidR="000C5AED" w:rsidRPr="00DC2327" w:rsidRDefault="000C5AED" w:rsidP="000C5AED">
            <w:pPr>
              <w:numPr>
                <w:ilvl w:val="12"/>
                <w:numId w:val="0"/>
              </w:numPr>
              <w:tabs>
                <w:tab w:val="left" w:pos="1152"/>
                <w:tab w:val="left" w:pos="2502"/>
              </w:tabs>
              <w:spacing w:after="200"/>
              <w:ind w:left="432" w:firstLine="90"/>
              <w:rPr>
                <w:b/>
              </w:rPr>
            </w:pPr>
            <w:r w:rsidRPr="00DC2327">
              <w:rPr>
                <w:b/>
              </w:rPr>
              <w:t xml:space="preserve">TROIXIEME PARTIE : </w:t>
            </w:r>
            <w:r w:rsidRPr="00DC2327">
              <w:rPr>
                <w:b/>
              </w:rPr>
              <w:tab/>
              <w:t>Marché</w:t>
            </w:r>
          </w:p>
          <w:p w14:paraId="185037E2" w14:textId="43A9FB34" w:rsidR="000C5AED" w:rsidRPr="00DC2327" w:rsidRDefault="000C5AED" w:rsidP="000B2214">
            <w:pPr>
              <w:numPr>
                <w:ilvl w:val="0"/>
                <w:numId w:val="2"/>
              </w:numPr>
              <w:tabs>
                <w:tab w:val="left" w:pos="3098"/>
              </w:tabs>
              <w:suppressAutoHyphens w:val="0"/>
              <w:spacing w:after="100"/>
              <w:ind w:left="1539" w:hanging="315"/>
            </w:pPr>
            <w:r w:rsidRPr="00DC2327">
              <w:t xml:space="preserve">Section VII. </w:t>
            </w:r>
            <w:r w:rsidR="000B2214">
              <w:tab/>
            </w:r>
            <w:r w:rsidRPr="00DC2327">
              <w:t>Cahier des Clauses administratives générales (CCAG)</w:t>
            </w:r>
          </w:p>
          <w:p w14:paraId="587CAA66" w14:textId="6B16C50B" w:rsidR="000C5AED" w:rsidRPr="00DC2327" w:rsidRDefault="000C5AED" w:rsidP="000B2214">
            <w:pPr>
              <w:numPr>
                <w:ilvl w:val="0"/>
                <w:numId w:val="2"/>
              </w:numPr>
              <w:tabs>
                <w:tab w:val="left" w:pos="3098"/>
              </w:tabs>
              <w:suppressAutoHyphens w:val="0"/>
              <w:spacing w:after="100"/>
              <w:ind w:left="1539" w:hanging="315"/>
            </w:pPr>
            <w:r w:rsidRPr="00DC2327">
              <w:t xml:space="preserve">Section VIII. </w:t>
            </w:r>
            <w:r w:rsidR="000B2214">
              <w:tab/>
            </w:r>
            <w:r w:rsidRPr="00DC2327">
              <w:t>Cahier des Clauses administratives particulières (CCAP)</w:t>
            </w:r>
          </w:p>
          <w:p w14:paraId="41A1E7F7" w14:textId="639217F4" w:rsidR="000C5AED" w:rsidRPr="00DC2327" w:rsidRDefault="000C5AED" w:rsidP="000B2214">
            <w:pPr>
              <w:numPr>
                <w:ilvl w:val="0"/>
                <w:numId w:val="2"/>
              </w:numPr>
              <w:tabs>
                <w:tab w:val="left" w:pos="3098"/>
              </w:tabs>
              <w:suppressAutoHyphens w:val="0"/>
              <w:spacing w:after="120"/>
              <w:ind w:left="1539" w:hanging="315"/>
              <w:rPr>
                <w:rFonts w:cs="Times New Roman"/>
                <w:sz w:val="26"/>
                <w:szCs w:val="26"/>
              </w:rPr>
            </w:pPr>
            <w:r w:rsidRPr="00DC2327">
              <w:rPr>
                <w:rFonts w:cs="Times New Roman"/>
                <w:sz w:val="26"/>
                <w:szCs w:val="26"/>
              </w:rPr>
              <w:t xml:space="preserve">Section IX. </w:t>
            </w:r>
            <w:r w:rsidR="000B2214">
              <w:rPr>
                <w:rFonts w:cs="Times New Roman"/>
                <w:sz w:val="26"/>
                <w:szCs w:val="26"/>
              </w:rPr>
              <w:tab/>
            </w:r>
            <w:r w:rsidRPr="00DC2327">
              <w:rPr>
                <w:rFonts w:cs="Times New Roman"/>
                <w:sz w:val="26"/>
                <w:szCs w:val="26"/>
              </w:rPr>
              <w:t>Cahier des Clauses Environnementales et Sociales (CCES)</w:t>
            </w:r>
          </w:p>
          <w:p w14:paraId="7B4CD18F" w14:textId="76ADC746" w:rsidR="000C5AED" w:rsidRDefault="000C5AED" w:rsidP="000B2214">
            <w:pPr>
              <w:numPr>
                <w:ilvl w:val="0"/>
                <w:numId w:val="2"/>
              </w:numPr>
              <w:tabs>
                <w:tab w:val="left" w:pos="3098"/>
              </w:tabs>
              <w:spacing w:after="200"/>
              <w:ind w:left="1539" w:hanging="315"/>
            </w:pPr>
            <w:r w:rsidRPr="00E40C23">
              <w:t xml:space="preserve">Section </w:t>
            </w:r>
            <w:r>
              <w:t>X</w:t>
            </w:r>
            <w:r w:rsidRPr="00E40C23">
              <w:t xml:space="preserve">. </w:t>
            </w:r>
            <w:r w:rsidR="000B2214">
              <w:tab/>
            </w:r>
            <w:r w:rsidRPr="00E40C23">
              <w:t>Formulaires du Marché</w:t>
            </w:r>
          </w:p>
          <w:p w14:paraId="4D104B31" w14:textId="1B6B09C0"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L’Autorité contractante</w:t>
            </w:r>
            <w:r w:rsidRPr="006656DC">
              <w:rPr>
                <w:lang w:val="fr-FR"/>
              </w:rPr>
              <w:t xml:space="preserve"> ne peut être tenu responsa</w:t>
            </w:r>
            <w:r>
              <w:rPr>
                <w:lang w:val="fr-FR"/>
              </w:rPr>
              <w:t xml:space="preserve">ble de l’intégrité du </w:t>
            </w:r>
            <w:r w:rsidRPr="006656DC">
              <w:rPr>
                <w:lang w:val="fr-FR"/>
              </w:rPr>
              <w:t xml:space="preserve">Dossier d’appel d’offres et de ses additifs, s’ils n’ont pas été obtenus directement de lui ou d’un agent autorisé </w:t>
            </w:r>
            <w:r>
              <w:rPr>
                <w:lang w:val="fr-FR"/>
              </w:rPr>
              <w:t xml:space="preserve">ou commis </w:t>
            </w:r>
            <w:r w:rsidRPr="006656DC">
              <w:rPr>
                <w:lang w:val="fr-FR"/>
              </w:rPr>
              <w:t xml:space="preserve">par lui, tel que mentionné dans l’Avis d’Appel d’Offres. </w:t>
            </w:r>
          </w:p>
          <w:p w14:paraId="0521748A" w14:textId="2F508444" w:rsidR="000C5AED" w:rsidRPr="00CF0E2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doit examiner l’ensemble des instructions, formulaires, conditions et spécifications figurant dans le Dossier d’appel d’offres. </w:t>
            </w:r>
            <w:r w:rsidRPr="004C679D">
              <w:rPr>
                <w:lang w:val="fr-FR"/>
              </w:rPr>
              <w:t>Il lui appartient de fournir tous les renseignements et documents demandés dans le Dossier d’appel d’offres.</w:t>
            </w:r>
            <w:r w:rsidRPr="004C679D">
              <w:rPr>
                <w:lang w:val="fr-CI"/>
              </w:rPr>
              <w:t xml:space="preserve"> Toute</w:t>
            </w:r>
            <w:r w:rsidRPr="004C679D">
              <w:rPr>
                <w:lang w:val="fr-FR"/>
              </w:rPr>
              <w:t xml:space="preserve"> carence à cet égard peut</w:t>
            </w:r>
            <w:r w:rsidRPr="006F0002">
              <w:rPr>
                <w:lang w:val="fr-FR"/>
              </w:rPr>
              <w:t xml:space="preserve"> entraîner le rejet de son offre.</w:t>
            </w:r>
          </w:p>
        </w:tc>
      </w:tr>
      <w:tr w:rsidR="000C5AED" w14:paraId="6421DFA5" w14:textId="77777777" w:rsidTr="000C5AED">
        <w:trPr>
          <w:trHeight w:val="470"/>
        </w:trPr>
        <w:tc>
          <w:tcPr>
            <w:tcW w:w="2250" w:type="dxa"/>
          </w:tcPr>
          <w:p w14:paraId="31E893F5" w14:textId="77777777" w:rsidR="000C5AED" w:rsidRDefault="000C5AED" w:rsidP="000C5AED"/>
        </w:tc>
        <w:tc>
          <w:tcPr>
            <w:tcW w:w="7380" w:type="dxa"/>
            <w:vMerge/>
          </w:tcPr>
          <w:p w14:paraId="4280D96C" w14:textId="77777777" w:rsidR="000C5AED" w:rsidRDefault="000C5AED" w:rsidP="000C5AED">
            <w:pPr>
              <w:numPr>
                <w:ilvl w:val="0"/>
                <w:numId w:val="3"/>
              </w:numPr>
              <w:tabs>
                <w:tab w:val="left" w:pos="432"/>
                <w:tab w:val="left" w:pos="1602"/>
              </w:tabs>
              <w:suppressAutoHyphens w:val="0"/>
              <w:spacing w:after="200"/>
              <w:ind w:left="1602" w:hanging="450"/>
            </w:pPr>
          </w:p>
        </w:tc>
      </w:tr>
      <w:tr w:rsidR="000C5AED" w14:paraId="7340FE3B" w14:textId="77777777" w:rsidTr="000C5AED">
        <w:tc>
          <w:tcPr>
            <w:tcW w:w="2250" w:type="dxa"/>
            <w:tcBorders>
              <w:left w:val="nil"/>
              <w:bottom w:val="nil"/>
              <w:right w:val="nil"/>
            </w:tcBorders>
          </w:tcPr>
          <w:p w14:paraId="028DADDD"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85" w:name="_Toc156373290"/>
            <w:bookmarkStart w:id="86" w:name="_Toc170811569"/>
            <w:r w:rsidRPr="00BE3924">
              <w:rPr>
                <w:lang w:val="fr-FR"/>
              </w:rPr>
              <w:t>Éclaircisse</w:t>
            </w:r>
            <w:r w:rsidRPr="00BE3924">
              <w:rPr>
                <w:lang w:val="fr-FR"/>
              </w:rPr>
              <w:softHyphen/>
              <w:t>ments apportés au Dossier d’Appel d’Offres, visite du site et réunion préparatoire</w:t>
            </w:r>
            <w:bookmarkEnd w:id="85"/>
            <w:bookmarkEnd w:id="86"/>
          </w:p>
        </w:tc>
        <w:tc>
          <w:tcPr>
            <w:tcW w:w="7380" w:type="dxa"/>
            <w:tcBorders>
              <w:left w:val="nil"/>
              <w:bottom w:val="nil"/>
              <w:right w:val="nil"/>
            </w:tcBorders>
          </w:tcPr>
          <w:p w14:paraId="1053A080" w14:textId="77777777" w:rsidR="000C5AED" w:rsidRPr="00CD04B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Un candidat éventuel désirant des éclaircissements sur les documents contactera </w:t>
            </w:r>
            <w:r>
              <w:rPr>
                <w:lang w:val="fr-FR"/>
              </w:rPr>
              <w:t>l’Autorité contractante</w:t>
            </w:r>
            <w:r w:rsidRPr="00041847">
              <w:rPr>
                <w:lang w:val="fr-FR"/>
              </w:rPr>
              <w:t xml:space="preserve">, par écrit, à l’adresse </w:t>
            </w:r>
            <w:r>
              <w:rPr>
                <w:lang w:val="fr-FR"/>
              </w:rPr>
              <w:t>de l’Autorité contractante</w:t>
            </w:r>
            <w:r w:rsidRPr="00041847">
              <w:rPr>
                <w:lang w:val="fr-FR"/>
              </w:rPr>
              <w:t xml:space="preserve"> indiquée dans les DPAO </w:t>
            </w:r>
            <w:r w:rsidRPr="00DC2327">
              <w:rPr>
                <w:lang w:val="fr-FR"/>
              </w:rPr>
              <w:t xml:space="preserve">au plus tard dix (10) jours ouvrables avant la date limite prévue pour le dépôt des offres. L’Autorité contractante répondra par écrit à toute demande d’éclaircissements reçue au plus </w:t>
            </w:r>
            <w:r w:rsidRPr="00B65CDE">
              <w:rPr>
                <w:lang w:val="fr-FR"/>
              </w:rPr>
              <w:t>tard cinq (5) jours ouvrables</w:t>
            </w:r>
            <w:r w:rsidRPr="00DC2327">
              <w:rPr>
                <w:lang w:val="fr-FR"/>
              </w:rPr>
              <w:t xml:space="preserve"> avant la date limite du dépôt</w:t>
            </w:r>
            <w:r w:rsidRPr="006F0002">
              <w:rPr>
                <w:lang w:val="fr-FR"/>
              </w:rPr>
              <w:t xml:space="preserve"> des offres.</w:t>
            </w:r>
            <w:r>
              <w:rPr>
                <w:lang w:val="fr-FR"/>
              </w:rPr>
              <w:t xml:space="preserve"> </w:t>
            </w:r>
            <w:r w:rsidRPr="006F0002">
              <w:rPr>
                <w:lang w:val="fr-FR"/>
              </w:rPr>
              <w:t>I</w:t>
            </w:r>
            <w:r>
              <w:rPr>
                <w:lang w:val="fr-FR"/>
              </w:rPr>
              <w:t>l</w:t>
            </w:r>
            <w:r w:rsidRPr="006F0002">
              <w:rPr>
                <w:lang w:val="fr-FR"/>
              </w:rPr>
              <w:t xml:space="preserve"> adressera une copie de sa réponse (indiquant la question posée mais sans mention de l’origine) à tous les candidats éventuels qui auront obtenu le Dossier d’appel d’offres directement auprès de lui. </w:t>
            </w:r>
            <w:r w:rsidRPr="00CD04B7">
              <w:rPr>
                <w:lang w:val="fr-FR"/>
              </w:rPr>
              <w:t xml:space="preserve">Au cas où </w:t>
            </w:r>
            <w:r>
              <w:rPr>
                <w:lang w:val="fr-FR"/>
              </w:rPr>
              <w:t>l’Autorité contractante</w:t>
            </w:r>
            <w:r w:rsidRPr="00CD04B7">
              <w:rPr>
                <w:lang w:val="fr-FR"/>
              </w:rPr>
              <w:t xml:space="preserve"> jugerait nécessaire de modifier le Dossier d’appel d’offres suite aux éclaircissements demandés, il le fera conformément à la procédure stipulée à la clause 8 et à </w:t>
            </w:r>
            <w:r>
              <w:rPr>
                <w:lang w:val="fr-FR"/>
              </w:rPr>
              <w:t>l’alinéa 23</w:t>
            </w:r>
            <w:r w:rsidRPr="00CD04B7">
              <w:rPr>
                <w:lang w:val="fr-FR"/>
              </w:rPr>
              <w:t xml:space="preserve">.2 des </w:t>
            </w:r>
            <w:r>
              <w:rPr>
                <w:lang w:val="fr-FR"/>
              </w:rPr>
              <w:t>IC.</w:t>
            </w:r>
          </w:p>
        </w:tc>
      </w:tr>
      <w:tr w:rsidR="000C5AED" w14:paraId="7641102D" w14:textId="77777777" w:rsidTr="000C5AED">
        <w:tc>
          <w:tcPr>
            <w:tcW w:w="2250" w:type="dxa"/>
            <w:tcBorders>
              <w:top w:val="nil"/>
              <w:left w:val="nil"/>
              <w:bottom w:val="nil"/>
              <w:right w:val="nil"/>
            </w:tcBorders>
          </w:tcPr>
          <w:p w14:paraId="1F6602F7" w14:textId="77777777" w:rsidR="000C5AED" w:rsidRDefault="000C5AED" w:rsidP="000C5AED">
            <w:pPr>
              <w:pStyle w:val="Header1-Clauses"/>
              <w:ind w:left="288" w:hanging="288"/>
              <w:rPr>
                <w:lang w:val="fr-FR"/>
              </w:rPr>
            </w:pPr>
          </w:p>
        </w:tc>
        <w:tc>
          <w:tcPr>
            <w:tcW w:w="7380" w:type="dxa"/>
            <w:tcBorders>
              <w:top w:val="nil"/>
              <w:left w:val="nil"/>
              <w:bottom w:val="nil"/>
              <w:right w:val="nil"/>
            </w:tcBorders>
          </w:tcPr>
          <w:p w14:paraId="278C7601"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Il est conseillé au Candidat de visiter et d’inspecter le site des travaux et ses environs et d’obtenir par lui-même, et sous sa propre responsabilité, tous les renseignements qui peuvent être nécessaires pour la préparation de l’offre et la signature d’un marché pour l’exécution des Travaux.  Les coûts liés à la visite du site sont à la seule charge du Candidat.</w:t>
            </w:r>
          </w:p>
          <w:p w14:paraId="5297C7A6"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L’Autorité contractante</w:t>
            </w:r>
            <w:r w:rsidRPr="00041847">
              <w:rPr>
                <w:lang w:val="fr-FR"/>
              </w:rPr>
              <w:t xml:space="preserve"> autorisera le Candidat et ses employés ou agents à pénétrer dans ses locaux et sur ses terrains aux fins de ladite visite, mais seulement à la condition expresse que le </w:t>
            </w:r>
            <w:r>
              <w:rPr>
                <w:lang w:val="fr-FR"/>
              </w:rPr>
              <w:t>Candidat</w:t>
            </w:r>
            <w:r w:rsidRPr="00041847">
              <w:rPr>
                <w:lang w:val="fr-FR"/>
              </w:rPr>
              <w:t xml:space="preserve">, ses employés et agents dégagent </w:t>
            </w:r>
            <w:r>
              <w:rPr>
                <w:lang w:val="fr-FR"/>
              </w:rPr>
              <w:t>l’Autorité contractante</w:t>
            </w:r>
            <w:r w:rsidRPr="00041847">
              <w:rPr>
                <w:lang w:val="fr-FR"/>
              </w:rPr>
              <w:t>, ses employés et agents, de toute responsabilité pouvant en résulter et les indemnisent si nécessaire, et qu’ils demeurent responsables des accidents mortels ou corporels, des pertes ou dommages matériels, coûts et frais encourus du fait de cette visite.</w:t>
            </w:r>
          </w:p>
          <w:p w14:paraId="23D3097E"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Lorsque requis par les </w:t>
            </w:r>
            <w:r w:rsidRPr="005E25A4">
              <w:rPr>
                <w:lang w:val="fr-FR"/>
              </w:rPr>
              <w:t>DPAO</w:t>
            </w:r>
            <w:r w:rsidRPr="00041847">
              <w:rPr>
                <w:lang w:val="fr-FR"/>
              </w:rPr>
              <w:t>, le représentant que le Candidat aura désigné est invité à assister à une réunion préparatoire qui se tiendra aux lieu</w:t>
            </w:r>
            <w:r>
              <w:rPr>
                <w:lang w:val="fr-FR"/>
              </w:rPr>
              <w:t>x</w:t>
            </w:r>
            <w:r w:rsidRPr="00041847">
              <w:rPr>
                <w:lang w:val="fr-FR"/>
              </w:rPr>
              <w:t xml:space="preserve"> et date</w:t>
            </w:r>
            <w:r>
              <w:rPr>
                <w:lang w:val="fr-FR"/>
              </w:rPr>
              <w:t>s</w:t>
            </w:r>
            <w:r w:rsidRPr="00041847">
              <w:rPr>
                <w:lang w:val="fr-FR"/>
              </w:rPr>
              <w:t xml:space="preserve"> indiqués aux </w:t>
            </w:r>
            <w:r w:rsidRPr="005E25A4">
              <w:rPr>
                <w:lang w:val="fr-FR"/>
              </w:rPr>
              <w:t>DPAO</w:t>
            </w:r>
            <w:r w:rsidRPr="00041847">
              <w:rPr>
                <w:lang w:val="fr-FR"/>
              </w:rPr>
              <w:t xml:space="preserve">. </w:t>
            </w:r>
            <w:r w:rsidRPr="006F0002">
              <w:rPr>
                <w:lang w:val="fr-FR"/>
              </w:rPr>
              <w:t>L’objet de la réunion est de clarifier tout point et répondre aux questions qui pourraient être soulevées à ce stade.</w:t>
            </w:r>
          </w:p>
          <w:p w14:paraId="721FE69C"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Il est demandé au Candidat, autant que possible, de soumettre toute question par écrit, de façon qu’elle parvienne </w:t>
            </w:r>
            <w:r>
              <w:rPr>
                <w:lang w:val="fr-FR"/>
              </w:rPr>
              <w:t>à l’Autorité contractante</w:t>
            </w:r>
            <w:r w:rsidRPr="00041847">
              <w:rPr>
                <w:lang w:val="fr-FR"/>
              </w:rPr>
              <w:t xml:space="preserve"> au moins une semaine avant la réunion préparatoire.  </w:t>
            </w:r>
          </w:p>
          <w:p w14:paraId="4CDEE595" w14:textId="5387B390" w:rsidR="000C5AED" w:rsidRPr="00CD04B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Le compte-rendu de la réunion, incluant le texte des questions posées et des réponses données, y compris les réponses préparées après la réunion, sera transmis sans délai à tous ceux qui ont obtenu le dossier d’appel d’offres en conformité avec les d</w:t>
            </w:r>
            <w:r>
              <w:rPr>
                <w:lang w:val="fr-FR"/>
              </w:rPr>
              <w:t>ispositions de l’alinéa 6.3 des IC.</w:t>
            </w:r>
            <w:r w:rsidRPr="00041847">
              <w:rPr>
                <w:lang w:val="fr-FR"/>
              </w:rPr>
              <w:t xml:space="preserve"> </w:t>
            </w:r>
            <w:r w:rsidRPr="00CD04B7">
              <w:rPr>
                <w:lang w:val="fr-FR"/>
              </w:rPr>
              <w:t xml:space="preserve">Toute modification des documents d’appel d’offres qui pourrait s’avérer nécessaire à l’issue de la réunion préparatoire sera faite par </w:t>
            </w:r>
            <w:r>
              <w:rPr>
                <w:lang w:val="fr-FR"/>
              </w:rPr>
              <w:t>l’Autorité contractante</w:t>
            </w:r>
            <w:r w:rsidRPr="00CD04B7">
              <w:rPr>
                <w:lang w:val="fr-FR"/>
              </w:rPr>
              <w:t xml:space="preserve"> en publiant un additif conformément aux dispositions de </w:t>
            </w:r>
            <w:r w:rsidRPr="00EC31A1">
              <w:rPr>
                <w:lang w:val="fr-FR"/>
              </w:rPr>
              <w:t>la clause 8</w:t>
            </w:r>
            <w:r w:rsidRPr="00CD04B7">
              <w:rPr>
                <w:lang w:val="fr-FR"/>
              </w:rPr>
              <w:t xml:space="preserve"> des </w:t>
            </w:r>
            <w:r>
              <w:rPr>
                <w:lang w:val="fr-FR"/>
              </w:rPr>
              <w:t>IC,</w:t>
            </w:r>
            <w:r w:rsidRPr="00CD04B7">
              <w:rPr>
                <w:lang w:val="fr-FR"/>
              </w:rPr>
              <w:t xml:space="preserve"> et non par le biais du compte-rendu de la réunion préparatoire.</w:t>
            </w:r>
          </w:p>
          <w:p w14:paraId="1E1A6929"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Le fait qu’un candidat n’assiste pas à la réunion préparatoire à l’établissement des offres, ne constituera pas un motif de disqualification.</w:t>
            </w:r>
          </w:p>
        </w:tc>
      </w:tr>
      <w:tr w:rsidR="000C5AED" w14:paraId="66BA33BF" w14:textId="77777777" w:rsidTr="000C5AED">
        <w:tc>
          <w:tcPr>
            <w:tcW w:w="2250" w:type="dxa"/>
            <w:tcBorders>
              <w:top w:val="nil"/>
              <w:left w:val="nil"/>
              <w:bottom w:val="nil"/>
              <w:right w:val="nil"/>
            </w:tcBorders>
          </w:tcPr>
          <w:p w14:paraId="391676B9" w14:textId="77777777" w:rsidR="000C5AED" w:rsidRPr="001E5867" w:rsidRDefault="000C5AED">
            <w:pPr>
              <w:pStyle w:val="Header1-Clauses"/>
              <w:numPr>
                <w:ilvl w:val="0"/>
                <w:numId w:val="16"/>
              </w:numPr>
              <w:tabs>
                <w:tab w:val="clear" w:pos="432"/>
              </w:tabs>
              <w:overflowPunct/>
              <w:autoSpaceDE/>
              <w:autoSpaceDN/>
              <w:adjustRightInd/>
              <w:textAlignment w:val="auto"/>
              <w:rPr>
                <w:lang w:val="fr-FR"/>
              </w:rPr>
            </w:pPr>
            <w:bookmarkStart w:id="87" w:name="_Toc156373291"/>
            <w:bookmarkStart w:id="88" w:name="_Toc170811570"/>
            <w:r w:rsidRPr="001E5867">
              <w:rPr>
                <w:lang w:val="fr-FR"/>
              </w:rPr>
              <w:t>Modifications apportées au Dossier d’Appel d’Offres</w:t>
            </w:r>
            <w:bookmarkEnd w:id="87"/>
            <w:bookmarkEnd w:id="88"/>
            <w:r w:rsidRPr="001E5867">
              <w:rPr>
                <w:lang w:val="fr-FR"/>
              </w:rPr>
              <w:t xml:space="preserve"> </w:t>
            </w:r>
          </w:p>
        </w:tc>
        <w:tc>
          <w:tcPr>
            <w:tcW w:w="7380" w:type="dxa"/>
            <w:tcBorders>
              <w:top w:val="nil"/>
              <w:left w:val="nil"/>
              <w:bottom w:val="nil"/>
              <w:right w:val="nil"/>
            </w:tcBorders>
          </w:tcPr>
          <w:p w14:paraId="2DD57219" w14:textId="6EE9E27D" w:rsidR="000C5AED" w:rsidRPr="007115F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115F1">
              <w:rPr>
                <w:lang w:val="fr-FR"/>
              </w:rPr>
              <w:t>L’Autorité contractante peut, au plus tard</w:t>
            </w:r>
            <w:r>
              <w:rPr>
                <w:lang w:val="fr-FR"/>
              </w:rPr>
              <w:t xml:space="preserve"> </w:t>
            </w:r>
            <w:r w:rsidR="00F9059A" w:rsidRPr="00DC2327">
              <w:rPr>
                <w:lang w:val="fr-FR"/>
              </w:rPr>
              <w:t>di</w:t>
            </w:r>
            <w:r w:rsidR="009D62AD" w:rsidRPr="00DC2327">
              <w:rPr>
                <w:lang w:val="fr-FR"/>
              </w:rPr>
              <w:t>x</w:t>
            </w:r>
            <w:r w:rsidRPr="00DC2327">
              <w:rPr>
                <w:lang w:val="fr-FR"/>
              </w:rPr>
              <w:t xml:space="preserve"> (</w:t>
            </w:r>
            <w:r w:rsidR="009D62AD" w:rsidRPr="00DC2327">
              <w:rPr>
                <w:lang w:val="fr-FR"/>
              </w:rPr>
              <w:t>10</w:t>
            </w:r>
            <w:r w:rsidRPr="00DC2327">
              <w:rPr>
                <w:lang w:val="fr-FR"/>
              </w:rPr>
              <w:t>)</w:t>
            </w:r>
            <w:r w:rsidRPr="007115F1">
              <w:rPr>
                <w:lang w:val="fr-FR"/>
              </w:rPr>
              <w:t xml:space="preserve"> jours</w:t>
            </w:r>
            <w:r>
              <w:rPr>
                <w:lang w:val="fr-FR"/>
              </w:rPr>
              <w:t xml:space="preserve"> </w:t>
            </w:r>
            <w:r w:rsidRPr="00E454E6">
              <w:rPr>
                <w:lang w:val="fr-FR"/>
              </w:rPr>
              <w:t>ouvrables au minimum</w:t>
            </w:r>
            <w:r w:rsidRPr="007115F1">
              <w:rPr>
                <w:lang w:val="fr-FR"/>
              </w:rPr>
              <w:t xml:space="preserve">, avant la date limite de remise des offres, modifier le Dossier d’appel d’offres en publiant un additif. </w:t>
            </w:r>
          </w:p>
          <w:p w14:paraId="7086E938" w14:textId="77777777" w:rsidR="000C5AED" w:rsidRPr="007115F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115F1">
              <w:rPr>
                <w:lang w:val="fr-FR"/>
              </w:rPr>
              <w:t>Tout additif publié sera considéré comme faisant partie intégrante du Dossier d’appel d’offres et sera communiqué par écrit à tous ceux qui ont obtenu le Dossier d’appel d’offres de l’Autorité contractante en conformité avec les dispositions</w:t>
            </w:r>
            <w:r>
              <w:rPr>
                <w:lang w:val="fr-FR"/>
              </w:rPr>
              <w:t xml:space="preserve"> de l’alinéa 6.3 des </w:t>
            </w:r>
            <w:r w:rsidRPr="007115F1">
              <w:rPr>
                <w:lang w:val="fr-FR"/>
              </w:rPr>
              <w:t>IC.</w:t>
            </w:r>
          </w:p>
          <w:p w14:paraId="02ADF5C5" w14:textId="77777777" w:rsidR="000C5AED" w:rsidRPr="007115F1"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7115F1">
              <w:rPr>
                <w:lang w:val="fr-FR"/>
              </w:rPr>
              <w:lastRenderedPageBreak/>
              <w:t>Afin de laisser aux candidats éventuels un délai raisonnable pour prendre en compte</w:t>
            </w:r>
            <w:r>
              <w:rPr>
                <w:lang w:val="fr-FR"/>
              </w:rPr>
              <w:t xml:space="preserve"> l’additif dans la préparation </w:t>
            </w:r>
            <w:r w:rsidRPr="007115F1">
              <w:rPr>
                <w:lang w:val="fr-FR"/>
              </w:rPr>
              <w:t>de leurs offres, l’Autorité contractante peut, à sa discrétion, reporter la date limite de remise des offres co</w:t>
            </w:r>
            <w:r>
              <w:rPr>
                <w:lang w:val="fr-FR"/>
              </w:rPr>
              <w:t xml:space="preserve">nformément à l’alinéa 23.2 des </w:t>
            </w:r>
            <w:r w:rsidRPr="007115F1">
              <w:rPr>
                <w:lang w:val="fr-FR"/>
              </w:rPr>
              <w:t>IC. Le report s’impose en cas de modification de fond.</w:t>
            </w:r>
          </w:p>
        </w:tc>
      </w:tr>
      <w:tr w:rsidR="000C5AED" w14:paraId="1EA21D15" w14:textId="77777777" w:rsidTr="000C5AED">
        <w:tc>
          <w:tcPr>
            <w:tcW w:w="2250" w:type="dxa"/>
            <w:tcBorders>
              <w:top w:val="nil"/>
              <w:left w:val="nil"/>
              <w:bottom w:val="nil"/>
              <w:right w:val="nil"/>
            </w:tcBorders>
          </w:tcPr>
          <w:p w14:paraId="10601489" w14:textId="77777777" w:rsidR="000C5AED" w:rsidRDefault="000C5AED" w:rsidP="000C5AED"/>
        </w:tc>
        <w:tc>
          <w:tcPr>
            <w:tcW w:w="7380" w:type="dxa"/>
            <w:tcBorders>
              <w:top w:val="nil"/>
              <w:left w:val="nil"/>
              <w:bottom w:val="nil"/>
              <w:right w:val="nil"/>
            </w:tcBorders>
          </w:tcPr>
          <w:p w14:paraId="510096B2" w14:textId="77777777" w:rsidR="000C5AED" w:rsidRDefault="000C5AED" w:rsidP="000C5AED">
            <w:pPr>
              <w:pStyle w:val="Section1Header1"/>
            </w:pPr>
            <w:bookmarkStart w:id="89" w:name="_Toc438438829"/>
            <w:bookmarkStart w:id="90" w:name="_Toc438532577"/>
            <w:bookmarkStart w:id="91" w:name="_Toc438733973"/>
            <w:bookmarkStart w:id="92" w:name="_Toc438962055"/>
            <w:bookmarkStart w:id="93" w:name="_Toc461939618"/>
            <w:bookmarkStart w:id="94" w:name="_Toc170811571"/>
            <w:r>
              <w:t xml:space="preserve">A3. </w:t>
            </w:r>
            <w:r>
              <w:tab/>
              <w:t>Préparation des offres</w:t>
            </w:r>
            <w:bookmarkEnd w:id="89"/>
            <w:bookmarkEnd w:id="90"/>
            <w:bookmarkEnd w:id="91"/>
            <w:bookmarkEnd w:id="92"/>
            <w:bookmarkEnd w:id="93"/>
            <w:bookmarkEnd w:id="94"/>
          </w:p>
        </w:tc>
      </w:tr>
      <w:tr w:rsidR="000C5AED" w14:paraId="7EF5DCA0" w14:textId="77777777" w:rsidTr="000C5AED">
        <w:tc>
          <w:tcPr>
            <w:tcW w:w="2250" w:type="dxa"/>
            <w:tcBorders>
              <w:top w:val="nil"/>
              <w:left w:val="nil"/>
              <w:bottom w:val="nil"/>
              <w:right w:val="nil"/>
            </w:tcBorders>
          </w:tcPr>
          <w:p w14:paraId="4C42701E" w14:textId="77777777" w:rsidR="000C5AED" w:rsidRPr="001D2FF4" w:rsidRDefault="000C5AED">
            <w:pPr>
              <w:pStyle w:val="Header1-Clauses"/>
              <w:numPr>
                <w:ilvl w:val="0"/>
                <w:numId w:val="16"/>
              </w:numPr>
              <w:tabs>
                <w:tab w:val="clear" w:pos="432"/>
              </w:tabs>
              <w:overflowPunct/>
              <w:autoSpaceDE/>
              <w:autoSpaceDN/>
              <w:adjustRightInd/>
              <w:textAlignment w:val="auto"/>
              <w:rPr>
                <w:lang w:val="fr-FR"/>
              </w:rPr>
            </w:pPr>
            <w:bookmarkStart w:id="95" w:name="_Toc156373292"/>
            <w:bookmarkStart w:id="96" w:name="_Toc170811572"/>
            <w:bookmarkStart w:id="97" w:name="_Toc438438830"/>
            <w:bookmarkStart w:id="98" w:name="_Toc438532578"/>
            <w:bookmarkStart w:id="99" w:name="_Toc438733974"/>
            <w:bookmarkStart w:id="100" w:name="_Toc438907013"/>
            <w:bookmarkStart w:id="101" w:name="_Toc438907212"/>
            <w:r w:rsidRPr="001D2FF4">
              <w:rPr>
                <w:lang w:val="fr-FR"/>
              </w:rPr>
              <w:t xml:space="preserve">Frais </w:t>
            </w:r>
            <w:r>
              <w:rPr>
                <w:lang w:val="fr-FR"/>
              </w:rPr>
              <w:t>de</w:t>
            </w:r>
            <w:r w:rsidRPr="001D2FF4">
              <w:rPr>
                <w:lang w:val="fr-FR"/>
              </w:rPr>
              <w:t xml:space="preserve"> soumission</w:t>
            </w:r>
            <w:bookmarkEnd w:id="95"/>
            <w:bookmarkEnd w:id="96"/>
            <w:r w:rsidRPr="001D2FF4">
              <w:rPr>
                <w:lang w:val="fr-FR"/>
              </w:rPr>
              <w:t xml:space="preserve"> </w:t>
            </w:r>
            <w:bookmarkEnd w:id="97"/>
            <w:bookmarkEnd w:id="98"/>
            <w:bookmarkEnd w:id="99"/>
            <w:bookmarkEnd w:id="100"/>
            <w:bookmarkEnd w:id="101"/>
          </w:p>
        </w:tc>
        <w:tc>
          <w:tcPr>
            <w:tcW w:w="7380" w:type="dxa"/>
            <w:tcBorders>
              <w:top w:val="nil"/>
              <w:left w:val="nil"/>
              <w:bottom w:val="nil"/>
              <w:right w:val="nil"/>
            </w:tcBorders>
          </w:tcPr>
          <w:p w14:paraId="2BD3FF4C"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supportera tous les frais afférents à la préparation et à la présentation de son offre, et </w:t>
            </w:r>
            <w:r>
              <w:rPr>
                <w:lang w:val="fr-FR"/>
              </w:rPr>
              <w:t>l’Autorité contractante</w:t>
            </w:r>
            <w:r w:rsidRPr="006656DC">
              <w:rPr>
                <w:lang w:val="fr-FR"/>
              </w:rPr>
              <w:t xml:space="preserve"> n’est en aucun cas responsable de ces frais ni tenu de les régler, quels que soient le déroulement et l’issue de la procédure d’appel d’offres.</w:t>
            </w:r>
          </w:p>
        </w:tc>
      </w:tr>
      <w:tr w:rsidR="000C5AED" w14:paraId="22EC5B61" w14:textId="77777777" w:rsidTr="000C5AED">
        <w:tc>
          <w:tcPr>
            <w:tcW w:w="2250" w:type="dxa"/>
            <w:tcBorders>
              <w:top w:val="nil"/>
              <w:left w:val="nil"/>
              <w:bottom w:val="nil"/>
              <w:right w:val="nil"/>
            </w:tcBorders>
          </w:tcPr>
          <w:p w14:paraId="391DD40C" w14:textId="77777777" w:rsidR="000C5AED" w:rsidRPr="001D2FF4" w:rsidRDefault="000C5AED">
            <w:pPr>
              <w:pStyle w:val="Header1-Clauses"/>
              <w:numPr>
                <w:ilvl w:val="0"/>
                <w:numId w:val="16"/>
              </w:numPr>
              <w:tabs>
                <w:tab w:val="clear" w:pos="432"/>
              </w:tabs>
              <w:overflowPunct/>
              <w:autoSpaceDE/>
              <w:autoSpaceDN/>
              <w:adjustRightInd/>
              <w:textAlignment w:val="auto"/>
              <w:rPr>
                <w:lang w:val="fr-FR"/>
              </w:rPr>
            </w:pPr>
            <w:bookmarkStart w:id="102" w:name="_Toc438438831"/>
            <w:bookmarkStart w:id="103" w:name="_Toc438532579"/>
            <w:bookmarkStart w:id="104" w:name="_Toc438733975"/>
            <w:bookmarkStart w:id="105" w:name="_Toc438907014"/>
            <w:bookmarkStart w:id="106" w:name="_Toc438907213"/>
            <w:bookmarkStart w:id="107" w:name="_Toc156373293"/>
            <w:bookmarkStart w:id="108" w:name="_Toc170811573"/>
            <w:r w:rsidRPr="001D2FF4">
              <w:rPr>
                <w:lang w:val="fr-FR"/>
              </w:rPr>
              <w:t>Langue de l’offre</w:t>
            </w:r>
            <w:bookmarkEnd w:id="102"/>
            <w:bookmarkEnd w:id="103"/>
            <w:bookmarkEnd w:id="104"/>
            <w:bookmarkEnd w:id="105"/>
            <w:bookmarkEnd w:id="106"/>
            <w:bookmarkEnd w:id="107"/>
            <w:bookmarkEnd w:id="108"/>
          </w:p>
        </w:tc>
        <w:tc>
          <w:tcPr>
            <w:tcW w:w="7380" w:type="dxa"/>
            <w:tcBorders>
              <w:top w:val="nil"/>
              <w:left w:val="nil"/>
              <w:bottom w:val="nil"/>
              <w:right w:val="nil"/>
            </w:tcBorders>
          </w:tcPr>
          <w:p w14:paraId="485C95D1"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L’offre, ainsi que toute la correspondance et tous les documents concernant la soumission, échangés entre le </w:t>
            </w:r>
            <w:r>
              <w:rPr>
                <w:lang w:val="fr-FR"/>
              </w:rPr>
              <w:t>Candidat</w:t>
            </w:r>
            <w:r w:rsidRPr="006656DC">
              <w:rPr>
                <w:lang w:val="fr-FR"/>
              </w:rPr>
              <w:t xml:space="preserve"> et </w:t>
            </w:r>
            <w:r>
              <w:rPr>
                <w:lang w:val="fr-FR"/>
              </w:rPr>
              <w:t>l’Autorité contractante</w:t>
            </w:r>
            <w:r w:rsidRPr="006656DC">
              <w:rPr>
                <w:lang w:val="fr-FR"/>
              </w:rPr>
              <w:t xml:space="preserve"> seront rédigés dans </w:t>
            </w:r>
            <w:r w:rsidRPr="00E454E6">
              <w:rPr>
                <w:lang w:val="fr-FR"/>
              </w:rPr>
              <w:t>la langue française</w:t>
            </w:r>
            <w:r>
              <w:rPr>
                <w:lang w:val="fr-FR"/>
              </w:rPr>
              <w:t xml:space="preserve">. </w:t>
            </w:r>
            <w:r w:rsidRPr="00041847">
              <w:rPr>
                <w:lang w:val="fr-FR"/>
              </w:rPr>
              <w:t xml:space="preserve">Les documents </w:t>
            </w:r>
            <w:r w:rsidRPr="006656DC">
              <w:rPr>
                <w:lang w:val="fr-FR"/>
              </w:rPr>
              <w:t>complémentaires</w:t>
            </w:r>
            <w:r w:rsidRPr="00041847">
              <w:rPr>
                <w:lang w:val="fr-FR"/>
              </w:rPr>
              <w:t xml:space="preserve"> et les imprimés fournis par le Candidat dans le cadre de la soumission peuvent être rédigés dans une autre langue à condition d’êt</w:t>
            </w:r>
            <w:r>
              <w:rPr>
                <w:lang w:val="fr-FR"/>
              </w:rPr>
              <w:t xml:space="preserve">re accompagnés d’une traduction </w:t>
            </w:r>
            <w:r w:rsidRPr="00041847">
              <w:rPr>
                <w:lang w:val="fr-FR"/>
              </w:rPr>
              <w:t xml:space="preserve">dans la langue </w:t>
            </w:r>
            <w:r w:rsidRPr="00E454E6">
              <w:rPr>
                <w:lang w:val="fr-FR"/>
              </w:rPr>
              <w:t>française,</w:t>
            </w:r>
            <w:r w:rsidRPr="00041847">
              <w:rPr>
                <w:lang w:val="fr-FR"/>
              </w:rPr>
              <w:t xml:space="preserve"> auquel cas, aux fins d’interprétation de l’offre, la</w:t>
            </w:r>
            <w:r>
              <w:rPr>
                <w:lang w:val="fr-FR"/>
              </w:rPr>
              <w:t xml:space="preserve">dite </w:t>
            </w:r>
            <w:r w:rsidRPr="00041847">
              <w:rPr>
                <w:lang w:val="fr-FR"/>
              </w:rPr>
              <w:t>traduction fera foi.</w:t>
            </w:r>
          </w:p>
        </w:tc>
      </w:tr>
      <w:tr w:rsidR="000C5AED" w14:paraId="15F3AD7E" w14:textId="77777777" w:rsidTr="000C5AED">
        <w:trPr>
          <w:cantSplit/>
        </w:trPr>
        <w:tc>
          <w:tcPr>
            <w:tcW w:w="2250" w:type="dxa"/>
            <w:tcBorders>
              <w:top w:val="nil"/>
              <w:left w:val="nil"/>
              <w:bottom w:val="nil"/>
              <w:right w:val="nil"/>
            </w:tcBorders>
          </w:tcPr>
          <w:p w14:paraId="607A53A8" w14:textId="77777777" w:rsidR="000C5AED" w:rsidRDefault="000C5AED">
            <w:pPr>
              <w:pStyle w:val="Header1-Clauses"/>
              <w:numPr>
                <w:ilvl w:val="0"/>
                <w:numId w:val="16"/>
              </w:numPr>
              <w:tabs>
                <w:tab w:val="clear" w:pos="432"/>
              </w:tabs>
              <w:overflowPunct/>
              <w:autoSpaceDE/>
              <w:autoSpaceDN/>
              <w:adjustRightInd/>
              <w:textAlignment w:val="auto"/>
            </w:pPr>
            <w:bookmarkStart w:id="109" w:name="_Toc438438832"/>
            <w:bookmarkStart w:id="110" w:name="_Toc438532580"/>
            <w:bookmarkStart w:id="111" w:name="_Toc438733976"/>
            <w:bookmarkStart w:id="112" w:name="_Toc438907015"/>
            <w:bookmarkStart w:id="113" w:name="_Toc438907214"/>
            <w:bookmarkStart w:id="114" w:name="_Toc156373294"/>
            <w:bookmarkStart w:id="115" w:name="_Toc170811574"/>
            <w:r w:rsidRPr="001D2FF4">
              <w:rPr>
                <w:lang w:val="fr-FR"/>
              </w:rPr>
              <w:t>Documents constitutifs de l’offre</w:t>
            </w:r>
            <w:bookmarkEnd w:id="109"/>
            <w:bookmarkEnd w:id="110"/>
            <w:bookmarkEnd w:id="111"/>
            <w:bookmarkEnd w:id="112"/>
            <w:bookmarkEnd w:id="113"/>
            <w:bookmarkEnd w:id="114"/>
            <w:bookmarkEnd w:id="115"/>
          </w:p>
        </w:tc>
        <w:tc>
          <w:tcPr>
            <w:tcW w:w="7380" w:type="dxa"/>
            <w:tcBorders>
              <w:top w:val="nil"/>
              <w:left w:val="nil"/>
              <w:bottom w:val="nil"/>
              <w:right w:val="nil"/>
            </w:tcBorders>
          </w:tcPr>
          <w:p w14:paraId="4FE82F71"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L’offre comprendra les documents suivants :</w:t>
            </w:r>
          </w:p>
          <w:p w14:paraId="1970F2F8" w14:textId="77777777" w:rsidR="000C5AED" w:rsidRDefault="000C5AED" w:rsidP="005D7EDD">
            <w:pPr>
              <w:numPr>
                <w:ilvl w:val="0"/>
                <w:numId w:val="4"/>
              </w:numPr>
              <w:tabs>
                <w:tab w:val="left" w:pos="1152"/>
              </w:tabs>
              <w:suppressAutoHyphens w:val="0"/>
              <w:spacing w:after="200"/>
              <w:ind w:left="1152" w:hanging="323"/>
            </w:pPr>
            <w:r>
              <w:t xml:space="preserve">La lettre de soumission de l’offre </w:t>
            </w:r>
          </w:p>
          <w:p w14:paraId="1D25E3AC" w14:textId="77777777" w:rsidR="000C5AED" w:rsidRDefault="000C5AED" w:rsidP="005D7EDD">
            <w:pPr>
              <w:numPr>
                <w:ilvl w:val="0"/>
                <w:numId w:val="4"/>
              </w:numPr>
              <w:tabs>
                <w:tab w:val="left" w:pos="1152"/>
              </w:tabs>
              <w:suppressAutoHyphens w:val="0"/>
              <w:spacing w:after="200"/>
              <w:ind w:left="1152" w:hanging="323"/>
            </w:pPr>
            <w:proofErr w:type="gramStart"/>
            <w:r>
              <w:t>le</w:t>
            </w:r>
            <w:proofErr w:type="gramEnd"/>
            <w:r>
              <w:t xml:space="preserve"> bordereau des prix unitaires et le détail quantitatif et estimatif, remplis conformément aux dispositions des articles 12 et 14 des IC ;</w:t>
            </w:r>
          </w:p>
          <w:p w14:paraId="519BED37" w14:textId="77777777" w:rsidR="000C5AED" w:rsidRDefault="000C5AED" w:rsidP="005D7EDD">
            <w:pPr>
              <w:numPr>
                <w:ilvl w:val="0"/>
                <w:numId w:val="4"/>
              </w:numPr>
              <w:tabs>
                <w:tab w:val="left" w:pos="1152"/>
              </w:tabs>
              <w:suppressAutoHyphens w:val="0"/>
              <w:spacing w:after="200"/>
              <w:ind w:left="1152" w:hanging="323"/>
            </w:pPr>
            <w:proofErr w:type="gramStart"/>
            <w:r>
              <w:t>la</w:t>
            </w:r>
            <w:proofErr w:type="gramEnd"/>
            <w:r>
              <w:t xml:space="preserve"> </w:t>
            </w:r>
            <w:r w:rsidRPr="00EC31A1">
              <w:t>garantie de soumission</w:t>
            </w:r>
            <w:r>
              <w:t xml:space="preserve"> établie conformément aux dispositions de la clause 20 des IC ;</w:t>
            </w:r>
          </w:p>
          <w:p w14:paraId="65E82581" w14:textId="77777777" w:rsidR="000C5AED" w:rsidRDefault="000C5AED" w:rsidP="005D7EDD">
            <w:pPr>
              <w:numPr>
                <w:ilvl w:val="0"/>
                <w:numId w:val="4"/>
              </w:numPr>
              <w:tabs>
                <w:tab w:val="left" w:pos="1152"/>
              </w:tabs>
              <w:suppressAutoHyphens w:val="0"/>
              <w:spacing w:after="200"/>
              <w:ind w:left="1152" w:hanging="323"/>
            </w:pPr>
            <w:proofErr w:type="gramStart"/>
            <w:r>
              <w:t>des</w:t>
            </w:r>
            <w:proofErr w:type="gramEnd"/>
            <w:r>
              <w:t xml:space="preserve"> variantes, si leur présentation est autorisée, conformément aux dispositions de la clause 13 des IC ;</w:t>
            </w:r>
          </w:p>
        </w:tc>
      </w:tr>
      <w:tr w:rsidR="000C5AED" w14:paraId="0A9D271F" w14:textId="77777777" w:rsidTr="000C5AED">
        <w:tc>
          <w:tcPr>
            <w:tcW w:w="2250" w:type="dxa"/>
            <w:tcBorders>
              <w:top w:val="nil"/>
              <w:left w:val="nil"/>
              <w:bottom w:val="nil"/>
              <w:right w:val="nil"/>
            </w:tcBorders>
          </w:tcPr>
          <w:p w14:paraId="40537644" w14:textId="77777777" w:rsidR="000C5AED" w:rsidRDefault="000C5AED" w:rsidP="000C5AED">
            <w:pPr>
              <w:numPr>
                <w:ilvl w:val="12"/>
                <w:numId w:val="0"/>
              </w:numPr>
            </w:pPr>
            <w:bookmarkStart w:id="116" w:name="_Toc438532581"/>
            <w:bookmarkEnd w:id="116"/>
          </w:p>
        </w:tc>
        <w:tc>
          <w:tcPr>
            <w:tcW w:w="7380" w:type="dxa"/>
            <w:tcBorders>
              <w:top w:val="nil"/>
              <w:left w:val="nil"/>
              <w:bottom w:val="nil"/>
              <w:right w:val="nil"/>
            </w:tcBorders>
          </w:tcPr>
          <w:p w14:paraId="5CECF115" w14:textId="02D0BEED" w:rsidR="000C5AED" w:rsidRPr="00DC2327" w:rsidRDefault="000C5AED" w:rsidP="005D7EDD">
            <w:pPr>
              <w:numPr>
                <w:ilvl w:val="0"/>
                <w:numId w:val="4"/>
              </w:numPr>
              <w:tabs>
                <w:tab w:val="left" w:pos="1152"/>
              </w:tabs>
              <w:suppressAutoHyphens w:val="0"/>
              <w:spacing w:after="200"/>
              <w:ind w:left="1152" w:hanging="323"/>
            </w:pPr>
            <w:proofErr w:type="gramStart"/>
            <w:r w:rsidRPr="00DC2327">
              <w:t>la</w:t>
            </w:r>
            <w:proofErr w:type="gramEnd"/>
            <w:r w:rsidRPr="00DC2327">
              <w:t xml:space="preserve"> confirmation écrite habilitant le signataire de l’offre à engager le candidat, conformément aux dispositions de la clause 21.2 des IC au cas où le signataire n’est pas le premier responsable de l’entreprise ; les documents attestant, conformément aux dispositions de la clause 16 des IC, que le candidat est admis à concourir, incluant le formulaire de renseignements sur le candidat, et le cas échéant, les formulaires de renseignements sur les membres du groupement</w:t>
            </w:r>
            <w:r w:rsidR="005D7EDD">
              <w:t> </w:t>
            </w:r>
            <w:r w:rsidRPr="00DC2327">
              <w:t>;</w:t>
            </w:r>
          </w:p>
          <w:p w14:paraId="08E99F6E" w14:textId="1563BDA5" w:rsidR="000C5AED" w:rsidRPr="00DC2327" w:rsidRDefault="000C5AED" w:rsidP="005D7EDD">
            <w:pPr>
              <w:numPr>
                <w:ilvl w:val="0"/>
                <w:numId w:val="4"/>
              </w:numPr>
              <w:tabs>
                <w:tab w:val="left" w:pos="1152"/>
              </w:tabs>
              <w:suppressAutoHyphens w:val="0"/>
              <w:spacing w:after="200"/>
              <w:ind w:left="1152" w:hanging="323"/>
            </w:pPr>
            <w:proofErr w:type="gramStart"/>
            <w:r w:rsidRPr="00DC2327">
              <w:t>un</w:t>
            </w:r>
            <w:proofErr w:type="gramEnd"/>
            <w:r w:rsidRPr="00DC2327">
              <w:t xml:space="preserve"> engagement du soumissionnaire attestant qu’il a pris connaissance des dispositions relatives à la lutte contre la corruption, les conflits d’intérêt, la répression de l’enrichissement illicite, l’éthique professionnelle et tout autre </w:t>
            </w:r>
            <w:r w:rsidRPr="00DC2327">
              <w:lastRenderedPageBreak/>
              <w:t xml:space="preserve">acte similaire, notamment le décret portant Code d'éthique et de déontologie dans la commande publique et qu’il s’engage à les respecter, en remplissant le formulaire fourni à la section </w:t>
            </w:r>
            <w:r w:rsidR="004A3524" w:rsidRPr="00DC2327">
              <w:t>V</w:t>
            </w:r>
            <w:r w:rsidRPr="00DC2327">
              <w:t>, formulaires de soumission ;</w:t>
            </w:r>
          </w:p>
          <w:p w14:paraId="0595E88D" w14:textId="228ECDF2" w:rsidR="000C5AED" w:rsidRPr="00DC2327" w:rsidRDefault="000C5AED" w:rsidP="005D7EDD">
            <w:pPr>
              <w:numPr>
                <w:ilvl w:val="0"/>
                <w:numId w:val="4"/>
              </w:numPr>
              <w:tabs>
                <w:tab w:val="left" w:pos="1152"/>
              </w:tabs>
              <w:suppressAutoHyphens w:val="0"/>
              <w:spacing w:after="200"/>
              <w:ind w:left="1152" w:hanging="323"/>
            </w:pPr>
            <w:proofErr w:type="gramStart"/>
            <w:r w:rsidRPr="00DC2327">
              <w:t>des</w:t>
            </w:r>
            <w:proofErr w:type="gramEnd"/>
            <w:r w:rsidRPr="00DC2327">
              <w:t xml:space="preserve"> documents attestant, conformément aux dispositions de la clause 29 des IC que l’offre est conforme au dossier d’appel d’offres</w:t>
            </w:r>
            <w:r w:rsidR="00C175B1" w:rsidRPr="00DC2327">
              <w:t xml:space="preserve"> et économiquement la plus avantageuse</w:t>
            </w:r>
            <w:r w:rsidRPr="00DC2327">
              <w:t> ;</w:t>
            </w:r>
          </w:p>
          <w:p w14:paraId="6307156E" w14:textId="77777777" w:rsidR="000C5AED" w:rsidRPr="00DC2327" w:rsidRDefault="000C5AED" w:rsidP="005D7EDD">
            <w:pPr>
              <w:numPr>
                <w:ilvl w:val="0"/>
                <w:numId w:val="4"/>
              </w:numPr>
              <w:tabs>
                <w:tab w:val="left" w:pos="1152"/>
              </w:tabs>
              <w:suppressAutoHyphens w:val="0"/>
              <w:spacing w:after="200"/>
              <w:ind w:left="1152" w:hanging="323"/>
            </w:pPr>
            <w:proofErr w:type="gramStart"/>
            <w:r w:rsidRPr="00DC2327">
              <w:t>des</w:t>
            </w:r>
            <w:proofErr w:type="gramEnd"/>
            <w:r w:rsidRPr="00DC2327">
              <w:t xml:space="preserve"> pièces attestant, conformément aux dispositions de la clause 18 des IC que le Candidat possède les qualifications voulues pour exécuter le Marché si son offre est retenue ;</w:t>
            </w:r>
          </w:p>
          <w:p w14:paraId="21CDFD3F" w14:textId="77777777" w:rsidR="000C5AED" w:rsidRPr="00DC2327" w:rsidRDefault="000C5AED" w:rsidP="005D7EDD">
            <w:pPr>
              <w:numPr>
                <w:ilvl w:val="0"/>
                <w:numId w:val="4"/>
              </w:numPr>
              <w:tabs>
                <w:tab w:val="left" w:pos="1152"/>
              </w:tabs>
              <w:suppressAutoHyphens w:val="0"/>
              <w:spacing w:after="200"/>
              <w:ind w:left="1152" w:hanging="323"/>
            </w:pPr>
            <w:proofErr w:type="gramStart"/>
            <w:r w:rsidRPr="00DC2327">
              <w:t>la</w:t>
            </w:r>
            <w:proofErr w:type="gramEnd"/>
            <w:r w:rsidRPr="00DC2327">
              <w:t xml:space="preserve"> proposition technique, conformément aux dispositions de la clause 17 des IC ; et </w:t>
            </w:r>
          </w:p>
          <w:p w14:paraId="76791D05" w14:textId="0F1BCE1B" w:rsidR="000C5AED" w:rsidRPr="00DC2327" w:rsidRDefault="000C5AED" w:rsidP="005D7EDD">
            <w:pPr>
              <w:numPr>
                <w:ilvl w:val="0"/>
                <w:numId w:val="4"/>
              </w:numPr>
              <w:tabs>
                <w:tab w:val="left" w:pos="1152"/>
              </w:tabs>
              <w:suppressAutoHyphens w:val="0"/>
              <w:spacing w:after="200"/>
              <w:ind w:left="1152" w:hanging="323"/>
            </w:pPr>
            <w:proofErr w:type="gramStart"/>
            <w:r w:rsidRPr="00DC2327">
              <w:t>tout</w:t>
            </w:r>
            <w:proofErr w:type="gramEnd"/>
            <w:r w:rsidRPr="00DC2327">
              <w:t xml:space="preserve"> autre document stipulé dans les DPAO, </w:t>
            </w:r>
            <w:r w:rsidRPr="00DC2327">
              <w:rPr>
                <w:bCs/>
              </w:rPr>
              <w:t>notamment</w:t>
            </w:r>
            <w:r w:rsidRPr="00DC2327">
              <w:t xml:space="preserve"> des attestations justifiant qu’il s’est acquitté de ses droits, taxes, impôts, cotisations, contributions, redevances ou prélèvements de quelque nature que ce soit, y compris le paiement de la redevance de régulation prévue par l’article 11 de la loi n°</w:t>
            </w:r>
            <w:r w:rsidR="005D7EDD">
              <w:t> </w:t>
            </w:r>
            <w:r w:rsidRPr="00DC2327">
              <w:t>2021-033 du 31 décembre 2021 relative aux marchés publics.</w:t>
            </w:r>
          </w:p>
          <w:p w14:paraId="1F5B3F6E" w14:textId="77777777"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En sus des documents requis à l’alinéa 11.1 des IC, l’offre présentée par un groupement d’entreprise devra inclure soit une copie de la convention de groupement liant tous les membres du groupement, ou une lettre d’intention de constituer ledit groupement en cas d’attribution du marché, signée par tous les membres et accompagnée du projet d’accord de groupement. Cette convention de groupement doit être établie en conformité avec la clause 4.1 des IC.</w:t>
            </w:r>
          </w:p>
        </w:tc>
      </w:tr>
      <w:tr w:rsidR="000C5AED" w14:paraId="423C8FC0" w14:textId="77777777" w:rsidTr="000C5AED">
        <w:trPr>
          <w:trHeight w:val="1674"/>
        </w:trPr>
        <w:tc>
          <w:tcPr>
            <w:tcW w:w="2250" w:type="dxa"/>
            <w:tcBorders>
              <w:top w:val="nil"/>
              <w:left w:val="nil"/>
              <w:bottom w:val="nil"/>
              <w:right w:val="nil"/>
            </w:tcBorders>
          </w:tcPr>
          <w:p w14:paraId="49F280AA" w14:textId="77777777" w:rsidR="000C5AED" w:rsidRPr="001E5F95" w:rsidRDefault="000C5AED">
            <w:pPr>
              <w:pStyle w:val="Header1-Clauses"/>
              <w:numPr>
                <w:ilvl w:val="0"/>
                <w:numId w:val="16"/>
              </w:numPr>
              <w:tabs>
                <w:tab w:val="clear" w:pos="432"/>
              </w:tabs>
              <w:overflowPunct/>
              <w:autoSpaceDE/>
              <w:autoSpaceDN/>
              <w:adjustRightInd/>
              <w:textAlignment w:val="auto"/>
              <w:rPr>
                <w:lang w:val="fr-FR"/>
              </w:rPr>
            </w:pPr>
            <w:bookmarkStart w:id="117" w:name="_Toc438532582"/>
            <w:bookmarkStart w:id="118" w:name="_Toc188501948"/>
            <w:bookmarkStart w:id="119" w:name="_Toc170811575"/>
            <w:bookmarkStart w:id="120" w:name="_Toc438438833"/>
            <w:bookmarkStart w:id="121" w:name="_Toc438532583"/>
            <w:bookmarkStart w:id="122" w:name="_Toc438733977"/>
            <w:bookmarkStart w:id="123" w:name="_Toc438907016"/>
            <w:bookmarkStart w:id="124" w:name="_Toc438907215"/>
            <w:bookmarkEnd w:id="117"/>
            <w:r w:rsidRPr="001E5F95">
              <w:rPr>
                <w:lang w:val="fr-FR"/>
              </w:rPr>
              <w:lastRenderedPageBreak/>
              <w:t>Lettre de soumission de l’offre et bordereaux des prix</w:t>
            </w:r>
            <w:bookmarkEnd w:id="118"/>
            <w:bookmarkEnd w:id="119"/>
            <w:r w:rsidRPr="001E5F95">
              <w:rPr>
                <w:lang w:val="fr-FR"/>
              </w:rPr>
              <w:t xml:space="preserve"> </w:t>
            </w:r>
            <w:bookmarkEnd w:id="120"/>
            <w:bookmarkEnd w:id="121"/>
            <w:bookmarkEnd w:id="122"/>
            <w:bookmarkEnd w:id="123"/>
            <w:bookmarkEnd w:id="124"/>
          </w:p>
        </w:tc>
        <w:tc>
          <w:tcPr>
            <w:tcW w:w="7380" w:type="dxa"/>
            <w:tcBorders>
              <w:top w:val="nil"/>
              <w:left w:val="nil"/>
              <w:bottom w:val="nil"/>
              <w:right w:val="nil"/>
            </w:tcBorders>
          </w:tcPr>
          <w:p w14:paraId="773EE0A2" w14:textId="39907285"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Le Candidat soumettra son offre en remplissant le formulaire fourni à la Section V, Formulaires de soumission, sans apporter aucune modification à sa présentation, et aucun autre format ne sera accepté. Toutes les rubriques doivent être remplies de manière à fournir les renseignements demandés.</w:t>
            </w:r>
          </w:p>
        </w:tc>
      </w:tr>
      <w:tr w:rsidR="000C5AED" w14:paraId="5AB3FFD0" w14:textId="77777777" w:rsidTr="000C5AED">
        <w:tc>
          <w:tcPr>
            <w:tcW w:w="2250" w:type="dxa"/>
            <w:tcBorders>
              <w:top w:val="nil"/>
              <w:left w:val="nil"/>
              <w:bottom w:val="nil"/>
              <w:right w:val="nil"/>
            </w:tcBorders>
          </w:tcPr>
          <w:p w14:paraId="28639DFB" w14:textId="77777777" w:rsidR="000C5AED" w:rsidRDefault="000C5AED" w:rsidP="000C5AED">
            <w:bookmarkStart w:id="125" w:name="_Toc438532584"/>
            <w:bookmarkStart w:id="126" w:name="_Toc438532585"/>
            <w:bookmarkStart w:id="127" w:name="_Toc438532586"/>
            <w:bookmarkEnd w:id="125"/>
            <w:bookmarkEnd w:id="126"/>
            <w:bookmarkEnd w:id="127"/>
          </w:p>
        </w:tc>
        <w:tc>
          <w:tcPr>
            <w:tcW w:w="7380" w:type="dxa"/>
            <w:tcBorders>
              <w:top w:val="nil"/>
              <w:left w:val="nil"/>
              <w:bottom w:val="nil"/>
              <w:right w:val="nil"/>
            </w:tcBorders>
          </w:tcPr>
          <w:p w14:paraId="10B068DF" w14:textId="758625CA" w:rsidR="000C5AED" w:rsidRPr="00DC232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DC2327">
              <w:rPr>
                <w:lang w:val="fr-FR"/>
              </w:rPr>
              <w:t xml:space="preserve">Le Candidat présentera le bordereau des prix unitaires et le détail quantitatif et estimatif à l’aide des formulaires figurant à la Section V, Formulaires de soumission. </w:t>
            </w:r>
          </w:p>
        </w:tc>
      </w:tr>
      <w:tr w:rsidR="000C5AED" w14:paraId="0F00CEAA" w14:textId="77777777" w:rsidTr="000C5AED">
        <w:trPr>
          <w:trHeight w:val="810"/>
        </w:trPr>
        <w:tc>
          <w:tcPr>
            <w:tcW w:w="2250" w:type="dxa"/>
            <w:tcBorders>
              <w:top w:val="nil"/>
              <w:left w:val="nil"/>
              <w:bottom w:val="nil"/>
              <w:right w:val="nil"/>
            </w:tcBorders>
          </w:tcPr>
          <w:p w14:paraId="4669AF5F" w14:textId="77777777" w:rsidR="000C5AED" w:rsidRPr="00C84C07" w:rsidRDefault="000C5AED">
            <w:pPr>
              <w:pStyle w:val="Header1-Clauses"/>
              <w:numPr>
                <w:ilvl w:val="0"/>
                <w:numId w:val="16"/>
              </w:numPr>
              <w:tabs>
                <w:tab w:val="clear" w:pos="432"/>
              </w:tabs>
              <w:overflowPunct/>
              <w:autoSpaceDE/>
              <w:autoSpaceDN/>
              <w:adjustRightInd/>
              <w:textAlignment w:val="auto"/>
              <w:rPr>
                <w:lang w:val="fr-FR"/>
              </w:rPr>
            </w:pPr>
            <w:bookmarkStart w:id="128" w:name="_Toc438438834"/>
            <w:bookmarkStart w:id="129" w:name="_Toc438532587"/>
            <w:bookmarkStart w:id="130" w:name="_Toc438733978"/>
            <w:bookmarkStart w:id="131" w:name="_Toc438907017"/>
            <w:bookmarkStart w:id="132" w:name="_Toc438907216"/>
            <w:bookmarkStart w:id="133" w:name="_Toc156373296"/>
            <w:bookmarkStart w:id="134" w:name="_Toc170811576"/>
            <w:r w:rsidRPr="00C84C07">
              <w:t>Variantes</w:t>
            </w:r>
            <w:bookmarkEnd w:id="128"/>
            <w:bookmarkEnd w:id="129"/>
            <w:bookmarkEnd w:id="130"/>
            <w:bookmarkEnd w:id="131"/>
            <w:bookmarkEnd w:id="132"/>
            <w:bookmarkEnd w:id="133"/>
            <w:bookmarkEnd w:id="134"/>
          </w:p>
        </w:tc>
        <w:tc>
          <w:tcPr>
            <w:tcW w:w="7380" w:type="dxa"/>
            <w:tcBorders>
              <w:top w:val="nil"/>
              <w:left w:val="nil"/>
              <w:bottom w:val="nil"/>
              <w:right w:val="nil"/>
            </w:tcBorders>
          </w:tcPr>
          <w:p w14:paraId="5F799D10" w14:textId="77777777"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Pr>
                <w:lang w:val="fr-FR"/>
              </w:rPr>
              <w:t xml:space="preserve"> Les variantes </w:t>
            </w:r>
            <w:r w:rsidRPr="00C84C07">
              <w:rPr>
                <w:lang w:val="fr-FR"/>
              </w:rPr>
              <w:t>seront prises en compte dans la mesure de ce qui est le cas échéant permis par le DPAO.</w:t>
            </w:r>
          </w:p>
          <w:p w14:paraId="578B4893" w14:textId="77777777" w:rsidR="000C5A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84C07">
              <w:rPr>
                <w:lang w:val="fr-FR"/>
              </w:rPr>
              <w:t xml:space="preserve">Lorsque les travaux peuvent être exécutés dans des délais d’exécution variables, les DPAO préciseront ces délais, et indiqueront la méthode retenue pour l’évaluation du délai </w:t>
            </w:r>
            <w:r w:rsidRPr="00C84C07">
              <w:rPr>
                <w:lang w:val="fr-FR"/>
              </w:rPr>
              <w:lastRenderedPageBreak/>
              <w:t>d’achèvement proposé par le Candidat à l’intérieur des délais spécifiés.  Les offres proposant des délais au-delà de ceux spécifiés seront considérées comme non conformes.</w:t>
            </w:r>
          </w:p>
          <w:p w14:paraId="156C2079" w14:textId="77777777" w:rsidR="000C5AED" w:rsidRPr="005A307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A307C">
              <w:rPr>
                <w:lang w:val="fr-FR"/>
              </w:rPr>
              <w:t xml:space="preserve">Exceptée l’hypothèse mentionnée à l’alinéa 13.4 ci-dessous, les candidats souhaitant offrir des variantes techniques de moindre coût doivent d’abord chiffrer la solution de base 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méthodes de construction proposées, et tous autres détails utiles.  Le cas échéant, seules les variantes techniques du Candidat ayant offert l’offre conforme à la solution de base, </w:t>
            </w:r>
            <w:r w:rsidRPr="00DC2327">
              <w:rPr>
                <w:lang w:val="fr-FR"/>
              </w:rPr>
              <w:t>évaluée économiquement la plus avantageuse, seront examinées.</w:t>
            </w:r>
            <w:r w:rsidRPr="005A307C">
              <w:rPr>
                <w:lang w:val="fr-FR"/>
              </w:rPr>
              <w:t xml:space="preserve"> </w:t>
            </w:r>
          </w:p>
          <w:p w14:paraId="7026791A" w14:textId="39A08DCD"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84C07">
              <w:rPr>
                <w:lang w:val="fr-FR"/>
              </w:rPr>
              <w:t>Quand les candidats sont autorisés, dans les DPAO, à soumettre directement des variantes techniques pour certaines parties des travaux, ces parties de travaux doivent être décrites dans les Cahier</w:t>
            </w:r>
            <w:r w:rsidR="007302D4">
              <w:rPr>
                <w:lang w:val="fr-FR"/>
              </w:rPr>
              <w:t>s</w:t>
            </w:r>
            <w:r w:rsidRPr="00C84C07">
              <w:rPr>
                <w:lang w:val="fr-FR"/>
              </w:rPr>
              <w:t xml:space="preserve"> des Clauses techniques. </w:t>
            </w:r>
          </w:p>
        </w:tc>
      </w:tr>
      <w:tr w:rsidR="000C5AED" w14:paraId="4E854F62" w14:textId="77777777" w:rsidTr="000C5AED">
        <w:tc>
          <w:tcPr>
            <w:tcW w:w="2250" w:type="dxa"/>
            <w:tcBorders>
              <w:top w:val="nil"/>
              <w:left w:val="nil"/>
              <w:bottom w:val="nil"/>
              <w:right w:val="nil"/>
            </w:tcBorders>
          </w:tcPr>
          <w:p w14:paraId="2D04F8BF" w14:textId="77777777" w:rsidR="000C5AED" w:rsidRPr="00C84C07" w:rsidRDefault="000C5AED">
            <w:pPr>
              <w:pStyle w:val="Header1-Clauses"/>
              <w:numPr>
                <w:ilvl w:val="0"/>
                <w:numId w:val="16"/>
              </w:numPr>
              <w:tabs>
                <w:tab w:val="clear" w:pos="432"/>
              </w:tabs>
              <w:overflowPunct/>
              <w:autoSpaceDE/>
              <w:autoSpaceDN/>
              <w:adjustRightInd/>
              <w:textAlignment w:val="auto"/>
              <w:rPr>
                <w:lang w:val="fr-FR"/>
              </w:rPr>
            </w:pPr>
            <w:bookmarkStart w:id="135" w:name="_Toc438438835"/>
            <w:bookmarkStart w:id="136" w:name="_Toc438532588"/>
            <w:bookmarkStart w:id="137" w:name="_Toc438733979"/>
            <w:bookmarkStart w:id="138" w:name="_Toc438907018"/>
            <w:bookmarkStart w:id="139" w:name="_Toc438907217"/>
            <w:bookmarkStart w:id="140" w:name="_Toc156373297"/>
            <w:bookmarkStart w:id="141" w:name="_Toc170811577"/>
            <w:r w:rsidRPr="00C84C07">
              <w:rPr>
                <w:lang w:val="fr-FR"/>
              </w:rPr>
              <w:lastRenderedPageBreak/>
              <w:t>Prix de l’offre et rabais</w:t>
            </w:r>
            <w:bookmarkEnd w:id="135"/>
            <w:bookmarkEnd w:id="136"/>
            <w:bookmarkEnd w:id="137"/>
            <w:bookmarkEnd w:id="138"/>
            <w:bookmarkEnd w:id="139"/>
            <w:bookmarkEnd w:id="140"/>
            <w:bookmarkEnd w:id="141"/>
          </w:p>
        </w:tc>
        <w:tc>
          <w:tcPr>
            <w:tcW w:w="7380" w:type="dxa"/>
            <w:tcBorders>
              <w:top w:val="nil"/>
              <w:left w:val="nil"/>
              <w:bottom w:val="nil"/>
              <w:right w:val="nil"/>
            </w:tcBorders>
          </w:tcPr>
          <w:p w14:paraId="32C77893" w14:textId="77777777"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C84C07">
              <w:rPr>
                <w:lang w:val="fr-FR"/>
              </w:rPr>
              <w:t xml:space="preserve">Les prix et rabais indiqués par le Candidat dans le formulaire de soumission, le bordereau des prix unitaires et le détail quantitatif et estimatif seront conformes aux stipulations ci-après. </w:t>
            </w:r>
          </w:p>
          <w:p w14:paraId="29697A4B" w14:textId="77777777" w:rsidR="000C5AED" w:rsidRPr="00C84C07"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F716F2">
              <w:rPr>
                <w:lang w:val="fr-FR"/>
              </w:rPr>
              <w:t xml:space="preserve">Le Candidat remplira les prix unitaires et totaux de tous les postes du Bordereau de prix et du Détail quantitatif et estimatif. </w:t>
            </w:r>
            <w:r w:rsidRPr="004E500E">
              <w:rPr>
                <w:lang w:val="fr-FR"/>
              </w:rPr>
              <w:t xml:space="preserve">Les postes pour lesquels le Candidat n’a pas indiqué de prix unitaires ne feront l’objet d’aucun paiement par le Maître d’Ouvrage après exécution et seront supposés couverts par d’autres prix du Détail quantitatif et estimatif. </w:t>
            </w:r>
          </w:p>
        </w:tc>
      </w:tr>
      <w:tr w:rsidR="000C5AED" w14:paraId="52C403A1" w14:textId="77777777" w:rsidTr="000C5AED">
        <w:tc>
          <w:tcPr>
            <w:tcW w:w="2250" w:type="dxa"/>
            <w:tcBorders>
              <w:top w:val="nil"/>
              <w:left w:val="nil"/>
              <w:bottom w:val="nil"/>
              <w:right w:val="nil"/>
            </w:tcBorders>
          </w:tcPr>
          <w:p w14:paraId="6B434F05" w14:textId="77777777" w:rsidR="000C5AED" w:rsidRDefault="000C5AED" w:rsidP="000C5AED">
            <w:bookmarkStart w:id="142" w:name="_Toc438532589"/>
            <w:bookmarkEnd w:id="142"/>
          </w:p>
        </w:tc>
        <w:tc>
          <w:tcPr>
            <w:tcW w:w="7380" w:type="dxa"/>
            <w:tcBorders>
              <w:top w:val="nil"/>
              <w:left w:val="nil"/>
              <w:bottom w:val="nil"/>
              <w:right w:val="nil"/>
            </w:tcBorders>
          </w:tcPr>
          <w:p w14:paraId="103B6CA7"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6656DC">
              <w:rPr>
                <w:lang w:val="fr-FR"/>
              </w:rPr>
              <w:t xml:space="preserve">Le prix à indiquer sur le formulaire d’offre, conformément aux dispositions de </w:t>
            </w:r>
            <w:r>
              <w:rPr>
                <w:lang w:val="fr-FR"/>
              </w:rPr>
              <w:t>l’alinéa 14</w:t>
            </w:r>
            <w:r w:rsidRPr="006656DC">
              <w:rPr>
                <w:lang w:val="fr-FR"/>
              </w:rPr>
              <w:t xml:space="preserve">.1 des </w:t>
            </w:r>
            <w:r>
              <w:rPr>
                <w:lang w:val="fr-FR"/>
              </w:rPr>
              <w:t>IC,</w:t>
            </w:r>
            <w:r w:rsidRPr="006656DC">
              <w:rPr>
                <w:lang w:val="fr-FR"/>
              </w:rPr>
              <w:t xml:space="preserve"> sera le prix total de l’Offre, hors tout rabais éventuel. </w:t>
            </w:r>
          </w:p>
        </w:tc>
      </w:tr>
      <w:tr w:rsidR="000C5AED" w14:paraId="7A7556D1" w14:textId="77777777" w:rsidTr="000C5AED">
        <w:tc>
          <w:tcPr>
            <w:tcW w:w="2250" w:type="dxa"/>
            <w:tcBorders>
              <w:top w:val="nil"/>
              <w:left w:val="nil"/>
              <w:bottom w:val="nil"/>
              <w:right w:val="nil"/>
            </w:tcBorders>
          </w:tcPr>
          <w:p w14:paraId="44CC23D6" w14:textId="77777777" w:rsidR="000C5AED" w:rsidRDefault="000C5AED" w:rsidP="000C5AED">
            <w:bookmarkStart w:id="143" w:name="_Toc438532590"/>
            <w:bookmarkEnd w:id="143"/>
          </w:p>
        </w:tc>
        <w:tc>
          <w:tcPr>
            <w:tcW w:w="7380" w:type="dxa"/>
            <w:tcBorders>
              <w:top w:val="nil"/>
              <w:left w:val="nil"/>
              <w:bottom w:val="nil"/>
              <w:right w:val="nil"/>
            </w:tcBorders>
          </w:tcPr>
          <w:p w14:paraId="6687953E"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9B49B1">
              <w:rPr>
                <w:lang w:val="fr-FR"/>
              </w:rPr>
              <w:t>Le Candidat indiquera tout rabais conditionnel ou inconditionnel et la méthode d’application dudit rabais sur le formulaire de soumission conformément</w:t>
            </w:r>
            <w:r w:rsidRPr="00C84C07">
              <w:rPr>
                <w:lang w:val="fr-FR"/>
              </w:rPr>
              <w:t xml:space="preserve"> aux dispositions</w:t>
            </w:r>
            <w:r w:rsidRPr="006656DC">
              <w:rPr>
                <w:lang w:val="fr-FR"/>
              </w:rPr>
              <w:t xml:space="preserve"> de </w:t>
            </w:r>
            <w:r>
              <w:rPr>
                <w:lang w:val="fr-FR"/>
              </w:rPr>
              <w:t>l’alinéa 14</w:t>
            </w:r>
            <w:r w:rsidRPr="006656DC">
              <w:rPr>
                <w:lang w:val="fr-FR"/>
              </w:rPr>
              <w:t xml:space="preserve">.1 des </w:t>
            </w:r>
            <w:r>
              <w:rPr>
                <w:lang w:val="fr-FR"/>
              </w:rPr>
              <w:t>IC.</w:t>
            </w:r>
          </w:p>
        </w:tc>
      </w:tr>
      <w:tr w:rsidR="000C5AED" w14:paraId="60C71D88" w14:textId="77777777" w:rsidTr="005D7EDD">
        <w:trPr>
          <w:trHeight w:val="1134"/>
        </w:trPr>
        <w:tc>
          <w:tcPr>
            <w:tcW w:w="2250" w:type="dxa"/>
            <w:tcBorders>
              <w:top w:val="nil"/>
              <w:left w:val="nil"/>
              <w:bottom w:val="nil"/>
              <w:right w:val="nil"/>
            </w:tcBorders>
          </w:tcPr>
          <w:p w14:paraId="02909454" w14:textId="77777777" w:rsidR="000C5AED" w:rsidRDefault="000C5AED" w:rsidP="000C5AED">
            <w:bookmarkStart w:id="144" w:name="_Toc438532591"/>
            <w:bookmarkEnd w:id="144"/>
          </w:p>
        </w:tc>
        <w:tc>
          <w:tcPr>
            <w:tcW w:w="7380" w:type="dxa"/>
            <w:tcBorders>
              <w:top w:val="nil"/>
              <w:left w:val="nil"/>
              <w:bottom w:val="nil"/>
              <w:right w:val="nil"/>
            </w:tcBorders>
          </w:tcPr>
          <w:p w14:paraId="7F970C7D" w14:textId="77777777" w:rsidR="000C5AED" w:rsidRPr="00512F21" w:rsidRDefault="000C5AED">
            <w:pPr>
              <w:pStyle w:val="Header3-Paragraph"/>
              <w:numPr>
                <w:ilvl w:val="1"/>
                <w:numId w:val="16"/>
              </w:numPr>
              <w:tabs>
                <w:tab w:val="clear" w:pos="504"/>
              </w:tabs>
              <w:overflowPunct/>
              <w:autoSpaceDE/>
              <w:autoSpaceDN/>
              <w:adjustRightInd/>
              <w:spacing w:after="220"/>
              <w:ind w:left="612" w:hanging="612"/>
              <w:textAlignment w:val="auto"/>
              <w:rPr>
                <w:sz w:val="16"/>
                <w:lang w:val="fr-FR"/>
              </w:rPr>
            </w:pPr>
            <w:r w:rsidRPr="006656DC">
              <w:rPr>
                <w:lang w:val="fr-FR"/>
              </w:rPr>
              <w:t xml:space="preserve">À moins qu’il n’en soit stipulé autrement dans les DPAO et le CCAP, les prix indiqués par le </w:t>
            </w:r>
            <w:r>
              <w:rPr>
                <w:lang w:val="fr-FR"/>
              </w:rPr>
              <w:t>Candidat</w:t>
            </w:r>
            <w:r w:rsidRPr="006656DC">
              <w:rPr>
                <w:lang w:val="fr-FR"/>
              </w:rPr>
              <w:t xml:space="preserve"> seront révisés durant l’exécution du Marché, </w:t>
            </w:r>
            <w:r w:rsidRPr="004E500E">
              <w:rPr>
                <w:lang w:val="fr-FR"/>
              </w:rPr>
              <w:t>conformément aux dispositions de l’Article 11.4 du CCAG</w:t>
            </w:r>
            <w:r w:rsidRPr="001116EB">
              <w:rPr>
                <w:lang w:val="fr-FR"/>
              </w:rPr>
              <w:t>.</w:t>
            </w:r>
            <w:r w:rsidRPr="0055113F">
              <w:rPr>
                <w:lang w:val="fr-FR"/>
              </w:rPr>
              <w:t xml:space="preserve"> </w:t>
            </w:r>
            <w:r w:rsidRPr="00B63692">
              <w:rPr>
                <w:lang w:val="fr-FR"/>
              </w:rPr>
              <w:t>Le Candidat devra fournir en annexe à la Soumission les indices et paramètres retenus pour les formules de révision des prix et présenter avec son Offre tous les renseignements complémentaires requis en vertu de l’Article 11.4 du CCAG.</w:t>
            </w:r>
            <w:r>
              <w:rPr>
                <w:lang w:val="fr-FR"/>
              </w:rPr>
              <w:t xml:space="preserve"> </w:t>
            </w:r>
            <w:r w:rsidRPr="00512F21">
              <w:rPr>
                <w:lang w:val="fr-FR"/>
              </w:rPr>
              <w:t xml:space="preserve">Le montant d'un marché à prix fermes, c’est-à-dire non révisables, est actualisable pour tenir compte des variations de coûts entre la date limite initiale de validité des </w:t>
            </w:r>
            <w:r w:rsidRPr="00512F21">
              <w:rPr>
                <w:lang w:val="fr-FR"/>
              </w:rPr>
              <w:lastRenderedPageBreak/>
              <w:t xml:space="preserve">offres et la date du début de l’exécution du marché, en appliquant au montant d'origine de l'offre la formule d'actualisation </w:t>
            </w:r>
            <w:r>
              <w:rPr>
                <w:lang w:val="fr-FR"/>
              </w:rPr>
              <w:t xml:space="preserve">prévue </w:t>
            </w:r>
            <w:r w:rsidRPr="00512F21">
              <w:rPr>
                <w:lang w:val="fr-FR"/>
              </w:rPr>
              <w:t>par le CCAP</w:t>
            </w:r>
            <w:r>
              <w:rPr>
                <w:lang w:val="fr-FR"/>
              </w:rPr>
              <w:t>.</w:t>
            </w:r>
          </w:p>
        </w:tc>
      </w:tr>
      <w:tr w:rsidR="000C5AED" w14:paraId="482E8002" w14:textId="77777777" w:rsidTr="000C5AED">
        <w:tc>
          <w:tcPr>
            <w:tcW w:w="2250" w:type="dxa"/>
            <w:tcBorders>
              <w:top w:val="nil"/>
              <w:left w:val="nil"/>
              <w:bottom w:val="nil"/>
              <w:right w:val="nil"/>
            </w:tcBorders>
          </w:tcPr>
          <w:p w14:paraId="51C4E091" w14:textId="77777777" w:rsidR="000C5AED" w:rsidRDefault="000C5AED" w:rsidP="000C5AED">
            <w:pPr>
              <w:pStyle w:val="Header2-SubClauses"/>
              <w:tabs>
                <w:tab w:val="clear" w:pos="619"/>
              </w:tabs>
              <w:spacing w:after="0"/>
              <w:rPr>
                <w:lang w:val="fr-FR"/>
              </w:rPr>
            </w:pPr>
          </w:p>
        </w:tc>
        <w:tc>
          <w:tcPr>
            <w:tcW w:w="7380" w:type="dxa"/>
            <w:tcBorders>
              <w:top w:val="nil"/>
              <w:left w:val="nil"/>
              <w:bottom w:val="nil"/>
              <w:right w:val="nil"/>
            </w:tcBorders>
          </w:tcPr>
          <w:p w14:paraId="08E805AD"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Si l’alinéa 1.1 indique que l’appel d’offres est lancé pour un groupe de marchés (lots), les </w:t>
            </w:r>
            <w:r>
              <w:rPr>
                <w:lang w:val="fr-FR"/>
              </w:rPr>
              <w:t>Candidat</w:t>
            </w:r>
            <w:r w:rsidRPr="00041847">
              <w:rPr>
                <w:lang w:val="fr-FR"/>
              </w:rPr>
              <w:t>s désirant offrir une réduction de prix en cas d’attribution de plus d’un marché spécifieront les réductions applicables à chaque groupe de lots ou à chaque marché du groupe de lots. Les réductions de prix ou rabais accordés seront proposés conformément à l’alinéa 14.4</w:t>
            </w:r>
            <w:r>
              <w:rPr>
                <w:lang w:val="fr-FR"/>
              </w:rPr>
              <w:t xml:space="preserve"> des IC</w:t>
            </w:r>
            <w:r w:rsidRPr="00041847">
              <w:rPr>
                <w:lang w:val="fr-FR"/>
              </w:rPr>
              <w:t>, à la condition toutefois que les offres pou</w:t>
            </w:r>
            <w:r>
              <w:rPr>
                <w:lang w:val="fr-FR"/>
              </w:rPr>
              <w:t xml:space="preserve">r tous les lots soient soumises </w:t>
            </w:r>
            <w:r w:rsidRPr="00041847">
              <w:rPr>
                <w:lang w:val="fr-FR"/>
              </w:rPr>
              <w:t>et ouvertes en même temps.</w:t>
            </w:r>
          </w:p>
        </w:tc>
      </w:tr>
      <w:tr w:rsidR="000C5AED" w14:paraId="5974B1F6" w14:textId="77777777" w:rsidTr="000C5AED">
        <w:tc>
          <w:tcPr>
            <w:tcW w:w="2250" w:type="dxa"/>
            <w:tcBorders>
              <w:top w:val="nil"/>
              <w:left w:val="nil"/>
              <w:bottom w:val="nil"/>
              <w:right w:val="nil"/>
            </w:tcBorders>
          </w:tcPr>
          <w:p w14:paraId="3AF1B57A" w14:textId="77777777" w:rsidR="000C5AED" w:rsidRDefault="000C5AED" w:rsidP="000C5AED">
            <w:pPr>
              <w:numPr>
                <w:ilvl w:val="12"/>
                <w:numId w:val="0"/>
              </w:numPr>
            </w:pPr>
            <w:bookmarkStart w:id="145" w:name="_Toc438532592"/>
            <w:bookmarkStart w:id="146" w:name="_Toc438532594"/>
            <w:bookmarkStart w:id="147" w:name="_Toc438532595"/>
            <w:bookmarkStart w:id="148" w:name="_Toc438532596"/>
            <w:bookmarkEnd w:id="145"/>
            <w:bookmarkEnd w:id="146"/>
            <w:bookmarkEnd w:id="147"/>
            <w:bookmarkEnd w:id="148"/>
          </w:p>
        </w:tc>
        <w:tc>
          <w:tcPr>
            <w:tcW w:w="7380" w:type="dxa"/>
            <w:tcBorders>
              <w:top w:val="nil"/>
              <w:left w:val="nil"/>
              <w:bottom w:val="nil"/>
              <w:right w:val="nil"/>
            </w:tcBorders>
          </w:tcPr>
          <w:p w14:paraId="65CBE09C"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Tous les droits, impôts et taxes payables par l’Entrepreneur au titre du Marché, </w:t>
            </w:r>
            <w:r w:rsidRPr="009B49B1">
              <w:rPr>
                <w:lang w:val="fr-FR"/>
              </w:rPr>
              <w:t>ou à tout autre titre</w:t>
            </w:r>
            <w:r w:rsidRPr="00041847">
              <w:rPr>
                <w:lang w:val="fr-FR"/>
              </w:rPr>
              <w:t>, vingt-huit (28) jours avant la date limite de dépôt des offres seront réputés inclus dans les prix et dans le montant total de l’offre présentée par le Candidat.</w:t>
            </w:r>
          </w:p>
        </w:tc>
      </w:tr>
      <w:tr w:rsidR="000C5AED" w14:paraId="073E3AE3" w14:textId="77777777" w:rsidTr="000C5AED">
        <w:tc>
          <w:tcPr>
            <w:tcW w:w="2250" w:type="dxa"/>
            <w:tcBorders>
              <w:top w:val="nil"/>
              <w:left w:val="nil"/>
              <w:bottom w:val="nil"/>
              <w:right w:val="nil"/>
            </w:tcBorders>
          </w:tcPr>
          <w:p w14:paraId="6CDC1CC8" w14:textId="77777777" w:rsidR="000C5AED" w:rsidRDefault="000C5AED">
            <w:pPr>
              <w:pStyle w:val="Header1-Clauses"/>
              <w:numPr>
                <w:ilvl w:val="0"/>
                <w:numId w:val="16"/>
              </w:numPr>
              <w:tabs>
                <w:tab w:val="clear" w:pos="432"/>
              </w:tabs>
              <w:overflowPunct/>
              <w:autoSpaceDE/>
              <w:autoSpaceDN/>
              <w:adjustRightInd/>
              <w:textAlignment w:val="auto"/>
            </w:pPr>
            <w:bookmarkStart w:id="149" w:name="_Toc438438836"/>
            <w:bookmarkStart w:id="150" w:name="_Toc438532597"/>
            <w:bookmarkStart w:id="151" w:name="_Toc438733980"/>
            <w:bookmarkStart w:id="152" w:name="_Toc438907019"/>
            <w:bookmarkStart w:id="153" w:name="_Toc438907218"/>
            <w:bookmarkStart w:id="154" w:name="_Toc156373298"/>
            <w:bookmarkStart w:id="155" w:name="_Toc170811578"/>
            <w:r>
              <w:rPr>
                <w:lang w:val="fr-FR"/>
              </w:rPr>
              <w:t>Monnaie</w:t>
            </w:r>
            <w:r w:rsidRPr="001D2FF4">
              <w:rPr>
                <w:lang w:val="fr-FR"/>
              </w:rPr>
              <w:t xml:space="preserve"> de l’offre</w:t>
            </w:r>
            <w:bookmarkEnd w:id="149"/>
            <w:bookmarkEnd w:id="150"/>
            <w:bookmarkEnd w:id="151"/>
            <w:bookmarkEnd w:id="152"/>
            <w:bookmarkEnd w:id="153"/>
            <w:bookmarkEnd w:id="154"/>
            <w:bookmarkEnd w:id="155"/>
          </w:p>
        </w:tc>
        <w:tc>
          <w:tcPr>
            <w:tcW w:w="7380" w:type="dxa"/>
            <w:tcBorders>
              <w:top w:val="nil"/>
              <w:left w:val="nil"/>
              <w:bottom w:val="nil"/>
              <w:right w:val="nil"/>
            </w:tcBorders>
          </w:tcPr>
          <w:p w14:paraId="53490C82"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 xml:space="preserve">Les prix seront indiqués en FCFA, </w:t>
            </w:r>
            <w:r w:rsidRPr="00CF0E2D">
              <w:rPr>
                <w:lang w:val="fr-FR"/>
              </w:rPr>
              <w:t>sauf</w:t>
            </w:r>
            <w:r w:rsidRPr="006F0002">
              <w:rPr>
                <w:lang w:val="fr-FR"/>
              </w:rPr>
              <w:t xml:space="preserve"> stipulation contraire figurant dans les DPAO.</w:t>
            </w:r>
          </w:p>
          <w:p w14:paraId="3471A7C7"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Le Candidat retenu pourra être requis de soumettre une décomposition des prix forfaitaires ou, le cas échéant un sous-détail des prix unitaires conformément </w:t>
            </w:r>
            <w:r>
              <w:rPr>
                <w:lang w:val="fr-FR"/>
              </w:rPr>
              <w:t>aux dispositions y relatives du CCAG.</w:t>
            </w:r>
          </w:p>
        </w:tc>
      </w:tr>
      <w:tr w:rsidR="000C5AED" w14:paraId="3C1B62D2" w14:textId="77777777" w:rsidTr="000C5AED">
        <w:tc>
          <w:tcPr>
            <w:tcW w:w="2250" w:type="dxa"/>
            <w:tcBorders>
              <w:top w:val="nil"/>
              <w:left w:val="nil"/>
              <w:bottom w:val="nil"/>
              <w:right w:val="nil"/>
            </w:tcBorders>
          </w:tcPr>
          <w:p w14:paraId="7965D5C7" w14:textId="77777777" w:rsidR="000C5AED" w:rsidRPr="0059262E" w:rsidRDefault="000C5AED">
            <w:pPr>
              <w:pStyle w:val="Header1-Clauses"/>
              <w:numPr>
                <w:ilvl w:val="0"/>
                <w:numId w:val="16"/>
              </w:numPr>
              <w:tabs>
                <w:tab w:val="clear" w:pos="432"/>
              </w:tabs>
              <w:overflowPunct/>
              <w:autoSpaceDE/>
              <w:autoSpaceDN/>
              <w:adjustRightInd/>
              <w:textAlignment w:val="auto"/>
              <w:rPr>
                <w:lang w:val="fr-FR"/>
              </w:rPr>
            </w:pPr>
            <w:bookmarkStart w:id="156" w:name="_Toc188501952"/>
            <w:bookmarkStart w:id="157" w:name="_Toc170811579"/>
            <w:r w:rsidRPr="0059262E">
              <w:rPr>
                <w:lang w:val="fr-FR"/>
              </w:rPr>
              <w:t>Documents attestant que le candidat est admis à concourir</w:t>
            </w:r>
            <w:bookmarkEnd w:id="156"/>
            <w:bookmarkEnd w:id="157"/>
            <w:r w:rsidRPr="0059262E">
              <w:rPr>
                <w:lang w:val="fr-FR"/>
              </w:rPr>
              <w:t xml:space="preserve"> </w:t>
            </w:r>
          </w:p>
        </w:tc>
        <w:tc>
          <w:tcPr>
            <w:tcW w:w="7380" w:type="dxa"/>
            <w:tcBorders>
              <w:top w:val="nil"/>
              <w:left w:val="nil"/>
              <w:bottom w:val="nil"/>
              <w:right w:val="nil"/>
            </w:tcBorders>
          </w:tcPr>
          <w:p w14:paraId="52C71FCA" w14:textId="73F87ACF" w:rsidR="000C5AED" w:rsidRPr="00371917" w:rsidRDefault="000C5AED">
            <w:pPr>
              <w:pStyle w:val="Header3-Paragraph"/>
              <w:numPr>
                <w:ilvl w:val="1"/>
                <w:numId w:val="16"/>
              </w:numPr>
              <w:tabs>
                <w:tab w:val="clear" w:pos="504"/>
              </w:tabs>
              <w:overflowPunct/>
              <w:autoSpaceDE/>
              <w:autoSpaceDN/>
              <w:adjustRightInd/>
              <w:spacing w:after="600"/>
              <w:ind w:left="612" w:hanging="612"/>
              <w:textAlignment w:val="auto"/>
              <w:rPr>
                <w:lang w:val="fr-FR"/>
              </w:rPr>
            </w:pPr>
            <w:r w:rsidRPr="00371917">
              <w:rPr>
                <w:lang w:val="fr-FR"/>
              </w:rPr>
              <w:t xml:space="preserve">Pour établir qu’il est admis à concourir en application des dispositions de la clause 4 des IC, le Candidat devra remplir la lettre de soumission de l’offre (Section </w:t>
            </w:r>
            <w:r>
              <w:rPr>
                <w:lang w:val="fr-FR"/>
              </w:rPr>
              <w:t>V</w:t>
            </w:r>
            <w:r w:rsidRPr="00371917">
              <w:rPr>
                <w:lang w:val="fr-FR"/>
              </w:rPr>
              <w:t xml:space="preserve">, Formulaires types de soumission de l’offre).  </w:t>
            </w:r>
          </w:p>
        </w:tc>
      </w:tr>
      <w:tr w:rsidR="000C5AED" w14:paraId="22D03057" w14:textId="77777777" w:rsidTr="000C5AED">
        <w:tc>
          <w:tcPr>
            <w:tcW w:w="2250" w:type="dxa"/>
            <w:tcBorders>
              <w:top w:val="nil"/>
              <w:left w:val="nil"/>
              <w:bottom w:val="nil"/>
              <w:right w:val="nil"/>
            </w:tcBorders>
          </w:tcPr>
          <w:p w14:paraId="01AAF559"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58" w:name="_Toc156373299"/>
            <w:bookmarkStart w:id="159" w:name="_Toc170811580"/>
            <w:bookmarkStart w:id="160" w:name="_Toc438438837"/>
            <w:bookmarkStart w:id="161" w:name="_Toc438532598"/>
            <w:bookmarkStart w:id="162" w:name="_Toc438733981"/>
            <w:bookmarkStart w:id="163" w:name="_Toc438907020"/>
            <w:bookmarkStart w:id="164" w:name="_Toc438907219"/>
            <w:r w:rsidRPr="00BE3924">
              <w:rPr>
                <w:lang w:val="fr-FR"/>
              </w:rPr>
              <w:t>Documents constituant la proposition technique</w:t>
            </w:r>
            <w:bookmarkEnd w:id="158"/>
            <w:bookmarkEnd w:id="159"/>
            <w:r w:rsidRPr="00BE3924">
              <w:rPr>
                <w:lang w:val="fr-FR"/>
              </w:rPr>
              <w:t xml:space="preserve"> </w:t>
            </w:r>
            <w:bookmarkEnd w:id="160"/>
            <w:bookmarkEnd w:id="161"/>
            <w:bookmarkEnd w:id="162"/>
            <w:bookmarkEnd w:id="163"/>
            <w:bookmarkEnd w:id="164"/>
          </w:p>
        </w:tc>
        <w:tc>
          <w:tcPr>
            <w:tcW w:w="7380" w:type="dxa"/>
            <w:tcBorders>
              <w:top w:val="nil"/>
              <w:left w:val="nil"/>
              <w:bottom w:val="nil"/>
              <w:right w:val="nil"/>
            </w:tcBorders>
          </w:tcPr>
          <w:p w14:paraId="16930FC2"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devra fournir une Proposition technique incluant un programme des travaux et les méthodes d’exécution prévues, la liste du matériel, du personnel, le calendrier d’exécution e</w:t>
            </w:r>
            <w:r>
              <w:rPr>
                <w:lang w:val="fr-FR"/>
              </w:rPr>
              <w:t>t tous</w:t>
            </w:r>
            <w:r w:rsidRPr="006656DC">
              <w:rPr>
                <w:lang w:val="fr-FR"/>
              </w:rPr>
              <w:t xml:space="preserve"> autre</w:t>
            </w:r>
            <w:r>
              <w:rPr>
                <w:lang w:val="fr-FR"/>
              </w:rPr>
              <w:t>s</w:t>
            </w:r>
            <w:r w:rsidRPr="006656DC">
              <w:rPr>
                <w:lang w:val="fr-FR"/>
              </w:rPr>
              <w:t xml:space="preserve"> renseignement</w:t>
            </w:r>
            <w:r>
              <w:rPr>
                <w:lang w:val="fr-FR"/>
              </w:rPr>
              <w:t>s</w:t>
            </w:r>
            <w:r w:rsidRPr="006656DC">
              <w:rPr>
                <w:lang w:val="fr-FR"/>
              </w:rPr>
              <w:t xml:space="preserve"> demandé</w:t>
            </w:r>
            <w:r>
              <w:rPr>
                <w:lang w:val="fr-FR"/>
              </w:rPr>
              <w:t>s</w:t>
            </w:r>
            <w:r w:rsidRPr="006656DC">
              <w:rPr>
                <w:lang w:val="fr-FR"/>
              </w:rPr>
              <w:t xml:space="preserve"> à la </w:t>
            </w:r>
            <w:r>
              <w:rPr>
                <w:lang w:val="fr-FR"/>
              </w:rPr>
              <w:t>Section IV</w:t>
            </w:r>
            <w:r w:rsidRPr="006656DC">
              <w:rPr>
                <w:lang w:val="fr-FR"/>
              </w:rPr>
              <w:t xml:space="preserve">- Proposition technique. </w:t>
            </w:r>
            <w:r w:rsidRPr="00041847">
              <w:rPr>
                <w:lang w:val="fr-FR"/>
              </w:rPr>
              <w:t xml:space="preserve">La Proposition technique devra inclure tous les détails nécessaires pour établir que l’offre du Candidat est conforme aux exigences des </w:t>
            </w:r>
            <w:r w:rsidRPr="0040677B">
              <w:rPr>
                <w:lang w:val="fr-FR"/>
              </w:rPr>
              <w:t>spécifications</w:t>
            </w:r>
            <w:r w:rsidRPr="00041847">
              <w:rPr>
                <w:lang w:val="fr-FR"/>
              </w:rPr>
              <w:t xml:space="preserve"> et du calendrier des travaux.</w:t>
            </w:r>
          </w:p>
        </w:tc>
      </w:tr>
      <w:tr w:rsidR="000C5AED" w14:paraId="18BE16F0" w14:textId="77777777" w:rsidTr="000C5AED">
        <w:tc>
          <w:tcPr>
            <w:tcW w:w="2250" w:type="dxa"/>
            <w:tcBorders>
              <w:top w:val="nil"/>
              <w:left w:val="nil"/>
              <w:bottom w:val="nil"/>
              <w:right w:val="nil"/>
            </w:tcBorders>
          </w:tcPr>
          <w:p w14:paraId="27DB4031"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65" w:name="_Toc438532601"/>
            <w:bookmarkStart w:id="166" w:name="_Toc438532602"/>
            <w:bookmarkStart w:id="167" w:name="_Toc438438840"/>
            <w:bookmarkStart w:id="168" w:name="_Toc438532603"/>
            <w:bookmarkStart w:id="169" w:name="_Toc438733984"/>
            <w:bookmarkStart w:id="170" w:name="_Toc438907023"/>
            <w:bookmarkStart w:id="171" w:name="_Toc438907222"/>
            <w:bookmarkStart w:id="172" w:name="_Toc156373300"/>
            <w:bookmarkStart w:id="173" w:name="_Toc170811581"/>
            <w:bookmarkEnd w:id="165"/>
            <w:bookmarkEnd w:id="166"/>
            <w:r w:rsidRPr="00BE3924">
              <w:rPr>
                <w:lang w:val="fr-FR"/>
              </w:rPr>
              <w:t xml:space="preserve">Documents attestant des qualifications du </w:t>
            </w:r>
            <w:r>
              <w:rPr>
                <w:lang w:val="fr-FR"/>
              </w:rPr>
              <w:t>candidat</w:t>
            </w:r>
            <w:bookmarkEnd w:id="167"/>
            <w:bookmarkEnd w:id="168"/>
            <w:bookmarkEnd w:id="169"/>
            <w:bookmarkEnd w:id="170"/>
            <w:bookmarkEnd w:id="171"/>
            <w:bookmarkEnd w:id="172"/>
            <w:bookmarkEnd w:id="173"/>
          </w:p>
        </w:tc>
        <w:tc>
          <w:tcPr>
            <w:tcW w:w="7380" w:type="dxa"/>
            <w:tcBorders>
              <w:top w:val="nil"/>
              <w:left w:val="nil"/>
              <w:bottom w:val="nil"/>
              <w:right w:val="nil"/>
            </w:tcBorders>
          </w:tcPr>
          <w:p w14:paraId="213A4F53" w14:textId="1E8C39E2" w:rsidR="000C5AED" w:rsidRPr="00B65CDE" w:rsidRDefault="000C5AED">
            <w:pPr>
              <w:pStyle w:val="Header3-Paragraph"/>
              <w:numPr>
                <w:ilvl w:val="1"/>
                <w:numId w:val="16"/>
              </w:numPr>
              <w:overflowPunct/>
              <w:autoSpaceDE/>
              <w:autoSpaceDN/>
              <w:adjustRightInd/>
              <w:spacing w:after="220"/>
              <w:textAlignment w:val="auto"/>
              <w:rPr>
                <w:lang w:val="fr-FR"/>
              </w:rPr>
            </w:pPr>
            <w:r w:rsidRPr="00B65CDE">
              <w:rPr>
                <w:lang w:val="fr-FR"/>
              </w:rPr>
              <w:t>Pour établir qu’il possède les qualifications requises pour exécuter le marché, exigées à la clause 5 des IC, le Candidat fournira les pièces justificatives demandées dans les formulaires figurant à la Section V, Formulaires de soumission.</w:t>
            </w:r>
          </w:p>
          <w:p w14:paraId="5501ED7B" w14:textId="77777777" w:rsidR="000C5AED" w:rsidRPr="00B65CDE" w:rsidRDefault="000C5AED">
            <w:pPr>
              <w:pStyle w:val="Heading20"/>
              <w:keepNext/>
              <w:keepLines/>
              <w:numPr>
                <w:ilvl w:val="1"/>
                <w:numId w:val="16"/>
              </w:numPr>
              <w:rPr>
                <w:rFonts w:ascii="Times New Roman" w:hAnsi="Times New Roman"/>
                <w:sz w:val="24"/>
                <w:szCs w:val="24"/>
              </w:rPr>
            </w:pPr>
            <w:r w:rsidRPr="00B65CDE">
              <w:rPr>
                <w:rFonts w:ascii="Times New Roman" w:hAnsi="Times New Roman"/>
                <w:sz w:val="24"/>
                <w:szCs w:val="24"/>
              </w:rPr>
              <w:lastRenderedPageBreak/>
              <w:t xml:space="preserve">Lorsque les DPAO prévoit l’application d’une ou des marges de préférence de la clause 33 des IC, les soumissionnaires prétendant au bénéfice de ces préférences, que ce soit individuellement ou en groupement, devront fournir tous les conditions et renseignements requis pour satisfaire aux critères d’éligibilité à la préférence concernée, tels qu’indiqués à la clause 33 des IC. </w:t>
            </w:r>
          </w:p>
          <w:p w14:paraId="460068B7" w14:textId="77777777" w:rsidR="000C5AED" w:rsidRPr="00B65CDE" w:rsidRDefault="000C5AED">
            <w:pPr>
              <w:pStyle w:val="Header3-Paragraph"/>
              <w:numPr>
                <w:ilvl w:val="1"/>
                <w:numId w:val="16"/>
              </w:numPr>
              <w:overflowPunct/>
              <w:autoSpaceDE/>
              <w:autoSpaceDN/>
              <w:adjustRightInd/>
              <w:spacing w:after="220"/>
              <w:textAlignment w:val="auto"/>
              <w:rPr>
                <w:lang w:val="fr-FR"/>
              </w:rPr>
            </w:pPr>
            <w:r w:rsidRPr="00B65CDE">
              <w:rPr>
                <w:rFonts w:cs="Times New Roman"/>
                <w:lang w:val="fr-FR" w:eastAsia="en-US"/>
              </w:rPr>
              <w:t>Les autorités contractantes sont tenues conformément aux disposition de l’article 2 de la loi N°2021-033 du 31 décembre 2021 relative au marché public qui précise que les procédures de passation, d’exécution et de règlement de marchés publics, quels que soient le montant et le financement, de se soumettre au principe de la reconnaissance mutuelle en acceptant les normes techniques, les actes et procédures d’homologation et de certification reconnus par les états membres de l’Union Economique et Monétaire Ouest Africaine (UEMOA).</w:t>
            </w:r>
          </w:p>
        </w:tc>
      </w:tr>
      <w:tr w:rsidR="000C5AED" w14:paraId="6DF19A84" w14:textId="77777777" w:rsidTr="000C5AED">
        <w:trPr>
          <w:trHeight w:val="1530"/>
        </w:trPr>
        <w:tc>
          <w:tcPr>
            <w:tcW w:w="2250" w:type="dxa"/>
            <w:tcBorders>
              <w:top w:val="nil"/>
              <w:left w:val="nil"/>
              <w:bottom w:val="nil"/>
              <w:right w:val="nil"/>
            </w:tcBorders>
          </w:tcPr>
          <w:p w14:paraId="4F82C296"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74" w:name="_Toc438438841"/>
            <w:bookmarkStart w:id="175" w:name="_Toc438532604"/>
            <w:bookmarkStart w:id="176" w:name="_Toc438733985"/>
            <w:bookmarkStart w:id="177" w:name="_Toc438907024"/>
            <w:bookmarkStart w:id="178" w:name="_Toc438907223"/>
            <w:bookmarkStart w:id="179" w:name="_Toc156373301"/>
            <w:bookmarkStart w:id="180" w:name="_Toc170811582"/>
            <w:r w:rsidRPr="00BE3924">
              <w:rPr>
                <w:lang w:val="fr-FR"/>
              </w:rPr>
              <w:lastRenderedPageBreak/>
              <w:t>Période de validité des offres</w:t>
            </w:r>
            <w:bookmarkEnd w:id="174"/>
            <w:bookmarkEnd w:id="175"/>
            <w:bookmarkEnd w:id="176"/>
            <w:bookmarkEnd w:id="177"/>
            <w:bookmarkEnd w:id="178"/>
            <w:bookmarkEnd w:id="179"/>
            <w:bookmarkEnd w:id="180"/>
          </w:p>
        </w:tc>
        <w:tc>
          <w:tcPr>
            <w:tcW w:w="7380" w:type="dxa"/>
            <w:tcBorders>
              <w:top w:val="nil"/>
              <w:left w:val="nil"/>
              <w:bottom w:val="nil"/>
              <w:right w:val="nil"/>
            </w:tcBorders>
          </w:tcPr>
          <w:p w14:paraId="666FE6AE"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0C5AED" w14:paraId="14F71FC3" w14:textId="77777777" w:rsidTr="000C5AED">
        <w:trPr>
          <w:trHeight w:val="2880"/>
        </w:trPr>
        <w:tc>
          <w:tcPr>
            <w:tcW w:w="2250" w:type="dxa"/>
            <w:tcBorders>
              <w:top w:val="nil"/>
              <w:left w:val="nil"/>
              <w:bottom w:val="nil"/>
              <w:right w:val="nil"/>
            </w:tcBorders>
          </w:tcPr>
          <w:p w14:paraId="68C1BD13" w14:textId="77777777" w:rsidR="000C5AED" w:rsidRDefault="000C5AED" w:rsidP="000C5AED"/>
        </w:tc>
        <w:tc>
          <w:tcPr>
            <w:tcW w:w="7380" w:type="dxa"/>
            <w:tcBorders>
              <w:top w:val="nil"/>
              <w:left w:val="nil"/>
              <w:bottom w:val="nil"/>
              <w:right w:val="nil"/>
            </w:tcBorders>
          </w:tcPr>
          <w:p w14:paraId="6B7F7D4F"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spacing w:val="-4"/>
                <w:lang w:val="fr-FR"/>
              </w:rPr>
            </w:pPr>
            <w:r w:rsidRPr="00B65CDE">
              <w:rPr>
                <w:spacing w:val="-4"/>
                <w:lang w:val="fr-FR"/>
              </w:rPr>
              <w:t>E</w:t>
            </w:r>
            <w:r w:rsidRPr="00B65CDE">
              <w:rPr>
                <w:lang w:val="fr-FR"/>
              </w:rPr>
              <w:t xml:space="preserve">xceptionnellement, avant l’expiration de la période de validité des offres, l’Autorité contractante peut demander aux candidats de proroger la durée de validité de leur offre. La demande et les réponses seront formulées par écrit. Si une garantie de soumission est exigée en application de la clause 20 des IC, sa validité sera prolongée pour une durée correspondante. Un candidat peut refuser de proroger la validité de son offre sans perdre sa garantie. Un candidat qui consent à cette prorogation ne se verra pas demander de modifier son offre, ni ne sera autorisé à le faire, sous réserve des dispositions de l’alinéa 14.5 des IC. </w:t>
            </w:r>
          </w:p>
        </w:tc>
      </w:tr>
      <w:tr w:rsidR="000C5AED" w14:paraId="3DFD5FE8" w14:textId="77777777" w:rsidTr="000C5AED">
        <w:trPr>
          <w:trHeight w:val="890"/>
        </w:trPr>
        <w:tc>
          <w:tcPr>
            <w:tcW w:w="2250" w:type="dxa"/>
            <w:tcBorders>
              <w:top w:val="nil"/>
              <w:left w:val="nil"/>
              <w:bottom w:val="nil"/>
              <w:right w:val="nil"/>
            </w:tcBorders>
          </w:tcPr>
          <w:p w14:paraId="678A2A38" w14:textId="77777777" w:rsidR="000C5AED" w:rsidRDefault="000C5AED">
            <w:pPr>
              <w:pStyle w:val="Header1-Clauses"/>
              <w:numPr>
                <w:ilvl w:val="0"/>
                <w:numId w:val="16"/>
              </w:numPr>
              <w:tabs>
                <w:tab w:val="clear" w:pos="432"/>
              </w:tabs>
              <w:overflowPunct/>
              <w:autoSpaceDE/>
              <w:autoSpaceDN/>
              <w:adjustRightInd/>
              <w:textAlignment w:val="auto"/>
            </w:pPr>
            <w:bookmarkStart w:id="181" w:name="_Toc170811583"/>
            <w:r>
              <w:rPr>
                <w:lang w:val="fr-FR"/>
              </w:rPr>
              <w:t>Garantie de soumission</w:t>
            </w:r>
            <w:bookmarkEnd w:id="181"/>
          </w:p>
        </w:tc>
        <w:tc>
          <w:tcPr>
            <w:tcW w:w="7380" w:type="dxa"/>
            <w:tcBorders>
              <w:top w:val="nil"/>
              <w:left w:val="nil"/>
              <w:bottom w:val="nil"/>
              <w:right w:val="nil"/>
            </w:tcBorders>
          </w:tcPr>
          <w:p w14:paraId="3A8290E4"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fournira l’original d’une </w:t>
            </w:r>
            <w:r w:rsidRPr="00EC31A1">
              <w:rPr>
                <w:lang w:val="fr-FR"/>
              </w:rPr>
              <w:t>garantie de soumission</w:t>
            </w:r>
            <w:r w:rsidRPr="006656DC">
              <w:rPr>
                <w:lang w:val="fr-FR"/>
              </w:rPr>
              <w:t xml:space="preserve"> qui fera partie intégrante de son offre, comme spécifié dans les </w:t>
            </w:r>
            <w:r w:rsidRPr="00B04557">
              <w:rPr>
                <w:lang w:val="fr-FR"/>
              </w:rPr>
              <w:t>DPAO</w:t>
            </w:r>
            <w:r w:rsidRPr="006656DC">
              <w:rPr>
                <w:lang w:val="fr-FR"/>
              </w:rPr>
              <w:t xml:space="preserve">. </w:t>
            </w:r>
          </w:p>
        </w:tc>
      </w:tr>
      <w:tr w:rsidR="000C5AED" w14:paraId="14AEF1CB" w14:textId="77777777" w:rsidTr="000C5AED">
        <w:trPr>
          <w:trHeight w:val="630"/>
        </w:trPr>
        <w:tc>
          <w:tcPr>
            <w:tcW w:w="2250" w:type="dxa"/>
            <w:tcBorders>
              <w:top w:val="nil"/>
              <w:left w:val="nil"/>
              <w:bottom w:val="nil"/>
              <w:right w:val="nil"/>
            </w:tcBorders>
          </w:tcPr>
          <w:p w14:paraId="3C552265" w14:textId="77777777" w:rsidR="000C5AED" w:rsidRDefault="000C5AED" w:rsidP="000C5AED">
            <w:bookmarkStart w:id="182" w:name="_Toc438532606"/>
            <w:bookmarkEnd w:id="182"/>
          </w:p>
        </w:tc>
        <w:tc>
          <w:tcPr>
            <w:tcW w:w="7380" w:type="dxa"/>
            <w:tcBorders>
              <w:top w:val="nil"/>
              <w:left w:val="nil"/>
              <w:bottom w:val="nil"/>
              <w:right w:val="nil"/>
            </w:tcBorders>
          </w:tcPr>
          <w:p w14:paraId="291551BD"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La garantie de soumission sera libellée en FCFA ou une monnaie librement convertible pour le montant spécifié aux DPAO et devra </w:t>
            </w:r>
            <w:r w:rsidRPr="00B65CDE">
              <w:rPr>
                <w:lang w:val="fr-FR"/>
              </w:rPr>
              <w:t>:</w:t>
            </w:r>
          </w:p>
          <w:p w14:paraId="31ED795B" w14:textId="2D563100" w:rsidR="000C5AED" w:rsidRPr="00B65CDE" w:rsidRDefault="00D23DF0">
            <w:pPr>
              <w:pStyle w:val="2AutoList1"/>
              <w:numPr>
                <w:ilvl w:val="0"/>
                <w:numId w:val="17"/>
              </w:numPr>
              <w:tabs>
                <w:tab w:val="clear" w:pos="360"/>
                <w:tab w:val="clear" w:pos="504"/>
              </w:tabs>
              <w:overflowPunct/>
              <w:autoSpaceDE/>
              <w:autoSpaceDN/>
              <w:adjustRightInd/>
              <w:spacing w:after="200"/>
              <w:ind w:left="971" w:hanging="284"/>
              <w:textAlignment w:val="auto"/>
              <w:rPr>
                <w:lang w:val="fr-FR"/>
              </w:rPr>
            </w:pPr>
            <w:r w:rsidRPr="00B65CDE">
              <w:rPr>
                <w:lang w:val="fr-FR"/>
              </w:rPr>
              <w:t>Être</w:t>
            </w:r>
            <w:r w:rsidR="000C5AED" w:rsidRPr="00B65CDE">
              <w:rPr>
                <w:lang w:val="fr-FR"/>
              </w:rPr>
              <w:t xml:space="preserve"> une garantie à première demande émise par une banque, une compagnie d’assurance, un organisme de cautionnement, une institution de microfinance ou de </w:t>
            </w:r>
            <w:proofErr w:type="spellStart"/>
            <w:r w:rsidR="000C5AED" w:rsidRPr="00B65CDE">
              <w:rPr>
                <w:lang w:val="fr-FR"/>
              </w:rPr>
              <w:t>méso-finance</w:t>
            </w:r>
            <w:proofErr w:type="spellEnd"/>
            <w:r w:rsidR="000C5AED" w:rsidRPr="00B65CDE">
              <w:rPr>
                <w:lang w:val="fr-FR"/>
              </w:rPr>
              <w:t xml:space="preserve"> ayant reçu l’agrément du ministre chargé des finances ou un établissement financier agréé. Si la garantie financière est émise par un établissement financier étranger, elle n’est valable que si celui-ci dispose d’un correspondant local agréé par le ministre chargé des finances</w:t>
            </w:r>
            <w:r w:rsidR="00634C63" w:rsidRPr="00B65CDE">
              <w:rPr>
                <w:rFonts w:ascii="Calibri" w:hAnsi="Calibri" w:cs="Calibri"/>
                <w:b/>
                <w:bCs/>
                <w:sz w:val="22"/>
                <w:szCs w:val="22"/>
              </w:rPr>
              <w:t xml:space="preserve"> </w:t>
            </w:r>
            <w:r w:rsidR="00634C63" w:rsidRPr="00B65CDE">
              <w:rPr>
                <w:lang w:val="fr-FR"/>
              </w:rPr>
              <w:t>permettant d’appeler la</w:t>
            </w:r>
            <w:r w:rsidR="00891FD6" w:rsidRPr="00B65CDE">
              <w:rPr>
                <w:lang w:val="fr-FR"/>
              </w:rPr>
              <w:t>dite</w:t>
            </w:r>
            <w:r w:rsidR="00634C63" w:rsidRPr="00B65CDE">
              <w:rPr>
                <w:lang w:val="fr-FR"/>
              </w:rPr>
              <w:t xml:space="preserve"> garantie ;</w:t>
            </w:r>
          </w:p>
          <w:p w14:paraId="7E556CA6" w14:textId="77777777" w:rsidR="000C5AED" w:rsidRDefault="000C5AED">
            <w:pPr>
              <w:pStyle w:val="2AutoList1"/>
              <w:numPr>
                <w:ilvl w:val="0"/>
                <w:numId w:val="17"/>
              </w:numPr>
              <w:tabs>
                <w:tab w:val="clear" w:pos="360"/>
                <w:tab w:val="clear" w:pos="504"/>
              </w:tabs>
              <w:overflowPunct/>
              <w:autoSpaceDE/>
              <w:autoSpaceDN/>
              <w:adjustRightInd/>
              <w:spacing w:after="120"/>
              <w:ind w:left="970" w:hanging="284"/>
              <w:textAlignment w:val="auto"/>
              <w:rPr>
                <w:lang w:val="fr-FR"/>
              </w:rPr>
            </w:pPr>
            <w:proofErr w:type="gramStart"/>
            <w:r>
              <w:rPr>
                <w:lang w:val="fr-FR"/>
              </w:rPr>
              <w:lastRenderedPageBreak/>
              <w:t>être</w:t>
            </w:r>
            <w:proofErr w:type="gramEnd"/>
            <w:r>
              <w:rPr>
                <w:lang w:val="fr-FR"/>
              </w:rPr>
              <w:t xml:space="preserve"> conforme au formulaire de garantie de soumission figurant à la Section IV, ou à un autre modèle approuvé par l’Autorité contractante avant le dépôt de l’offre ; </w:t>
            </w:r>
          </w:p>
          <w:p w14:paraId="2E361F48" w14:textId="77777777" w:rsidR="000C5AED" w:rsidRDefault="000C5AED">
            <w:pPr>
              <w:pStyle w:val="2AutoList1"/>
              <w:numPr>
                <w:ilvl w:val="0"/>
                <w:numId w:val="17"/>
              </w:numPr>
              <w:tabs>
                <w:tab w:val="clear" w:pos="360"/>
                <w:tab w:val="clear" w:pos="504"/>
              </w:tabs>
              <w:overflowPunct/>
              <w:autoSpaceDE/>
              <w:autoSpaceDN/>
              <w:adjustRightInd/>
              <w:spacing w:after="120"/>
              <w:ind w:left="970" w:hanging="284"/>
              <w:textAlignment w:val="auto"/>
              <w:rPr>
                <w:lang w:val="fr-FR"/>
              </w:rPr>
            </w:pPr>
            <w:proofErr w:type="gramStart"/>
            <w:r>
              <w:rPr>
                <w:lang w:val="fr-FR"/>
              </w:rPr>
              <w:t>être</w:t>
            </w:r>
            <w:proofErr w:type="gramEnd"/>
            <w:r>
              <w:rPr>
                <w:lang w:val="fr-FR"/>
              </w:rPr>
              <w:t xml:space="preserve"> payable immédiatement, sur demande écrite formulée par l’Autorité contractante dans le cas où les conditions énumérées à l’alinéa 20.5 des IC sont invoquées ;</w:t>
            </w:r>
          </w:p>
          <w:p w14:paraId="6D5AD41C" w14:textId="1522BEA7" w:rsidR="000C5AED" w:rsidRPr="00052FD9" w:rsidRDefault="000C5AED">
            <w:pPr>
              <w:pStyle w:val="2AutoList1"/>
              <w:numPr>
                <w:ilvl w:val="0"/>
                <w:numId w:val="17"/>
              </w:numPr>
              <w:tabs>
                <w:tab w:val="clear" w:pos="360"/>
                <w:tab w:val="clear" w:pos="504"/>
              </w:tabs>
              <w:overflowPunct/>
              <w:autoSpaceDE/>
              <w:autoSpaceDN/>
              <w:adjustRightInd/>
              <w:spacing w:after="120"/>
              <w:ind w:left="970" w:hanging="284"/>
              <w:textAlignment w:val="auto"/>
              <w:rPr>
                <w:lang w:val="fr-FR"/>
              </w:rPr>
            </w:pPr>
            <w:proofErr w:type="gramStart"/>
            <w:r w:rsidRPr="00052FD9">
              <w:rPr>
                <w:lang w:val="fr-FR"/>
              </w:rPr>
              <w:t>être</w:t>
            </w:r>
            <w:proofErr w:type="gramEnd"/>
            <w:r w:rsidRPr="00052FD9">
              <w:rPr>
                <w:lang w:val="fr-FR"/>
              </w:rPr>
              <w:t xml:space="preserve"> soumise sous la forme d’un document original ; une copie ne sera pas admise</w:t>
            </w:r>
            <w:r w:rsidR="0093692C">
              <w:rPr>
                <w:lang w:val="fr-FR"/>
              </w:rPr>
              <w:t> </w:t>
            </w:r>
            <w:r w:rsidRPr="00052FD9">
              <w:rPr>
                <w:lang w:val="fr-FR"/>
              </w:rPr>
              <w:t>;</w:t>
            </w:r>
          </w:p>
          <w:p w14:paraId="508836E6" w14:textId="77777777" w:rsidR="000C5AED" w:rsidRPr="00052FD9" w:rsidRDefault="000C5AED">
            <w:pPr>
              <w:pStyle w:val="2AutoList1"/>
              <w:numPr>
                <w:ilvl w:val="0"/>
                <w:numId w:val="17"/>
              </w:numPr>
              <w:tabs>
                <w:tab w:val="clear" w:pos="360"/>
                <w:tab w:val="clear" w:pos="504"/>
              </w:tabs>
              <w:overflowPunct/>
              <w:autoSpaceDE/>
              <w:autoSpaceDN/>
              <w:adjustRightInd/>
              <w:spacing w:after="200"/>
              <w:ind w:left="971" w:hanging="284"/>
              <w:textAlignment w:val="auto"/>
              <w:rPr>
                <w:lang w:val="fr-FR"/>
              </w:rPr>
            </w:pPr>
            <w:proofErr w:type="gramStart"/>
            <w:r w:rsidRPr="00052FD9">
              <w:rPr>
                <w:lang w:val="fr-FR"/>
              </w:rPr>
              <w:t>demeurer</w:t>
            </w:r>
            <w:proofErr w:type="gramEnd"/>
            <w:r w:rsidRPr="00052FD9">
              <w:rPr>
                <w:lang w:val="fr-FR"/>
              </w:rPr>
              <w:t xml:space="preserve"> valide pendant vingt-huit jours (28) après l’expiration de la durée de validité de l’offre, y compris si la durée de validité de l’offre est prorogée selon les dispositions de l’alinéa 19.2 des IC.</w:t>
            </w:r>
          </w:p>
        </w:tc>
      </w:tr>
      <w:tr w:rsidR="000C5AED" w14:paraId="5E67D70F" w14:textId="77777777" w:rsidTr="000C5AED">
        <w:trPr>
          <w:trHeight w:val="1082"/>
        </w:trPr>
        <w:tc>
          <w:tcPr>
            <w:tcW w:w="2250" w:type="dxa"/>
            <w:tcBorders>
              <w:top w:val="nil"/>
              <w:left w:val="nil"/>
              <w:bottom w:val="nil"/>
              <w:right w:val="nil"/>
            </w:tcBorders>
          </w:tcPr>
          <w:p w14:paraId="167EC33A" w14:textId="77777777" w:rsidR="000C5AED" w:rsidRDefault="000C5AED" w:rsidP="000C5AED">
            <w:bookmarkStart w:id="183" w:name="_Toc438532607"/>
            <w:bookmarkEnd w:id="183"/>
          </w:p>
        </w:tc>
        <w:tc>
          <w:tcPr>
            <w:tcW w:w="7380" w:type="dxa"/>
            <w:tcBorders>
              <w:top w:val="nil"/>
              <w:left w:val="nil"/>
              <w:bottom w:val="nil"/>
              <w:right w:val="nil"/>
            </w:tcBorders>
          </w:tcPr>
          <w:p w14:paraId="181450AE"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 xml:space="preserve">Toute offre non accompagnée d’une garantie de soumission, selon les dispositions de l’alinéa 20.1 des IC, sera écartée par l’Autorité contractante comme </w:t>
            </w:r>
            <w:r w:rsidRPr="00B65CDE">
              <w:rPr>
                <w:lang w:val="fr-FR"/>
              </w:rPr>
              <w:t>étant irrecevable.</w:t>
            </w:r>
          </w:p>
        </w:tc>
      </w:tr>
      <w:tr w:rsidR="000C5AED" w14:paraId="117B7E0E" w14:textId="77777777" w:rsidTr="000C5AED">
        <w:trPr>
          <w:trHeight w:val="983"/>
        </w:trPr>
        <w:tc>
          <w:tcPr>
            <w:tcW w:w="2250" w:type="dxa"/>
            <w:tcBorders>
              <w:top w:val="nil"/>
              <w:left w:val="nil"/>
              <w:bottom w:val="nil"/>
              <w:right w:val="nil"/>
            </w:tcBorders>
          </w:tcPr>
          <w:p w14:paraId="50B24EF6" w14:textId="77777777" w:rsidR="000C5AED" w:rsidRDefault="000C5AED" w:rsidP="000C5AED">
            <w:bookmarkStart w:id="184" w:name="_Toc438532608"/>
            <w:bookmarkEnd w:id="184"/>
          </w:p>
        </w:tc>
        <w:tc>
          <w:tcPr>
            <w:tcW w:w="7380" w:type="dxa"/>
            <w:tcBorders>
              <w:top w:val="nil"/>
              <w:left w:val="nil"/>
              <w:bottom w:val="nil"/>
              <w:right w:val="nil"/>
            </w:tcBorders>
          </w:tcPr>
          <w:p w14:paraId="638C1E83"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Les garanties de soumission des candidats non retenus leur seront restituées</w:t>
            </w:r>
            <w:r>
              <w:rPr>
                <w:lang w:val="fr-FR"/>
              </w:rPr>
              <w:t xml:space="preserve"> </w:t>
            </w:r>
            <w:r w:rsidRPr="00C84C07">
              <w:rPr>
                <w:lang w:val="fr-FR"/>
              </w:rPr>
              <w:t>immédiatement</w:t>
            </w:r>
            <w:r w:rsidRPr="006F0002">
              <w:rPr>
                <w:lang w:val="fr-FR"/>
              </w:rPr>
              <w:t xml:space="preserve"> après que l’Autorité contractante aura pris la décision d’attribution du marché.</w:t>
            </w:r>
          </w:p>
        </w:tc>
      </w:tr>
      <w:tr w:rsidR="000C5AED" w14:paraId="16011195" w14:textId="77777777" w:rsidTr="000C5AED">
        <w:trPr>
          <w:trHeight w:val="983"/>
        </w:trPr>
        <w:tc>
          <w:tcPr>
            <w:tcW w:w="2250" w:type="dxa"/>
            <w:tcBorders>
              <w:top w:val="nil"/>
              <w:left w:val="nil"/>
              <w:bottom w:val="nil"/>
              <w:right w:val="nil"/>
            </w:tcBorders>
          </w:tcPr>
          <w:p w14:paraId="499F993B" w14:textId="77777777" w:rsidR="000C5AED" w:rsidRDefault="000C5AED" w:rsidP="000C5AED"/>
        </w:tc>
        <w:tc>
          <w:tcPr>
            <w:tcW w:w="7380" w:type="dxa"/>
            <w:tcBorders>
              <w:top w:val="nil"/>
              <w:left w:val="nil"/>
              <w:bottom w:val="nil"/>
              <w:right w:val="nil"/>
            </w:tcBorders>
          </w:tcPr>
          <w:p w14:paraId="0AC6447A" w14:textId="4BEAB0F9"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F0002">
              <w:rPr>
                <w:lang w:val="fr-FR"/>
              </w:rPr>
              <w:t>La garantie de soumission peut être saisie</w:t>
            </w:r>
            <w:r w:rsidR="008D780D">
              <w:rPr>
                <w:lang w:val="fr-FR"/>
              </w:rPr>
              <w:t xml:space="preserve"> </w:t>
            </w:r>
            <w:r w:rsidRPr="006F0002">
              <w:rPr>
                <w:lang w:val="fr-FR"/>
              </w:rPr>
              <w:t>:</w:t>
            </w:r>
          </w:p>
          <w:p w14:paraId="733DC034" w14:textId="77777777" w:rsidR="000C5AED" w:rsidRDefault="000C5AED">
            <w:pPr>
              <w:pStyle w:val="BodyTextIndent"/>
              <w:numPr>
                <w:ilvl w:val="0"/>
                <w:numId w:val="18"/>
              </w:numPr>
              <w:tabs>
                <w:tab w:val="clear" w:pos="432"/>
              </w:tabs>
              <w:spacing w:after="180"/>
              <w:ind w:left="1152" w:hanging="323"/>
              <w:rPr>
                <w:lang w:val="fr-FR"/>
              </w:rPr>
            </w:pPr>
            <w:proofErr w:type="gramStart"/>
            <w:r>
              <w:rPr>
                <w:lang w:val="fr-FR"/>
              </w:rPr>
              <w:t>si</w:t>
            </w:r>
            <w:proofErr w:type="gramEnd"/>
            <w:r>
              <w:rPr>
                <w:lang w:val="fr-FR"/>
              </w:rPr>
              <w:t xml:space="preserve"> le Candidat retire son offre pendant le délai de validité qu’il aura spécifié dans la lettre de soumission de son offre, sous réserve des dispositions de l’alinéa 19.2 des IC ; ou</w:t>
            </w:r>
          </w:p>
          <w:p w14:paraId="23037A76" w14:textId="77777777" w:rsidR="000C5AED" w:rsidRDefault="000C5AED">
            <w:pPr>
              <w:pStyle w:val="BodyTextIndent"/>
              <w:numPr>
                <w:ilvl w:val="0"/>
                <w:numId w:val="18"/>
              </w:numPr>
              <w:tabs>
                <w:tab w:val="clear" w:pos="432"/>
              </w:tabs>
              <w:spacing w:after="180"/>
              <w:ind w:left="1152" w:hanging="323"/>
            </w:pPr>
            <w:proofErr w:type="spellStart"/>
            <w:r>
              <w:t>s’agissant</w:t>
            </w:r>
            <w:proofErr w:type="spellEnd"/>
            <w:r>
              <w:t xml:space="preserve"> du </w:t>
            </w:r>
            <w:proofErr w:type="spellStart"/>
            <w:r>
              <w:t>Candidat</w:t>
            </w:r>
            <w:proofErr w:type="spellEnd"/>
            <w:r>
              <w:t xml:space="preserve"> </w:t>
            </w:r>
            <w:proofErr w:type="spellStart"/>
            <w:r>
              <w:t>retenu</w:t>
            </w:r>
            <w:proofErr w:type="spellEnd"/>
            <w:r>
              <w:t xml:space="preserve">, si ce </w:t>
            </w:r>
            <w:proofErr w:type="spellStart"/>
            <w:proofErr w:type="gramStart"/>
            <w:r>
              <w:t>dernier</w:t>
            </w:r>
            <w:proofErr w:type="spellEnd"/>
            <w:r>
              <w:t> :</w:t>
            </w:r>
            <w:proofErr w:type="gramEnd"/>
          </w:p>
          <w:p w14:paraId="577DC62D" w14:textId="77777777" w:rsidR="000C5AED" w:rsidRPr="00542D99" w:rsidRDefault="000C5AED">
            <w:pPr>
              <w:numPr>
                <w:ilvl w:val="0"/>
                <w:numId w:val="19"/>
              </w:numPr>
              <w:tabs>
                <w:tab w:val="clear" w:pos="720"/>
                <w:tab w:val="left" w:pos="1602"/>
              </w:tabs>
              <w:suppressAutoHyphens w:val="0"/>
              <w:overflowPunct/>
              <w:autoSpaceDE/>
              <w:autoSpaceDN/>
              <w:adjustRightInd/>
              <w:spacing w:after="120"/>
              <w:ind w:left="1602" w:hanging="348"/>
              <w:textAlignment w:val="auto"/>
              <w:rPr>
                <w:rFonts w:cs="Times New Roman"/>
              </w:rPr>
            </w:pPr>
            <w:proofErr w:type="gramStart"/>
            <w:r w:rsidRPr="00542D99">
              <w:rPr>
                <w:rFonts w:cs="Times New Roman"/>
              </w:rPr>
              <w:t>n’accepte</w:t>
            </w:r>
            <w:proofErr w:type="gramEnd"/>
            <w:r w:rsidRPr="00542D99">
              <w:rPr>
                <w:rFonts w:cs="Times New Roman"/>
              </w:rPr>
              <w:t xml:space="preserve"> pas les corrections apportées à son offre pendant l’évaluation et la comparaison des offres ;</w:t>
            </w:r>
          </w:p>
          <w:p w14:paraId="0F2886DD" w14:textId="77777777" w:rsidR="000C5AED" w:rsidRDefault="000C5AED">
            <w:pPr>
              <w:numPr>
                <w:ilvl w:val="0"/>
                <w:numId w:val="19"/>
              </w:numPr>
              <w:tabs>
                <w:tab w:val="clear" w:pos="720"/>
                <w:tab w:val="left" w:pos="1602"/>
              </w:tabs>
              <w:suppressAutoHyphens w:val="0"/>
              <w:overflowPunct/>
              <w:autoSpaceDE/>
              <w:autoSpaceDN/>
              <w:adjustRightInd/>
              <w:spacing w:after="180"/>
              <w:ind w:left="1602" w:hanging="348"/>
              <w:textAlignment w:val="auto"/>
            </w:pPr>
            <w:proofErr w:type="gramStart"/>
            <w:r>
              <w:t>manque</w:t>
            </w:r>
            <w:proofErr w:type="gramEnd"/>
            <w:r>
              <w:t xml:space="preserve"> à son obligation de signer le Marché en application de la clause 39 des IC ; </w:t>
            </w:r>
          </w:p>
          <w:p w14:paraId="20CA8FF3" w14:textId="77777777" w:rsidR="000C5AED" w:rsidRPr="00D569B1" w:rsidRDefault="000C5AED">
            <w:pPr>
              <w:numPr>
                <w:ilvl w:val="0"/>
                <w:numId w:val="19"/>
              </w:numPr>
              <w:tabs>
                <w:tab w:val="clear" w:pos="720"/>
                <w:tab w:val="left" w:pos="1602"/>
              </w:tabs>
              <w:suppressAutoHyphens w:val="0"/>
              <w:overflowPunct/>
              <w:autoSpaceDE/>
              <w:autoSpaceDN/>
              <w:adjustRightInd/>
              <w:spacing w:after="180"/>
              <w:ind w:left="1602" w:hanging="348"/>
              <w:textAlignment w:val="auto"/>
            </w:pPr>
            <w:proofErr w:type="gramStart"/>
            <w:r>
              <w:t>manque</w:t>
            </w:r>
            <w:proofErr w:type="gramEnd"/>
            <w:r>
              <w:t xml:space="preserve"> à son obligation de fournir la garantie de bonne exécution en application de la clause 40 des IC ;</w:t>
            </w:r>
          </w:p>
        </w:tc>
      </w:tr>
      <w:tr w:rsidR="000C5AED" w14:paraId="18A3C99A" w14:textId="77777777" w:rsidTr="000C5AED">
        <w:trPr>
          <w:trHeight w:val="1107"/>
        </w:trPr>
        <w:tc>
          <w:tcPr>
            <w:tcW w:w="2250" w:type="dxa"/>
            <w:tcBorders>
              <w:top w:val="nil"/>
              <w:left w:val="nil"/>
              <w:bottom w:val="nil"/>
              <w:right w:val="nil"/>
            </w:tcBorders>
          </w:tcPr>
          <w:p w14:paraId="420C2C5D" w14:textId="77777777" w:rsidR="000C5AED" w:rsidRDefault="000C5AED" w:rsidP="000C5AED">
            <w:bookmarkStart w:id="185" w:name="_Toc438532609"/>
            <w:bookmarkEnd w:id="185"/>
          </w:p>
        </w:tc>
        <w:tc>
          <w:tcPr>
            <w:tcW w:w="7380" w:type="dxa"/>
            <w:tcBorders>
              <w:top w:val="nil"/>
              <w:left w:val="nil"/>
              <w:bottom w:val="nil"/>
              <w:right w:val="nil"/>
            </w:tcBorders>
          </w:tcPr>
          <w:p w14:paraId="680EBE34"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La garantie de soumission d’un groupement d’entreprises doit être au nom du groupement qui a soumis l’offre. </w:t>
            </w:r>
            <w:r w:rsidRPr="006F0002">
              <w:rPr>
                <w:lang w:val="fr-FR"/>
              </w:rPr>
              <w:tab/>
            </w:r>
          </w:p>
        </w:tc>
      </w:tr>
      <w:tr w:rsidR="000C5AED" w14:paraId="79B3BCCA" w14:textId="77777777" w:rsidTr="000C5AED">
        <w:trPr>
          <w:trHeight w:val="1107"/>
        </w:trPr>
        <w:tc>
          <w:tcPr>
            <w:tcW w:w="2250" w:type="dxa"/>
            <w:tcBorders>
              <w:top w:val="nil"/>
              <w:left w:val="nil"/>
              <w:bottom w:val="nil"/>
              <w:right w:val="nil"/>
            </w:tcBorders>
          </w:tcPr>
          <w:p w14:paraId="5E79E452" w14:textId="77777777" w:rsidR="000C5AED" w:rsidRDefault="000C5AED" w:rsidP="000C5AED"/>
        </w:tc>
        <w:tc>
          <w:tcPr>
            <w:tcW w:w="7380" w:type="dxa"/>
            <w:tcBorders>
              <w:top w:val="nil"/>
              <w:left w:val="nil"/>
              <w:bottom w:val="nil"/>
              <w:right w:val="nil"/>
            </w:tcBorders>
          </w:tcPr>
          <w:p w14:paraId="053913A8" w14:textId="77777777" w:rsidR="000C5AED" w:rsidRPr="00041847"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847">
              <w:rPr>
                <w:lang w:val="fr-FR"/>
              </w:rPr>
              <w:t xml:space="preserve">La </w:t>
            </w:r>
            <w:r>
              <w:rPr>
                <w:lang w:val="fr-FR"/>
              </w:rPr>
              <w:t>garantie de soumission</w:t>
            </w:r>
            <w:r w:rsidRPr="00041847">
              <w:rPr>
                <w:lang w:val="fr-FR"/>
              </w:rPr>
              <w:t xml:space="preserve"> du candidat retenu lui sera restituée dans les meilleurs délais après la signature du Marché, et contre remise de la garantie de bonne exécution requise.</w:t>
            </w:r>
          </w:p>
        </w:tc>
      </w:tr>
      <w:tr w:rsidR="000C5AED" w14:paraId="5B15C416" w14:textId="77777777" w:rsidTr="000C5AED">
        <w:trPr>
          <w:trHeight w:val="851"/>
        </w:trPr>
        <w:tc>
          <w:tcPr>
            <w:tcW w:w="2250" w:type="dxa"/>
            <w:tcBorders>
              <w:top w:val="nil"/>
              <w:left w:val="nil"/>
              <w:right w:val="nil"/>
            </w:tcBorders>
          </w:tcPr>
          <w:p w14:paraId="7F5E8A63"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186" w:name="_Toc438532610"/>
            <w:bookmarkStart w:id="187" w:name="_Toc438532611"/>
            <w:bookmarkStart w:id="188" w:name="_Toc438438843"/>
            <w:bookmarkStart w:id="189" w:name="_Toc438532612"/>
            <w:bookmarkStart w:id="190" w:name="_Toc438733987"/>
            <w:bookmarkStart w:id="191" w:name="_Toc438907026"/>
            <w:bookmarkStart w:id="192" w:name="_Toc438907225"/>
            <w:bookmarkStart w:id="193" w:name="_Toc156373304"/>
            <w:bookmarkStart w:id="194" w:name="_Toc170811584"/>
            <w:bookmarkEnd w:id="186"/>
            <w:bookmarkEnd w:id="187"/>
            <w:r w:rsidRPr="00BE3924">
              <w:rPr>
                <w:lang w:val="fr-FR"/>
              </w:rPr>
              <w:t>Forme et signature de l’offre</w:t>
            </w:r>
            <w:bookmarkEnd w:id="188"/>
            <w:bookmarkEnd w:id="189"/>
            <w:bookmarkEnd w:id="190"/>
            <w:bookmarkEnd w:id="191"/>
            <w:bookmarkEnd w:id="192"/>
            <w:bookmarkEnd w:id="193"/>
            <w:bookmarkEnd w:id="194"/>
          </w:p>
        </w:tc>
        <w:tc>
          <w:tcPr>
            <w:tcW w:w="7380" w:type="dxa"/>
            <w:tcBorders>
              <w:top w:val="nil"/>
              <w:left w:val="nil"/>
              <w:right w:val="nil"/>
            </w:tcBorders>
          </w:tcPr>
          <w:p w14:paraId="68F005A7"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Le </w:t>
            </w:r>
            <w:r>
              <w:rPr>
                <w:lang w:val="fr-FR"/>
              </w:rPr>
              <w:t>Candidat</w:t>
            </w:r>
            <w:r w:rsidRPr="006656DC">
              <w:rPr>
                <w:lang w:val="fr-FR"/>
              </w:rPr>
              <w:t xml:space="preserve"> préparera un original des documents constitutifs de l’offre tels que décrits à </w:t>
            </w:r>
            <w:r>
              <w:rPr>
                <w:lang w:val="fr-FR"/>
              </w:rPr>
              <w:t>la clause</w:t>
            </w:r>
            <w:r w:rsidRPr="006656DC">
              <w:rPr>
                <w:lang w:val="fr-FR"/>
              </w:rPr>
              <w:t xml:space="preserve"> 11 des </w:t>
            </w:r>
            <w:r>
              <w:rPr>
                <w:lang w:val="fr-FR"/>
              </w:rPr>
              <w:t>IC,</w:t>
            </w:r>
            <w:r w:rsidRPr="006656DC">
              <w:rPr>
                <w:lang w:val="fr-FR"/>
              </w:rPr>
              <w:t xml:space="preserve"> en ind</w:t>
            </w:r>
            <w:r>
              <w:rPr>
                <w:lang w:val="fr-FR"/>
              </w:rPr>
              <w:t>iquant clairement la mention « </w:t>
            </w:r>
            <w:r w:rsidRPr="006656DC">
              <w:rPr>
                <w:lang w:val="fr-FR"/>
              </w:rPr>
              <w:t xml:space="preserve">ORIGINAL ». </w:t>
            </w:r>
            <w:r w:rsidRPr="00CD04B7">
              <w:rPr>
                <w:lang w:val="fr-FR"/>
              </w:rPr>
              <w:t xml:space="preserve">Une offre </w:t>
            </w:r>
            <w:r w:rsidRPr="00C84C07">
              <w:rPr>
                <w:lang w:val="fr-FR"/>
              </w:rPr>
              <w:t xml:space="preserve">est variante, lorsque permise </w:t>
            </w:r>
            <w:r w:rsidRPr="00C84C07">
              <w:rPr>
                <w:lang w:val="fr-FR"/>
              </w:rPr>
              <w:lastRenderedPageBreak/>
              <w:t>en application de la clause 13 des IC et</w:t>
            </w:r>
            <w:r>
              <w:rPr>
                <w:lang w:val="fr-FR"/>
              </w:rPr>
              <w:t xml:space="preserve"> porte clairement la mention « </w:t>
            </w:r>
            <w:r w:rsidRPr="00CD04B7">
              <w:rPr>
                <w:lang w:val="fr-FR"/>
              </w:rPr>
              <w:t xml:space="preserve">VARIANTE ». </w:t>
            </w:r>
            <w:r w:rsidRPr="00041847">
              <w:rPr>
                <w:lang w:val="fr-FR"/>
              </w:rPr>
              <w:t xml:space="preserve">Par ailleurs, le Candidat soumettra le nombre de copies de l’offre indiqué dans les DPAO, en mentionnant clairement sur ces exemplaires « COPIE ». </w:t>
            </w:r>
            <w:r w:rsidRPr="006F0002">
              <w:rPr>
                <w:lang w:val="fr-FR"/>
              </w:rPr>
              <w:t>En cas de différences entre les copies et l’original, l’original fera foi.</w:t>
            </w:r>
          </w:p>
        </w:tc>
      </w:tr>
      <w:tr w:rsidR="000C5AED" w14:paraId="285AF581" w14:textId="77777777" w:rsidTr="000C5AED">
        <w:trPr>
          <w:trHeight w:val="416"/>
        </w:trPr>
        <w:tc>
          <w:tcPr>
            <w:tcW w:w="2250" w:type="dxa"/>
          </w:tcPr>
          <w:p w14:paraId="6D1079D3" w14:textId="77777777" w:rsidR="000C5AED" w:rsidRDefault="000C5AED" w:rsidP="000C5AED"/>
        </w:tc>
        <w:tc>
          <w:tcPr>
            <w:tcW w:w="7380" w:type="dxa"/>
          </w:tcPr>
          <w:p w14:paraId="2C1E7AD5" w14:textId="15D5A76E"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L’original et toutes copies de l’offre seront dactylographiés</w:t>
            </w:r>
            <w:r>
              <w:rPr>
                <w:lang w:val="fr-FR"/>
              </w:rPr>
              <w:t xml:space="preserve">, </w:t>
            </w:r>
            <w:r w:rsidRPr="00542D99">
              <w:rPr>
                <w:lang w:val="fr-FR"/>
              </w:rPr>
              <w:t>saisies</w:t>
            </w:r>
            <w:r w:rsidRPr="006656DC">
              <w:rPr>
                <w:lang w:val="fr-FR"/>
              </w:rPr>
              <w:t xml:space="preserve"> ou écrits à l’encre indélébile ; ils seront signés par une personne dûment habilitée à signer au nom du </w:t>
            </w:r>
            <w:r>
              <w:rPr>
                <w:lang w:val="fr-FR"/>
              </w:rPr>
              <w:t>candidat</w:t>
            </w:r>
            <w:r w:rsidRPr="006656DC">
              <w:rPr>
                <w:lang w:val="fr-FR"/>
              </w:rPr>
              <w:t xml:space="preserve">. </w:t>
            </w:r>
            <w:r w:rsidRPr="00371917">
              <w:rPr>
                <w:lang w:val="fr-FR"/>
              </w:rPr>
              <w:t xml:space="preserve">Cette habilitation consistera en une confirmation écrite, qui sera jointe au Formulaire de renseignements sur le Candidat qui fait partie de la Section </w:t>
            </w:r>
            <w:r>
              <w:rPr>
                <w:lang w:val="fr-FR"/>
              </w:rPr>
              <w:t>V</w:t>
            </w:r>
            <w:r w:rsidRPr="00371917">
              <w:rPr>
                <w:lang w:val="fr-FR"/>
              </w:rPr>
              <w:t xml:space="preserve">. </w:t>
            </w:r>
            <w:r w:rsidRPr="006F0002">
              <w:rPr>
                <w:lang w:val="fr-FR"/>
              </w:rPr>
              <w:t>Le nom et le titre de chaque personne signataire de l’habilitation devront être dactylographiés ou imprimés sous la signature. Une même personne ne peut représenter plus d'un candidat pour un même marché. Toutes les pages de l’offre, seront paraphées par la personne signataire de l’offre.</w:t>
            </w:r>
          </w:p>
        </w:tc>
      </w:tr>
      <w:tr w:rsidR="000C5AED" w14:paraId="411B7473" w14:textId="77777777" w:rsidTr="000C5AED">
        <w:trPr>
          <w:trHeight w:val="856"/>
        </w:trPr>
        <w:tc>
          <w:tcPr>
            <w:tcW w:w="2250" w:type="dxa"/>
          </w:tcPr>
          <w:p w14:paraId="44890B36" w14:textId="77777777" w:rsidR="000C5AED" w:rsidRDefault="000C5AED" w:rsidP="000C5AED"/>
        </w:tc>
        <w:tc>
          <w:tcPr>
            <w:tcW w:w="7380" w:type="dxa"/>
          </w:tcPr>
          <w:p w14:paraId="587FFD0B"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Tout ajout entre les lignes, rature ou surcharge, pour être valable, devra être signé ou paraphé par la personne signataire. </w:t>
            </w:r>
          </w:p>
        </w:tc>
      </w:tr>
      <w:tr w:rsidR="000C5AED" w14:paraId="6805659A" w14:textId="77777777" w:rsidTr="000C5AED">
        <w:tc>
          <w:tcPr>
            <w:tcW w:w="2250" w:type="dxa"/>
            <w:tcBorders>
              <w:left w:val="nil"/>
              <w:bottom w:val="nil"/>
              <w:right w:val="nil"/>
            </w:tcBorders>
          </w:tcPr>
          <w:p w14:paraId="554F375E" w14:textId="77777777" w:rsidR="000C5AED" w:rsidRDefault="000C5AED" w:rsidP="000C5AED"/>
          <w:p w14:paraId="5B0BF7F3" w14:textId="77777777" w:rsidR="000C5AED" w:rsidRDefault="000C5AED" w:rsidP="000C5AED"/>
        </w:tc>
        <w:tc>
          <w:tcPr>
            <w:tcW w:w="7380" w:type="dxa"/>
            <w:tcBorders>
              <w:left w:val="nil"/>
              <w:bottom w:val="nil"/>
              <w:right w:val="nil"/>
            </w:tcBorders>
          </w:tcPr>
          <w:p w14:paraId="75340735" w14:textId="77777777" w:rsidR="000C5AED" w:rsidRPr="00B65CDE" w:rsidRDefault="000C5AED" w:rsidP="000C5AED">
            <w:pPr>
              <w:pStyle w:val="Section1Header1"/>
            </w:pPr>
            <w:bookmarkStart w:id="195" w:name="_Toc438438844"/>
            <w:bookmarkStart w:id="196" w:name="_Toc438532613"/>
            <w:bookmarkStart w:id="197" w:name="_Toc438733988"/>
            <w:bookmarkStart w:id="198" w:name="_Toc438962070"/>
            <w:bookmarkStart w:id="199" w:name="_Toc461939619"/>
            <w:bookmarkStart w:id="200" w:name="_Toc170811585"/>
            <w:r w:rsidRPr="00B65CDE">
              <w:t xml:space="preserve">A4. </w:t>
            </w:r>
            <w:r w:rsidRPr="00B65CDE">
              <w:tab/>
              <w:t>Remise des Offres et Ouverture des plis</w:t>
            </w:r>
            <w:bookmarkEnd w:id="195"/>
            <w:bookmarkEnd w:id="196"/>
            <w:bookmarkEnd w:id="197"/>
            <w:bookmarkEnd w:id="198"/>
            <w:bookmarkEnd w:id="199"/>
            <w:bookmarkEnd w:id="200"/>
          </w:p>
        </w:tc>
      </w:tr>
      <w:tr w:rsidR="000C5AED" w14:paraId="2F2C10A0" w14:textId="77777777" w:rsidTr="000C5AED">
        <w:trPr>
          <w:trHeight w:val="1928"/>
        </w:trPr>
        <w:tc>
          <w:tcPr>
            <w:tcW w:w="2250" w:type="dxa"/>
            <w:tcBorders>
              <w:top w:val="nil"/>
              <w:left w:val="nil"/>
              <w:bottom w:val="nil"/>
              <w:right w:val="nil"/>
            </w:tcBorders>
          </w:tcPr>
          <w:p w14:paraId="3217ADC5"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201" w:name="_Toc156373305"/>
            <w:bookmarkStart w:id="202" w:name="_Toc170811586"/>
            <w:bookmarkStart w:id="203" w:name="_Toc438438845"/>
            <w:bookmarkStart w:id="204" w:name="_Toc438532614"/>
            <w:bookmarkStart w:id="205" w:name="_Toc438733989"/>
            <w:bookmarkStart w:id="206" w:name="_Toc438907027"/>
            <w:bookmarkStart w:id="207" w:name="_Toc438907226"/>
            <w:r w:rsidRPr="00BE3924">
              <w:rPr>
                <w:lang w:val="fr-FR"/>
              </w:rPr>
              <w:t>Cachetage et marquage des offres</w:t>
            </w:r>
            <w:bookmarkEnd w:id="201"/>
            <w:bookmarkEnd w:id="202"/>
            <w:r w:rsidRPr="00BE3924">
              <w:rPr>
                <w:lang w:val="fr-FR"/>
              </w:rPr>
              <w:t xml:space="preserve"> </w:t>
            </w:r>
            <w:bookmarkEnd w:id="203"/>
            <w:bookmarkEnd w:id="204"/>
            <w:bookmarkEnd w:id="205"/>
            <w:bookmarkEnd w:id="206"/>
            <w:bookmarkEnd w:id="207"/>
          </w:p>
        </w:tc>
        <w:tc>
          <w:tcPr>
            <w:tcW w:w="7380" w:type="dxa"/>
            <w:tcBorders>
              <w:top w:val="nil"/>
              <w:left w:val="nil"/>
              <w:bottom w:val="nil"/>
              <w:right w:val="nil"/>
            </w:tcBorders>
          </w:tcPr>
          <w:p w14:paraId="51723CD3" w14:textId="77777777" w:rsidR="000C5AED" w:rsidRPr="00B65CDE" w:rsidRDefault="000C5AED">
            <w:pPr>
              <w:pStyle w:val="Header3-Paragraph"/>
              <w:numPr>
                <w:ilvl w:val="1"/>
                <w:numId w:val="16"/>
              </w:numPr>
              <w:tabs>
                <w:tab w:val="clear" w:pos="504"/>
              </w:tabs>
              <w:overflowPunct/>
              <w:autoSpaceDE/>
              <w:autoSpaceDN/>
              <w:adjustRightInd/>
              <w:spacing w:after="120"/>
              <w:ind w:left="612" w:hanging="612"/>
              <w:textAlignment w:val="auto"/>
              <w:rPr>
                <w:sz w:val="16"/>
                <w:lang w:val="fr-FR"/>
              </w:rPr>
            </w:pPr>
            <w:r w:rsidRPr="00B65CDE">
              <w:rPr>
                <w:lang w:val="fr-FR"/>
              </w:rPr>
              <w:t xml:space="preserve">Les offres peuvent toujours être soumises par courrier ou déposées en personne.  D’autres modalités de transmission faisant recours à l’usage des Nouvelles Techniques de l’Information et de la Communication (NTIC) peuvent être prévues par l’Autorité contractante. </w:t>
            </w:r>
          </w:p>
          <w:p w14:paraId="269457D3" w14:textId="77777777" w:rsidR="000C5AED" w:rsidRPr="00B65CDE" w:rsidRDefault="000C5AED">
            <w:pPr>
              <w:pStyle w:val="Header3-Paragraph"/>
              <w:numPr>
                <w:ilvl w:val="1"/>
                <w:numId w:val="16"/>
              </w:numPr>
              <w:tabs>
                <w:tab w:val="clear" w:pos="504"/>
              </w:tabs>
              <w:overflowPunct/>
              <w:autoSpaceDE/>
              <w:autoSpaceDN/>
              <w:adjustRightInd/>
              <w:spacing w:after="120"/>
              <w:ind w:left="612" w:hanging="612"/>
              <w:textAlignment w:val="auto"/>
              <w:rPr>
                <w:sz w:val="16"/>
                <w:lang w:val="fr-FR"/>
              </w:rPr>
            </w:pPr>
            <w:r w:rsidRPr="00B65CDE">
              <w:rPr>
                <w:lang w:val="fr-FR"/>
              </w:rPr>
              <w:t xml:space="preserve">Lorsque les offres doivent être transmises par distribution physique, les dispositions ci-après s’appliquent aux candidats : </w:t>
            </w:r>
          </w:p>
          <w:p w14:paraId="23FA0615" w14:textId="7708881F" w:rsidR="000C5AED" w:rsidRPr="00B65CDE" w:rsidRDefault="000C5AED">
            <w:pPr>
              <w:pStyle w:val="Header3-Paragraph"/>
              <w:numPr>
                <w:ilvl w:val="0"/>
                <w:numId w:val="60"/>
              </w:numPr>
              <w:tabs>
                <w:tab w:val="clear" w:pos="504"/>
              </w:tabs>
              <w:overflowPunct/>
              <w:autoSpaceDE/>
              <w:autoSpaceDN/>
              <w:adjustRightInd/>
              <w:spacing w:after="120"/>
              <w:ind w:left="970" w:hanging="284"/>
              <w:textAlignment w:val="auto"/>
              <w:rPr>
                <w:lang w:val="fr-FR"/>
              </w:rPr>
            </w:pPr>
            <w:r w:rsidRPr="00B65CDE">
              <w:rPr>
                <w:lang w:val="fr-FR"/>
              </w:rPr>
              <w:t xml:space="preserve">Les offres des candidats sont placées dans une grande enveloppe extérieure </w:t>
            </w:r>
            <w:r w:rsidR="00F86091" w:rsidRPr="00B65CDE">
              <w:rPr>
                <w:lang w:val="fr-FR"/>
              </w:rPr>
              <w:t xml:space="preserve">ou </w:t>
            </w:r>
            <w:r w:rsidRPr="00B65CDE">
              <w:rPr>
                <w:lang w:val="fr-FR"/>
              </w:rPr>
              <w:t xml:space="preserve">contenant </w:t>
            </w:r>
            <w:r w:rsidR="00F86091" w:rsidRPr="00B65CDE">
              <w:rPr>
                <w:lang w:val="fr-FR"/>
              </w:rPr>
              <w:t xml:space="preserve">extérieur </w:t>
            </w:r>
            <w:r w:rsidR="001611AA" w:rsidRPr="00B65CDE">
              <w:rPr>
                <w:lang w:val="fr-FR"/>
              </w:rPr>
              <w:t xml:space="preserve">comportant </w:t>
            </w:r>
            <w:r w:rsidRPr="00B65CDE">
              <w:rPr>
                <w:lang w:val="fr-FR"/>
              </w:rPr>
              <w:t>l’enveloppe de l’offre technique et celle de l’offre financière. L’enveloppe ou le contenant extérieur est fermé, de façon à ne pouvoir être ouvert qu’en séance d’ouverture des plis ;</w:t>
            </w:r>
          </w:p>
          <w:p w14:paraId="49C81198" w14:textId="15D72526" w:rsidR="000C5AED" w:rsidRPr="00B65CDE" w:rsidRDefault="000C5AED">
            <w:pPr>
              <w:pStyle w:val="Header3-Paragraph"/>
              <w:numPr>
                <w:ilvl w:val="0"/>
                <w:numId w:val="60"/>
              </w:numPr>
              <w:tabs>
                <w:tab w:val="clear" w:pos="504"/>
              </w:tabs>
              <w:overflowPunct/>
              <w:autoSpaceDE/>
              <w:autoSpaceDN/>
              <w:adjustRightInd/>
              <w:spacing w:after="120"/>
              <w:ind w:left="970" w:hanging="284"/>
              <w:textAlignment w:val="auto"/>
              <w:rPr>
                <w:lang w:val="fr-FR"/>
              </w:rPr>
            </w:pPr>
            <w:r w:rsidRPr="00B65CDE">
              <w:rPr>
                <w:lang w:val="fr-FR"/>
              </w:rPr>
              <w:t>Cette enveloppe ou contenant porte l’indication de l’appel à concurrence auquel l’offre se rapporte,</w:t>
            </w:r>
            <w:r w:rsidR="0086154C" w:rsidRPr="00B65CDE">
              <w:rPr>
                <w:rFonts w:cs="Times New Roman"/>
                <w:szCs w:val="20"/>
                <w:lang w:val="fr-FR"/>
              </w:rPr>
              <w:t xml:space="preserve"> tel qu’indiqué dans les DPAO</w:t>
            </w:r>
          </w:p>
          <w:p w14:paraId="0FB10B34" w14:textId="3DB009D7" w:rsidR="00EB3CF8" w:rsidRPr="00B65CDE" w:rsidRDefault="00EB3CF8">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que la mention &lt;&lt;offre technique&gt;&gt; ou &lt;&lt;offre financière&gt;&gt; selon le cas.</w:t>
            </w:r>
          </w:p>
          <w:p w14:paraId="1B57D661" w14:textId="48FB86DC"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lastRenderedPageBreak/>
              <w:t>L</w:t>
            </w:r>
            <w:r w:rsidR="0088772D" w:rsidRPr="00B65CDE">
              <w:rPr>
                <w:lang w:val="fr-FR"/>
              </w:rPr>
              <w:t>’</w:t>
            </w:r>
            <w:r w:rsidRPr="00B65CDE">
              <w:rPr>
                <w:lang w:val="fr-FR"/>
              </w:rPr>
              <w:t>enveloppe extérieure doit :</w:t>
            </w:r>
          </w:p>
          <w:p w14:paraId="13C7F8C5" w14:textId="747188AD" w:rsidR="000C5AED" w:rsidRPr="00B65CDE" w:rsidRDefault="000C5AED" w:rsidP="0093692C">
            <w:pPr>
              <w:numPr>
                <w:ilvl w:val="0"/>
                <w:numId w:val="5"/>
              </w:numPr>
              <w:suppressAutoHyphens w:val="0"/>
              <w:spacing w:after="200"/>
              <w:ind w:hanging="355"/>
            </w:pPr>
            <w:proofErr w:type="gramStart"/>
            <w:r w:rsidRPr="00B65CDE">
              <w:t>être</w:t>
            </w:r>
            <w:proofErr w:type="gramEnd"/>
            <w:r w:rsidRPr="00B65CDE">
              <w:t xml:space="preserve"> adressée à l’Autorité contractante conformément à l’alinéa 22.1 des IC ;</w:t>
            </w:r>
          </w:p>
          <w:p w14:paraId="799F5383" w14:textId="77777777" w:rsidR="000C5AED" w:rsidRPr="00B65CDE" w:rsidRDefault="000C5AED" w:rsidP="0093692C">
            <w:pPr>
              <w:numPr>
                <w:ilvl w:val="0"/>
                <w:numId w:val="5"/>
              </w:numPr>
              <w:suppressAutoHyphens w:val="0"/>
              <w:spacing w:after="200"/>
              <w:ind w:hanging="355"/>
            </w:pPr>
            <w:proofErr w:type="gramStart"/>
            <w:r w:rsidRPr="00B65CDE">
              <w:t>comporter</w:t>
            </w:r>
            <w:proofErr w:type="gramEnd"/>
            <w:r w:rsidRPr="00B65CDE">
              <w:t xml:space="preserve"> l’identification de l’appel d’offres indiquée à l’alinéa 1.1 des IC, et toute autre identification indiquée dans les DPAO</w:t>
            </w:r>
          </w:p>
          <w:p w14:paraId="7053C066" w14:textId="223400F3" w:rsidR="000C5AED" w:rsidRPr="00B65CDE" w:rsidRDefault="000C5AED" w:rsidP="0093692C">
            <w:pPr>
              <w:pStyle w:val="2AutoList1"/>
              <w:numPr>
                <w:ilvl w:val="0"/>
                <w:numId w:val="5"/>
              </w:numPr>
              <w:tabs>
                <w:tab w:val="clear" w:pos="504"/>
              </w:tabs>
              <w:spacing w:after="200"/>
              <w:ind w:hanging="355"/>
              <w:rPr>
                <w:lang w:val="fr-FR"/>
              </w:rPr>
            </w:pPr>
            <w:proofErr w:type="gramStart"/>
            <w:r w:rsidRPr="00B65CDE">
              <w:rPr>
                <w:lang w:val="fr-FR"/>
              </w:rPr>
              <w:t>comporter</w:t>
            </w:r>
            <w:proofErr w:type="gramEnd"/>
            <w:r w:rsidRPr="00B65CDE">
              <w:rPr>
                <w:lang w:val="fr-FR"/>
              </w:rPr>
              <w:t xml:space="preserve"> la mention de ne pas les ouvrir avant la date et l’heure fixées pour l’ouverture des plis en application de l’alinéa 26.1 des IC.</w:t>
            </w:r>
          </w:p>
          <w:p w14:paraId="5808F3FA" w14:textId="77777777" w:rsidR="000C5AED" w:rsidRPr="00B65CDE" w:rsidRDefault="000C5AED" w:rsidP="000C5AED">
            <w:pPr>
              <w:spacing w:after="120"/>
            </w:pPr>
            <w:r w:rsidRPr="00B65CDE">
              <w:t>Les enveloppes intérieures comporteront les mentions précisées aux points a) et b) ci-dessus de même que le nom et l’adresse du soumissionnaire.</w:t>
            </w:r>
          </w:p>
          <w:p w14:paraId="6A849F73" w14:textId="77777777" w:rsidR="000C5AED" w:rsidRPr="00B65CDE" w:rsidRDefault="000C5AED" w:rsidP="000C5AED">
            <w:pPr>
              <w:pStyle w:val="Header3-Paragraph"/>
              <w:tabs>
                <w:tab w:val="clear" w:pos="504"/>
              </w:tabs>
              <w:overflowPunct/>
              <w:autoSpaceDE/>
              <w:autoSpaceDN/>
              <w:adjustRightInd/>
              <w:spacing w:after="220"/>
              <w:ind w:left="0" w:firstLine="0"/>
              <w:textAlignment w:val="auto"/>
              <w:rPr>
                <w:lang w:val="fr-FR"/>
              </w:rPr>
            </w:pPr>
            <w:r w:rsidRPr="00B65CDE">
              <w:rPr>
                <w:lang w:val="fr-FR"/>
              </w:rPr>
              <w:t>Si les enveloppes ne sont pas présentées et marquées comme stipulé, l’Autorité contractante ne sera nullement responsable si l’offre est égarée ou ouverte prématurément.</w:t>
            </w:r>
          </w:p>
          <w:p w14:paraId="7CE5F29D" w14:textId="7C5803B6" w:rsidR="000C5AED" w:rsidRPr="00B65CDE" w:rsidRDefault="000C5AED">
            <w:pPr>
              <w:pStyle w:val="Header3-Paragraph"/>
              <w:numPr>
                <w:ilvl w:val="1"/>
                <w:numId w:val="16"/>
              </w:numPr>
              <w:tabs>
                <w:tab w:val="clear" w:pos="504"/>
              </w:tabs>
              <w:overflowPunct/>
              <w:autoSpaceDE/>
              <w:autoSpaceDN/>
              <w:adjustRightInd/>
              <w:spacing w:after="220"/>
              <w:textAlignment w:val="auto"/>
              <w:rPr>
                <w:lang w:val="fr-FR"/>
              </w:rPr>
            </w:pPr>
            <w:r w:rsidRPr="00B65CDE">
              <w:rPr>
                <w:lang w:val="fr-FR"/>
              </w:rPr>
              <w:t>Si les offres sont transmises par voie électronique, les dispositions suivantes sont applicables aux candidats :</w:t>
            </w:r>
          </w:p>
          <w:p w14:paraId="1C996A32" w14:textId="77777777" w:rsidR="000C5AED" w:rsidRPr="00B65CDE" w:rsidRDefault="000C5AED">
            <w:pPr>
              <w:pStyle w:val="Header3-Paragraph"/>
              <w:numPr>
                <w:ilvl w:val="0"/>
                <w:numId w:val="60"/>
              </w:numPr>
              <w:tabs>
                <w:tab w:val="clear" w:pos="504"/>
              </w:tabs>
              <w:overflowPunct/>
              <w:autoSpaceDE/>
              <w:autoSpaceDN/>
              <w:adjustRightInd/>
              <w:spacing w:after="220"/>
              <w:ind w:hanging="174"/>
              <w:textAlignment w:val="auto"/>
              <w:rPr>
                <w:lang w:val="fr-FR"/>
              </w:rPr>
            </w:pPr>
            <w:r w:rsidRPr="00B65CDE">
              <w:rPr>
                <w:lang w:val="fr-FR"/>
              </w:rPr>
              <w:t>L’autorité contractante indique aux DPAO, les modalités et consignes à suivre afin de transmettre électroniquement les candidatures, les offres ou propositions ;</w:t>
            </w:r>
          </w:p>
          <w:p w14:paraId="448BCF10" w14:textId="77777777" w:rsidR="000C5AED" w:rsidRPr="00B65CDE" w:rsidRDefault="000C5AED">
            <w:pPr>
              <w:pStyle w:val="Header3-Paragraph"/>
              <w:numPr>
                <w:ilvl w:val="0"/>
                <w:numId w:val="60"/>
              </w:numPr>
              <w:tabs>
                <w:tab w:val="clear" w:pos="504"/>
              </w:tabs>
              <w:overflowPunct/>
              <w:autoSpaceDE/>
              <w:autoSpaceDN/>
              <w:adjustRightInd/>
              <w:spacing w:after="220"/>
              <w:ind w:hanging="174"/>
              <w:textAlignment w:val="auto"/>
              <w:rPr>
                <w:lang w:val="fr-FR"/>
              </w:rPr>
            </w:pPr>
            <w:r w:rsidRPr="00B65CDE">
              <w:rPr>
                <w:lang w:val="fr-FR"/>
              </w:rPr>
              <w:t>L’autorité contractante veille à ce que les consignes permettent, à minima, une séparation des plis similaire aux modalités appliquées aux transmissions par distribution physiques indiquées ci-avant ;</w:t>
            </w:r>
          </w:p>
          <w:p w14:paraId="42937CEB" w14:textId="66D30EDA" w:rsidR="000C5AED" w:rsidRPr="00B65CDE" w:rsidRDefault="000C5AED">
            <w:pPr>
              <w:pStyle w:val="Header3-Paragraph"/>
              <w:numPr>
                <w:ilvl w:val="0"/>
                <w:numId w:val="60"/>
              </w:numPr>
              <w:tabs>
                <w:tab w:val="clear" w:pos="504"/>
              </w:tabs>
              <w:overflowPunct/>
              <w:autoSpaceDE/>
              <w:autoSpaceDN/>
              <w:adjustRightInd/>
              <w:spacing w:after="220"/>
              <w:ind w:hanging="174"/>
              <w:textAlignment w:val="auto"/>
              <w:rPr>
                <w:lang w:val="fr-FR"/>
              </w:rPr>
            </w:pPr>
            <w:r w:rsidRPr="00B65CDE">
              <w:rPr>
                <w:lang w:val="fr-FR"/>
              </w:rPr>
              <w:t xml:space="preserve">En cas de transmission par voie électronique, </w:t>
            </w:r>
            <w:r w:rsidR="004323DD" w:rsidRPr="00B65CDE">
              <w:rPr>
                <w:lang w:val="fr-FR"/>
              </w:rPr>
              <w:t xml:space="preserve">l’Autorité contractante peut au besoin demander aux candidats de transmettre une copie de sauvegarde sur support papier. </w:t>
            </w:r>
            <w:proofErr w:type="gramStart"/>
            <w:r w:rsidR="004323DD" w:rsidRPr="00B65CDE">
              <w:rPr>
                <w:lang w:val="fr-FR"/>
              </w:rPr>
              <w:t>c</w:t>
            </w:r>
            <w:proofErr w:type="gramEnd"/>
          </w:p>
        </w:tc>
      </w:tr>
      <w:tr w:rsidR="000C5AED" w14:paraId="2A495B97" w14:textId="77777777" w:rsidTr="000C5AED">
        <w:tc>
          <w:tcPr>
            <w:tcW w:w="2250" w:type="dxa"/>
            <w:tcBorders>
              <w:top w:val="nil"/>
              <w:left w:val="nil"/>
              <w:bottom w:val="nil"/>
              <w:right w:val="nil"/>
            </w:tcBorders>
          </w:tcPr>
          <w:p w14:paraId="48868804" w14:textId="77777777" w:rsidR="000C5AED" w:rsidRDefault="000C5AED" w:rsidP="000C5AED">
            <w:bookmarkStart w:id="208" w:name="_Toc438532615"/>
            <w:bookmarkEnd w:id="208"/>
          </w:p>
        </w:tc>
        <w:tc>
          <w:tcPr>
            <w:tcW w:w="7380" w:type="dxa"/>
            <w:tcBorders>
              <w:top w:val="nil"/>
              <w:left w:val="nil"/>
              <w:bottom w:val="nil"/>
              <w:right w:val="nil"/>
            </w:tcBorders>
          </w:tcPr>
          <w:p w14:paraId="6C1CDCA3" w14:textId="77777777" w:rsidR="000C5AED" w:rsidRPr="005A4FF9" w:rsidRDefault="000C5AED" w:rsidP="000C5AED">
            <w:pPr>
              <w:pStyle w:val="Header3-Paragraph"/>
              <w:tabs>
                <w:tab w:val="clear" w:pos="504"/>
              </w:tabs>
              <w:overflowPunct/>
              <w:autoSpaceDE/>
              <w:autoSpaceDN/>
              <w:adjustRightInd/>
              <w:spacing w:after="220"/>
              <w:ind w:left="0" w:firstLine="0"/>
              <w:textAlignment w:val="auto"/>
              <w:rPr>
                <w:highlight w:val="yellow"/>
                <w:lang w:val="fr-FR"/>
              </w:rPr>
            </w:pPr>
          </w:p>
        </w:tc>
      </w:tr>
      <w:tr w:rsidR="000C5AED" w14:paraId="5448C1D4" w14:textId="77777777" w:rsidTr="000C5AED">
        <w:tc>
          <w:tcPr>
            <w:tcW w:w="2250" w:type="dxa"/>
            <w:tcBorders>
              <w:top w:val="nil"/>
              <w:left w:val="nil"/>
              <w:bottom w:val="nil"/>
              <w:right w:val="nil"/>
            </w:tcBorders>
          </w:tcPr>
          <w:p w14:paraId="5B4B8BCB" w14:textId="77777777" w:rsidR="000C5AED" w:rsidRPr="00BE3924" w:rsidRDefault="000C5AED">
            <w:pPr>
              <w:pStyle w:val="Header1-Clauses"/>
              <w:numPr>
                <w:ilvl w:val="0"/>
                <w:numId w:val="16"/>
              </w:numPr>
              <w:tabs>
                <w:tab w:val="clear" w:pos="432"/>
              </w:tabs>
              <w:overflowPunct/>
              <w:autoSpaceDE/>
              <w:autoSpaceDN/>
              <w:adjustRightInd/>
              <w:textAlignment w:val="auto"/>
              <w:rPr>
                <w:lang w:val="fr-FR"/>
              </w:rPr>
            </w:pPr>
            <w:bookmarkStart w:id="209" w:name="_Toc438532616"/>
            <w:bookmarkStart w:id="210" w:name="_Toc438532617"/>
            <w:bookmarkStart w:id="211" w:name="_Toc156373306"/>
            <w:bookmarkStart w:id="212" w:name="_Toc170811587"/>
            <w:bookmarkStart w:id="213" w:name="_Toc424009124"/>
            <w:bookmarkStart w:id="214" w:name="_Toc438438846"/>
            <w:bookmarkStart w:id="215" w:name="_Toc438532618"/>
            <w:bookmarkStart w:id="216" w:name="_Toc438733990"/>
            <w:bookmarkStart w:id="217" w:name="_Toc438907028"/>
            <w:bookmarkStart w:id="218" w:name="_Toc438907227"/>
            <w:bookmarkEnd w:id="209"/>
            <w:bookmarkEnd w:id="210"/>
            <w:r w:rsidRPr="00BE3924">
              <w:rPr>
                <w:lang w:val="fr-FR"/>
              </w:rPr>
              <w:t>Date et heure limite de remise des offres</w:t>
            </w:r>
            <w:bookmarkEnd w:id="211"/>
            <w:bookmarkEnd w:id="212"/>
            <w:r w:rsidRPr="00BE3924">
              <w:rPr>
                <w:lang w:val="fr-FR"/>
              </w:rPr>
              <w:t xml:space="preserve"> </w:t>
            </w:r>
            <w:bookmarkEnd w:id="213"/>
            <w:bookmarkEnd w:id="214"/>
            <w:bookmarkEnd w:id="215"/>
            <w:bookmarkEnd w:id="216"/>
            <w:bookmarkEnd w:id="217"/>
            <w:bookmarkEnd w:id="218"/>
          </w:p>
        </w:tc>
        <w:tc>
          <w:tcPr>
            <w:tcW w:w="7380" w:type="dxa"/>
            <w:tcBorders>
              <w:top w:val="nil"/>
              <w:left w:val="nil"/>
              <w:bottom w:val="nil"/>
              <w:right w:val="nil"/>
            </w:tcBorders>
          </w:tcPr>
          <w:p w14:paraId="7C3EBFB6"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 xml:space="preserve">Les offres doivent être reçues par l’Autorité contractante à l’adresse indiquée dans les DPAO et au plus tard à la date et à l’heure spécifiées dans lesdites DPAO. </w:t>
            </w:r>
          </w:p>
          <w:p w14:paraId="0E4DA893" w14:textId="209606B1"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lang w:val="fr-FR"/>
              </w:rPr>
              <w:t xml:space="preserve">L’Autorité contractante peut, s’il le juge bon,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 </w:t>
            </w:r>
          </w:p>
        </w:tc>
      </w:tr>
      <w:tr w:rsidR="000C5AED" w14:paraId="511F6F28" w14:textId="77777777" w:rsidTr="000C5AED">
        <w:tc>
          <w:tcPr>
            <w:tcW w:w="2250" w:type="dxa"/>
            <w:tcBorders>
              <w:top w:val="nil"/>
              <w:left w:val="nil"/>
              <w:bottom w:val="nil"/>
              <w:right w:val="nil"/>
            </w:tcBorders>
          </w:tcPr>
          <w:p w14:paraId="0640C539" w14:textId="77777777" w:rsidR="000C5AED" w:rsidRDefault="000C5AED">
            <w:pPr>
              <w:pStyle w:val="Header1-Clauses"/>
              <w:numPr>
                <w:ilvl w:val="0"/>
                <w:numId w:val="16"/>
              </w:numPr>
              <w:tabs>
                <w:tab w:val="clear" w:pos="432"/>
              </w:tabs>
              <w:overflowPunct/>
              <w:autoSpaceDE/>
              <w:autoSpaceDN/>
              <w:adjustRightInd/>
              <w:textAlignment w:val="auto"/>
            </w:pPr>
            <w:bookmarkStart w:id="219" w:name="_Toc438438847"/>
            <w:bookmarkStart w:id="220" w:name="_Toc438532619"/>
            <w:bookmarkStart w:id="221" w:name="_Toc438733991"/>
            <w:bookmarkStart w:id="222" w:name="_Toc438907029"/>
            <w:bookmarkStart w:id="223" w:name="_Toc438907228"/>
            <w:bookmarkStart w:id="224" w:name="_Toc156373307"/>
            <w:bookmarkStart w:id="225" w:name="_Toc170811588"/>
            <w:r w:rsidRPr="001D2FF4">
              <w:rPr>
                <w:lang w:val="fr-FR"/>
              </w:rPr>
              <w:t>Offres hors délai</w:t>
            </w:r>
            <w:bookmarkEnd w:id="219"/>
            <w:bookmarkEnd w:id="220"/>
            <w:bookmarkEnd w:id="221"/>
            <w:bookmarkEnd w:id="222"/>
            <w:bookmarkEnd w:id="223"/>
            <w:bookmarkEnd w:id="224"/>
            <w:bookmarkEnd w:id="225"/>
          </w:p>
        </w:tc>
        <w:tc>
          <w:tcPr>
            <w:tcW w:w="7380" w:type="dxa"/>
            <w:tcBorders>
              <w:top w:val="nil"/>
              <w:left w:val="nil"/>
              <w:bottom w:val="nil"/>
              <w:right w:val="nil"/>
            </w:tcBorders>
          </w:tcPr>
          <w:p w14:paraId="7DDAE210" w14:textId="77777777" w:rsidR="000C5AED" w:rsidRPr="00B65CDE"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B65CDE">
              <w:rPr>
                <w:rFonts w:cs="Times New Roman"/>
                <w:lang w:val="fr-FR"/>
              </w:rPr>
              <w:t xml:space="preserve">Toute offre reçue par l’Autorité contractante après la date et l’heure limites de dépôt des offres sera déclarée hors délai, écartée par la Commission </w:t>
            </w:r>
            <w:proofErr w:type="spellStart"/>
            <w:r w:rsidRPr="00B65CDE">
              <w:rPr>
                <w:rFonts w:cs="Times New Roman"/>
                <w:lang w:val="fr-FR"/>
              </w:rPr>
              <w:t>ad’hoc</w:t>
            </w:r>
            <w:proofErr w:type="spellEnd"/>
            <w:r w:rsidRPr="00B65CDE">
              <w:rPr>
                <w:rFonts w:cs="Times New Roman"/>
                <w:lang w:val="fr-FR"/>
              </w:rPr>
              <w:t xml:space="preserve"> d’ouverture des plis, et renvoyée aux frais du soumissionnaire sans avoir été ouverte</w:t>
            </w:r>
            <w:r w:rsidRPr="00B65CDE">
              <w:rPr>
                <w:rFonts w:cs="Times New Roman"/>
                <w:sz w:val="26"/>
                <w:szCs w:val="26"/>
                <w:lang w:val="fr-FR"/>
              </w:rPr>
              <w:t>.</w:t>
            </w:r>
          </w:p>
        </w:tc>
      </w:tr>
      <w:tr w:rsidR="000C5AED" w14:paraId="0BA4295F" w14:textId="77777777" w:rsidTr="000C5AED">
        <w:tc>
          <w:tcPr>
            <w:tcW w:w="2250" w:type="dxa"/>
            <w:tcBorders>
              <w:top w:val="nil"/>
              <w:left w:val="nil"/>
              <w:bottom w:val="nil"/>
              <w:right w:val="nil"/>
            </w:tcBorders>
          </w:tcPr>
          <w:p w14:paraId="3DF82860" w14:textId="77777777" w:rsidR="000C5AED" w:rsidRPr="0055397C" w:rsidRDefault="000C5AED">
            <w:pPr>
              <w:pStyle w:val="Header1-Clauses"/>
              <w:numPr>
                <w:ilvl w:val="0"/>
                <w:numId w:val="16"/>
              </w:numPr>
              <w:tabs>
                <w:tab w:val="clear" w:pos="432"/>
              </w:tabs>
              <w:overflowPunct/>
              <w:autoSpaceDE/>
              <w:autoSpaceDN/>
              <w:adjustRightInd/>
              <w:textAlignment w:val="auto"/>
              <w:rPr>
                <w:lang w:val="fr-FR"/>
              </w:rPr>
            </w:pPr>
            <w:bookmarkStart w:id="226" w:name="_Toc424009126"/>
            <w:bookmarkStart w:id="227" w:name="_Toc438438848"/>
            <w:bookmarkStart w:id="228" w:name="_Toc438532620"/>
            <w:bookmarkStart w:id="229" w:name="_Toc438733992"/>
            <w:bookmarkStart w:id="230" w:name="_Toc438907030"/>
            <w:bookmarkStart w:id="231" w:name="_Toc438907229"/>
            <w:bookmarkStart w:id="232" w:name="_Toc156373308"/>
            <w:bookmarkStart w:id="233" w:name="_Toc170811589"/>
            <w:r w:rsidRPr="0055397C">
              <w:rPr>
                <w:lang w:val="fr-FR"/>
              </w:rPr>
              <w:lastRenderedPageBreak/>
              <w:t>Retrait, substitution et modification des offres</w:t>
            </w:r>
            <w:bookmarkEnd w:id="226"/>
            <w:bookmarkEnd w:id="227"/>
            <w:bookmarkEnd w:id="228"/>
            <w:bookmarkEnd w:id="229"/>
            <w:bookmarkEnd w:id="230"/>
            <w:bookmarkEnd w:id="231"/>
            <w:bookmarkEnd w:id="232"/>
            <w:bookmarkEnd w:id="233"/>
            <w:r w:rsidRPr="0055397C">
              <w:rPr>
                <w:lang w:val="fr-FR"/>
              </w:rPr>
              <w:t xml:space="preserve"> </w:t>
            </w:r>
          </w:p>
        </w:tc>
        <w:tc>
          <w:tcPr>
            <w:tcW w:w="7380" w:type="dxa"/>
            <w:tcBorders>
              <w:top w:val="nil"/>
              <w:left w:val="nil"/>
              <w:bottom w:val="nil"/>
              <w:right w:val="nil"/>
            </w:tcBorders>
          </w:tcPr>
          <w:p w14:paraId="7431B25B" w14:textId="368B8AFE" w:rsidR="000C5AED" w:rsidRPr="0055397C" w:rsidRDefault="000C5AED">
            <w:pPr>
              <w:pStyle w:val="Header3-Paragraph"/>
              <w:numPr>
                <w:ilvl w:val="1"/>
                <w:numId w:val="16"/>
              </w:numPr>
              <w:tabs>
                <w:tab w:val="clear" w:pos="504"/>
              </w:tabs>
              <w:overflowPunct/>
              <w:autoSpaceDE/>
              <w:autoSpaceDN/>
              <w:adjustRightInd/>
              <w:spacing w:after="220"/>
              <w:ind w:left="612" w:hanging="612"/>
              <w:textAlignment w:val="auto"/>
              <w:rPr>
                <w:spacing w:val="-4"/>
              </w:rPr>
            </w:pPr>
            <w:r w:rsidRPr="00A84F92">
              <w:rPr>
                <w:lang w:val="fr-FR"/>
              </w:rPr>
              <w:t xml:space="preserve">Un candidat peut retirer, remplacer, ou modifier son offre après l’avoir déposée, par voie de notification écrite conformément à la clause 22 des IC, dûment signée par un représentant habilité, assortie d’une copie de l’habilitation (pouvoir) en application de l’alinéa 21.2 des IC (sauf pour ce qui est des notifications de retrait pour lesquelles des copies ne sont pas nécessaires). La modification ou l’offre de remplacement correspondante doit être jointe à la notification écrite. </w:t>
            </w:r>
            <w:r w:rsidRPr="00503153">
              <w:rPr>
                <w:lang w:val="fr-FR"/>
              </w:rPr>
              <w:t xml:space="preserve">Toutes </w:t>
            </w:r>
            <w:r w:rsidRPr="0055397C">
              <w:t xml:space="preserve">les notifications </w:t>
            </w:r>
            <w:r w:rsidRPr="00503153">
              <w:rPr>
                <w:lang w:val="fr-FR"/>
              </w:rPr>
              <w:t>doivent être</w:t>
            </w:r>
            <w:r w:rsidR="008D780D">
              <w:rPr>
                <w:lang w:val="fr-FR"/>
              </w:rPr>
              <w:t xml:space="preserve"> </w:t>
            </w:r>
            <w:r w:rsidRPr="0055397C">
              <w:t>:</w:t>
            </w:r>
            <w:r w:rsidRPr="0055397C">
              <w:rPr>
                <w:spacing w:val="-4"/>
              </w:rPr>
              <w:t xml:space="preserve"> </w:t>
            </w:r>
          </w:p>
          <w:p w14:paraId="319431D7" w14:textId="7A8F72DD" w:rsidR="000C5AED" w:rsidRPr="0055397C" w:rsidRDefault="000C5AED" w:rsidP="0093692C">
            <w:pPr>
              <w:numPr>
                <w:ilvl w:val="0"/>
                <w:numId w:val="6"/>
              </w:numPr>
              <w:suppressAutoHyphens w:val="0"/>
              <w:spacing w:after="200"/>
              <w:ind w:left="1254" w:hanging="425"/>
              <w:rPr>
                <w:spacing w:val="-4"/>
              </w:rPr>
            </w:pPr>
            <w:proofErr w:type="gramStart"/>
            <w:r w:rsidRPr="0055397C">
              <w:rPr>
                <w:spacing w:val="-4"/>
              </w:rPr>
              <w:t>reçues</w:t>
            </w:r>
            <w:proofErr w:type="gramEnd"/>
            <w:r w:rsidRPr="0055397C">
              <w:rPr>
                <w:spacing w:val="-4"/>
              </w:rPr>
              <w:t xml:space="preserve"> par l’Autorité contractante avant la date et heure limites de remise des offres conformément à la clause 23 des IC</w:t>
            </w:r>
            <w:r w:rsidR="0093692C">
              <w:rPr>
                <w:spacing w:val="-4"/>
              </w:rPr>
              <w:t> </w:t>
            </w:r>
            <w:r w:rsidRPr="0055397C">
              <w:rPr>
                <w:spacing w:val="-4"/>
              </w:rPr>
              <w:t xml:space="preserve">; et </w:t>
            </w:r>
          </w:p>
          <w:p w14:paraId="1D48C46C" w14:textId="77777777" w:rsidR="000C5AED" w:rsidRPr="0055397C" w:rsidRDefault="000C5AED" w:rsidP="0093692C">
            <w:pPr>
              <w:numPr>
                <w:ilvl w:val="0"/>
                <w:numId w:val="6"/>
              </w:numPr>
              <w:suppressAutoHyphens w:val="0"/>
              <w:spacing w:after="200"/>
              <w:ind w:left="1254" w:hanging="425"/>
              <w:rPr>
                <w:spacing w:val="-4"/>
              </w:rPr>
            </w:pPr>
            <w:proofErr w:type="gramStart"/>
            <w:r w:rsidRPr="0055397C">
              <w:rPr>
                <w:spacing w:val="-4"/>
              </w:rPr>
              <w:t>délivrées</w:t>
            </w:r>
            <w:proofErr w:type="gramEnd"/>
            <w:r w:rsidRPr="0055397C">
              <w:rPr>
                <w:spacing w:val="-4"/>
              </w:rPr>
              <w:t xml:space="preserve"> en application des articles 21 et 22 des IC (sauf pour ce qui est des notifications de retrait qui ne nécessitent pas de copies). Par ailleurs, les enveloppes doivent porter clairement, selon le cas, la mention « </w:t>
            </w:r>
            <w:r w:rsidRPr="0055397C">
              <w:rPr>
                <w:smallCaps/>
                <w:spacing w:val="-4"/>
              </w:rPr>
              <w:t>Retrait</w:t>
            </w:r>
            <w:r w:rsidRPr="0055397C">
              <w:rPr>
                <w:spacing w:val="-4"/>
              </w:rPr>
              <w:t> », « </w:t>
            </w:r>
            <w:r w:rsidRPr="0055397C">
              <w:rPr>
                <w:smallCaps/>
                <w:spacing w:val="-4"/>
              </w:rPr>
              <w:t>Offre de Remplacement</w:t>
            </w:r>
            <w:r w:rsidRPr="0055397C">
              <w:rPr>
                <w:spacing w:val="-4"/>
              </w:rPr>
              <w:t xml:space="preserve"> » ou </w:t>
            </w:r>
            <w:r w:rsidRPr="0055397C">
              <w:t>« </w:t>
            </w:r>
            <w:r w:rsidRPr="0055397C">
              <w:rPr>
                <w:smallCaps/>
                <w:spacing w:val="-4"/>
              </w:rPr>
              <w:t>Modification</w:t>
            </w:r>
            <w:r w:rsidRPr="0055397C">
              <w:t> »</w:t>
            </w:r>
            <w:r w:rsidRPr="0055397C">
              <w:rPr>
                <w:spacing w:val="-4"/>
              </w:rPr>
              <w:t> </w:t>
            </w:r>
          </w:p>
        </w:tc>
      </w:tr>
      <w:tr w:rsidR="000C5AED" w14:paraId="375BDFA5" w14:textId="77777777" w:rsidTr="000B2214">
        <w:trPr>
          <w:trHeight w:val="762"/>
        </w:trPr>
        <w:tc>
          <w:tcPr>
            <w:tcW w:w="2250" w:type="dxa"/>
            <w:tcBorders>
              <w:top w:val="nil"/>
              <w:left w:val="nil"/>
              <w:bottom w:val="nil"/>
              <w:right w:val="nil"/>
            </w:tcBorders>
          </w:tcPr>
          <w:p w14:paraId="33D3D597" w14:textId="77777777" w:rsidR="000C5AED" w:rsidRDefault="000C5AED" w:rsidP="000C5AED">
            <w:bookmarkStart w:id="234" w:name="_Toc438532621"/>
            <w:bookmarkEnd w:id="234"/>
          </w:p>
        </w:tc>
        <w:tc>
          <w:tcPr>
            <w:tcW w:w="7380" w:type="dxa"/>
            <w:tcBorders>
              <w:top w:val="nil"/>
              <w:left w:val="nil"/>
              <w:bottom w:val="nil"/>
              <w:right w:val="nil"/>
            </w:tcBorders>
          </w:tcPr>
          <w:p w14:paraId="60B5BE8C" w14:textId="77777777" w:rsidR="000C5AED" w:rsidRPr="00885CA4"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885CA4">
              <w:rPr>
                <w:lang w:val="fr-FR"/>
              </w:rPr>
              <w:t xml:space="preserve">Les offres dont les </w:t>
            </w:r>
            <w:r>
              <w:rPr>
                <w:lang w:val="fr-FR"/>
              </w:rPr>
              <w:t>candidat</w:t>
            </w:r>
            <w:r w:rsidRPr="00885CA4">
              <w:rPr>
                <w:lang w:val="fr-FR"/>
              </w:rPr>
              <w:t xml:space="preserve">s demandent le retrait en application de </w:t>
            </w:r>
            <w:r>
              <w:rPr>
                <w:lang w:val="fr-FR"/>
              </w:rPr>
              <w:t>l’alinéa 25</w:t>
            </w:r>
            <w:r w:rsidRPr="00885CA4">
              <w:rPr>
                <w:lang w:val="fr-FR"/>
              </w:rPr>
              <w:t>.1 leur seront renvoyées sans avoir être ouvertes.</w:t>
            </w:r>
          </w:p>
        </w:tc>
      </w:tr>
      <w:tr w:rsidR="000C5AED" w14:paraId="2D0A067B" w14:textId="77777777" w:rsidTr="000C5AED">
        <w:tc>
          <w:tcPr>
            <w:tcW w:w="2250" w:type="dxa"/>
            <w:tcBorders>
              <w:top w:val="nil"/>
              <w:left w:val="nil"/>
              <w:bottom w:val="nil"/>
              <w:right w:val="nil"/>
            </w:tcBorders>
          </w:tcPr>
          <w:p w14:paraId="5A9F8E2A" w14:textId="77777777" w:rsidR="000C5AED" w:rsidRDefault="000C5AED" w:rsidP="000C5AED">
            <w:bookmarkStart w:id="235" w:name="_Toc438532622"/>
            <w:bookmarkEnd w:id="235"/>
          </w:p>
        </w:tc>
        <w:tc>
          <w:tcPr>
            <w:tcW w:w="7380" w:type="dxa"/>
            <w:tcBorders>
              <w:top w:val="nil"/>
              <w:left w:val="nil"/>
              <w:bottom w:val="nil"/>
              <w:right w:val="nil"/>
            </w:tcBorders>
          </w:tcPr>
          <w:p w14:paraId="361DB734" w14:textId="77777777" w:rsidR="000C5AED" w:rsidRPr="00885CA4"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885CA4">
              <w:rPr>
                <w:lang w:val="fr-FR"/>
              </w:rPr>
              <w:t xml:space="preserve">Aucune offre ne peut être retirée, remplacée ou modifiée entre la date et l’heure limites de dépôt des offres et la date d’expiration de la validité spécifiée par le </w:t>
            </w:r>
            <w:r>
              <w:rPr>
                <w:lang w:val="fr-FR"/>
              </w:rPr>
              <w:t>Candidat</w:t>
            </w:r>
            <w:r w:rsidRPr="00885CA4">
              <w:rPr>
                <w:lang w:val="fr-FR"/>
              </w:rPr>
              <w:t xml:space="preserve"> sur le formulaire d’offre, ou d’expiration de toute période de prorogation</w:t>
            </w:r>
            <w:r>
              <w:rPr>
                <w:lang w:val="fr-FR"/>
              </w:rPr>
              <w:t xml:space="preserve"> de cette validité</w:t>
            </w:r>
            <w:r w:rsidRPr="00885CA4">
              <w:rPr>
                <w:lang w:val="fr-FR"/>
              </w:rPr>
              <w:t>.</w:t>
            </w:r>
          </w:p>
        </w:tc>
      </w:tr>
      <w:tr w:rsidR="000C5AED" w14:paraId="33D55DEC" w14:textId="77777777" w:rsidTr="000C5AED">
        <w:tc>
          <w:tcPr>
            <w:tcW w:w="2250" w:type="dxa"/>
            <w:tcBorders>
              <w:top w:val="nil"/>
              <w:left w:val="nil"/>
              <w:bottom w:val="nil"/>
              <w:right w:val="nil"/>
            </w:tcBorders>
          </w:tcPr>
          <w:p w14:paraId="74A7662F" w14:textId="77777777" w:rsidR="000C5AED" w:rsidRDefault="000C5AED">
            <w:pPr>
              <w:pStyle w:val="Header1-Clauses"/>
              <w:numPr>
                <w:ilvl w:val="0"/>
                <w:numId w:val="16"/>
              </w:numPr>
              <w:tabs>
                <w:tab w:val="clear" w:pos="432"/>
              </w:tabs>
              <w:overflowPunct/>
              <w:autoSpaceDE/>
              <w:autoSpaceDN/>
              <w:adjustRightInd/>
              <w:textAlignment w:val="auto"/>
            </w:pPr>
            <w:bookmarkStart w:id="236" w:name="_Toc156373309"/>
            <w:bookmarkStart w:id="237" w:name="_Toc170811590"/>
            <w:r w:rsidRPr="001D2FF4">
              <w:rPr>
                <w:lang w:val="fr-FR"/>
              </w:rPr>
              <w:t>Ouverture des plis</w:t>
            </w:r>
            <w:bookmarkEnd w:id="236"/>
            <w:bookmarkEnd w:id="237"/>
            <w:r>
              <w:t xml:space="preserve"> </w:t>
            </w:r>
          </w:p>
        </w:tc>
        <w:tc>
          <w:tcPr>
            <w:tcW w:w="7380" w:type="dxa"/>
            <w:tcBorders>
              <w:top w:val="nil"/>
              <w:left w:val="nil"/>
              <w:bottom w:val="nil"/>
              <w:right w:val="nil"/>
            </w:tcBorders>
          </w:tcPr>
          <w:p w14:paraId="5508208B"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42D99">
              <w:rPr>
                <w:lang w:val="fr-FR"/>
              </w:rPr>
              <w:t xml:space="preserve">La Commission ad ‘hoc d’ouverture des plis procédera à l’ouverture des plis en public à la date, à l’heure et à l’adresse indiquées dans les </w:t>
            </w:r>
            <w:r w:rsidRPr="00542D99">
              <w:rPr>
                <w:bCs/>
                <w:lang w:val="fr-FR"/>
              </w:rPr>
              <w:t>DPAO</w:t>
            </w:r>
            <w:r w:rsidRPr="00542D99">
              <w:rPr>
                <w:lang w:val="fr-FR"/>
              </w:rPr>
              <w:t>. Il sera demandé aux représentants des candidats présents de signer un registre attestant de leur présence. Les dispositions spécifiques d’ouverture des offres en cas de remise par moyen électronique selon la clause 22.1 des IC sont indiquées dans les DPAO.</w:t>
            </w:r>
          </w:p>
        </w:tc>
      </w:tr>
      <w:tr w:rsidR="000C5AED" w14:paraId="456E1D75" w14:textId="77777777" w:rsidTr="000C5AED">
        <w:tc>
          <w:tcPr>
            <w:tcW w:w="2250" w:type="dxa"/>
            <w:tcBorders>
              <w:top w:val="nil"/>
              <w:left w:val="nil"/>
              <w:bottom w:val="nil"/>
              <w:right w:val="nil"/>
            </w:tcBorders>
          </w:tcPr>
          <w:p w14:paraId="1B80F004" w14:textId="77777777" w:rsidR="000C5AED" w:rsidRDefault="000C5AED" w:rsidP="000C5AED">
            <w:bookmarkStart w:id="238" w:name="_Toc438532624"/>
            <w:bookmarkStart w:id="239" w:name="_Toc438532625"/>
            <w:bookmarkEnd w:id="238"/>
            <w:bookmarkEnd w:id="239"/>
          </w:p>
        </w:tc>
        <w:tc>
          <w:tcPr>
            <w:tcW w:w="7380" w:type="dxa"/>
            <w:tcBorders>
              <w:top w:val="nil"/>
              <w:left w:val="nil"/>
              <w:bottom w:val="nil"/>
              <w:right w:val="nil"/>
            </w:tcBorders>
          </w:tcPr>
          <w:p w14:paraId="3C8495A8" w14:textId="2F3FD54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Dans un premier temps, les enveloppes marquées « </w:t>
            </w:r>
            <w:r w:rsidRPr="006656DC">
              <w:rPr>
                <w:smallCaps/>
                <w:spacing w:val="-4"/>
                <w:lang w:val="fr-FR"/>
              </w:rPr>
              <w:t>Retrait</w:t>
            </w:r>
            <w:r w:rsidRPr="006656DC">
              <w:rPr>
                <w:lang w:val="fr-FR"/>
              </w:rPr>
              <w:t xml:space="preserve"> » seront ouvertes et leur contenu annoncé à haute voix, tandis que l’enveloppe contenant l’offre correspondante sera renvoyée au </w:t>
            </w:r>
            <w:r>
              <w:rPr>
                <w:lang w:val="fr-FR"/>
              </w:rPr>
              <w:t>Candidat</w:t>
            </w:r>
            <w:r w:rsidRPr="006656DC">
              <w:rPr>
                <w:lang w:val="fr-FR"/>
              </w:rPr>
              <w:t xml:space="preserve"> sans avoir été ouverte. </w:t>
            </w:r>
            <w:r w:rsidRPr="006F0002">
              <w:rPr>
                <w:lang w:val="fr-FR"/>
              </w:rPr>
              <w:t xml:space="preserve">Le retrait d’une offre ne sera autorisé que si la notification correspondante contient une habilitation valide du signataire à demander le retrait et si cette notification est lue à haute voix. </w:t>
            </w:r>
            <w:r w:rsidRPr="00041847">
              <w:rPr>
                <w:lang w:val="fr-FR"/>
              </w:rPr>
              <w:t>Ensuite, les enveloppes marquées « </w:t>
            </w:r>
            <w:r w:rsidRPr="00041847">
              <w:rPr>
                <w:smallCaps/>
                <w:spacing w:val="-4"/>
                <w:lang w:val="fr-FR"/>
              </w:rPr>
              <w:t>Offre de Remplacement</w:t>
            </w:r>
            <w:r w:rsidRPr="00041847">
              <w:rPr>
                <w:lang w:val="fr-FR"/>
              </w:rPr>
              <w:t xml:space="preserve"> » seront ouvertes et annoncées à haute voix et la nouvelle offre correspondante substituée à la précédente, qui </w:t>
            </w:r>
            <w:r w:rsidR="0093692C">
              <w:rPr>
                <w:lang w:val="fr-FR"/>
              </w:rPr>
              <w:br/>
            </w:r>
            <w:r w:rsidRPr="00041847">
              <w:rPr>
                <w:lang w:val="fr-FR"/>
              </w:rPr>
              <w:t xml:space="preserve">sera renvoyée au Candidat concerné sans avoir été ouverte. </w:t>
            </w:r>
            <w:r w:rsidR="0093692C">
              <w:rPr>
                <w:lang w:val="fr-FR"/>
              </w:rPr>
              <w:br/>
            </w:r>
            <w:r w:rsidRPr="006F0002">
              <w:rPr>
                <w:lang w:val="fr-FR"/>
              </w:rPr>
              <w:t>Le remplacement d’offre ne sera autorisé que si la notification correspondante contient une habilitation valide du signataire à demander le remplacement et est lue à haute voix. Enfin, les enveloppes marquées « </w:t>
            </w:r>
            <w:r w:rsidRPr="006F0002">
              <w:rPr>
                <w:smallCaps/>
                <w:spacing w:val="-4"/>
                <w:lang w:val="fr-FR"/>
              </w:rPr>
              <w:t>modification</w:t>
            </w:r>
            <w:r w:rsidRPr="006F0002">
              <w:rPr>
                <w:lang w:val="fr-FR"/>
              </w:rPr>
              <w:t xml:space="preserve"> » seront ouvertes et leur contenu lu à haute voix avec l’offre correspondante. La modification </w:t>
            </w:r>
            <w:r w:rsidRPr="006F0002">
              <w:rPr>
                <w:lang w:val="fr-FR"/>
              </w:rPr>
              <w:lastRenderedPageBreak/>
              <w:t>d’offre ne sera autorisée que si la notification correspondante contient une habilitation valide du signataire à demander la modification et est lue à haute voix. Seules les offres qui ont été ouvertes et annoncées à haute voix lors de l’ouverture des plis seront ensuite considérées.</w:t>
            </w:r>
          </w:p>
        </w:tc>
      </w:tr>
      <w:tr w:rsidR="000C5AED" w14:paraId="46D7AEC5" w14:textId="77777777" w:rsidTr="000C5AED">
        <w:tc>
          <w:tcPr>
            <w:tcW w:w="2250" w:type="dxa"/>
            <w:tcBorders>
              <w:top w:val="nil"/>
              <w:left w:val="nil"/>
              <w:bottom w:val="nil"/>
              <w:right w:val="nil"/>
            </w:tcBorders>
          </w:tcPr>
          <w:p w14:paraId="2C6CD9A9" w14:textId="77777777" w:rsidR="000C5AED" w:rsidRDefault="000C5AED" w:rsidP="000C5AED">
            <w:bookmarkStart w:id="240" w:name="_Toc438532626"/>
            <w:bookmarkEnd w:id="240"/>
          </w:p>
        </w:tc>
        <w:tc>
          <w:tcPr>
            <w:tcW w:w="7380" w:type="dxa"/>
            <w:tcBorders>
              <w:top w:val="nil"/>
              <w:left w:val="nil"/>
              <w:bottom w:val="nil"/>
              <w:right w:val="nil"/>
            </w:tcBorders>
          </w:tcPr>
          <w:p w14:paraId="66E6FF29"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Toutes les autres enveloppes seront ouvertes l’une après l’autre et le nom du </w:t>
            </w:r>
            <w:r>
              <w:rPr>
                <w:lang w:val="fr-FR"/>
              </w:rPr>
              <w:t>candidat</w:t>
            </w:r>
            <w:r w:rsidRPr="006656DC">
              <w:rPr>
                <w:lang w:val="fr-FR"/>
              </w:rPr>
              <w:t xml:space="preserve"> annoncé à haute voix, ainsi que la mention </w:t>
            </w:r>
            <w:r w:rsidRPr="00542D99">
              <w:rPr>
                <w:lang w:val="fr-FR"/>
              </w:rPr>
              <w:t>éventuelle d’une modification, le prix de l’offre, y compris tout rabais et toute variante le cas échéant, l’existence d’une garantie de soumission si elle est exigée, et tout autre détail que la Commission ad ‘hoc d’ouverture des plis peut juger utile de mentionner. Seuls les rabais et variantes de l’offre annoncés à haute voix lors de l’ouverture des plis seront soumis à évaluation. Aucune offre ne sera écartée à l’ouverture des plis, à l’exception des offres faites hors délai en application de l’alinéa 24.1. Toutes les pages du Formulaire d’offre, du Bordereau de prix et du Détail quantitatif et estimatif seront visées par les représentants de la Commission ad ‘hoc d’ouverture des plis, présents à la séance d’ouverture.</w:t>
            </w:r>
            <w:r w:rsidRPr="006F0002">
              <w:rPr>
                <w:lang w:val="fr-FR"/>
              </w:rPr>
              <w:t xml:space="preserve"> </w:t>
            </w:r>
          </w:p>
        </w:tc>
      </w:tr>
      <w:tr w:rsidR="000C5AED" w14:paraId="6F445F89" w14:textId="77777777" w:rsidTr="000C5AED">
        <w:tc>
          <w:tcPr>
            <w:tcW w:w="2250" w:type="dxa"/>
            <w:tcBorders>
              <w:top w:val="nil"/>
              <w:left w:val="nil"/>
              <w:bottom w:val="nil"/>
              <w:right w:val="nil"/>
            </w:tcBorders>
          </w:tcPr>
          <w:p w14:paraId="5B58A477" w14:textId="77777777" w:rsidR="000C5AED" w:rsidRDefault="000C5AED" w:rsidP="000C5AED">
            <w:bookmarkStart w:id="241" w:name="_Toc438532627"/>
            <w:bookmarkEnd w:id="241"/>
          </w:p>
        </w:tc>
        <w:tc>
          <w:tcPr>
            <w:tcW w:w="7380" w:type="dxa"/>
            <w:tcBorders>
              <w:top w:val="nil"/>
              <w:left w:val="nil"/>
              <w:bottom w:val="nil"/>
              <w:right w:val="nil"/>
            </w:tcBorders>
          </w:tcPr>
          <w:p w14:paraId="72AA4E75" w14:textId="2260122F" w:rsidR="000C5AED" w:rsidRPr="000415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42D99">
              <w:rPr>
                <w:lang w:val="fr-FR"/>
              </w:rPr>
              <w:t xml:space="preserve">Dès la fin des opérations d'ouverture des plis, la Commission ad ‘hoc d’ouverture des plis établira un procès-verbal de la séance </w:t>
            </w:r>
            <w:r w:rsidRPr="000415ED">
              <w:rPr>
                <w:lang w:val="fr-FR"/>
              </w:rPr>
              <w:t xml:space="preserve">d’ouverture des plis, consignant les informations lues à haute voix. </w:t>
            </w:r>
            <w:r w:rsidRPr="000415ED">
              <w:rPr>
                <w:rFonts w:cs="Times New Roman"/>
                <w:lang w:val="fr-FR"/>
              </w:rPr>
              <w:t>Un exemplaire dudit procès-verbal est remis sans délai à tous les soumissionnaires.</w:t>
            </w:r>
            <w:r w:rsidRPr="000415ED">
              <w:rPr>
                <w:lang w:val="fr-FR"/>
              </w:rPr>
              <w:t xml:space="preserve"> Il est établi conformément </w:t>
            </w:r>
            <w:r w:rsidR="00707003" w:rsidRPr="000415ED">
              <w:rPr>
                <w:lang w:val="fr-FR"/>
              </w:rPr>
              <w:t>au</w:t>
            </w:r>
            <w:r w:rsidRPr="000415ED">
              <w:rPr>
                <w:lang w:val="fr-FR"/>
              </w:rPr>
              <w:t xml:space="preserve"> modèle élaboré et adopté par l’autorité de régulation de la commande publique.</w:t>
            </w:r>
          </w:p>
          <w:p w14:paraId="0A90C78F" w14:textId="77777777" w:rsidR="000C5AED" w:rsidRPr="006F0002"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5ED">
              <w:rPr>
                <w:lang w:val="fr-FR"/>
              </w:rPr>
              <w:t>En cas de transmission des offres, propositions ou candidatures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à concurrence.</w:t>
            </w:r>
          </w:p>
        </w:tc>
      </w:tr>
    </w:tbl>
    <w:p w14:paraId="6C9BC765" w14:textId="77777777" w:rsidR="00F56A6B" w:rsidRDefault="00F56A6B">
      <w:r>
        <w:br w:type="page"/>
      </w:r>
    </w:p>
    <w:tbl>
      <w:tblPr>
        <w:tblW w:w="9630" w:type="dxa"/>
        <w:tblInd w:w="-72" w:type="dxa"/>
        <w:tblLayout w:type="fixed"/>
        <w:tblLook w:val="0000" w:firstRow="0" w:lastRow="0" w:firstColumn="0" w:lastColumn="0" w:noHBand="0" w:noVBand="0"/>
      </w:tblPr>
      <w:tblGrid>
        <w:gridCol w:w="2250"/>
        <w:gridCol w:w="7380"/>
      </w:tblGrid>
      <w:tr w:rsidR="000C5AED" w14:paraId="39CF5E98" w14:textId="77777777" w:rsidTr="000C5AED">
        <w:tc>
          <w:tcPr>
            <w:tcW w:w="2250" w:type="dxa"/>
            <w:tcBorders>
              <w:top w:val="nil"/>
              <w:left w:val="nil"/>
              <w:bottom w:val="nil"/>
              <w:right w:val="nil"/>
            </w:tcBorders>
          </w:tcPr>
          <w:p w14:paraId="2D11F984" w14:textId="1B71822D" w:rsidR="000C5AED" w:rsidRDefault="000C5AED" w:rsidP="000C5AED"/>
        </w:tc>
        <w:tc>
          <w:tcPr>
            <w:tcW w:w="7380" w:type="dxa"/>
            <w:tcBorders>
              <w:top w:val="nil"/>
              <w:left w:val="nil"/>
              <w:bottom w:val="nil"/>
              <w:right w:val="nil"/>
            </w:tcBorders>
          </w:tcPr>
          <w:p w14:paraId="259E026A" w14:textId="77777777" w:rsidR="000C5AED" w:rsidRPr="000415ED" w:rsidRDefault="000C5AED" w:rsidP="000C5AED">
            <w:pPr>
              <w:pStyle w:val="Section1Header1"/>
            </w:pPr>
            <w:bookmarkStart w:id="242" w:name="_Toc438438850"/>
            <w:bookmarkStart w:id="243" w:name="_Toc438532629"/>
            <w:bookmarkStart w:id="244" w:name="_Toc438733994"/>
            <w:bookmarkStart w:id="245" w:name="_Toc438962076"/>
            <w:bookmarkStart w:id="246" w:name="_Toc461939620"/>
            <w:bookmarkStart w:id="247" w:name="_Toc170811591"/>
            <w:r w:rsidRPr="000415ED">
              <w:t xml:space="preserve">A5. </w:t>
            </w:r>
            <w:r w:rsidRPr="000415ED">
              <w:tab/>
              <w:t>Évaluation et comparaison des offres</w:t>
            </w:r>
            <w:bookmarkEnd w:id="242"/>
            <w:bookmarkEnd w:id="243"/>
            <w:bookmarkEnd w:id="244"/>
            <w:bookmarkEnd w:id="245"/>
            <w:bookmarkEnd w:id="246"/>
            <w:bookmarkEnd w:id="247"/>
          </w:p>
        </w:tc>
      </w:tr>
      <w:tr w:rsidR="000C5AED" w14:paraId="1647BC7D" w14:textId="77777777" w:rsidTr="000C5AED">
        <w:tc>
          <w:tcPr>
            <w:tcW w:w="2250" w:type="dxa"/>
            <w:tcBorders>
              <w:top w:val="nil"/>
              <w:left w:val="nil"/>
              <w:bottom w:val="nil"/>
              <w:right w:val="nil"/>
            </w:tcBorders>
          </w:tcPr>
          <w:p w14:paraId="636CCF00" w14:textId="77777777" w:rsidR="000C5AED" w:rsidRPr="001D2FF4" w:rsidRDefault="000C5AED">
            <w:pPr>
              <w:pStyle w:val="Header1-Clauses"/>
              <w:numPr>
                <w:ilvl w:val="0"/>
                <w:numId w:val="16"/>
              </w:numPr>
              <w:tabs>
                <w:tab w:val="clear" w:pos="432"/>
              </w:tabs>
              <w:overflowPunct/>
              <w:autoSpaceDE/>
              <w:autoSpaceDN/>
              <w:adjustRightInd/>
              <w:textAlignment w:val="auto"/>
              <w:rPr>
                <w:lang w:val="fr-FR"/>
              </w:rPr>
            </w:pPr>
            <w:bookmarkStart w:id="248" w:name="_Toc96985228"/>
            <w:bookmarkStart w:id="249" w:name="_Toc170811592"/>
            <w:r w:rsidRPr="00983468">
              <w:rPr>
                <w:rFonts w:cs="Times New Roman"/>
                <w:sz w:val="26"/>
                <w:szCs w:val="26"/>
                <w:lang w:val="fr-FR"/>
              </w:rPr>
              <w:t>Modalité de détermination de l’offre conforme économiquement la plus avantageuse</w:t>
            </w:r>
            <w:bookmarkEnd w:id="248"/>
            <w:bookmarkEnd w:id="249"/>
          </w:p>
        </w:tc>
        <w:tc>
          <w:tcPr>
            <w:tcW w:w="7380" w:type="dxa"/>
            <w:tcBorders>
              <w:top w:val="nil"/>
              <w:left w:val="nil"/>
              <w:bottom w:val="nil"/>
              <w:right w:val="nil"/>
            </w:tcBorders>
          </w:tcPr>
          <w:p w14:paraId="604E0E69" w14:textId="74D96812" w:rsidR="000C5AED" w:rsidRPr="000415ED" w:rsidRDefault="000C5AED">
            <w:pPr>
              <w:pStyle w:val="Header3-Paragraph"/>
              <w:numPr>
                <w:ilvl w:val="1"/>
                <w:numId w:val="16"/>
              </w:numPr>
              <w:tabs>
                <w:tab w:val="clear" w:pos="504"/>
              </w:tabs>
              <w:overflowPunct/>
              <w:autoSpaceDE/>
              <w:autoSpaceDN/>
              <w:adjustRightInd/>
              <w:spacing w:after="120"/>
              <w:ind w:left="612" w:hanging="612"/>
              <w:textAlignment w:val="auto"/>
              <w:rPr>
                <w:rFonts w:cs="Times New Roman"/>
                <w:sz w:val="26"/>
                <w:szCs w:val="26"/>
                <w:lang w:val="fr-FR"/>
              </w:rPr>
            </w:pPr>
            <w:r w:rsidRPr="000415ED">
              <w:rPr>
                <w:rFonts w:cs="Times New Roman"/>
                <w:sz w:val="26"/>
                <w:szCs w:val="26"/>
                <w:lang w:val="fr-FR"/>
              </w:rPr>
              <w:t xml:space="preserve">La commission </w:t>
            </w:r>
            <w:proofErr w:type="spellStart"/>
            <w:r w:rsidRPr="000415ED">
              <w:rPr>
                <w:rFonts w:cs="Times New Roman"/>
                <w:sz w:val="26"/>
                <w:szCs w:val="26"/>
                <w:lang w:val="fr-FR"/>
              </w:rPr>
              <w:t>ad’hoc</w:t>
            </w:r>
            <w:proofErr w:type="spellEnd"/>
            <w:r w:rsidRPr="000415ED">
              <w:rPr>
                <w:rFonts w:cs="Times New Roman"/>
                <w:sz w:val="26"/>
                <w:szCs w:val="26"/>
                <w:lang w:val="fr-FR"/>
              </w:rPr>
              <w:t xml:space="preserve"> d’évaluation des offres mise en place à cet effet, utilisera les critères et méthodes définis dans les Sous-sections A2 et A3 </w:t>
            </w:r>
            <w:r w:rsidR="00AD5C05" w:rsidRPr="000415ED">
              <w:rPr>
                <w:rFonts w:cs="Times New Roman"/>
                <w:sz w:val="26"/>
                <w:szCs w:val="26"/>
                <w:lang w:val="fr-FR"/>
              </w:rPr>
              <w:t xml:space="preserve">de l’annexe A (critères de qualification) </w:t>
            </w:r>
            <w:r w:rsidRPr="000415ED">
              <w:rPr>
                <w:rFonts w:cs="Times New Roman"/>
                <w:sz w:val="26"/>
                <w:szCs w:val="26"/>
                <w:lang w:val="fr-FR"/>
              </w:rPr>
              <w:t>afin de déterminer quelle est l’offre conforme évalué</w:t>
            </w:r>
            <w:r w:rsidR="000153CF" w:rsidRPr="000415ED">
              <w:rPr>
                <w:rFonts w:cs="Times New Roman"/>
                <w:sz w:val="26"/>
                <w:szCs w:val="26"/>
                <w:lang w:val="fr-FR"/>
              </w:rPr>
              <w:t>e</w:t>
            </w:r>
            <w:r w:rsidRPr="000415ED">
              <w:rPr>
                <w:rFonts w:cs="Times New Roman"/>
                <w:sz w:val="26"/>
                <w:szCs w:val="26"/>
                <w:lang w:val="fr-FR"/>
              </w:rPr>
              <w:t xml:space="preserve"> économiquement la plus avantageuse. Il s’agit de l’offre présentée par le soumissionnaire et qui satisfait les conditions ci-après :</w:t>
            </w:r>
          </w:p>
          <w:p w14:paraId="722A477B" w14:textId="77777777" w:rsidR="00CE269C" w:rsidRPr="000415ED" w:rsidRDefault="00CE269C">
            <w:pPr>
              <w:pStyle w:val="ListParagraph"/>
              <w:numPr>
                <w:ilvl w:val="0"/>
                <w:numId w:val="67"/>
              </w:numPr>
              <w:spacing w:after="120"/>
              <w:ind w:left="1679" w:hanging="425"/>
              <w:rPr>
                <w:rFonts w:cs="Times New Roman"/>
              </w:rPr>
            </w:pPr>
            <w:proofErr w:type="gramStart"/>
            <w:r w:rsidRPr="000415ED">
              <w:rPr>
                <w:rFonts w:cs="Times New Roman"/>
              </w:rPr>
              <w:t>recevabilité</w:t>
            </w:r>
            <w:proofErr w:type="gramEnd"/>
            <w:r w:rsidRPr="000415ED">
              <w:rPr>
                <w:rFonts w:cs="Times New Roman"/>
              </w:rPr>
              <w:t xml:space="preserve"> de l’offre ;</w:t>
            </w:r>
          </w:p>
          <w:p w14:paraId="5B052BF3" w14:textId="77777777" w:rsidR="00CE269C" w:rsidRPr="000415ED" w:rsidRDefault="00CE269C">
            <w:pPr>
              <w:pStyle w:val="ListParagraph"/>
              <w:numPr>
                <w:ilvl w:val="0"/>
                <w:numId w:val="67"/>
              </w:numPr>
              <w:spacing w:after="120"/>
              <w:ind w:left="1679" w:hanging="425"/>
              <w:rPr>
                <w:rFonts w:cs="Times New Roman"/>
              </w:rPr>
            </w:pPr>
            <w:proofErr w:type="gramStart"/>
            <w:r w:rsidRPr="000415ED">
              <w:rPr>
                <w:rFonts w:cs="Times New Roman"/>
              </w:rPr>
              <w:t>conformité</w:t>
            </w:r>
            <w:proofErr w:type="gramEnd"/>
            <w:r w:rsidRPr="000415ED">
              <w:rPr>
                <w:rFonts w:cs="Times New Roman"/>
              </w:rPr>
              <w:t xml:space="preserve"> technique ;</w:t>
            </w:r>
          </w:p>
          <w:p w14:paraId="7073E343" w14:textId="49EDAF6A" w:rsidR="00CE269C" w:rsidRPr="000415ED" w:rsidRDefault="00CE269C">
            <w:pPr>
              <w:pStyle w:val="ListParagraph"/>
              <w:numPr>
                <w:ilvl w:val="0"/>
                <w:numId w:val="67"/>
              </w:numPr>
              <w:spacing w:after="120"/>
              <w:ind w:left="1679" w:hanging="425"/>
              <w:rPr>
                <w:rFonts w:cs="Times New Roman"/>
              </w:rPr>
            </w:pPr>
            <w:proofErr w:type="gramStart"/>
            <w:r w:rsidRPr="000415ED">
              <w:rPr>
                <w:rFonts w:cs="Times New Roman"/>
              </w:rPr>
              <w:t>coût</w:t>
            </w:r>
            <w:proofErr w:type="gramEnd"/>
            <w:r w:rsidRPr="000415ED">
              <w:rPr>
                <w:rFonts w:cs="Times New Roman"/>
              </w:rPr>
              <w:t xml:space="preserve"> évalué </w:t>
            </w:r>
            <w:r w:rsidR="00805183" w:rsidRPr="000415ED">
              <w:rPr>
                <w:rFonts w:cs="Times New Roman"/>
              </w:rPr>
              <w:t xml:space="preserve">le plus économiquement avantageux ou le mieux </w:t>
            </w:r>
            <w:r w:rsidRPr="000415ED">
              <w:rPr>
                <w:rFonts w:cs="Times New Roman"/>
              </w:rPr>
              <w:t>disant;</w:t>
            </w:r>
          </w:p>
          <w:p w14:paraId="28E28750" w14:textId="77777777" w:rsidR="00CE269C" w:rsidRPr="000415ED" w:rsidRDefault="00CE269C">
            <w:pPr>
              <w:pStyle w:val="ListParagraph"/>
              <w:numPr>
                <w:ilvl w:val="0"/>
                <w:numId w:val="67"/>
              </w:numPr>
              <w:spacing w:after="120"/>
              <w:ind w:left="1679" w:hanging="425"/>
              <w:rPr>
                <w:rFonts w:cs="Times New Roman"/>
              </w:rPr>
            </w:pPr>
            <w:proofErr w:type="gramStart"/>
            <w:r w:rsidRPr="000415ED">
              <w:rPr>
                <w:rFonts w:cs="Times New Roman"/>
              </w:rPr>
              <w:t>qualification</w:t>
            </w:r>
            <w:proofErr w:type="gramEnd"/>
            <w:r w:rsidRPr="000415ED">
              <w:rPr>
                <w:rFonts w:cs="Times New Roman"/>
              </w:rPr>
              <w:t xml:space="preserve"> du candidat.</w:t>
            </w:r>
          </w:p>
          <w:p w14:paraId="18913916" w14:textId="62916DF0" w:rsidR="000C5AED" w:rsidRPr="000415ED" w:rsidRDefault="000C5AED">
            <w:pPr>
              <w:pStyle w:val="Header3-Paragraph"/>
              <w:numPr>
                <w:ilvl w:val="1"/>
                <w:numId w:val="16"/>
              </w:numPr>
              <w:tabs>
                <w:tab w:val="clear" w:pos="504"/>
              </w:tabs>
              <w:overflowPunct/>
              <w:autoSpaceDE/>
              <w:autoSpaceDN/>
              <w:adjustRightInd/>
              <w:spacing w:after="120"/>
              <w:ind w:left="612" w:hanging="612"/>
              <w:textAlignment w:val="auto"/>
              <w:rPr>
                <w:rFonts w:cs="Times New Roman"/>
                <w:sz w:val="26"/>
                <w:szCs w:val="26"/>
                <w:lang w:val="fr-FR"/>
              </w:rPr>
            </w:pPr>
            <w:r w:rsidRPr="000415ED">
              <w:rPr>
                <w:rFonts w:cs="Times New Roman"/>
                <w:sz w:val="26"/>
                <w:szCs w:val="26"/>
                <w:lang w:val="fr-FR"/>
              </w:rPr>
              <w:t xml:space="preserve">A la suite de ce processus, </w:t>
            </w:r>
            <w:r w:rsidRPr="000415ED">
              <w:rPr>
                <w:spacing w:val="-4"/>
                <w:lang w:val="fr-FR"/>
              </w:rPr>
              <w:t>elle transmet à la personne responsable des marchés publics dans un délai maximum de quatorze (14) jours calendaires à compter de la date de la séance d’ouverture des plis, une proposition d’attribution du marché au soumissionnaire qui a l’offre technique substantiellement conforme, évaluée économiquement la plus avantageuse et qui satisfait aux critères de qualification mentionnés dans le dossier d’appel à la concurrence.</w:t>
            </w:r>
          </w:p>
        </w:tc>
      </w:tr>
      <w:tr w:rsidR="000C5AED" w14:paraId="0A5F07A5" w14:textId="77777777" w:rsidTr="000C5AED">
        <w:tc>
          <w:tcPr>
            <w:tcW w:w="2250" w:type="dxa"/>
            <w:tcBorders>
              <w:top w:val="nil"/>
              <w:left w:val="nil"/>
              <w:bottom w:val="nil"/>
              <w:right w:val="nil"/>
            </w:tcBorders>
          </w:tcPr>
          <w:p w14:paraId="5916C36D" w14:textId="77777777" w:rsidR="000C5AED" w:rsidRDefault="000C5AED">
            <w:pPr>
              <w:pStyle w:val="Header1-Clauses"/>
              <w:numPr>
                <w:ilvl w:val="0"/>
                <w:numId w:val="16"/>
              </w:numPr>
              <w:tabs>
                <w:tab w:val="clear" w:pos="432"/>
              </w:tabs>
              <w:overflowPunct/>
              <w:autoSpaceDE/>
              <w:autoSpaceDN/>
              <w:adjustRightInd/>
              <w:textAlignment w:val="auto"/>
            </w:pPr>
            <w:bookmarkStart w:id="250" w:name="_Toc438532628"/>
            <w:bookmarkStart w:id="251" w:name="_Toc438438851"/>
            <w:bookmarkStart w:id="252" w:name="_Toc438532630"/>
            <w:bookmarkStart w:id="253" w:name="_Toc438733995"/>
            <w:bookmarkStart w:id="254" w:name="_Toc438907032"/>
            <w:bookmarkStart w:id="255" w:name="_Toc438907231"/>
            <w:bookmarkStart w:id="256" w:name="_Toc156373310"/>
            <w:bookmarkStart w:id="257" w:name="_Toc170811593"/>
            <w:bookmarkEnd w:id="250"/>
            <w:r w:rsidRPr="001D2FF4">
              <w:rPr>
                <w:lang w:val="fr-FR"/>
              </w:rPr>
              <w:t>Confidentialité</w:t>
            </w:r>
            <w:bookmarkEnd w:id="251"/>
            <w:bookmarkEnd w:id="252"/>
            <w:bookmarkEnd w:id="253"/>
            <w:bookmarkEnd w:id="254"/>
            <w:bookmarkEnd w:id="255"/>
            <w:bookmarkEnd w:id="256"/>
            <w:bookmarkEnd w:id="257"/>
          </w:p>
        </w:tc>
        <w:tc>
          <w:tcPr>
            <w:tcW w:w="7380" w:type="dxa"/>
            <w:tcBorders>
              <w:top w:val="nil"/>
              <w:left w:val="nil"/>
              <w:bottom w:val="nil"/>
              <w:right w:val="nil"/>
            </w:tcBorders>
          </w:tcPr>
          <w:p w14:paraId="59541964"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6656DC">
              <w:rPr>
                <w:lang w:val="fr-FR"/>
              </w:rPr>
              <w:t xml:space="preserve">Aucune information relative à l’examen, à l’évaluation, à la comparaison des offres, et à la vérification de la qualification des </w:t>
            </w:r>
            <w:r>
              <w:rPr>
                <w:lang w:val="fr-FR"/>
              </w:rPr>
              <w:t>candidat</w:t>
            </w:r>
            <w:r w:rsidRPr="006656DC">
              <w:rPr>
                <w:lang w:val="fr-FR"/>
              </w:rPr>
              <w:t xml:space="preserve">s, et à la recommandation d’attribution du Marché ne sera fournie aux </w:t>
            </w:r>
            <w:r>
              <w:rPr>
                <w:lang w:val="fr-FR"/>
              </w:rPr>
              <w:t>candidat</w:t>
            </w:r>
            <w:r w:rsidRPr="006656DC">
              <w:rPr>
                <w:lang w:val="fr-FR"/>
              </w:rPr>
              <w:t xml:space="preserve">s ni à toute autre personne non concernée par ladite procédure tant que l’attribution du Marché n’aura pas été rendue publique. </w:t>
            </w:r>
          </w:p>
        </w:tc>
      </w:tr>
      <w:tr w:rsidR="000C5AED" w14:paraId="6F797890" w14:textId="77777777" w:rsidTr="000C5AED">
        <w:tc>
          <w:tcPr>
            <w:tcW w:w="2250" w:type="dxa"/>
            <w:tcBorders>
              <w:top w:val="nil"/>
              <w:left w:val="nil"/>
              <w:bottom w:val="nil"/>
              <w:right w:val="nil"/>
            </w:tcBorders>
          </w:tcPr>
          <w:p w14:paraId="7AB4F125" w14:textId="77777777" w:rsidR="000C5AED" w:rsidRDefault="000C5AED" w:rsidP="000C5AED"/>
        </w:tc>
        <w:tc>
          <w:tcPr>
            <w:tcW w:w="7380" w:type="dxa"/>
            <w:tcBorders>
              <w:top w:val="nil"/>
              <w:left w:val="nil"/>
              <w:bottom w:val="nil"/>
              <w:right w:val="nil"/>
            </w:tcBorders>
          </w:tcPr>
          <w:p w14:paraId="0A941F17" w14:textId="77777777" w:rsidR="000C5AED" w:rsidRPr="006656DC"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542D99">
              <w:rPr>
                <w:lang w:val="fr-FR"/>
              </w:rPr>
              <w:t xml:space="preserve">Toute tentative faite par un candidat pour influencer l’Autorité contractante et/ou </w:t>
            </w:r>
            <w:r w:rsidRPr="00542D99">
              <w:rPr>
                <w:spacing w:val="-4"/>
                <w:lang w:val="fr-FR"/>
              </w:rPr>
              <w:t>La commission ad hoc d’évaluation des offres</w:t>
            </w:r>
            <w:r w:rsidRPr="00542D99">
              <w:rPr>
                <w:lang w:val="fr-FR"/>
              </w:rPr>
              <w:t xml:space="preserve"> durant l’examen, l’évaluation, la comparaison des offres et la vérification de la capacité des candidats ou la prise de décision d’attribution peut entraîner le rejet de son offre.</w:t>
            </w:r>
          </w:p>
        </w:tc>
      </w:tr>
      <w:tr w:rsidR="000C5AED" w14:paraId="759B7A57" w14:textId="77777777" w:rsidTr="000C5AED">
        <w:tc>
          <w:tcPr>
            <w:tcW w:w="2250" w:type="dxa"/>
            <w:tcBorders>
              <w:top w:val="nil"/>
              <w:left w:val="nil"/>
              <w:bottom w:val="nil"/>
              <w:right w:val="nil"/>
            </w:tcBorders>
          </w:tcPr>
          <w:p w14:paraId="221329E5" w14:textId="77777777" w:rsidR="000C5AED" w:rsidRDefault="000C5AED" w:rsidP="000C5AED"/>
        </w:tc>
        <w:tc>
          <w:tcPr>
            <w:tcW w:w="7380" w:type="dxa"/>
            <w:tcBorders>
              <w:top w:val="nil"/>
              <w:left w:val="nil"/>
              <w:bottom w:val="nil"/>
              <w:right w:val="nil"/>
            </w:tcBorders>
          </w:tcPr>
          <w:p w14:paraId="543AFA27" w14:textId="77777777" w:rsidR="000C5AED" w:rsidRPr="000415ED" w:rsidRDefault="000C5AED">
            <w:pPr>
              <w:pStyle w:val="Header3-Paragraph"/>
              <w:numPr>
                <w:ilvl w:val="1"/>
                <w:numId w:val="16"/>
              </w:numPr>
              <w:tabs>
                <w:tab w:val="clear" w:pos="504"/>
              </w:tabs>
              <w:overflowPunct/>
              <w:autoSpaceDE/>
              <w:autoSpaceDN/>
              <w:adjustRightInd/>
              <w:spacing w:after="220"/>
              <w:ind w:left="612" w:hanging="612"/>
              <w:textAlignment w:val="auto"/>
              <w:rPr>
                <w:lang w:val="fr-FR"/>
              </w:rPr>
            </w:pPr>
            <w:r w:rsidRPr="000415ED">
              <w:rPr>
                <w:lang w:val="fr-FR"/>
              </w:rPr>
              <w:t>Nonobstant les dispositions de l’alinéa 27.2, entre le moment où les plis seront ouverts et celui où le Marché sera attribué, si un candidat souhaite entrer en contact avec l’Autorité contractante pour des motifs ayant trait à son offre, il devra le faire uniquement par écrit.</w:t>
            </w:r>
          </w:p>
        </w:tc>
      </w:tr>
      <w:tr w:rsidR="000C5AED" w14:paraId="4FE70600" w14:textId="77777777" w:rsidTr="000C5AED">
        <w:tc>
          <w:tcPr>
            <w:tcW w:w="2250" w:type="dxa"/>
            <w:tcBorders>
              <w:top w:val="nil"/>
              <w:left w:val="nil"/>
              <w:bottom w:val="nil"/>
              <w:right w:val="nil"/>
            </w:tcBorders>
          </w:tcPr>
          <w:p w14:paraId="68B14314" w14:textId="77777777" w:rsidR="000C5AED" w:rsidRPr="000415ED" w:rsidRDefault="000C5AED">
            <w:pPr>
              <w:pStyle w:val="Header1-Clauses"/>
              <w:numPr>
                <w:ilvl w:val="0"/>
                <w:numId w:val="16"/>
              </w:numPr>
              <w:tabs>
                <w:tab w:val="clear" w:pos="432"/>
              </w:tabs>
              <w:overflowPunct/>
              <w:autoSpaceDE/>
              <w:autoSpaceDN/>
              <w:adjustRightInd/>
              <w:textAlignment w:val="auto"/>
            </w:pPr>
            <w:bookmarkStart w:id="258" w:name="_Toc96985231"/>
            <w:bookmarkStart w:id="259" w:name="_Toc424009129"/>
            <w:bookmarkStart w:id="260" w:name="_Toc438438852"/>
            <w:bookmarkStart w:id="261" w:name="_Toc438532631"/>
            <w:bookmarkStart w:id="262" w:name="_Toc438733996"/>
            <w:bookmarkStart w:id="263" w:name="_Toc438907033"/>
            <w:bookmarkStart w:id="264" w:name="_Toc438907232"/>
            <w:bookmarkStart w:id="265" w:name="_Toc156373311"/>
            <w:bookmarkStart w:id="266" w:name="_Toc170811594"/>
            <w:r w:rsidRPr="000415ED">
              <w:rPr>
                <w:rFonts w:cs="Times New Roman"/>
                <w:sz w:val="26"/>
                <w:szCs w:val="26"/>
                <w:lang w:val="fr-FR"/>
              </w:rPr>
              <w:t>Examen préliminaire ou recevabilité des offres</w:t>
            </w:r>
            <w:bookmarkEnd w:id="258"/>
            <w:bookmarkEnd w:id="259"/>
            <w:bookmarkEnd w:id="260"/>
            <w:bookmarkEnd w:id="261"/>
            <w:bookmarkEnd w:id="262"/>
            <w:bookmarkEnd w:id="263"/>
            <w:bookmarkEnd w:id="264"/>
            <w:bookmarkEnd w:id="265"/>
            <w:bookmarkEnd w:id="266"/>
          </w:p>
        </w:tc>
        <w:tc>
          <w:tcPr>
            <w:tcW w:w="7380" w:type="dxa"/>
            <w:tcBorders>
              <w:top w:val="nil"/>
              <w:left w:val="nil"/>
              <w:bottom w:val="nil"/>
              <w:right w:val="nil"/>
            </w:tcBorders>
          </w:tcPr>
          <w:p w14:paraId="184E97A2" w14:textId="77777777" w:rsidR="00597F35" w:rsidRPr="000415ED" w:rsidRDefault="00597F35">
            <w:pPr>
              <w:pStyle w:val="Header3-Paragraph"/>
              <w:numPr>
                <w:ilvl w:val="1"/>
                <w:numId w:val="69"/>
              </w:numPr>
              <w:tabs>
                <w:tab w:val="clear" w:pos="504"/>
              </w:tabs>
              <w:overflowPunct/>
              <w:autoSpaceDE/>
              <w:autoSpaceDN/>
              <w:adjustRightInd/>
              <w:spacing w:after="220"/>
              <w:textAlignment w:val="auto"/>
              <w:rPr>
                <w:spacing w:val="-4"/>
                <w:lang w:val="fr-FR"/>
              </w:rPr>
            </w:pPr>
            <w:r w:rsidRPr="000415ED">
              <w:rPr>
                <w:spacing w:val="-4"/>
                <w:lang w:val="fr-FR"/>
              </w:rPr>
              <w:t>La commission ad hoc d’évaluation des offres mise en place à cet effet, procède à un examen préliminaire afin de déterminer si les offres sont recevables et accompagnées des pièces mentionnées dans le dossier d’appel d’offres, et rejette les offres jugées irrecevables.</w:t>
            </w:r>
          </w:p>
          <w:p w14:paraId="499A671D" w14:textId="77777777" w:rsidR="001C467E" w:rsidRPr="000415ED" w:rsidRDefault="001C467E">
            <w:pPr>
              <w:pStyle w:val="Header3-Paragraph"/>
              <w:numPr>
                <w:ilvl w:val="1"/>
                <w:numId w:val="69"/>
              </w:numPr>
              <w:tabs>
                <w:tab w:val="clear" w:pos="504"/>
              </w:tabs>
              <w:overflowPunct/>
              <w:autoSpaceDE/>
              <w:autoSpaceDN/>
              <w:adjustRightInd/>
              <w:spacing w:after="120"/>
              <w:textAlignment w:val="auto"/>
              <w:rPr>
                <w:spacing w:val="-4"/>
                <w:lang w:val="fr-FR"/>
              </w:rPr>
            </w:pPr>
            <w:r w:rsidRPr="000415ED">
              <w:rPr>
                <w:spacing w:val="-4"/>
                <w:lang w:val="fr-FR"/>
              </w:rPr>
              <w:lastRenderedPageBreak/>
              <w:t xml:space="preserve">Au cas où l’un quelconque de ces documents ou renseignements manquerait, l’offre sera rejetée : </w:t>
            </w:r>
          </w:p>
          <w:p w14:paraId="5E10B7D6" w14:textId="77777777" w:rsidR="001C467E" w:rsidRPr="000415ED" w:rsidRDefault="001C467E">
            <w:pPr>
              <w:numPr>
                <w:ilvl w:val="0"/>
                <w:numId w:val="20"/>
              </w:numPr>
              <w:tabs>
                <w:tab w:val="clear" w:pos="360"/>
              </w:tabs>
              <w:suppressAutoHyphens w:val="0"/>
              <w:overflowPunct/>
              <w:autoSpaceDE/>
              <w:autoSpaceDN/>
              <w:adjustRightInd/>
              <w:spacing w:after="80"/>
              <w:ind w:left="1156" w:hanging="327"/>
              <w:textAlignment w:val="auto"/>
              <w:rPr>
                <w:rFonts w:cs="Times New Roman"/>
              </w:rPr>
            </w:pPr>
            <w:proofErr w:type="gramStart"/>
            <w:r w:rsidRPr="000415ED">
              <w:rPr>
                <w:rFonts w:cs="Times New Roman"/>
              </w:rPr>
              <w:t>la</w:t>
            </w:r>
            <w:proofErr w:type="gramEnd"/>
            <w:r w:rsidRPr="000415ED">
              <w:rPr>
                <w:rFonts w:cs="Times New Roman"/>
              </w:rPr>
              <w:t xml:space="preserve"> lettre de soumission de l’offre, conformément à la clause 12.1 des IC ; </w:t>
            </w:r>
          </w:p>
          <w:p w14:paraId="42698680" w14:textId="77777777" w:rsidR="001C467E" w:rsidRPr="000415ED" w:rsidRDefault="001C467E">
            <w:pPr>
              <w:numPr>
                <w:ilvl w:val="0"/>
                <w:numId w:val="21"/>
              </w:numPr>
              <w:suppressAutoHyphens w:val="0"/>
              <w:overflowPunct/>
              <w:autoSpaceDE/>
              <w:autoSpaceDN/>
              <w:adjustRightInd/>
              <w:spacing w:after="80"/>
              <w:ind w:left="1156" w:hanging="327"/>
              <w:textAlignment w:val="auto"/>
              <w:rPr>
                <w:rFonts w:cs="Times New Roman"/>
              </w:rPr>
            </w:pPr>
            <w:proofErr w:type="gramStart"/>
            <w:r w:rsidRPr="000415ED">
              <w:rPr>
                <w:rFonts w:cs="Times New Roman"/>
              </w:rPr>
              <w:t>le</w:t>
            </w:r>
            <w:proofErr w:type="gramEnd"/>
            <w:r w:rsidRPr="000415ED">
              <w:rPr>
                <w:rFonts w:cs="Times New Roman"/>
              </w:rPr>
              <w:t xml:space="preserve"> bordereau des prix et le détail quantitatif, conformément à la clause 12.2 des IC ;</w:t>
            </w:r>
          </w:p>
          <w:p w14:paraId="6559BCB5" w14:textId="77777777" w:rsidR="001C467E" w:rsidRPr="000415ED" w:rsidRDefault="001C467E">
            <w:pPr>
              <w:numPr>
                <w:ilvl w:val="0"/>
                <w:numId w:val="21"/>
              </w:numPr>
              <w:suppressAutoHyphens w:val="0"/>
              <w:overflowPunct/>
              <w:autoSpaceDE/>
              <w:autoSpaceDN/>
              <w:adjustRightInd/>
              <w:spacing w:after="80"/>
              <w:ind w:left="1156" w:hanging="327"/>
              <w:textAlignment w:val="auto"/>
              <w:rPr>
                <w:rFonts w:cs="Times New Roman"/>
              </w:rPr>
            </w:pPr>
            <w:proofErr w:type="gramStart"/>
            <w:r w:rsidRPr="000415ED">
              <w:rPr>
                <w:rFonts w:cs="Times New Roman"/>
              </w:rPr>
              <w:t>le</w:t>
            </w:r>
            <w:proofErr w:type="gramEnd"/>
            <w:r w:rsidRPr="000415ED">
              <w:rPr>
                <w:rFonts w:cs="Times New Roman"/>
              </w:rPr>
              <w:t xml:space="preserve"> pouvoir habilitant le signataire à engager le soumissionnaire, si requis, conformément à la clause 21.2 des IC ; et </w:t>
            </w:r>
          </w:p>
          <w:p w14:paraId="3EA94E49" w14:textId="77777777" w:rsidR="001C467E" w:rsidRPr="000415ED" w:rsidRDefault="001C467E">
            <w:pPr>
              <w:numPr>
                <w:ilvl w:val="0"/>
                <w:numId w:val="21"/>
              </w:numPr>
              <w:suppressAutoHyphens w:val="0"/>
              <w:overflowPunct/>
              <w:autoSpaceDE/>
              <w:autoSpaceDN/>
              <w:adjustRightInd/>
              <w:spacing w:after="120"/>
              <w:ind w:left="1157" w:hanging="329"/>
              <w:textAlignment w:val="auto"/>
            </w:pPr>
            <w:proofErr w:type="gramStart"/>
            <w:r w:rsidRPr="000415ED">
              <w:rPr>
                <w:rFonts w:cs="Times New Roman"/>
              </w:rPr>
              <w:t>la</w:t>
            </w:r>
            <w:proofErr w:type="gramEnd"/>
            <w:r w:rsidRPr="000415ED">
              <w:rPr>
                <w:rFonts w:cs="Times New Roman"/>
              </w:rPr>
              <w:t xml:space="preserve"> garantie de soumission conformément à la clause 20 des IC.</w:t>
            </w:r>
          </w:p>
          <w:p w14:paraId="6BA91066"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 xml:space="preserve">Il ne peut y avoir de négociation avec les candidats et aucune modification des offres ou des prix ou des conditions de concurrence ne peut être demandée, offerte ou autorisée. </w:t>
            </w:r>
          </w:p>
        </w:tc>
      </w:tr>
      <w:tr w:rsidR="000C5AED" w14:paraId="67C299B5" w14:textId="77777777" w:rsidTr="000C5AED">
        <w:tc>
          <w:tcPr>
            <w:tcW w:w="2250" w:type="dxa"/>
            <w:tcBorders>
              <w:top w:val="nil"/>
              <w:left w:val="nil"/>
              <w:bottom w:val="nil"/>
              <w:right w:val="nil"/>
            </w:tcBorders>
          </w:tcPr>
          <w:p w14:paraId="6CDE0C08" w14:textId="77777777" w:rsidR="000C5AED" w:rsidRPr="00542D99" w:rsidRDefault="000C5AED">
            <w:pPr>
              <w:pStyle w:val="Header1-Clauses"/>
              <w:numPr>
                <w:ilvl w:val="0"/>
                <w:numId w:val="69"/>
              </w:numPr>
              <w:tabs>
                <w:tab w:val="clear" w:pos="432"/>
              </w:tabs>
              <w:overflowPunct/>
              <w:autoSpaceDE/>
              <w:autoSpaceDN/>
              <w:adjustRightInd/>
              <w:textAlignment w:val="auto"/>
            </w:pPr>
            <w:bookmarkStart w:id="267" w:name="_Toc424009130"/>
            <w:bookmarkStart w:id="268" w:name="_Toc156373313"/>
            <w:bookmarkStart w:id="269" w:name="_Toc170811595"/>
            <w:bookmarkStart w:id="270" w:name="_Toc438438853"/>
            <w:bookmarkStart w:id="271" w:name="_Toc438532632"/>
            <w:bookmarkStart w:id="272" w:name="_Toc438733997"/>
            <w:bookmarkStart w:id="273" w:name="_Toc438907034"/>
            <w:bookmarkStart w:id="274" w:name="_Toc438907233"/>
            <w:r w:rsidRPr="00542D99">
              <w:rPr>
                <w:lang w:val="fr-FR"/>
              </w:rPr>
              <w:lastRenderedPageBreak/>
              <w:t>Conformité technique des offres</w:t>
            </w:r>
            <w:bookmarkEnd w:id="267"/>
            <w:bookmarkEnd w:id="268"/>
            <w:bookmarkEnd w:id="269"/>
            <w:r w:rsidRPr="00542D99">
              <w:t xml:space="preserve"> </w:t>
            </w:r>
            <w:bookmarkEnd w:id="270"/>
            <w:bookmarkEnd w:id="271"/>
            <w:bookmarkEnd w:id="272"/>
            <w:bookmarkEnd w:id="273"/>
            <w:bookmarkEnd w:id="274"/>
          </w:p>
        </w:tc>
        <w:tc>
          <w:tcPr>
            <w:tcW w:w="7380" w:type="dxa"/>
            <w:tcBorders>
              <w:top w:val="nil"/>
              <w:left w:val="nil"/>
              <w:bottom w:val="nil"/>
              <w:right w:val="nil"/>
            </w:tcBorders>
          </w:tcPr>
          <w:p w14:paraId="1D808D8A" w14:textId="3C5F3CC3" w:rsidR="000C5AED" w:rsidRPr="000415ED" w:rsidRDefault="004858FF">
            <w:pPr>
              <w:pStyle w:val="Header3-Paragraph"/>
              <w:numPr>
                <w:ilvl w:val="1"/>
                <w:numId w:val="69"/>
              </w:numPr>
              <w:tabs>
                <w:tab w:val="clear" w:pos="504"/>
              </w:tabs>
              <w:overflowPunct/>
              <w:autoSpaceDE/>
              <w:autoSpaceDN/>
              <w:adjustRightInd/>
              <w:spacing w:after="220"/>
              <w:ind w:left="612" w:hanging="612"/>
              <w:textAlignment w:val="auto"/>
              <w:rPr>
                <w:spacing w:val="-4"/>
                <w:lang w:val="fr-FR"/>
              </w:rPr>
            </w:pPr>
            <w:r w:rsidRPr="000415ED">
              <w:rPr>
                <w:spacing w:val="-4"/>
                <w:lang w:val="fr-FR"/>
              </w:rPr>
              <w:t xml:space="preserve">La commission ad hoc d’évaluation détermine si les offres sont substantiellement conformes aux conditions et spécifications des cahiers des charges. A cette fin, elle procède </w:t>
            </w:r>
            <w:r w:rsidR="000C5AED" w:rsidRPr="000415ED">
              <w:rPr>
                <w:spacing w:val="-4"/>
                <w:lang w:val="fr-FR"/>
              </w:rPr>
              <w:t xml:space="preserve">à une évaluation technique détaillée des offres en fonction des critères établis conformément aux articles 88 et suivants du décret n°2022-080/PR du 06 juillet 2022 portant code des marchés publics et mentionnés dans le dossier d’appel d’offres. </w:t>
            </w:r>
          </w:p>
        </w:tc>
      </w:tr>
      <w:tr w:rsidR="000C5AED" w14:paraId="1E274F05" w14:textId="77777777" w:rsidTr="000C5AED">
        <w:tc>
          <w:tcPr>
            <w:tcW w:w="2250" w:type="dxa"/>
            <w:tcBorders>
              <w:top w:val="nil"/>
              <w:left w:val="nil"/>
              <w:bottom w:val="nil"/>
              <w:right w:val="nil"/>
            </w:tcBorders>
          </w:tcPr>
          <w:p w14:paraId="2F8FA5E6" w14:textId="77777777" w:rsidR="000C5AED" w:rsidRDefault="000C5AED" w:rsidP="000C5AED">
            <w:pPr>
              <w:numPr>
                <w:ilvl w:val="12"/>
                <w:numId w:val="0"/>
              </w:numPr>
            </w:pPr>
            <w:bookmarkStart w:id="275" w:name="_Toc438532633"/>
            <w:bookmarkEnd w:id="275"/>
          </w:p>
        </w:tc>
        <w:tc>
          <w:tcPr>
            <w:tcW w:w="7380" w:type="dxa"/>
            <w:tcBorders>
              <w:top w:val="nil"/>
              <w:left w:val="nil"/>
              <w:bottom w:val="nil"/>
              <w:right w:val="nil"/>
            </w:tcBorders>
          </w:tcPr>
          <w:p w14:paraId="34DC26AC" w14:textId="0524904A" w:rsidR="000C5AED" w:rsidRPr="000415ED" w:rsidRDefault="000C5AED">
            <w:pPr>
              <w:pStyle w:val="Header3-Paragraph"/>
              <w:numPr>
                <w:ilvl w:val="1"/>
                <w:numId w:val="69"/>
              </w:numPr>
              <w:tabs>
                <w:tab w:val="clear" w:pos="504"/>
              </w:tabs>
              <w:overflowPunct/>
              <w:autoSpaceDE/>
              <w:autoSpaceDN/>
              <w:adjustRightInd/>
              <w:spacing w:after="120"/>
              <w:ind w:left="612" w:hanging="612"/>
              <w:textAlignment w:val="auto"/>
              <w:rPr>
                <w:lang w:val="fr-FR"/>
              </w:rPr>
            </w:pPr>
            <w:r w:rsidRPr="000415ED">
              <w:rPr>
                <w:spacing w:val="-4"/>
                <w:lang w:val="fr-FR"/>
              </w:rPr>
              <w:t xml:space="preserve">Une offre conforme pour l’essentiel est une offre conforme à toutes les stipulations, spécifications et conditions du Dossier d’appel d’offres, sans divergence, réserve </w:t>
            </w:r>
            <w:r w:rsidRPr="000415ED">
              <w:rPr>
                <w:lang w:val="fr-FR"/>
              </w:rPr>
              <w:t>ou omission</w:t>
            </w:r>
            <w:r w:rsidR="00AC4303" w:rsidRPr="000415ED">
              <w:rPr>
                <w:lang w:val="fr-FR"/>
              </w:rPr>
              <w:t>s</w:t>
            </w:r>
            <w:r w:rsidRPr="000415ED">
              <w:rPr>
                <w:lang w:val="fr-FR"/>
              </w:rPr>
              <w:t xml:space="preserve"> substantielles</w:t>
            </w:r>
            <w:r w:rsidRPr="000415ED">
              <w:rPr>
                <w:spacing w:val="-4"/>
                <w:lang w:val="fr-FR"/>
              </w:rPr>
              <w:t xml:space="preserve">. Les divergences </w:t>
            </w:r>
            <w:r w:rsidRPr="000415ED">
              <w:rPr>
                <w:lang w:val="fr-FR"/>
              </w:rPr>
              <w:t>ou omissions substantielles</w:t>
            </w:r>
            <w:r w:rsidRPr="000415ED">
              <w:rPr>
                <w:spacing w:val="-4"/>
                <w:lang w:val="fr-FR"/>
              </w:rPr>
              <w:t xml:space="preserve"> sont celles qui</w:t>
            </w:r>
            <w:r w:rsidR="000153CF" w:rsidRPr="000415ED">
              <w:rPr>
                <w:spacing w:val="-4"/>
                <w:lang w:val="fr-FR"/>
              </w:rPr>
              <w:t xml:space="preserve"> </w:t>
            </w:r>
            <w:r w:rsidRPr="000415ED">
              <w:rPr>
                <w:spacing w:val="-4"/>
                <w:lang w:val="fr-FR"/>
              </w:rPr>
              <w:t xml:space="preserve">: </w:t>
            </w:r>
          </w:p>
          <w:p w14:paraId="7CC45E36" w14:textId="77777777" w:rsidR="000C5AED" w:rsidRPr="000415ED" w:rsidRDefault="000C5AED" w:rsidP="00160026">
            <w:pPr>
              <w:numPr>
                <w:ilvl w:val="0"/>
                <w:numId w:val="13"/>
              </w:numPr>
              <w:suppressAutoHyphens w:val="0"/>
              <w:spacing w:after="120"/>
              <w:ind w:left="1151" w:hanging="323"/>
              <w:jc w:val="left"/>
            </w:pPr>
            <w:proofErr w:type="gramStart"/>
            <w:r w:rsidRPr="000415ED">
              <w:rPr>
                <w:spacing w:val="-4"/>
              </w:rPr>
              <w:t>si</w:t>
            </w:r>
            <w:proofErr w:type="gramEnd"/>
            <w:r w:rsidRPr="000415ED">
              <w:rPr>
                <w:spacing w:val="-4"/>
              </w:rPr>
              <w:t xml:space="preserve"> elles étaient acceptées, </w:t>
            </w:r>
          </w:p>
          <w:p w14:paraId="145F33A2" w14:textId="77777777" w:rsidR="000C5AED" w:rsidRPr="000415ED" w:rsidRDefault="000C5AED" w:rsidP="00160026">
            <w:pPr>
              <w:numPr>
                <w:ilvl w:val="0"/>
                <w:numId w:val="7"/>
              </w:numPr>
              <w:tabs>
                <w:tab w:val="clear" w:pos="0"/>
              </w:tabs>
              <w:suppressAutoHyphens w:val="0"/>
              <w:spacing w:after="120"/>
              <w:ind w:left="1730" w:hanging="335"/>
              <w:jc w:val="left"/>
            </w:pPr>
            <w:proofErr w:type="gramStart"/>
            <w:r w:rsidRPr="000415ED">
              <w:rPr>
                <w:spacing w:val="-4"/>
              </w:rPr>
              <w:t>limiteraient</w:t>
            </w:r>
            <w:proofErr w:type="gramEnd"/>
            <w:r w:rsidRPr="000415ED">
              <w:rPr>
                <w:spacing w:val="-4"/>
              </w:rPr>
              <w:t xml:space="preserve"> de manière substantielle la portée, la qualité ou les performances </w:t>
            </w:r>
            <w:r w:rsidRPr="000415ED">
              <w:t>des travaux spécifiés dans le Marché </w:t>
            </w:r>
            <w:r w:rsidRPr="000415ED">
              <w:rPr>
                <w:spacing w:val="-4"/>
              </w:rPr>
              <w:t xml:space="preserve">; ou </w:t>
            </w:r>
          </w:p>
          <w:p w14:paraId="234C84A0" w14:textId="77777777" w:rsidR="000C5AED" w:rsidRPr="000415ED" w:rsidRDefault="000C5AED" w:rsidP="00160026">
            <w:pPr>
              <w:numPr>
                <w:ilvl w:val="0"/>
                <w:numId w:val="7"/>
              </w:numPr>
              <w:tabs>
                <w:tab w:val="clear" w:pos="0"/>
              </w:tabs>
              <w:suppressAutoHyphens w:val="0"/>
              <w:spacing w:after="120"/>
              <w:ind w:left="1730" w:hanging="335"/>
            </w:pPr>
            <w:proofErr w:type="gramStart"/>
            <w:r w:rsidRPr="000415ED">
              <w:rPr>
                <w:spacing w:val="-4"/>
              </w:rPr>
              <w:t>limiteraient</w:t>
            </w:r>
            <w:proofErr w:type="gramEnd"/>
            <w:r w:rsidRPr="000415ED">
              <w:rPr>
                <w:spacing w:val="-4"/>
              </w:rPr>
              <w:t xml:space="preserve">, d’une manière substantielle et non conforme au Dossier d’appel d’offres, les droits du Maître d’Ouvrage ou les obligations du Candidat au titre du Marché ; ou </w:t>
            </w:r>
          </w:p>
          <w:p w14:paraId="4988BF7F" w14:textId="77777777" w:rsidR="000C5AED" w:rsidRPr="000415ED" w:rsidRDefault="000C5AED" w:rsidP="00160026">
            <w:pPr>
              <w:numPr>
                <w:ilvl w:val="0"/>
                <w:numId w:val="13"/>
              </w:numPr>
              <w:suppressAutoHyphens w:val="0"/>
              <w:spacing w:after="200"/>
              <w:ind w:left="1152" w:hanging="323"/>
              <w:jc w:val="left"/>
            </w:pPr>
            <w:proofErr w:type="gramStart"/>
            <w:r w:rsidRPr="000415ED">
              <w:rPr>
                <w:spacing w:val="-4"/>
              </w:rPr>
              <w:t>dont</w:t>
            </w:r>
            <w:proofErr w:type="gramEnd"/>
            <w:r w:rsidRPr="000415ED">
              <w:rPr>
                <w:spacing w:val="-4"/>
              </w:rPr>
              <w:t xml:space="preserve"> l’acceptation serait préjudiciable aux autres Candidats ayant présenté des offres conformes pour l’essentiel.</w:t>
            </w:r>
          </w:p>
        </w:tc>
      </w:tr>
      <w:tr w:rsidR="000C5AED" w14:paraId="42A67F9C" w14:textId="77777777" w:rsidTr="000C5AED">
        <w:tc>
          <w:tcPr>
            <w:tcW w:w="2250" w:type="dxa"/>
            <w:tcBorders>
              <w:top w:val="nil"/>
              <w:left w:val="nil"/>
              <w:bottom w:val="nil"/>
              <w:right w:val="nil"/>
            </w:tcBorders>
          </w:tcPr>
          <w:p w14:paraId="650F2B29" w14:textId="77777777" w:rsidR="000C5AED" w:rsidRDefault="000C5AED" w:rsidP="000C5AED"/>
        </w:tc>
        <w:tc>
          <w:tcPr>
            <w:tcW w:w="7380" w:type="dxa"/>
            <w:tcBorders>
              <w:top w:val="nil"/>
              <w:left w:val="nil"/>
              <w:bottom w:val="nil"/>
              <w:right w:val="nil"/>
            </w:tcBorders>
          </w:tcPr>
          <w:p w14:paraId="11F7B484" w14:textId="2D4D02CB" w:rsidR="000C5AED" w:rsidRPr="000415ED" w:rsidRDefault="000C5AED">
            <w:pPr>
              <w:pStyle w:val="Header3-Paragraph"/>
              <w:numPr>
                <w:ilvl w:val="1"/>
                <w:numId w:val="69"/>
              </w:numPr>
              <w:tabs>
                <w:tab w:val="clear" w:pos="504"/>
              </w:tabs>
              <w:overflowPunct/>
              <w:autoSpaceDE/>
              <w:autoSpaceDN/>
              <w:adjustRightInd/>
              <w:spacing w:after="120"/>
              <w:ind w:left="612" w:hanging="612"/>
              <w:textAlignment w:val="auto"/>
              <w:rPr>
                <w:spacing w:val="-4"/>
                <w:lang w:val="fr-FR"/>
              </w:rPr>
            </w:pPr>
            <w:r w:rsidRPr="000415ED">
              <w:rPr>
                <w:spacing w:val="-4"/>
                <w:lang w:val="fr-FR"/>
              </w:rPr>
              <w:t xml:space="preserve">Pour déterminer l’offre techniquement conforme, la commission ad hoc d’évaluation des offres utilisera la modalité d’évaluation spécifié </w:t>
            </w:r>
            <w:r w:rsidR="00160026" w:rsidRPr="000415ED">
              <w:rPr>
                <w:spacing w:val="-4"/>
                <w:lang w:val="fr-FR"/>
              </w:rPr>
              <w:br/>
            </w:r>
            <w:r w:rsidRPr="000415ED">
              <w:rPr>
                <w:spacing w:val="-4"/>
                <w:lang w:val="fr-FR"/>
              </w:rPr>
              <w:t xml:space="preserve">aux DPAO accompagnée des critères et sous-critères le cas échéant. </w:t>
            </w:r>
            <w:r w:rsidR="00160026" w:rsidRPr="000415ED">
              <w:rPr>
                <w:spacing w:val="-4"/>
                <w:lang w:val="fr-FR"/>
              </w:rPr>
              <w:br/>
            </w:r>
            <w:r w:rsidRPr="000415ED">
              <w:rPr>
                <w:spacing w:val="-4"/>
                <w:lang w:val="fr-FR"/>
              </w:rPr>
              <w:t xml:space="preserve">Il existe deux modalités d’évaluation des offres dans le cadre des marchés de travaux conformément à l’article 88 du décret </w:t>
            </w:r>
            <w:r w:rsidR="00160026" w:rsidRPr="000415ED">
              <w:rPr>
                <w:spacing w:val="-4"/>
                <w:lang w:val="fr-FR"/>
              </w:rPr>
              <w:br/>
            </w:r>
            <w:r w:rsidRPr="000415ED">
              <w:rPr>
                <w:spacing w:val="-4"/>
                <w:lang w:val="fr-FR"/>
              </w:rPr>
              <w:t>n°</w:t>
            </w:r>
            <w:r w:rsidR="00160026" w:rsidRPr="000415ED">
              <w:rPr>
                <w:spacing w:val="-4"/>
                <w:lang w:val="fr-FR"/>
              </w:rPr>
              <w:t> </w:t>
            </w:r>
            <w:r w:rsidRPr="000415ED">
              <w:rPr>
                <w:spacing w:val="-4"/>
                <w:lang w:val="fr-FR"/>
              </w:rPr>
              <w:t>2022-08/PR du 06 juillet 2022 portant code des marchés publics. Il s’agit de :</w:t>
            </w:r>
          </w:p>
          <w:p w14:paraId="66D4DFA7" w14:textId="77777777" w:rsidR="000C5AED" w:rsidRPr="000415ED" w:rsidRDefault="000C5AED">
            <w:pPr>
              <w:pStyle w:val="Header3-Paragraph"/>
              <w:numPr>
                <w:ilvl w:val="0"/>
                <w:numId w:val="42"/>
              </w:numPr>
              <w:tabs>
                <w:tab w:val="clear" w:pos="504"/>
              </w:tabs>
              <w:overflowPunct/>
              <w:autoSpaceDE/>
              <w:autoSpaceDN/>
              <w:adjustRightInd/>
              <w:spacing w:after="220"/>
              <w:textAlignment w:val="auto"/>
              <w:rPr>
                <w:spacing w:val="-4"/>
                <w:lang w:val="fr-FR"/>
              </w:rPr>
            </w:pPr>
            <w:r w:rsidRPr="000415ED">
              <w:rPr>
                <w:spacing w:val="-4"/>
                <w:lang w:val="fr-FR"/>
              </w:rPr>
              <w:t>L’évaluation basée sur le cycle de vie ; et</w:t>
            </w:r>
          </w:p>
          <w:p w14:paraId="0F94F040" w14:textId="77777777" w:rsidR="000C5AED" w:rsidRPr="000415ED" w:rsidRDefault="000C5AED">
            <w:pPr>
              <w:pStyle w:val="Header3-Paragraph"/>
              <w:numPr>
                <w:ilvl w:val="0"/>
                <w:numId w:val="42"/>
              </w:numPr>
              <w:tabs>
                <w:tab w:val="clear" w:pos="504"/>
              </w:tabs>
              <w:overflowPunct/>
              <w:autoSpaceDE/>
              <w:autoSpaceDN/>
              <w:adjustRightInd/>
              <w:spacing w:after="220"/>
              <w:textAlignment w:val="auto"/>
              <w:rPr>
                <w:spacing w:val="-4"/>
                <w:lang w:val="fr-FR"/>
              </w:rPr>
            </w:pPr>
            <w:r w:rsidRPr="000415ED">
              <w:rPr>
                <w:spacing w:val="-4"/>
                <w:lang w:val="fr-FR"/>
              </w:rPr>
              <w:lastRenderedPageBreak/>
              <w:t>L’évaluation pondérée.</w:t>
            </w:r>
          </w:p>
          <w:p w14:paraId="5FD16DE9" w14:textId="77777777" w:rsidR="000C5AED" w:rsidRPr="000415ED" w:rsidRDefault="000C5AED">
            <w:pPr>
              <w:pStyle w:val="Header3-Paragraph"/>
              <w:numPr>
                <w:ilvl w:val="1"/>
                <w:numId w:val="69"/>
              </w:numPr>
              <w:tabs>
                <w:tab w:val="clear" w:pos="504"/>
              </w:tabs>
              <w:overflowPunct/>
              <w:autoSpaceDE/>
              <w:autoSpaceDN/>
              <w:adjustRightInd/>
              <w:spacing w:after="220"/>
              <w:textAlignment w:val="auto"/>
              <w:rPr>
                <w:spacing w:val="-4"/>
                <w:lang w:val="fr-FR"/>
              </w:rPr>
            </w:pPr>
            <w:r w:rsidRPr="000415ED">
              <w:rPr>
                <w:spacing w:val="-4"/>
                <w:lang w:val="fr-FR"/>
              </w:rPr>
              <w:t xml:space="preserve"> L’évaluation basée sur le cycle de vie est la méthode d’évaluation fondée sur le prix ou le coût, déterminé selon une approche globale pouvant prendre en compte les éléments exprimés en termes monétaires et notamment ceux relatifs au coût du cycle de vie. Les éléments exprimés en termes monétaires sont prévus à la clause IC 30.3 dans les DPAO.</w:t>
            </w:r>
          </w:p>
          <w:p w14:paraId="0072795C" w14:textId="3E6F56C4" w:rsidR="000C5AED" w:rsidRPr="000415ED" w:rsidRDefault="008A6912">
            <w:pPr>
              <w:pStyle w:val="Header3-Paragraph"/>
              <w:numPr>
                <w:ilvl w:val="1"/>
                <w:numId w:val="69"/>
              </w:numPr>
              <w:tabs>
                <w:tab w:val="clear" w:pos="504"/>
              </w:tabs>
              <w:overflowPunct/>
              <w:autoSpaceDE/>
              <w:autoSpaceDN/>
              <w:adjustRightInd/>
              <w:spacing w:after="220"/>
              <w:textAlignment w:val="auto"/>
              <w:rPr>
                <w:spacing w:val="-4"/>
                <w:lang w:val="fr-FR"/>
              </w:rPr>
            </w:pPr>
            <w:r w:rsidRPr="000415ED">
              <w:rPr>
                <w:spacing w:val="-4"/>
                <w:lang w:val="fr-FR"/>
              </w:rPr>
              <w:t xml:space="preserve"> </w:t>
            </w:r>
            <w:r w:rsidR="000C5AED" w:rsidRPr="000415ED">
              <w:rPr>
                <w:spacing w:val="-4"/>
                <w:lang w:val="fr-FR"/>
              </w:rPr>
              <w:t>La commission ad</w:t>
            </w:r>
            <w:r w:rsidR="00D642E9" w:rsidRPr="000415ED">
              <w:rPr>
                <w:spacing w:val="-4"/>
                <w:lang w:val="fr-FR"/>
              </w:rPr>
              <w:t xml:space="preserve"> </w:t>
            </w:r>
            <w:r w:rsidR="000C5AED" w:rsidRPr="000415ED">
              <w:rPr>
                <w:spacing w:val="-4"/>
                <w:lang w:val="fr-FR"/>
              </w:rPr>
              <w:t>hoc d’évaluation des offres, dans le cadre de l’évaluation pondérée, évalue l’ensemble des aspects techniques requis dans le dossier d’appel d’offres par l’Autorité contractante peut faire l’objet d’un système de notation par pondération. L’offre sera jugée conforme ou non aux spécifications techniques requises. Le système de pondération sera précisé à la clause IC 30.3 des DPAO.</w:t>
            </w:r>
          </w:p>
        </w:tc>
      </w:tr>
      <w:tr w:rsidR="000C5AED" w14:paraId="3240466A" w14:textId="77777777" w:rsidTr="000C5AED">
        <w:tc>
          <w:tcPr>
            <w:tcW w:w="2250" w:type="dxa"/>
            <w:tcBorders>
              <w:top w:val="nil"/>
              <w:left w:val="nil"/>
              <w:bottom w:val="nil"/>
              <w:right w:val="nil"/>
            </w:tcBorders>
          </w:tcPr>
          <w:p w14:paraId="087A5E91" w14:textId="77777777" w:rsidR="000C5AED" w:rsidRDefault="000C5AED" w:rsidP="000C5AED">
            <w:pPr>
              <w:numPr>
                <w:ilvl w:val="12"/>
                <w:numId w:val="0"/>
              </w:numPr>
            </w:pPr>
            <w:bookmarkStart w:id="276" w:name="_Toc438532634"/>
            <w:bookmarkStart w:id="277" w:name="_Toc438532635"/>
            <w:bookmarkEnd w:id="276"/>
            <w:bookmarkEnd w:id="277"/>
          </w:p>
        </w:tc>
        <w:tc>
          <w:tcPr>
            <w:tcW w:w="7380" w:type="dxa"/>
            <w:tcBorders>
              <w:top w:val="nil"/>
              <w:left w:val="nil"/>
              <w:bottom w:val="nil"/>
              <w:right w:val="nil"/>
            </w:tcBorders>
          </w:tcPr>
          <w:p w14:paraId="598A85EA"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spacing w:val="-4"/>
                <w:lang w:val="fr-FR"/>
              </w:rPr>
            </w:pPr>
            <w:r w:rsidRPr="000415ED">
              <w:rPr>
                <w:spacing w:val="-4"/>
                <w:lang w:val="fr-FR"/>
              </w:rPr>
              <w:t xml:space="preserve">La commission ad hoc d’évaluation des offres écartera toute </w:t>
            </w:r>
            <w:r w:rsidRPr="000415ED">
              <w:rPr>
                <w:rFonts w:cs="Times New Roman"/>
                <w:spacing w:val="-4"/>
                <w:lang w:val="fr-FR"/>
              </w:rPr>
              <w:t>offre qui n’est pas</w:t>
            </w:r>
            <w:r w:rsidRPr="000415ED">
              <w:rPr>
                <w:spacing w:val="-4"/>
                <w:lang w:val="fr-FR"/>
              </w:rPr>
              <w:t xml:space="preserve"> </w:t>
            </w:r>
            <w:r w:rsidRPr="000415ED">
              <w:rPr>
                <w:rFonts w:cs="Times New Roman"/>
                <w:spacing w:val="-4"/>
                <w:lang w:val="fr-FR"/>
              </w:rPr>
              <w:t xml:space="preserve">évaluée techniquement conforme au </w:t>
            </w:r>
            <w:r w:rsidRPr="000415ED">
              <w:rPr>
                <w:spacing w:val="-4"/>
                <w:lang w:val="fr-FR"/>
              </w:rPr>
              <w:t>Dossier d’Appel d’Offres et le Candidat ne pourra pas, par la suite, la rendre conforme en apportant des corrections à la divergence, réserve ou omission substantielle constatée.</w:t>
            </w:r>
          </w:p>
        </w:tc>
      </w:tr>
      <w:tr w:rsidR="000C5AED" w14:paraId="51131B6E" w14:textId="77777777" w:rsidTr="000C5AED">
        <w:tc>
          <w:tcPr>
            <w:tcW w:w="2250" w:type="dxa"/>
            <w:tcBorders>
              <w:top w:val="nil"/>
              <w:left w:val="nil"/>
              <w:bottom w:val="nil"/>
              <w:right w:val="nil"/>
            </w:tcBorders>
          </w:tcPr>
          <w:p w14:paraId="66DA1344" w14:textId="77777777" w:rsidR="000C5AED" w:rsidRPr="00BE3924" w:rsidRDefault="000C5AED">
            <w:pPr>
              <w:pStyle w:val="Header1-Clauses"/>
              <w:numPr>
                <w:ilvl w:val="0"/>
                <w:numId w:val="69"/>
              </w:numPr>
              <w:tabs>
                <w:tab w:val="clear" w:pos="432"/>
              </w:tabs>
              <w:overflowPunct/>
              <w:autoSpaceDE/>
              <w:autoSpaceDN/>
              <w:adjustRightInd/>
              <w:textAlignment w:val="auto"/>
              <w:rPr>
                <w:lang w:val="fr-FR"/>
              </w:rPr>
            </w:pPr>
            <w:bookmarkStart w:id="278" w:name="_Toc438438854"/>
            <w:bookmarkStart w:id="279" w:name="_Toc438532636"/>
            <w:bookmarkStart w:id="280" w:name="_Toc438733998"/>
            <w:bookmarkStart w:id="281" w:name="_Toc438907035"/>
            <w:bookmarkStart w:id="282" w:name="_Toc438907234"/>
            <w:bookmarkStart w:id="283" w:name="_Toc156373314"/>
            <w:bookmarkStart w:id="284" w:name="_Toc170811596"/>
            <w:r w:rsidRPr="00BE3924">
              <w:rPr>
                <w:lang w:val="fr-FR"/>
              </w:rPr>
              <w:t>Non-conformité, erreurs et omissions</w:t>
            </w:r>
            <w:bookmarkStart w:id="285" w:name="_Hlt438533232"/>
            <w:bookmarkEnd w:id="278"/>
            <w:bookmarkEnd w:id="279"/>
            <w:bookmarkEnd w:id="280"/>
            <w:bookmarkEnd w:id="281"/>
            <w:bookmarkEnd w:id="282"/>
            <w:bookmarkEnd w:id="283"/>
            <w:bookmarkEnd w:id="284"/>
            <w:bookmarkEnd w:id="285"/>
          </w:p>
        </w:tc>
        <w:tc>
          <w:tcPr>
            <w:tcW w:w="7380" w:type="dxa"/>
            <w:tcBorders>
              <w:top w:val="nil"/>
              <w:left w:val="nil"/>
              <w:bottom w:val="nil"/>
              <w:right w:val="nil"/>
            </w:tcBorders>
          </w:tcPr>
          <w:p w14:paraId="572211D6"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 xml:space="preserve">Si une offre est conforme pour l’essentiel, </w:t>
            </w:r>
            <w:r w:rsidRPr="000415ED">
              <w:rPr>
                <w:spacing w:val="-4"/>
                <w:lang w:val="fr-FR"/>
              </w:rPr>
              <w:t xml:space="preserve">La commission ad hoc d’évaluation </w:t>
            </w:r>
            <w:r w:rsidRPr="000415ED">
              <w:rPr>
                <w:lang w:val="fr-FR"/>
              </w:rPr>
              <w:t>peut tolérer toute non-conformité ou omission qui ne constitue pas une divergence, réserve ou omission substantielle par rapport aux conditions de l’appel d’offres.</w:t>
            </w:r>
          </w:p>
        </w:tc>
      </w:tr>
      <w:tr w:rsidR="000C5AED" w14:paraId="3B8B1164" w14:textId="77777777" w:rsidTr="000C5AED">
        <w:tc>
          <w:tcPr>
            <w:tcW w:w="2250" w:type="dxa"/>
            <w:tcBorders>
              <w:top w:val="nil"/>
              <w:left w:val="nil"/>
              <w:bottom w:val="nil"/>
              <w:right w:val="nil"/>
            </w:tcBorders>
          </w:tcPr>
          <w:p w14:paraId="651018E2" w14:textId="77777777" w:rsidR="000C5AED" w:rsidRDefault="000C5AED" w:rsidP="000C5AED">
            <w:pPr>
              <w:spacing w:after="120"/>
              <w:ind w:left="576" w:hanging="576"/>
            </w:pPr>
            <w:bookmarkStart w:id="286" w:name="_Toc438532637"/>
            <w:bookmarkEnd w:id="286"/>
          </w:p>
        </w:tc>
        <w:tc>
          <w:tcPr>
            <w:tcW w:w="7380" w:type="dxa"/>
            <w:tcBorders>
              <w:top w:val="nil"/>
              <w:left w:val="nil"/>
              <w:bottom w:val="nil"/>
              <w:right w:val="nil"/>
            </w:tcBorders>
          </w:tcPr>
          <w:p w14:paraId="359792B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12E40638" w14:textId="77777777" w:rsidR="000C5AED" w:rsidRPr="000415ED" w:rsidRDefault="000C5AED" w:rsidP="000C5AED">
            <w:pPr>
              <w:pStyle w:val="Header3-Paragraph"/>
              <w:tabs>
                <w:tab w:val="clear" w:pos="504"/>
              </w:tabs>
              <w:overflowPunct/>
              <w:autoSpaceDE/>
              <w:autoSpaceDN/>
              <w:adjustRightInd/>
              <w:spacing w:after="220"/>
              <w:ind w:left="612" w:firstLine="0"/>
              <w:textAlignment w:val="auto"/>
              <w:rPr>
                <w:spacing w:val="-4"/>
                <w:lang w:val="fr-FR"/>
              </w:rPr>
            </w:pPr>
            <w:r w:rsidRPr="000415ED">
              <w:rPr>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trios (3) jours ouvrables à compter de la date de réception de la demande.</w:t>
            </w:r>
          </w:p>
          <w:p w14:paraId="50CF4B5D"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0415ED">
              <w:rPr>
                <w:lang w:val="fr-FR"/>
              </w:rPr>
              <w:t xml:space="preserve"> </w:t>
            </w:r>
          </w:p>
        </w:tc>
      </w:tr>
      <w:tr w:rsidR="000C5AED" w14:paraId="2F04B1F2" w14:textId="77777777" w:rsidTr="000C5AED">
        <w:tc>
          <w:tcPr>
            <w:tcW w:w="2250" w:type="dxa"/>
            <w:tcBorders>
              <w:top w:val="nil"/>
              <w:left w:val="nil"/>
              <w:bottom w:val="nil"/>
              <w:right w:val="nil"/>
            </w:tcBorders>
          </w:tcPr>
          <w:p w14:paraId="612704AA" w14:textId="77777777" w:rsidR="000C5AED" w:rsidRPr="00394F21" w:rsidRDefault="000C5AED" w:rsidP="000C5AED">
            <w:pPr>
              <w:pStyle w:val="Header1-Clauses"/>
              <w:ind w:left="0" w:firstLine="0"/>
              <w:rPr>
                <w:lang w:val="fr-FR"/>
              </w:rPr>
            </w:pPr>
            <w:bookmarkStart w:id="287" w:name="_Toc438532638"/>
            <w:bookmarkStart w:id="288" w:name="_Toc438532639"/>
            <w:bookmarkEnd w:id="287"/>
            <w:bookmarkEnd w:id="288"/>
          </w:p>
        </w:tc>
        <w:tc>
          <w:tcPr>
            <w:tcW w:w="7380" w:type="dxa"/>
            <w:tcBorders>
              <w:top w:val="nil"/>
              <w:left w:val="nil"/>
              <w:bottom w:val="nil"/>
              <w:right w:val="nil"/>
            </w:tcBorders>
          </w:tcPr>
          <w:p w14:paraId="30EAD7B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Si une offre est conforme pour l’essentiel, la commission ad hoc d’évaluation rectifiera les erreurs arithmétiques sur la base suivante :</w:t>
            </w:r>
          </w:p>
          <w:p w14:paraId="3C620E73" w14:textId="1AB2CB37" w:rsidR="000C5AED" w:rsidRPr="000415ED" w:rsidRDefault="000C5AED" w:rsidP="00160026">
            <w:pPr>
              <w:numPr>
                <w:ilvl w:val="0"/>
                <w:numId w:val="8"/>
              </w:numPr>
              <w:suppressAutoHyphens w:val="0"/>
              <w:spacing w:after="200"/>
              <w:ind w:left="1152" w:hanging="323"/>
            </w:pPr>
            <w:r w:rsidRPr="000415ED">
              <w:t>S’il y a contradiction entre le prix unitaire et le prix total obtenu en multipliant le prix unitaire par la quantité correspondante, le prix unitaire fera foi et le prix total sera corrigé, à moins que, de l’avis de l’Autorité contractante, la virgule des décimales du prix unitaire soit manifestement mal placée, auquel cas le prix total indiqué prévaudra et le prix unitaire sera corrigé</w:t>
            </w:r>
            <w:r w:rsidR="008A6912" w:rsidRPr="000415ED">
              <w:t xml:space="preserve"> </w:t>
            </w:r>
            <w:r w:rsidRPr="000415ED">
              <w:t xml:space="preserve">; </w:t>
            </w:r>
          </w:p>
          <w:p w14:paraId="18D1277F" w14:textId="20EA4FC2" w:rsidR="000C5AED" w:rsidRPr="000415ED" w:rsidRDefault="000C5AED" w:rsidP="00160026">
            <w:pPr>
              <w:numPr>
                <w:ilvl w:val="0"/>
                <w:numId w:val="8"/>
              </w:numPr>
              <w:suppressAutoHyphens w:val="0"/>
              <w:spacing w:after="200"/>
              <w:ind w:left="1152" w:hanging="323"/>
            </w:pPr>
            <w:r w:rsidRPr="000415ED">
              <w:t>Si le total obtenu par addition ou soustraction des sous totaux n’est pas exact, les sous totaux feront foi et le total sera corrigé</w:t>
            </w:r>
            <w:r w:rsidR="00160026" w:rsidRPr="000415ED">
              <w:t> </w:t>
            </w:r>
            <w:r w:rsidRPr="000415ED">
              <w:t>; et</w:t>
            </w:r>
          </w:p>
          <w:p w14:paraId="2AE5052F" w14:textId="77777777" w:rsidR="000C5AED" w:rsidRPr="000415ED" w:rsidRDefault="000C5AED" w:rsidP="00160026">
            <w:pPr>
              <w:numPr>
                <w:ilvl w:val="0"/>
                <w:numId w:val="8"/>
              </w:numPr>
              <w:suppressAutoHyphens w:val="0"/>
              <w:spacing w:after="200"/>
              <w:ind w:left="1152" w:hanging="323"/>
            </w:pPr>
            <w:r w:rsidRPr="000415ED">
              <w:t>S’il y a contradiction entre le prix indiqué en lettres et en chiffres, le montant en lettres fera foi, à moins que ce montant ne soit entaché d’une erreur arithmétique, auquel cas le montant en chiffres prévaudra sous réserve des alinéas a) et b) ci-dessus.</w:t>
            </w:r>
          </w:p>
        </w:tc>
      </w:tr>
      <w:tr w:rsidR="000C5AED" w14:paraId="2874FE6D" w14:textId="77777777" w:rsidTr="000C5AED">
        <w:tc>
          <w:tcPr>
            <w:tcW w:w="2250" w:type="dxa"/>
            <w:tcBorders>
              <w:top w:val="nil"/>
              <w:left w:val="nil"/>
              <w:bottom w:val="nil"/>
              <w:right w:val="nil"/>
            </w:tcBorders>
          </w:tcPr>
          <w:p w14:paraId="622B4A88" w14:textId="77777777" w:rsidR="000C5AED" w:rsidRDefault="000C5AED" w:rsidP="000C5AED">
            <w:bookmarkStart w:id="289" w:name="_Toc438532640"/>
            <w:bookmarkStart w:id="290" w:name="_Toc438532641"/>
            <w:bookmarkEnd w:id="289"/>
            <w:bookmarkEnd w:id="290"/>
          </w:p>
        </w:tc>
        <w:tc>
          <w:tcPr>
            <w:tcW w:w="7380" w:type="dxa"/>
            <w:tcBorders>
              <w:top w:val="nil"/>
              <w:left w:val="nil"/>
              <w:bottom w:val="nil"/>
              <w:right w:val="nil"/>
            </w:tcBorders>
          </w:tcPr>
          <w:p w14:paraId="31D7376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Si le Candidat ayant présenté l’offre conforme économiquement la plus avantageuse en fonction de critères exprimés en termes monétaires, n’accepte pas les corrections apportées, son offre sera écartée et sa garantie de soumission pourra être saisie.</w:t>
            </w:r>
          </w:p>
        </w:tc>
      </w:tr>
      <w:tr w:rsidR="000C5AED" w14:paraId="165D23EA" w14:textId="77777777" w:rsidTr="000C5AED">
        <w:tc>
          <w:tcPr>
            <w:tcW w:w="2250" w:type="dxa"/>
            <w:tcBorders>
              <w:top w:val="nil"/>
              <w:left w:val="nil"/>
              <w:bottom w:val="nil"/>
              <w:right w:val="nil"/>
            </w:tcBorders>
          </w:tcPr>
          <w:p w14:paraId="2B51622F" w14:textId="77777777" w:rsidR="000C5AED" w:rsidRDefault="000C5AED">
            <w:pPr>
              <w:pStyle w:val="Header1-Clauses"/>
              <w:numPr>
                <w:ilvl w:val="0"/>
                <w:numId w:val="69"/>
              </w:numPr>
              <w:tabs>
                <w:tab w:val="clear" w:pos="432"/>
              </w:tabs>
              <w:overflowPunct/>
              <w:autoSpaceDE/>
              <w:autoSpaceDN/>
              <w:adjustRightInd/>
              <w:textAlignment w:val="auto"/>
            </w:pPr>
            <w:bookmarkStart w:id="291" w:name="_Toc438532643"/>
            <w:bookmarkStart w:id="292" w:name="_Toc438532644"/>
            <w:bookmarkStart w:id="293" w:name="_Toc438438859"/>
            <w:bookmarkStart w:id="294" w:name="_Toc438532648"/>
            <w:bookmarkStart w:id="295" w:name="_Toc438734003"/>
            <w:bookmarkStart w:id="296" w:name="_Toc438907040"/>
            <w:bookmarkStart w:id="297" w:name="_Toc438907239"/>
            <w:bookmarkStart w:id="298" w:name="_Toc156373318"/>
            <w:bookmarkStart w:id="299" w:name="_Toc96985234"/>
            <w:bookmarkStart w:id="300" w:name="_Toc170811597"/>
            <w:bookmarkEnd w:id="291"/>
            <w:bookmarkEnd w:id="292"/>
            <w:r w:rsidRPr="00983468">
              <w:rPr>
                <w:rFonts w:cs="Times New Roman"/>
                <w:sz w:val="26"/>
                <w:szCs w:val="26"/>
                <w:lang w:val="fr-FR"/>
              </w:rPr>
              <w:t>Évaluation financière des offres</w:t>
            </w:r>
            <w:bookmarkStart w:id="301" w:name="_Hlt438533055"/>
            <w:bookmarkEnd w:id="293"/>
            <w:bookmarkEnd w:id="294"/>
            <w:bookmarkEnd w:id="295"/>
            <w:bookmarkEnd w:id="296"/>
            <w:bookmarkEnd w:id="297"/>
            <w:bookmarkEnd w:id="298"/>
            <w:bookmarkEnd w:id="299"/>
            <w:bookmarkEnd w:id="300"/>
            <w:bookmarkEnd w:id="301"/>
          </w:p>
        </w:tc>
        <w:tc>
          <w:tcPr>
            <w:tcW w:w="7380" w:type="dxa"/>
            <w:tcBorders>
              <w:top w:val="nil"/>
              <w:left w:val="nil"/>
              <w:bottom w:val="nil"/>
              <w:right w:val="nil"/>
            </w:tcBorders>
          </w:tcPr>
          <w:p w14:paraId="32CC1E05"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Pour évaluer une offre, la commission ad hoc d’évaluation n’utilisera que les critères et méthodes définis dans la présente clause à l’exclusion de tous autres critères et méthodes.</w:t>
            </w:r>
          </w:p>
          <w:p w14:paraId="6C305C98" w14:textId="5CB16880" w:rsidR="004C112A" w:rsidRPr="000415ED" w:rsidRDefault="004C112A">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rFonts w:cs="Times New Roman"/>
                <w:lang w:val="fr-FR"/>
              </w:rPr>
              <w:t>Pour évaluer une offre, l’Autorité contractante n’utilisera que les critères et méthodes définis dans la présente clause et dans la sous-section C. Le recours à tous autres critères et méthodes ne sera pas permis. Par le moyen de ces critères et méthodes, l’autorité contractante déterminera l’offre conforme économiquement la plus avantageuse</w:t>
            </w:r>
          </w:p>
        </w:tc>
      </w:tr>
      <w:tr w:rsidR="000C5AED" w14:paraId="77F9F1BC" w14:textId="77777777" w:rsidTr="000C5AED">
        <w:trPr>
          <w:trHeight w:val="1418"/>
        </w:trPr>
        <w:tc>
          <w:tcPr>
            <w:tcW w:w="2250" w:type="dxa"/>
          </w:tcPr>
          <w:p w14:paraId="0E3782AE" w14:textId="77777777" w:rsidR="000C5AED" w:rsidRDefault="000C5AED" w:rsidP="000C5AED"/>
        </w:tc>
        <w:tc>
          <w:tcPr>
            <w:tcW w:w="7380" w:type="dxa"/>
          </w:tcPr>
          <w:p w14:paraId="029D094F" w14:textId="77777777" w:rsidR="000C5AED" w:rsidRPr="000415ED" w:rsidRDefault="000C5AED" w:rsidP="000C5AED">
            <w:pPr>
              <w:spacing w:line="276" w:lineRule="auto"/>
              <w:rPr>
                <w:sz w:val="4"/>
                <w:szCs w:val="4"/>
              </w:rPr>
            </w:pPr>
          </w:p>
          <w:p w14:paraId="5D7AC2BC" w14:textId="77777777" w:rsidR="000C5AED" w:rsidRPr="000415ED"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0415ED">
              <w:rPr>
                <w:lang w:val="fr-FR"/>
              </w:rPr>
              <w:t>Pour évaluer une offre, la commission ad hoc d’évaluation prendra en compte les éléments ci-après :</w:t>
            </w:r>
          </w:p>
          <w:p w14:paraId="498D987D" w14:textId="77777777" w:rsidR="000C5AED" w:rsidRPr="000415ED" w:rsidRDefault="000C5AED" w:rsidP="00160026">
            <w:pPr>
              <w:numPr>
                <w:ilvl w:val="0"/>
                <w:numId w:val="9"/>
              </w:numPr>
              <w:suppressAutoHyphens w:val="0"/>
              <w:spacing w:after="200"/>
              <w:ind w:left="1152" w:hanging="323"/>
            </w:pPr>
            <w:proofErr w:type="gramStart"/>
            <w:r w:rsidRPr="000415ED">
              <w:t>le</w:t>
            </w:r>
            <w:proofErr w:type="gramEnd"/>
            <w:r w:rsidRPr="000415ED">
              <w:t xml:space="preserve"> prix de l’offre, en excluant les sommes provisionnelles et, le cas échéant, les provisions pour imprévus figurant dans le Détail quantitatif et estimatif récapitulatif, mais en ajoutant le montant des travaux en régie, lorsqu’ils sont chiffrés de façon compétitive;</w:t>
            </w:r>
          </w:p>
          <w:p w14:paraId="581FDD5C" w14:textId="24A604ED" w:rsidR="000C5AED" w:rsidRPr="000415ED" w:rsidRDefault="000C5AED" w:rsidP="00160026">
            <w:pPr>
              <w:numPr>
                <w:ilvl w:val="0"/>
                <w:numId w:val="9"/>
              </w:numPr>
              <w:suppressAutoHyphens w:val="0"/>
              <w:spacing w:after="200"/>
              <w:ind w:left="1152" w:hanging="323"/>
            </w:pPr>
            <w:proofErr w:type="gramStart"/>
            <w:r w:rsidRPr="000415ED">
              <w:t>les</w:t>
            </w:r>
            <w:proofErr w:type="gramEnd"/>
            <w:r w:rsidRPr="000415ED">
              <w:t xml:space="preserve"> ajustements apportés au prix pour rectifier les erreurs arithmétiques en application de l’alinéa 30.3</w:t>
            </w:r>
            <w:r w:rsidR="000B2214" w:rsidRPr="000415ED">
              <w:t> ;</w:t>
            </w:r>
          </w:p>
          <w:p w14:paraId="597BE61E" w14:textId="2A6BFCD1" w:rsidR="000C5AED" w:rsidRPr="000415ED" w:rsidRDefault="000C5AED" w:rsidP="00160026">
            <w:pPr>
              <w:numPr>
                <w:ilvl w:val="0"/>
                <w:numId w:val="9"/>
              </w:numPr>
              <w:suppressAutoHyphens w:val="0"/>
              <w:spacing w:after="200"/>
              <w:ind w:left="1152" w:hanging="323"/>
            </w:pPr>
            <w:proofErr w:type="gramStart"/>
            <w:r w:rsidRPr="000415ED">
              <w:t>les</w:t>
            </w:r>
            <w:proofErr w:type="gramEnd"/>
            <w:r w:rsidRPr="000415ED">
              <w:t xml:space="preserve"> ajustements du prix imputables aux rabais offerts en application de l’alinéa 14.4</w:t>
            </w:r>
            <w:r w:rsidR="003239A8" w:rsidRPr="000415ED">
              <w:t> </w:t>
            </w:r>
            <w:r w:rsidRPr="000415ED">
              <w:t>;</w:t>
            </w:r>
          </w:p>
          <w:p w14:paraId="0137E29F" w14:textId="0BCEA1BD" w:rsidR="000C5AED" w:rsidRPr="000415ED" w:rsidRDefault="000C5AED" w:rsidP="00160026">
            <w:pPr>
              <w:numPr>
                <w:ilvl w:val="0"/>
                <w:numId w:val="9"/>
              </w:numPr>
              <w:suppressAutoHyphens w:val="0"/>
              <w:spacing w:after="200"/>
              <w:ind w:left="1152" w:hanging="323"/>
            </w:pPr>
            <w:proofErr w:type="gramStart"/>
            <w:r w:rsidRPr="000415ED">
              <w:lastRenderedPageBreak/>
              <w:t>les</w:t>
            </w:r>
            <w:proofErr w:type="gramEnd"/>
            <w:r w:rsidRPr="000415ED">
              <w:t xml:space="preserve"> ajustements calculés de façon appropriée, sur des bases techniques ou financières, résultant de toute autre modification, divergence ou réserve quantifiable</w:t>
            </w:r>
            <w:r w:rsidR="003239A8" w:rsidRPr="000415ED">
              <w:t> </w:t>
            </w:r>
            <w:r w:rsidRPr="000415ED">
              <w:t>;</w:t>
            </w:r>
          </w:p>
          <w:p w14:paraId="57FD9972" w14:textId="77777777" w:rsidR="000C5AED" w:rsidRPr="000415ED" w:rsidRDefault="000C5AED" w:rsidP="00160026">
            <w:pPr>
              <w:numPr>
                <w:ilvl w:val="0"/>
                <w:numId w:val="9"/>
              </w:numPr>
              <w:suppressAutoHyphens w:val="0"/>
              <w:spacing w:after="200"/>
              <w:ind w:left="1152" w:hanging="323"/>
            </w:pPr>
            <w:proofErr w:type="gramStart"/>
            <w:r w:rsidRPr="000415ED">
              <w:t>les</w:t>
            </w:r>
            <w:proofErr w:type="gramEnd"/>
            <w:r w:rsidRPr="000415ED">
              <w:t xml:space="preserve"> ajustements résultant de l’utilisation des facteurs d’évaluation additionnels indiqués aux DPAO, et à la sous-section C "Critères d’évaluation et de qualification" ;</w:t>
            </w:r>
          </w:p>
          <w:p w14:paraId="36F48049" w14:textId="032CEDEA" w:rsidR="000C5AED" w:rsidRPr="000415ED" w:rsidRDefault="000C5AED" w:rsidP="00160026">
            <w:pPr>
              <w:numPr>
                <w:ilvl w:val="0"/>
                <w:numId w:val="9"/>
              </w:numPr>
              <w:suppressAutoHyphens w:val="0"/>
              <w:spacing w:after="200"/>
              <w:ind w:left="1152" w:hanging="323"/>
            </w:pPr>
            <w:proofErr w:type="gramStart"/>
            <w:r w:rsidRPr="000415ED">
              <w:t>les</w:t>
            </w:r>
            <w:proofErr w:type="gramEnd"/>
            <w:r w:rsidRPr="000415ED">
              <w:t xml:space="preserve"> ajustements imputables à l’application de la correction des offres conformément à  la clause 31.3 des IC</w:t>
            </w:r>
            <w:r w:rsidR="003239A8" w:rsidRPr="000415ED">
              <w:t> </w:t>
            </w:r>
            <w:r w:rsidRPr="000415ED">
              <w:t>;</w:t>
            </w:r>
          </w:p>
          <w:p w14:paraId="37224765" w14:textId="1CFE4AC1" w:rsidR="000C5AED" w:rsidRPr="000415ED" w:rsidRDefault="000C5AED" w:rsidP="00160026">
            <w:pPr>
              <w:numPr>
                <w:ilvl w:val="0"/>
                <w:numId w:val="9"/>
              </w:numPr>
              <w:suppressAutoHyphens w:val="0"/>
              <w:spacing w:after="200"/>
              <w:ind w:left="1152" w:hanging="323"/>
            </w:pPr>
            <w:proofErr w:type="gramStart"/>
            <w:r w:rsidRPr="000415ED">
              <w:t>les</w:t>
            </w:r>
            <w:proofErr w:type="gramEnd"/>
            <w:r w:rsidRPr="000415ED">
              <w:t xml:space="preserve"> ajustements, comme indiqués dans les DPAO, résultant de l’utilisation des facteurs d’évaluation, des méthodes et critères sélectionnés.</w:t>
            </w:r>
          </w:p>
          <w:tbl>
            <w:tblPr>
              <w:tblW w:w="0" w:type="auto"/>
              <w:tblLayout w:type="fixed"/>
              <w:tblLook w:val="04A0" w:firstRow="1" w:lastRow="0" w:firstColumn="1" w:lastColumn="0" w:noHBand="0" w:noVBand="1"/>
            </w:tblPr>
            <w:tblGrid>
              <w:gridCol w:w="7380"/>
            </w:tblGrid>
            <w:tr w:rsidR="000C5AED" w:rsidRPr="000415ED" w14:paraId="7D0CD587" w14:textId="77777777" w:rsidTr="000C5AED">
              <w:tc>
                <w:tcPr>
                  <w:tcW w:w="7380" w:type="dxa"/>
                </w:tcPr>
                <w:p w14:paraId="3919C73B" w14:textId="48AF9A20" w:rsidR="000C5AED" w:rsidRPr="000415ED" w:rsidRDefault="00F31938">
                  <w:pPr>
                    <w:pStyle w:val="ListParagraph"/>
                    <w:numPr>
                      <w:ilvl w:val="1"/>
                      <w:numId w:val="69"/>
                    </w:numPr>
                    <w:tabs>
                      <w:tab w:val="left" w:pos="702"/>
                    </w:tabs>
                    <w:suppressAutoHyphens w:val="0"/>
                    <w:overflowPunct/>
                    <w:autoSpaceDE/>
                    <w:adjustRightInd/>
                    <w:spacing w:after="120"/>
                    <w:textAlignment w:val="auto"/>
                    <w:rPr>
                      <w:rFonts w:cs="Times New Roman"/>
                      <w:lang w:eastAsia="x-none"/>
                    </w:rPr>
                  </w:pPr>
                  <w:r w:rsidRPr="000415ED">
                    <w:rPr>
                      <w:lang w:eastAsia="x-none"/>
                    </w:rPr>
                    <w:t xml:space="preserve"> </w:t>
                  </w:r>
                  <w:r w:rsidR="000C5AED" w:rsidRPr="000415ED">
                    <w:rPr>
                      <w:lang w:eastAsia="x-none"/>
                    </w:rPr>
                    <w:t>Pour évaluer le montant de l’offre, l’Autorité contractante prendra également en considération des facteurs autres que le prix de l’offre indiqué en application de la clause 14 des IC, dont les caractéristiques, la valeur technique, la qualité des travaux et leurs conditions de réalisation. Les facteurs retenus, le cas échéant, seront exprimés en termes monétaires de manière à faciliter la comparaison des offres. Les facteurs à utiliser et la méthode d’application seront comme indiqué à la clause 3</w:t>
                  </w:r>
                  <w:r w:rsidR="00446594" w:rsidRPr="000415ED">
                    <w:rPr>
                      <w:lang w:eastAsia="x-none"/>
                    </w:rPr>
                    <w:t>3</w:t>
                  </w:r>
                  <w:r w:rsidR="000C5AED" w:rsidRPr="000415ED">
                    <w:rPr>
                      <w:lang w:eastAsia="x-none"/>
                    </w:rPr>
                    <w:t>.</w:t>
                  </w:r>
                  <w:r w:rsidR="001F7EF7" w:rsidRPr="000415ED">
                    <w:rPr>
                      <w:lang w:eastAsia="x-none"/>
                    </w:rPr>
                    <w:t>2</w:t>
                  </w:r>
                  <w:r w:rsidR="000C5AED" w:rsidRPr="000415ED">
                    <w:rPr>
                      <w:lang w:eastAsia="x-none"/>
                    </w:rPr>
                    <w:t xml:space="preserve"> (d) des IC.</w:t>
                  </w:r>
                </w:p>
                <w:p w14:paraId="00BFF719" w14:textId="330D2062" w:rsidR="000C5AED" w:rsidRPr="000415ED" w:rsidRDefault="00F31938">
                  <w:pPr>
                    <w:pStyle w:val="ListParagraph"/>
                    <w:numPr>
                      <w:ilvl w:val="1"/>
                      <w:numId w:val="69"/>
                    </w:numPr>
                    <w:tabs>
                      <w:tab w:val="left" w:pos="702"/>
                    </w:tabs>
                    <w:suppressAutoHyphens w:val="0"/>
                    <w:overflowPunct/>
                    <w:autoSpaceDE/>
                    <w:adjustRightInd/>
                    <w:spacing w:after="120"/>
                    <w:textAlignment w:val="auto"/>
                    <w:rPr>
                      <w:lang w:eastAsia="x-none"/>
                    </w:rPr>
                  </w:pPr>
                  <w:r w:rsidRPr="000415ED">
                    <w:rPr>
                      <w:b/>
                      <w:bCs/>
                      <w:lang w:eastAsia="x-none"/>
                    </w:rPr>
                    <w:t xml:space="preserve"> </w:t>
                  </w:r>
                  <w:r w:rsidR="000C5AED" w:rsidRPr="000415ED">
                    <w:rPr>
                      <w:lang w:eastAsia="x-none"/>
                    </w:rPr>
                    <w:t xml:space="preserve">Offre anormalement basse : </w:t>
                  </w:r>
                </w:p>
                <w:p w14:paraId="5F772072" w14:textId="77777777" w:rsidR="000C5AED" w:rsidRPr="000415ED" w:rsidRDefault="000C5AED" w:rsidP="000C5AED">
                  <w:pPr>
                    <w:pStyle w:val="ListParagraph"/>
                    <w:tabs>
                      <w:tab w:val="left" w:pos="702"/>
                    </w:tabs>
                    <w:suppressAutoHyphens w:val="0"/>
                    <w:overflowPunct/>
                    <w:autoSpaceDE/>
                    <w:adjustRightInd/>
                    <w:spacing w:after="120"/>
                    <w:ind w:left="374"/>
                    <w:rPr>
                      <w:lang w:eastAsia="x-none"/>
                    </w:rPr>
                  </w:pPr>
                  <w:r w:rsidRPr="000415ED">
                    <w:rPr>
                      <w:lang w:eastAsia="x-none"/>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78248F40" w14:textId="77777777" w:rsidR="000C5AED" w:rsidRPr="000415ED" w:rsidRDefault="000C5AED" w:rsidP="000C5AED">
                  <w:pPr>
                    <w:spacing w:after="120"/>
                    <w:ind w:left="374"/>
                    <w:rPr>
                      <w:rFonts w:cs="Times New Roman"/>
                    </w:rPr>
                  </w:pPr>
                  <w:r w:rsidRPr="000415ED">
                    <w:rPr>
                      <w:rFonts w:cs="Times New Roman"/>
                    </w:rPr>
                    <w:t xml:space="preserve">Une offre est présumée anormalement basse si elle est inférieure à M. </w:t>
                  </w:r>
                </w:p>
                <w:p w14:paraId="2D988DC0" w14:textId="77777777" w:rsidR="000C5AED" w:rsidRPr="000415ED" w:rsidRDefault="000C5AED" w:rsidP="000C5AED">
                  <w:pPr>
                    <w:spacing w:after="120"/>
                    <w:ind w:left="374"/>
                    <w:rPr>
                      <w:rFonts w:cs="Times New Roman"/>
                    </w:rPr>
                  </w:pPr>
                  <w:r w:rsidRPr="000415ED">
                    <w:rPr>
                      <w:rFonts w:cs="Times New Roman"/>
                    </w:rPr>
                    <w:t xml:space="preserve">M étant obtenu en appliquant la méthode suivante : </w:t>
                  </w:r>
                </w:p>
                <w:p w14:paraId="5082D032" w14:textId="7ADC8203" w:rsidR="000C5AED" w:rsidRPr="000415ED" w:rsidRDefault="000C5AED" w:rsidP="000C5AED">
                  <w:pPr>
                    <w:spacing w:after="120"/>
                    <w:ind w:left="374"/>
                    <w:rPr>
                      <w:rFonts w:cs="Times New Roman"/>
                    </w:rPr>
                  </w:pPr>
                  <w:r w:rsidRPr="000415ED">
                    <w:rPr>
                      <w:rFonts w:cs="Times New Roman"/>
                    </w:rPr>
                    <w:t>M = 0,80 x (0,</w:t>
                  </w:r>
                  <w:r w:rsidR="00C05912" w:rsidRPr="000415ED">
                    <w:rPr>
                      <w:rFonts w:cs="Times New Roman"/>
                    </w:rPr>
                    <w:t>5</w:t>
                  </w:r>
                  <w:r w:rsidRPr="000415ED">
                    <w:rPr>
                      <w:rFonts w:cs="Times New Roman"/>
                    </w:rPr>
                    <w:t xml:space="preserve"> x Fm + 0,</w:t>
                  </w:r>
                  <w:r w:rsidR="00C05912" w:rsidRPr="000415ED">
                    <w:rPr>
                      <w:rFonts w:cs="Times New Roman"/>
                    </w:rPr>
                    <w:t>5</w:t>
                  </w:r>
                  <w:r w:rsidRPr="000415ED">
                    <w:rPr>
                      <w:rFonts w:cs="Times New Roman"/>
                    </w:rPr>
                    <w:t xml:space="preserve"> x </w:t>
                  </w:r>
                  <w:proofErr w:type="spellStart"/>
                  <w:r w:rsidRPr="000415ED">
                    <w:rPr>
                      <w:rFonts w:cs="Times New Roman"/>
                    </w:rPr>
                    <w:t>Fc</w:t>
                  </w:r>
                  <w:proofErr w:type="spellEnd"/>
                  <w:r w:rsidRPr="000415ED">
                    <w:rPr>
                      <w:rFonts w:cs="Times New Roman"/>
                    </w:rPr>
                    <w:t xml:space="preserve">) </w:t>
                  </w:r>
                </w:p>
                <w:p w14:paraId="4579F903" w14:textId="6DCEECB5" w:rsidR="000C5AED" w:rsidRPr="000415ED" w:rsidRDefault="000C5AED" w:rsidP="000C5AED">
                  <w:pPr>
                    <w:spacing w:after="120"/>
                    <w:ind w:left="374"/>
                    <w:rPr>
                      <w:rFonts w:cs="Times New Roman"/>
                    </w:rPr>
                  </w:pPr>
                  <w:proofErr w:type="gramStart"/>
                  <w:r w:rsidRPr="000415ED">
                    <w:rPr>
                      <w:rFonts w:cs="Times New Roman"/>
                    </w:rPr>
                    <w:t>avec</w:t>
                  </w:r>
                  <w:proofErr w:type="gramEnd"/>
                  <w:r w:rsidRPr="000415ED">
                    <w:rPr>
                      <w:rFonts w:cs="Times New Roman"/>
                    </w:rPr>
                    <w:t xml:space="preserve"> Fm = moyenne arithmétique des offres financières hors TVA</w:t>
                  </w:r>
                  <w:r w:rsidR="001B1DCF" w:rsidRPr="000415ED">
                    <w:rPr>
                      <w:rFonts w:cs="Times New Roman"/>
                    </w:rPr>
                    <w:t> </w:t>
                  </w:r>
                  <w:r w:rsidRPr="000415ED">
                    <w:rPr>
                      <w:rFonts w:cs="Times New Roman"/>
                    </w:rPr>
                    <w:t xml:space="preserve">: </w:t>
                  </w:r>
                </w:p>
                <w:p w14:paraId="7352C2AD" w14:textId="77777777" w:rsidR="000C5AED" w:rsidRPr="000415ED" w:rsidRDefault="000C5AED" w:rsidP="000C5AED">
                  <w:pPr>
                    <w:spacing w:after="120"/>
                    <w:ind w:left="374"/>
                    <w:rPr>
                      <w:rFonts w:cs="Times New Roman"/>
                    </w:rPr>
                  </w:pPr>
                  <w:r w:rsidRPr="000415ED">
                    <w:rPr>
                      <w:rFonts w:cs="Times New Roman"/>
                    </w:rPr>
                    <w:t>Fm = (P1 + P2 + P3 +</w:t>
                  </w:r>
                  <w:proofErr w:type="gramStart"/>
                  <w:r w:rsidRPr="000415ED">
                    <w:rPr>
                      <w:rFonts w:cs="Times New Roman"/>
                    </w:rPr>
                    <w:t xml:space="preserve"> ….</w:t>
                  </w:r>
                  <w:proofErr w:type="gramEnd"/>
                  <w:r w:rsidRPr="000415ED">
                    <w:rPr>
                      <w:rFonts w:cs="Times New Roman"/>
                    </w:rPr>
                    <w:t xml:space="preserve">. + </w:t>
                  </w:r>
                  <w:proofErr w:type="spellStart"/>
                  <w:proofErr w:type="gramStart"/>
                  <w:r w:rsidRPr="000415ED">
                    <w:rPr>
                      <w:rFonts w:cs="Times New Roman"/>
                    </w:rPr>
                    <w:t>Pn</w:t>
                  </w:r>
                  <w:proofErr w:type="spellEnd"/>
                  <w:r w:rsidRPr="000415ED">
                    <w:rPr>
                      <w:rFonts w:cs="Times New Roman"/>
                    </w:rPr>
                    <w:t>)/</w:t>
                  </w:r>
                  <w:proofErr w:type="gramEnd"/>
                  <w:r w:rsidRPr="000415ED">
                    <w:rPr>
                      <w:rFonts w:cs="Times New Roman"/>
                    </w:rPr>
                    <w:t xml:space="preserve">N et </w:t>
                  </w:r>
                </w:p>
                <w:p w14:paraId="490357D7" w14:textId="77777777" w:rsidR="000C5AED" w:rsidRPr="000415ED" w:rsidRDefault="000C5AED" w:rsidP="000C5AED">
                  <w:pPr>
                    <w:spacing w:after="120"/>
                    <w:ind w:left="374"/>
                    <w:rPr>
                      <w:rFonts w:cs="Times New Roman"/>
                    </w:rPr>
                  </w:pPr>
                  <w:proofErr w:type="spellStart"/>
                  <w:r w:rsidRPr="000415ED">
                    <w:rPr>
                      <w:rFonts w:cs="Times New Roman"/>
                    </w:rPr>
                    <w:t>Fc</w:t>
                  </w:r>
                  <w:proofErr w:type="spellEnd"/>
                  <w:r w:rsidRPr="000415ED">
                    <w:rPr>
                      <w:rFonts w:cs="Times New Roman"/>
                    </w:rPr>
                    <w:t xml:space="preserve"> = l’estimation prévisionnelle hors TVA pour le lot considéré</w:t>
                  </w:r>
                </w:p>
                <w:p w14:paraId="204DA9A6" w14:textId="282F8CE9" w:rsidR="000C5AED" w:rsidRPr="000415ED" w:rsidRDefault="000C5AED" w:rsidP="000C5AED">
                  <w:pPr>
                    <w:spacing w:after="120"/>
                    <w:ind w:left="374"/>
                    <w:rPr>
                      <w:rFonts w:cs="Times New Roman"/>
                    </w:rPr>
                  </w:pPr>
                  <w:r w:rsidRPr="000415ED">
                    <w:rPr>
                      <w:rFonts w:cs="Times New Roman"/>
                    </w:rPr>
                    <w:t xml:space="preserve">P1, P2 … </w:t>
                  </w:r>
                  <w:proofErr w:type="spellStart"/>
                  <w:r w:rsidRPr="000415ED">
                    <w:rPr>
                      <w:rFonts w:cs="Times New Roman"/>
                    </w:rPr>
                    <w:t>Pn</w:t>
                  </w:r>
                  <w:proofErr w:type="spellEnd"/>
                  <w:r w:rsidRPr="000415ED">
                    <w:rPr>
                      <w:rFonts w:cs="Times New Roman"/>
                    </w:rPr>
                    <w:t xml:space="preserve"> = prix hors TVA corrigé d’erreurs et de rabais de l’offre 1, 2…n </w:t>
                  </w:r>
                </w:p>
                <w:p w14:paraId="5E721746" w14:textId="30402747" w:rsidR="000C5AED" w:rsidRPr="000415ED" w:rsidRDefault="000C5AED" w:rsidP="000C5AED">
                  <w:pPr>
                    <w:spacing w:after="120"/>
                    <w:ind w:left="374"/>
                    <w:rPr>
                      <w:rFonts w:cs="Times New Roman"/>
                    </w:rPr>
                  </w:pPr>
                  <w:r w:rsidRPr="000415ED">
                    <w:rPr>
                      <w:rFonts w:cs="Times New Roman"/>
                    </w:rPr>
                    <w:t>N = nombre d’offres corrigées d’erreurs et de rabais</w:t>
                  </w:r>
                  <w:r w:rsidR="00C05912" w:rsidRPr="000415ED">
                    <w:rPr>
                      <w:rFonts w:cs="Times New Roman"/>
                    </w:rPr>
                    <w:t xml:space="preserve"> (offres conformes)</w:t>
                  </w:r>
                  <w:r w:rsidRPr="000415ED">
                    <w:rPr>
                      <w:rFonts w:cs="Times New Roman"/>
                    </w:rPr>
                    <w:t>.</w:t>
                  </w:r>
                </w:p>
                <w:p w14:paraId="59F3CDB1" w14:textId="77777777" w:rsidR="000C5AED" w:rsidRPr="000415ED" w:rsidRDefault="000C5AED" w:rsidP="000C5AED">
                  <w:pPr>
                    <w:spacing w:after="120"/>
                    <w:ind w:left="90"/>
                    <w:rPr>
                      <w:rFonts w:cs="Times New Roman"/>
                    </w:rPr>
                  </w:pPr>
                  <w:r w:rsidRPr="000415ED">
                    <w:rPr>
                      <w:rFonts w:cs="Times New Roman"/>
                    </w:rPr>
                    <w:t xml:space="preserve">Si le montant de l’offre est inférieur à M, </w:t>
                  </w:r>
                  <w:r w:rsidRPr="000415ED">
                    <w:t>l’autorité contractante doit solliciter de son auteur la communication de tous les éléments permettant d’en vérifier la viabilité économique. Le soumissionnaire dispose d’un délai de trois (3) jours ouvrables pour fournir les précisions demandées</w:t>
                  </w:r>
                  <w:r w:rsidRPr="000415ED">
                    <w:rPr>
                      <w:rFonts w:cs="Times New Roman"/>
                    </w:rPr>
                    <w:t>. Cette demande écrite de justifications porte sur les éléments ci-après :</w:t>
                  </w:r>
                </w:p>
                <w:p w14:paraId="7926E367"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rFonts w:cs="Times New Roman"/>
                      <w:lang w:eastAsia="x-none"/>
                    </w:rPr>
                  </w:pPr>
                  <w:proofErr w:type="gramStart"/>
                  <w:r w:rsidRPr="000415ED">
                    <w:rPr>
                      <w:lang w:eastAsia="x-none"/>
                    </w:rPr>
                    <w:lastRenderedPageBreak/>
                    <w:t>les</w:t>
                  </w:r>
                  <w:proofErr w:type="gramEnd"/>
                  <w:r w:rsidRPr="000415ED">
                    <w:rPr>
                      <w:lang w:eastAsia="x-none"/>
                    </w:rPr>
                    <w:t xml:space="preserve"> aspects économiques du processus de construction, de fabrication des fournitures ou de la prestation de services ;</w:t>
                  </w:r>
                </w:p>
                <w:p w14:paraId="63EEDA08"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proofErr w:type="gramStart"/>
                  <w:r w:rsidRPr="000415ED">
                    <w:rPr>
                      <w:lang w:eastAsia="x-none"/>
                    </w:rPr>
                    <w:t>les</w:t>
                  </w:r>
                  <w:proofErr w:type="gramEnd"/>
                  <w:r w:rsidRPr="000415ED">
                    <w:rPr>
                      <w:lang w:eastAsia="x-none"/>
                    </w:rPr>
                    <w:t xml:space="preserve"> solutions techniques retenues et/ou les conditions exceptionnellement favorables dont dispose le soumissionnaire pour l'exécution des travaux ou pour la fourniture des produits ou pour la prestation de services ;</w:t>
                  </w:r>
                </w:p>
                <w:p w14:paraId="5D2F493C"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proofErr w:type="gramStart"/>
                  <w:r w:rsidRPr="000415ED">
                    <w:rPr>
                      <w:lang w:eastAsia="x-none"/>
                    </w:rPr>
                    <w:t>l’originalité</w:t>
                  </w:r>
                  <w:proofErr w:type="gramEnd"/>
                  <w:r w:rsidRPr="000415ED">
                    <w:rPr>
                      <w:lang w:eastAsia="x-none"/>
                    </w:rPr>
                    <w:t xml:space="preserve"> des travaux, fournitures ou services proposés par le soumissionnaire ;</w:t>
                  </w:r>
                </w:p>
                <w:p w14:paraId="7A1964F3"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proofErr w:type="gramStart"/>
                  <w:r w:rsidRPr="000415ED">
                    <w:rPr>
                      <w:lang w:eastAsia="x-none"/>
                    </w:rPr>
                    <w:t>le</w:t>
                  </w:r>
                  <w:proofErr w:type="gramEnd"/>
                  <w:r w:rsidRPr="000415ED">
                    <w:rPr>
                      <w:lang w:eastAsia="x-none"/>
                    </w:rPr>
                    <w:t xml:space="preserve"> respect des conditions relatives à la protection de l’environnement et aux conditions sociales et de travail en vigueur au lieu de prestation des services ;</w:t>
                  </w:r>
                </w:p>
                <w:p w14:paraId="3B42BC88"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proofErr w:type="gramStart"/>
                  <w:r w:rsidRPr="000415ED">
                    <w:rPr>
                      <w:lang w:eastAsia="x-none"/>
                    </w:rPr>
                    <w:t>l’obtention</w:t>
                  </w:r>
                  <w:proofErr w:type="gramEnd"/>
                  <w:r w:rsidRPr="000415ED">
                    <w:rPr>
                      <w:lang w:eastAsia="x-none"/>
                    </w:rPr>
                    <w:t xml:space="preserve"> éventuelle d’une aide d'État par le soumissionnaire.</w:t>
                  </w:r>
                </w:p>
                <w:p w14:paraId="0A4789CC" w14:textId="77777777" w:rsidR="000C5AED" w:rsidRPr="000415ED" w:rsidRDefault="000C5AED">
                  <w:pPr>
                    <w:pStyle w:val="ListParagraph"/>
                    <w:numPr>
                      <w:ilvl w:val="0"/>
                      <w:numId w:val="62"/>
                    </w:numPr>
                    <w:tabs>
                      <w:tab w:val="left" w:pos="702"/>
                    </w:tabs>
                    <w:suppressAutoHyphens w:val="0"/>
                    <w:overflowPunct/>
                    <w:autoSpaceDE/>
                    <w:adjustRightInd/>
                    <w:spacing w:after="120"/>
                    <w:ind w:left="1083" w:hanging="284"/>
                    <w:textAlignment w:val="auto"/>
                    <w:rPr>
                      <w:lang w:eastAsia="x-none"/>
                    </w:rPr>
                  </w:pPr>
                  <w:proofErr w:type="gramStart"/>
                  <w:r w:rsidRPr="000415ED">
                    <w:rPr>
                      <w:lang w:eastAsia="x-none"/>
                    </w:rPr>
                    <w:t>l’analyse</w:t>
                  </w:r>
                  <w:proofErr w:type="gramEnd"/>
                  <w:r w:rsidRPr="000415ED">
                    <w:rPr>
                      <w:lang w:eastAsia="x-none"/>
                    </w:rPr>
                    <w:t xml:space="preserve"> détaillée du prix en relation avec l’objet du marché, sa portée, le calendrier de réalisation, l’allocation des risques et responsabilités, et toute autre exigence contenue dans le dossier d’appel d’offres ;</w:t>
                  </w:r>
                </w:p>
                <w:p w14:paraId="757E0929" w14:textId="77777777" w:rsidR="000C5AED" w:rsidRPr="000415ED" w:rsidRDefault="000C5AED" w:rsidP="000C5AED">
                  <w:pPr>
                    <w:pStyle w:val="Header3-Paragraph"/>
                    <w:tabs>
                      <w:tab w:val="clear" w:pos="504"/>
                      <w:tab w:val="left" w:pos="720"/>
                    </w:tabs>
                    <w:overflowPunct/>
                    <w:autoSpaceDE/>
                    <w:adjustRightInd/>
                    <w:spacing w:after="120"/>
                    <w:ind w:left="232" w:firstLine="0"/>
                    <w:rPr>
                      <w:rFonts w:cs="Times New Roman"/>
                      <w:lang w:val="fr-FR"/>
                    </w:rPr>
                  </w:pPr>
                  <w:r w:rsidRPr="000415ED">
                    <w:rPr>
                      <w:rFonts w:cs="Times New Roman"/>
                      <w:lang w:val="fr-FR"/>
                    </w:rPr>
                    <w:t>Après avoir vérifié les informations et le sous-détail du prix fournis par le soumissionnaire, dans le cas où l’Autorité contractante établit que le soumissionnaire n’a pas démontré sa capacité à réaliser le marché pour le prix proposé, elle écartera l’offre.</w:t>
                  </w:r>
                </w:p>
                <w:p w14:paraId="7F32509E" w14:textId="77777777" w:rsidR="000C5AED" w:rsidRPr="000415ED" w:rsidRDefault="000C5AED" w:rsidP="000C5AED">
                  <w:pPr>
                    <w:spacing w:after="120"/>
                    <w:ind w:left="232"/>
                    <w:rPr>
                      <w:rFonts w:cs="Times New Roman"/>
                    </w:rPr>
                  </w:pPr>
                  <w:r w:rsidRPr="000415ED">
                    <w:rPr>
                      <w:rFonts w:cs="Times New Roman"/>
                    </w:rPr>
                    <w:t>A l’issue de l’évaluation financière, les soumissionnaires restés en lice seront classés par ordre croissant du montant corrigé des offres.</w:t>
                  </w:r>
                </w:p>
                <w:p w14:paraId="484BBECD" w14:textId="77777777" w:rsidR="000C5AED" w:rsidRPr="000415ED" w:rsidRDefault="000C5AED" w:rsidP="000C5AED">
                  <w:pPr>
                    <w:pStyle w:val="ListParagraph"/>
                    <w:tabs>
                      <w:tab w:val="left" w:pos="702"/>
                    </w:tabs>
                    <w:suppressAutoHyphens w:val="0"/>
                    <w:overflowPunct/>
                    <w:autoSpaceDE/>
                    <w:adjustRightInd/>
                    <w:spacing w:after="120"/>
                    <w:ind w:left="232"/>
                    <w:rPr>
                      <w:lang w:eastAsia="x-none"/>
                    </w:rPr>
                  </w:pPr>
                  <w:r w:rsidRPr="000415ED">
                    <w:rPr>
                      <w:lang w:eastAsia="x-none"/>
                    </w:rPr>
                    <w:t>Toute offre anormalement basse sera rejetée.</w:t>
                  </w:r>
                </w:p>
                <w:p w14:paraId="1CE38CA0" w14:textId="77777777" w:rsidR="000C5AED" w:rsidRPr="000415ED" w:rsidRDefault="000C5AED" w:rsidP="000C5AED">
                  <w:pPr>
                    <w:pStyle w:val="ListParagraph"/>
                    <w:tabs>
                      <w:tab w:val="left" w:pos="702"/>
                    </w:tabs>
                    <w:suppressAutoHyphens w:val="0"/>
                    <w:overflowPunct/>
                    <w:autoSpaceDE/>
                    <w:adjustRightInd/>
                    <w:spacing w:after="120"/>
                    <w:ind w:left="232"/>
                    <w:rPr>
                      <w:rFonts w:cs="Times New Roman"/>
                      <w:lang w:eastAsia="x-none"/>
                    </w:rPr>
                  </w:pPr>
                  <w:r w:rsidRPr="000415ED">
                    <w:rPr>
                      <w:rFonts w:cs="Times New Roman"/>
                      <w:lang w:eastAsia="x-none"/>
                    </w:rPr>
                    <w:t>Le caractère anormalement bas de l’offre est apprécié au regard de l’ensemble des éléments précédents et non d’une partie d’entre eux, même si les prix sur lesquels ont porté les demandes de précision représentent une part substantielle du marché.</w:t>
                  </w:r>
                </w:p>
                <w:p w14:paraId="60969AE8" w14:textId="77777777" w:rsidR="000C5AED" w:rsidRPr="000415ED" w:rsidRDefault="000C5AED">
                  <w:pPr>
                    <w:pStyle w:val="Header3-Paragraph"/>
                    <w:numPr>
                      <w:ilvl w:val="1"/>
                      <w:numId w:val="69"/>
                    </w:numPr>
                    <w:tabs>
                      <w:tab w:val="clear" w:pos="504"/>
                      <w:tab w:val="left" w:pos="720"/>
                    </w:tabs>
                    <w:overflowPunct/>
                    <w:autoSpaceDE/>
                    <w:adjustRightInd/>
                    <w:spacing w:after="120"/>
                    <w:ind w:left="612" w:hanging="612"/>
                    <w:textAlignment w:val="auto"/>
                    <w:rPr>
                      <w:rFonts w:cs="Times New Roman"/>
                      <w:lang w:val="fr-FR"/>
                    </w:rPr>
                  </w:pPr>
                  <w:r w:rsidRPr="000415ED">
                    <w:rPr>
                      <w:rFonts w:cs="Times New Roman"/>
                      <w:lang w:val="fr-FR"/>
                    </w:rPr>
                    <w:t>L’effet estimé des formules de révision des prix ou d’actualisation, figurant dans les CCAG et CCAP, appliquées durant la période d’exécution du marché, ne sera pas pris en considération lors de l’évaluation des offres.</w:t>
                  </w:r>
                </w:p>
                <w:p w14:paraId="0CC1ACBF" w14:textId="365BD883" w:rsidR="000C5AED" w:rsidRPr="000415ED" w:rsidRDefault="000C5AED">
                  <w:pPr>
                    <w:pStyle w:val="Header3-Paragraph"/>
                    <w:numPr>
                      <w:ilvl w:val="1"/>
                      <w:numId w:val="69"/>
                    </w:numPr>
                    <w:tabs>
                      <w:tab w:val="clear" w:pos="504"/>
                      <w:tab w:val="left" w:pos="720"/>
                    </w:tabs>
                    <w:overflowPunct/>
                    <w:autoSpaceDE/>
                    <w:adjustRightInd/>
                    <w:spacing w:after="120"/>
                    <w:ind w:left="612" w:hanging="612"/>
                    <w:textAlignment w:val="auto"/>
                    <w:rPr>
                      <w:rFonts w:cs="Times New Roman"/>
                      <w:sz w:val="26"/>
                      <w:szCs w:val="26"/>
                      <w:lang w:val="fr-FR"/>
                    </w:rPr>
                  </w:pPr>
                  <w:r w:rsidRPr="000415ED">
                    <w:rPr>
                      <w:rFonts w:cs="Times New Roman"/>
                      <w:lang w:val="fr-FR"/>
                    </w:rPr>
                    <w:t xml:space="preserve">Si cela est prévu dans les </w:t>
                  </w:r>
                  <w:r w:rsidRPr="000415ED">
                    <w:rPr>
                      <w:rFonts w:cs="Times New Roman"/>
                      <w:b/>
                      <w:bCs/>
                      <w:lang w:val="fr-FR"/>
                    </w:rPr>
                    <w:t>DPAO</w:t>
                  </w:r>
                  <w:r w:rsidRPr="000415ED">
                    <w:rPr>
                      <w:rFonts w:cs="Times New Roman"/>
                      <w:lang w:val="fr-FR"/>
                    </w:rPr>
                    <w:t xml:space="preserve">, le dossier d’appel d’offres peut autoriser les soumissionnaires à indiquer séparément leurs prix pour chaque lot, et permettre à l’Autorité contractante d’attribuer un ou plusieurs lots à un soumissionnaire. La méthode utilisée pour déterminer la combinaison d’offres la plus avantageuse, compte tenu de tous rabais offerts dans le formulaire d’offre, sera précisée </w:t>
                  </w:r>
                  <w:r w:rsidR="00886F62" w:rsidRPr="000415ED">
                    <w:rPr>
                      <w:rFonts w:cs="Times New Roman"/>
                      <w:lang w:val="fr-FR"/>
                    </w:rPr>
                    <w:t>dans les</w:t>
                  </w:r>
                  <w:r w:rsidRPr="000415ED">
                    <w:rPr>
                      <w:rFonts w:cs="Times New Roman"/>
                      <w:lang w:val="fr-FR"/>
                    </w:rPr>
                    <w:t xml:space="preserve"> </w:t>
                  </w:r>
                  <w:r w:rsidRPr="000415ED">
                    <w:rPr>
                      <w:rFonts w:cs="Times New Roman"/>
                      <w:b/>
                      <w:bCs/>
                      <w:lang w:val="fr-FR"/>
                    </w:rPr>
                    <w:t>DPAO</w:t>
                  </w:r>
                  <w:r w:rsidRPr="000415ED">
                    <w:rPr>
                      <w:rFonts w:cs="Times New Roman"/>
                      <w:lang w:val="fr-FR"/>
                    </w:rPr>
                    <w:t>, le cas échéant et dans la sous-section C "Critères d’évaluation et de qualification".</w:t>
                  </w:r>
                </w:p>
              </w:tc>
            </w:tr>
          </w:tbl>
          <w:p w14:paraId="70689A72" w14:textId="77777777" w:rsidR="000C5AED" w:rsidRPr="000415ED" w:rsidRDefault="000C5AED" w:rsidP="000C5AED">
            <w:pPr>
              <w:pStyle w:val="Header3-Paragraph"/>
              <w:tabs>
                <w:tab w:val="clear" w:pos="504"/>
              </w:tabs>
              <w:overflowPunct/>
              <w:autoSpaceDE/>
              <w:autoSpaceDN/>
              <w:adjustRightInd/>
              <w:spacing w:after="220"/>
              <w:ind w:left="0" w:firstLine="0"/>
              <w:textAlignment w:val="auto"/>
              <w:rPr>
                <w:sz w:val="16"/>
                <w:szCs w:val="16"/>
                <w:lang w:val="fr-FR"/>
              </w:rPr>
            </w:pPr>
          </w:p>
        </w:tc>
      </w:tr>
      <w:tr w:rsidR="000C5AED" w14:paraId="5C8F7C4C" w14:textId="77777777" w:rsidTr="000C5AED">
        <w:tc>
          <w:tcPr>
            <w:tcW w:w="2250" w:type="dxa"/>
          </w:tcPr>
          <w:p w14:paraId="4ABBAFE8" w14:textId="77777777" w:rsidR="000C5AED" w:rsidRDefault="000C5AED">
            <w:pPr>
              <w:pStyle w:val="Header1-Clauses"/>
              <w:numPr>
                <w:ilvl w:val="0"/>
                <w:numId w:val="69"/>
              </w:numPr>
              <w:tabs>
                <w:tab w:val="clear" w:pos="432"/>
              </w:tabs>
              <w:overflowPunct/>
              <w:autoSpaceDE/>
              <w:autoSpaceDN/>
              <w:adjustRightInd/>
              <w:textAlignment w:val="auto"/>
            </w:pPr>
            <w:bookmarkStart w:id="302" w:name="_Toc170811598"/>
            <w:r w:rsidRPr="001D2FF4">
              <w:rPr>
                <w:lang w:val="fr-FR"/>
              </w:rPr>
              <w:lastRenderedPageBreak/>
              <w:t>Marge de préférence</w:t>
            </w:r>
            <w:bookmarkEnd w:id="302"/>
          </w:p>
        </w:tc>
        <w:tc>
          <w:tcPr>
            <w:tcW w:w="7380" w:type="dxa"/>
          </w:tcPr>
          <w:p w14:paraId="1D5845CE" w14:textId="697EFA23" w:rsidR="000C5AED" w:rsidRPr="000415ED" w:rsidRDefault="000C5AED">
            <w:pPr>
              <w:pStyle w:val="Header3-Paragraph"/>
              <w:numPr>
                <w:ilvl w:val="1"/>
                <w:numId w:val="69"/>
              </w:numPr>
              <w:tabs>
                <w:tab w:val="clear" w:pos="504"/>
              </w:tabs>
              <w:overflowPunct/>
              <w:autoSpaceDE/>
              <w:autoSpaceDN/>
              <w:adjustRightInd/>
              <w:spacing w:after="120"/>
              <w:textAlignment w:val="auto"/>
              <w:rPr>
                <w:rFonts w:cs="Times New Roman"/>
                <w:lang w:val="fr-FR"/>
              </w:rPr>
            </w:pPr>
            <w:r w:rsidRPr="000415ED">
              <w:rPr>
                <w:rFonts w:cs="Times New Roman"/>
                <w:b/>
                <w:lang w:val="fr-FR"/>
              </w:rPr>
              <w:t>Préférence communautaire</w:t>
            </w:r>
            <w:r w:rsidRPr="000415ED">
              <w:rPr>
                <w:rFonts w:cs="Times New Roman"/>
                <w:lang w:val="fr-FR"/>
              </w:rPr>
              <w:t xml:space="preserve"> : </w:t>
            </w:r>
            <w:r w:rsidRPr="000415ED">
              <w:rPr>
                <w:lang w:val="fr-FR"/>
              </w:rPr>
              <w:t>Lors de la passation d’un marché, une préférence communautaire d’un taux maximal de quinze pour cent (15</w:t>
            </w:r>
            <w:r w:rsidR="001B1DCF" w:rsidRPr="000415ED">
              <w:rPr>
                <w:lang w:val="fr-FR"/>
              </w:rPr>
              <w:t> </w:t>
            </w:r>
            <w:r w:rsidRPr="000415ED">
              <w:rPr>
                <w:lang w:val="fr-FR"/>
              </w:rPr>
              <w:t xml:space="preserve">%) doit être attribuée à l’offre présentée par une entreprise </w:t>
            </w:r>
            <w:r w:rsidRPr="000415ED">
              <w:rPr>
                <w:lang w:val="fr-FR"/>
              </w:rPr>
              <w:lastRenderedPageBreak/>
              <w:t>ressortissante de l’espace UEMOA. Elle doit être</w:t>
            </w:r>
            <w:r w:rsidRPr="000415ED">
              <w:rPr>
                <w:rFonts w:cs="Times New Roman"/>
                <w:lang w:val="fr-FR"/>
              </w:rPr>
              <w:t xml:space="preserve"> </w:t>
            </w:r>
            <w:r w:rsidRPr="000415ED">
              <w:rPr>
                <w:lang w:val="fr-FR"/>
              </w:rPr>
              <w:t>définie en</w:t>
            </w:r>
            <w:r w:rsidRPr="000415ED">
              <w:rPr>
                <w:rFonts w:cs="Times New Roman"/>
                <w:lang w:val="fr-FR"/>
              </w:rPr>
              <w:t xml:space="preserve"> conformité, selon les cas, avec les dispositions de l’article 93 </w:t>
            </w:r>
            <w:r w:rsidR="00DB3827" w:rsidRPr="000415ED">
              <w:rPr>
                <w:rFonts w:cs="Times New Roman"/>
                <w:lang w:val="fr-FR"/>
              </w:rPr>
              <w:t>du décret</w:t>
            </w:r>
            <w:r w:rsidRPr="000415ED">
              <w:rPr>
                <w:rFonts w:cs="Times New Roman"/>
                <w:lang w:val="fr-FR"/>
              </w:rPr>
              <w:t xml:space="preserve"> n°</w:t>
            </w:r>
            <w:r w:rsidR="001B1DCF" w:rsidRPr="000415ED">
              <w:rPr>
                <w:rFonts w:cs="Times New Roman"/>
                <w:lang w:val="fr-FR"/>
              </w:rPr>
              <w:t> </w:t>
            </w:r>
            <w:r w:rsidRPr="000415ED">
              <w:rPr>
                <w:rFonts w:cs="Times New Roman"/>
                <w:lang w:val="fr-FR"/>
              </w:rPr>
              <w:t>2022-080 du 06 juillet 2022 portant Code des marchés publics au Togo et est applicable dans les conditions ci-après.</w:t>
            </w:r>
          </w:p>
          <w:p w14:paraId="5E7AA03D" w14:textId="13B895BE" w:rsidR="000C5AED" w:rsidRPr="000415ED" w:rsidRDefault="00446594">
            <w:pPr>
              <w:pStyle w:val="Header3-Paragraph"/>
              <w:numPr>
                <w:ilvl w:val="1"/>
                <w:numId w:val="69"/>
              </w:numPr>
              <w:tabs>
                <w:tab w:val="clear" w:pos="504"/>
              </w:tabs>
              <w:overflowPunct/>
              <w:autoSpaceDE/>
              <w:autoSpaceDN/>
              <w:adjustRightInd/>
              <w:spacing w:after="120"/>
              <w:textAlignment w:val="auto"/>
              <w:rPr>
                <w:rFonts w:cs="Times New Roman"/>
                <w:lang w:val="fr-FR"/>
              </w:rPr>
            </w:pPr>
            <w:r w:rsidRPr="000415ED">
              <w:rPr>
                <w:lang w:val="fr-FR"/>
              </w:rPr>
              <w:t xml:space="preserve"> </w:t>
            </w:r>
            <w:r w:rsidR="000C5AED" w:rsidRPr="000415ED">
              <w:rPr>
                <w:lang w:val="fr-FR"/>
              </w:rPr>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21622B0A" w14:textId="77777777" w:rsidR="000C5AED" w:rsidRPr="000415ED" w:rsidRDefault="000C5AED">
            <w:pPr>
              <w:pStyle w:val="ListParagraph"/>
              <w:numPr>
                <w:ilvl w:val="0"/>
                <w:numId w:val="41"/>
              </w:numPr>
              <w:tabs>
                <w:tab w:val="left" w:pos="2160"/>
              </w:tabs>
              <w:suppressAutoHyphens w:val="0"/>
              <w:overflowPunct/>
              <w:autoSpaceDE/>
              <w:autoSpaceDN/>
              <w:adjustRightInd/>
              <w:spacing w:after="80" w:line="276" w:lineRule="auto"/>
              <w:ind w:hanging="249"/>
              <w:textAlignment w:val="auto"/>
              <w:rPr>
                <w:rFonts w:cs="Times New Roman"/>
              </w:rPr>
            </w:pPr>
            <w:r w:rsidRPr="000415ED">
              <w:rPr>
                <w:rFonts w:cs="Times New Roman"/>
              </w:rPr>
              <w:t>Sont conformes aux spécifications techniques du dossier d’appel d’offres ;</w:t>
            </w:r>
          </w:p>
          <w:p w14:paraId="4E19E12B" w14:textId="77777777" w:rsidR="000C5AED" w:rsidRPr="000415ED" w:rsidRDefault="000C5AED">
            <w:pPr>
              <w:pStyle w:val="ListParagraph"/>
              <w:numPr>
                <w:ilvl w:val="0"/>
                <w:numId w:val="41"/>
              </w:numPr>
              <w:tabs>
                <w:tab w:val="left" w:pos="2160"/>
              </w:tabs>
              <w:suppressAutoHyphens w:val="0"/>
              <w:overflowPunct/>
              <w:autoSpaceDE/>
              <w:autoSpaceDN/>
              <w:adjustRightInd/>
              <w:spacing w:after="80" w:line="276" w:lineRule="auto"/>
              <w:ind w:hanging="249"/>
              <w:textAlignment w:val="auto"/>
              <w:rPr>
                <w:rFonts w:cs="Times New Roman"/>
              </w:rPr>
            </w:pPr>
            <w:r w:rsidRPr="000415ED">
              <w:rPr>
                <w:rFonts w:cs="Times New Roman"/>
              </w:rPr>
              <w:t>Sont d’un montant supérieur à l’offre conforme évaluée économiquement la plus avantageuse d’un soumissionnaire n’ayant pas la qualité d’une entreprise communautaire ;</w:t>
            </w:r>
          </w:p>
          <w:p w14:paraId="51E013D9" w14:textId="77777777" w:rsidR="000C5AED" w:rsidRPr="000415ED" w:rsidRDefault="000C5AED">
            <w:pPr>
              <w:pStyle w:val="ListParagraph"/>
              <w:numPr>
                <w:ilvl w:val="0"/>
                <w:numId w:val="41"/>
              </w:numPr>
              <w:suppressAutoHyphens w:val="0"/>
              <w:overflowPunct/>
              <w:autoSpaceDE/>
              <w:autoSpaceDN/>
              <w:adjustRightInd/>
              <w:spacing w:after="160" w:line="276" w:lineRule="auto"/>
              <w:ind w:hanging="248"/>
              <w:contextualSpacing/>
              <w:textAlignment w:val="auto"/>
              <w:rPr>
                <w:rFonts w:cs="Times New Roman"/>
              </w:rPr>
            </w:pPr>
            <w:r w:rsidRPr="000415ED">
              <w:rPr>
                <w:rFonts w:cs="Times New Roman"/>
              </w:rPr>
              <w:t>Remplissent les conditions définies aux alinéas suivants du présent article pour l’application de la marge de préférence.</w:t>
            </w:r>
          </w:p>
          <w:p w14:paraId="1C6654E2" w14:textId="77777777" w:rsidR="000C5AED" w:rsidRPr="000415ED" w:rsidRDefault="000C5AED" w:rsidP="000C5AED">
            <w:pPr>
              <w:spacing w:line="276" w:lineRule="auto"/>
            </w:pPr>
            <w:r w:rsidRPr="000415ED">
              <w:t>La marge de préférence appliquée au montant de l’offre conforme évaluée économiquement la plus avantageuse ne doit en aucun cas excéder 15%.</w:t>
            </w:r>
          </w:p>
          <w:p w14:paraId="1CD32EE8" w14:textId="77777777" w:rsidR="000C5AED" w:rsidRPr="000415ED" w:rsidRDefault="000C5AED" w:rsidP="001B1DCF">
            <w:pPr>
              <w:spacing w:after="120" w:line="276" w:lineRule="auto"/>
            </w:pPr>
            <w:r w:rsidRPr="000415ED">
              <w:t xml:space="preserve">La marge de préférence ne peut être appliquée, </w:t>
            </w:r>
            <w:r w:rsidRPr="000415ED">
              <w:rPr>
                <w:rFonts w:cs="Times New Roman"/>
              </w:rPr>
              <w:t>s’agissant des entrepreneurs de bâtiment et de travaux publics,</w:t>
            </w:r>
            <w:r w:rsidRPr="000415ED">
              <w:t xml:space="preserve"> que </w:t>
            </w:r>
            <w:r w:rsidRPr="000415ED">
              <w:rPr>
                <w:rFonts w:cs="Times New Roman"/>
              </w:rPr>
              <w:t>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p>
          <w:p w14:paraId="6CBB34B9" w14:textId="77777777" w:rsidR="000C5AED" w:rsidRPr="000415ED" w:rsidRDefault="000C5AED" w:rsidP="001B1DCF">
            <w:pPr>
              <w:spacing w:after="120" w:line="276" w:lineRule="auto"/>
            </w:pPr>
            <w:r w:rsidRPr="000415ED">
              <w:rPr>
                <w:rFonts w:cs="Times New Roman"/>
              </w:rPr>
              <w:t>Le régime de la préférence communautaire ne peut en outre être accordée aux entrepreneurs que :</w:t>
            </w:r>
          </w:p>
          <w:p w14:paraId="64E2911F" w14:textId="77777777" w:rsidR="000C5AED" w:rsidRPr="000415ED" w:rsidRDefault="000C5AED">
            <w:pPr>
              <w:pStyle w:val="ListParagraph"/>
              <w:numPr>
                <w:ilvl w:val="0"/>
                <w:numId w:val="41"/>
              </w:numPr>
              <w:suppressAutoHyphens w:val="0"/>
              <w:overflowPunct/>
              <w:autoSpaceDE/>
              <w:autoSpaceDN/>
              <w:adjustRightInd/>
              <w:spacing w:after="120" w:line="276" w:lineRule="auto"/>
              <w:ind w:left="1112" w:hanging="284"/>
              <w:textAlignment w:val="auto"/>
              <w:rPr>
                <w:rFonts w:cs="Times New Roman"/>
              </w:rPr>
            </w:pPr>
            <w:proofErr w:type="gramStart"/>
            <w:r w:rsidRPr="000415ED">
              <w:rPr>
                <w:rFonts w:cs="Times New Roman"/>
              </w:rPr>
              <w:t>si</w:t>
            </w:r>
            <w:proofErr w:type="gramEnd"/>
            <w:r w:rsidRPr="000415ED">
              <w:rPr>
                <w:rFonts w:cs="Times New Roman"/>
              </w:rPr>
              <w:t xml:space="preserve"> leur capital social appartient pour plus de la moitié à des Togolais ou nationaux des Etats membres de l’Union économique et monétaire ouest-africaine ;</w:t>
            </w:r>
          </w:p>
          <w:p w14:paraId="62E62C19" w14:textId="77777777" w:rsidR="000C5AED" w:rsidRPr="000415ED" w:rsidRDefault="000C5AED">
            <w:pPr>
              <w:pStyle w:val="ListParagraph"/>
              <w:numPr>
                <w:ilvl w:val="0"/>
                <w:numId w:val="41"/>
              </w:numPr>
              <w:suppressAutoHyphens w:val="0"/>
              <w:overflowPunct/>
              <w:autoSpaceDE/>
              <w:autoSpaceDN/>
              <w:adjustRightInd/>
              <w:spacing w:after="160" w:line="276" w:lineRule="auto"/>
              <w:ind w:left="1112" w:hanging="283"/>
              <w:contextualSpacing/>
              <w:textAlignment w:val="auto"/>
              <w:rPr>
                <w:rFonts w:cs="Times New Roman"/>
              </w:rPr>
            </w:pPr>
            <w:proofErr w:type="gramStart"/>
            <w:r w:rsidRPr="000415ED">
              <w:rPr>
                <w:rFonts w:cs="Times New Roman"/>
              </w:rPr>
              <w:t>si</w:t>
            </w:r>
            <w:proofErr w:type="gramEnd"/>
            <w:r w:rsidRPr="000415ED">
              <w:rPr>
                <w:rFonts w:cs="Times New Roman"/>
              </w:rPr>
              <w:t xml:space="preserve"> leurs organes délibérants et de direction sont également contrôlés ou détenus par des Togolais ou nationaux des Etats membres de l’Union économique et monétaire ouest-africaine.</w:t>
            </w:r>
          </w:p>
          <w:p w14:paraId="75AB3AC4" w14:textId="57A68359" w:rsidR="003239A8" w:rsidRPr="000415ED" w:rsidRDefault="000C5AED" w:rsidP="000415ED">
            <w:pPr>
              <w:pStyle w:val="Header3-Paragraph"/>
              <w:overflowPunct/>
              <w:autoSpaceDE/>
              <w:autoSpaceDN/>
              <w:adjustRightInd/>
              <w:spacing w:after="120" w:line="276" w:lineRule="auto"/>
              <w:textAlignment w:val="auto"/>
              <w:rPr>
                <w:rFonts w:cs="Times New Roman"/>
                <w:lang w:val="fr-FR"/>
              </w:rPr>
            </w:pPr>
            <w:r w:rsidRPr="000415ED">
              <w:rPr>
                <w:rFonts w:cs="Times New Roman"/>
                <w:lang w:val="fr-FR"/>
              </w:rPr>
              <w:t xml:space="preserve">Le taux applicable doit être préalablement défini dans les </w:t>
            </w:r>
            <w:r w:rsidRPr="000415ED">
              <w:rPr>
                <w:rFonts w:cs="Times New Roman"/>
                <w:b/>
                <w:lang w:val="fr-FR"/>
              </w:rPr>
              <w:t>DPAO</w:t>
            </w:r>
            <w:r w:rsidRPr="000415ED">
              <w:rPr>
                <w:rFonts w:cs="Times New Roman"/>
                <w:lang w:val="fr-FR"/>
              </w:rPr>
              <w:t xml:space="preserve">. </w:t>
            </w:r>
          </w:p>
          <w:p w14:paraId="54825F49" w14:textId="14F0D1BF" w:rsidR="000C5AED" w:rsidRPr="000415ED" w:rsidRDefault="000C5AED" w:rsidP="003239A8">
            <w:pPr>
              <w:spacing w:after="120" w:line="276" w:lineRule="auto"/>
              <w:rPr>
                <w:rFonts w:cs="Times New Roman"/>
              </w:rPr>
            </w:pPr>
            <w:r w:rsidRPr="000415ED">
              <w:rPr>
                <w:rFonts w:cs="Times New Roman"/>
              </w:rPr>
              <w:t>Les groupements momentanés de soumissionnaires étrangers peuvent bénéficier également de la préférence communautaire si leur offre remplit les conditions prévues par la réglementation sur les marchés publics en République togolaise.</w:t>
            </w:r>
          </w:p>
          <w:p w14:paraId="288E681C" w14:textId="77777777" w:rsidR="000C5AED" w:rsidRPr="000415ED" w:rsidRDefault="000C5AED" w:rsidP="001B1DCF">
            <w:pPr>
              <w:pStyle w:val="Header3-Paragraph"/>
              <w:tabs>
                <w:tab w:val="clear" w:pos="504"/>
              </w:tabs>
              <w:overflowPunct/>
              <w:autoSpaceDE/>
              <w:autoSpaceDN/>
              <w:adjustRightInd/>
              <w:spacing w:after="120" w:line="276" w:lineRule="auto"/>
              <w:ind w:left="0" w:firstLine="0"/>
              <w:textAlignment w:val="auto"/>
              <w:rPr>
                <w:rFonts w:cs="Times New Roman"/>
                <w:lang w:val="fr-FR"/>
              </w:rPr>
            </w:pPr>
            <w:r w:rsidRPr="000415ED">
              <w:rPr>
                <w:rFonts w:cs="Times New Roman"/>
                <w:lang w:val="fr-FR"/>
              </w:rPr>
              <w:lastRenderedPageBreak/>
              <w:t xml:space="preserve">Pour l’octroi de cette marge de préférence communautaire aux entrepreneurs résidents de l’espace UEMOA, la commission ad hoc d’évaluation classera les offres financières dans l’un des deux groupes ci-après : </w:t>
            </w:r>
          </w:p>
          <w:p w14:paraId="7A3CC5EC" w14:textId="5F9368F3" w:rsidR="000C5AED" w:rsidRPr="000415ED" w:rsidRDefault="000C5AED" w:rsidP="000C5AED">
            <w:pPr>
              <w:spacing w:after="120"/>
              <w:ind w:left="540" w:right="-72"/>
              <w:rPr>
                <w:rFonts w:cs="Times New Roman"/>
              </w:rPr>
            </w:pPr>
            <w:r w:rsidRPr="000415ED">
              <w:rPr>
                <w:rFonts w:cs="Times New Roman"/>
                <w:b/>
              </w:rPr>
              <w:t xml:space="preserve">(a) Groupe A </w:t>
            </w:r>
            <w:r w:rsidRPr="000415ED">
              <w:rPr>
                <w:rFonts w:cs="Times New Roman"/>
              </w:rPr>
              <w:t xml:space="preserve">: les entrepreneurs proposant des offres dont au moins trente pour cent (30%) d'intrants communautaires sont utilisés </w:t>
            </w:r>
            <w:r w:rsidR="007309A8" w:rsidRPr="000415ED">
              <w:rPr>
                <w:rFonts w:cs="Times New Roman"/>
              </w:rPr>
              <w:t xml:space="preserve">et </w:t>
            </w:r>
            <w:r w:rsidRPr="000415ED">
              <w:rPr>
                <w:rFonts w:cs="Times New Roman"/>
              </w:rPr>
              <w:t xml:space="preserve">au moins cinquante pour cent (50%) des personnels employés sur le chantier sont des ressortissants des Etats membres de l’Union économique et monétaire </w:t>
            </w:r>
            <w:proofErr w:type="gramStart"/>
            <w:r w:rsidRPr="000415ED">
              <w:rPr>
                <w:rFonts w:cs="Times New Roman"/>
              </w:rPr>
              <w:t>ouest africaine</w:t>
            </w:r>
            <w:proofErr w:type="gramEnd"/>
            <w:r w:rsidRPr="000415ED">
              <w:rPr>
                <w:rFonts w:cs="Times New Roman"/>
              </w:rPr>
              <w:t>.</w:t>
            </w:r>
          </w:p>
          <w:p w14:paraId="0881E114" w14:textId="77777777" w:rsidR="000C5AED" w:rsidRPr="000415ED" w:rsidRDefault="000C5AED" w:rsidP="000C5AED">
            <w:pPr>
              <w:spacing w:after="120"/>
              <w:ind w:left="540" w:right="-72"/>
              <w:rPr>
                <w:rFonts w:cs="Times New Roman"/>
                <w:b/>
              </w:rPr>
            </w:pPr>
            <w:r w:rsidRPr="000415ED">
              <w:rPr>
                <w:rFonts w:cs="Times New Roman"/>
                <w:b/>
              </w:rPr>
              <w:t xml:space="preserve">(b) Groupe B </w:t>
            </w:r>
            <w:r w:rsidRPr="000415ED">
              <w:rPr>
                <w:rFonts w:cs="Times New Roman"/>
              </w:rPr>
              <w:t>: Toutes les autres offres.</w:t>
            </w:r>
          </w:p>
          <w:p w14:paraId="79A476EE" w14:textId="77777777" w:rsidR="000C5AED" w:rsidRPr="000415ED" w:rsidRDefault="000C5AED" w:rsidP="000C5AED">
            <w:pPr>
              <w:spacing w:after="120"/>
              <w:ind w:right="-72"/>
              <w:rPr>
                <w:rFonts w:cs="Times New Roman"/>
              </w:rPr>
            </w:pPr>
            <w:r w:rsidRPr="000415ED">
              <w:rPr>
                <w:rFonts w:cs="Times New Roman"/>
              </w:rPr>
              <w:t xml:space="preserve">Pour faciliter cette classification par </w:t>
            </w:r>
            <w:r w:rsidRPr="000415ED">
              <w:t>la commission ad hoc d’évaluation</w:t>
            </w:r>
            <w:r w:rsidRPr="000415ED">
              <w:rPr>
                <w:rFonts w:cs="Times New Roman"/>
              </w:rPr>
              <w:t>, le soumissionnaire devra fournir dans son offre, toutes justifications nécessaires au classement de son offre dans le groupe A.</w:t>
            </w:r>
          </w:p>
          <w:p w14:paraId="35739148"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L</w:t>
            </w:r>
            <w:r w:rsidRPr="000415ED">
              <w:t xml:space="preserve">a commission ad hoc d’évaluation </w:t>
            </w:r>
            <w:r w:rsidRPr="000415ED">
              <w:rPr>
                <w:rFonts w:cs="Times New Roman"/>
              </w:rPr>
              <w:t xml:space="preserve">examinera d’abord les offres pour vérifier dans quel groupe les offres des soumissionnaires seront classées. </w:t>
            </w:r>
          </w:p>
          <w:p w14:paraId="2D9944B5" w14:textId="056108A9"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w:t>
            </w:r>
            <w:r w:rsidR="002A374C" w:rsidRPr="000415ED">
              <w:rPr>
                <w:rFonts w:cs="Times New Roman"/>
              </w:rPr>
              <w:t>’un</w:t>
            </w:r>
            <w:r w:rsidRPr="000415ED">
              <w:rPr>
                <w:rFonts w:cs="Times New Roman"/>
              </w:rPr>
              <w:t xml:space="preserve"> groupe sera ensuite comparée avec l’offre évaluée la plus avantageuse en fonction de critères exprimés en termes monétaires de </w:t>
            </w:r>
            <w:r w:rsidR="002A374C" w:rsidRPr="000415ED">
              <w:rPr>
                <w:rFonts w:cs="Times New Roman"/>
              </w:rPr>
              <w:t>l’</w:t>
            </w:r>
            <w:r w:rsidRPr="000415ED">
              <w:rPr>
                <w:rFonts w:cs="Times New Roman"/>
              </w:rPr>
              <w:t>autre groupe. Si, de cette comparaison, il ressort qu’une offre du Groupe A est l’offre évaluée la plus avantageuse, le soumissionnaire qui l’a présentée se verra attribuer le marché.</w:t>
            </w:r>
          </w:p>
          <w:p w14:paraId="6BEDAD84" w14:textId="7695F370"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 ajouté la valeur du taux de préférence appliqué au prix évalué des prestations non originaires de l’espace UEMOA. Pour ce faire et aux seules fins de cette comparaison supplémentaire, il sera appliqué à cette offre un taux de préférence communautaire maximal de 15 % du prix de l’offre.</w:t>
            </w:r>
          </w:p>
          <w:p w14:paraId="18269206" w14:textId="77777777" w:rsidR="000C5AED" w:rsidRPr="000415ED" w:rsidRDefault="000C5AED" w:rsidP="000C5AED">
            <w:pPr>
              <w:spacing w:after="120"/>
              <w:ind w:right="-74"/>
              <w:rPr>
                <w:rFonts w:cs="Times New Roman"/>
              </w:rPr>
            </w:pPr>
            <w:r w:rsidRPr="000415ED">
              <w:rPr>
                <w:rFonts w:cs="Times New Roman"/>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26EEF3C" w14:textId="063314AD" w:rsidR="000C5AED" w:rsidRPr="000415ED" w:rsidRDefault="00F31938">
            <w:pPr>
              <w:pStyle w:val="Header3-Paragraph"/>
              <w:numPr>
                <w:ilvl w:val="1"/>
                <w:numId w:val="69"/>
              </w:numPr>
              <w:tabs>
                <w:tab w:val="clear" w:pos="504"/>
              </w:tabs>
              <w:overflowPunct/>
              <w:autoSpaceDE/>
              <w:autoSpaceDN/>
              <w:adjustRightInd/>
              <w:spacing w:after="120"/>
              <w:textAlignment w:val="auto"/>
              <w:rPr>
                <w:rFonts w:cs="Times New Roman"/>
                <w:b/>
                <w:lang w:val="fr-FR"/>
              </w:rPr>
            </w:pPr>
            <w:r w:rsidRPr="000415ED">
              <w:rPr>
                <w:rFonts w:cs="Times New Roman"/>
                <w:b/>
                <w:lang w:val="fr-FR"/>
              </w:rPr>
              <w:t xml:space="preserve"> </w:t>
            </w:r>
            <w:r w:rsidR="000C5AED" w:rsidRPr="000415ED">
              <w:rPr>
                <w:rFonts w:cs="Times New Roman"/>
                <w:b/>
                <w:lang w:val="fr-FR"/>
              </w:rPr>
              <w:t>Préférence spécifique</w:t>
            </w:r>
            <w:r w:rsidR="003570DA" w:rsidRPr="000415ED">
              <w:rPr>
                <w:rFonts w:cs="Times New Roman"/>
                <w:b/>
                <w:lang w:val="fr-FR"/>
              </w:rPr>
              <w:t xml:space="preserve"> en cas de sous-traitance</w:t>
            </w:r>
            <w:r w:rsidR="000C5AED" w:rsidRPr="000415ED">
              <w:rPr>
                <w:rFonts w:cs="Times New Roman"/>
                <w:b/>
                <w:lang w:val="fr-FR"/>
              </w:rPr>
              <w:t xml:space="preserve"> au profit de très petites, petites et moyennes entreprises (TPME) </w:t>
            </w:r>
          </w:p>
          <w:p w14:paraId="391E51F2" w14:textId="7D0FF85E" w:rsidR="00B500DF" w:rsidRPr="000415ED" w:rsidRDefault="000C5AED" w:rsidP="001B1DCF">
            <w:pPr>
              <w:spacing w:after="120" w:line="276" w:lineRule="auto"/>
              <w:rPr>
                <w:rFonts w:cs="Times New Roman"/>
              </w:rPr>
            </w:pPr>
            <w:r w:rsidRPr="000415ED">
              <w:rPr>
                <w:rFonts w:cs="Times New Roman"/>
              </w:rPr>
              <w:t>Dans le cadre d’un appel d’offres, toute autorité contractante applique une marge de préférence d’un taux ne pouvant pas excéder 15%, conformément aux conditions de l’article 93 d</w:t>
            </w:r>
            <w:r w:rsidR="00DB3827" w:rsidRPr="000415ED">
              <w:rPr>
                <w:rFonts w:cs="Times New Roman"/>
              </w:rPr>
              <w:t>u décret</w:t>
            </w:r>
            <w:r w:rsidRPr="000415ED">
              <w:rPr>
                <w:rFonts w:cs="Times New Roman"/>
              </w:rPr>
              <w:t xml:space="preserve"> n°2022-080 du 06 juillet 2022 </w:t>
            </w:r>
            <w:r w:rsidRPr="000415ED">
              <w:rPr>
                <w:rFonts w:cs="Times New Roman"/>
              </w:rPr>
              <w:lastRenderedPageBreak/>
              <w:t>portant Code des marchés publics au Togo, à une offre présentée par un soumissionnaire qui prévoit de sous-traiter au moins 30% de la valeur globale du marché concerné à une très petite, petite et moyenne entreprise locale.</w:t>
            </w:r>
          </w:p>
          <w:p w14:paraId="24175806" w14:textId="2C8CE70F" w:rsidR="000C5AED" w:rsidRPr="000415ED" w:rsidRDefault="000C5AED" w:rsidP="000C5AED">
            <w:pPr>
              <w:pStyle w:val="Header3-Paragraph"/>
              <w:tabs>
                <w:tab w:val="clear" w:pos="504"/>
              </w:tabs>
              <w:overflowPunct/>
              <w:autoSpaceDE/>
              <w:autoSpaceDN/>
              <w:adjustRightInd/>
              <w:spacing w:after="120"/>
              <w:ind w:left="0" w:firstLine="0"/>
              <w:textAlignment w:val="auto"/>
              <w:rPr>
                <w:rFonts w:cs="Times New Roman"/>
                <w:lang w:val="fr-FR"/>
              </w:rPr>
            </w:pPr>
            <w:r w:rsidRPr="000415ED">
              <w:rPr>
                <w:rFonts w:cs="Times New Roman"/>
                <w:lang w:val="fr-FR"/>
              </w:rPr>
              <w:t xml:space="preserve">Pour l’octroi de cette marge de préférence spécifique, </w:t>
            </w:r>
            <w:r w:rsidRPr="000415ED">
              <w:rPr>
                <w:lang w:val="fr-FR"/>
              </w:rPr>
              <w:t xml:space="preserve">la commission ad hoc d’évaluation </w:t>
            </w:r>
            <w:r w:rsidRPr="000415ED">
              <w:rPr>
                <w:rFonts w:cs="Times New Roman"/>
                <w:lang w:val="fr-FR"/>
              </w:rPr>
              <w:t>classera les offres financières dans l’un des deux groupes ci-après :</w:t>
            </w:r>
          </w:p>
          <w:p w14:paraId="2E98934E" w14:textId="77777777" w:rsidR="000C5AED" w:rsidRPr="000415ED" w:rsidRDefault="000C5AED" w:rsidP="001B1DCF">
            <w:pPr>
              <w:spacing w:after="120"/>
              <w:ind w:left="545" w:right="-72" w:hanging="283"/>
              <w:rPr>
                <w:rFonts w:cs="Times New Roman"/>
              </w:rPr>
            </w:pPr>
            <w:r w:rsidRPr="000415ED">
              <w:rPr>
                <w:rFonts w:cs="Times New Roman"/>
                <w:b/>
              </w:rPr>
              <w:t xml:space="preserve">a) Groupe A </w:t>
            </w:r>
            <w:r w:rsidRPr="000415ED">
              <w:rPr>
                <w:rFonts w:cs="Times New Roman"/>
              </w:rPr>
              <w:t>: les entrepreneurs proposant des offres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7D8D0B5F" w14:textId="77777777" w:rsidR="000C5AED" w:rsidRPr="000415ED" w:rsidRDefault="000C5AED" w:rsidP="001B1DCF">
            <w:pPr>
              <w:spacing w:after="120"/>
              <w:ind w:left="545" w:right="-72" w:hanging="283"/>
              <w:rPr>
                <w:rFonts w:cs="Times New Roman"/>
              </w:rPr>
            </w:pPr>
            <w:r w:rsidRPr="000415ED">
              <w:rPr>
                <w:rFonts w:cs="Times New Roman"/>
                <w:b/>
              </w:rPr>
              <w:t>b) Groupe B</w:t>
            </w:r>
            <w:r w:rsidRPr="000415ED">
              <w:rPr>
                <w:rFonts w:cs="Times New Roman"/>
              </w:rPr>
              <w:t xml:space="preserve"> : Toutes les autres offres.</w:t>
            </w:r>
          </w:p>
          <w:p w14:paraId="6850531F" w14:textId="64CC16C7" w:rsidR="000C5AED" w:rsidRPr="000415ED" w:rsidRDefault="000C5AED" w:rsidP="000C5AED">
            <w:pPr>
              <w:spacing w:after="120"/>
              <w:ind w:right="-72"/>
              <w:rPr>
                <w:rFonts w:cs="Times New Roman"/>
              </w:rPr>
            </w:pPr>
            <w:r w:rsidRPr="000415ED">
              <w:rPr>
                <w:rFonts w:cs="Times New Roman"/>
              </w:rPr>
              <w:t>Pour faciliter cette classification par l’autorité contractante, le soumissionnaire devra fournir dans son offre, toutes justifications nécessaires au classement de son offre dans le groupe A.</w:t>
            </w:r>
          </w:p>
          <w:p w14:paraId="6C91AD37"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 xml:space="preserve">La </w:t>
            </w:r>
            <w:r w:rsidRPr="000415ED">
              <w:t xml:space="preserve">commission ad hoc d’évaluation </w:t>
            </w:r>
            <w:r w:rsidRPr="000415ED">
              <w:rPr>
                <w:rFonts w:cs="Times New Roman"/>
              </w:rPr>
              <w:t xml:space="preserve">examinera d’abord les offres pour vérifier dans quel groupe les offres des soumissionnaires seront classées. </w:t>
            </w:r>
          </w:p>
          <w:p w14:paraId="2BAF18D5" w14:textId="0537766C"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B500DF" w:rsidRPr="000415ED">
              <w:rPr>
                <w:rFonts w:cs="Times New Roman"/>
              </w:rPr>
              <w:t>’un</w:t>
            </w:r>
            <w:r w:rsidRPr="000415ED">
              <w:rPr>
                <w:rFonts w:cs="Times New Roman"/>
              </w:rPr>
              <w:t xml:space="preserve"> groupe sera ensuite comparée avec l’offre évaluée la plus avantageuse en fonction de critères exprimés en termes monétaires de</w:t>
            </w:r>
            <w:r w:rsidR="00B500DF" w:rsidRPr="000415ED">
              <w:rPr>
                <w:rFonts w:cs="Times New Roman"/>
              </w:rPr>
              <w:t xml:space="preserve"> l’</w:t>
            </w:r>
            <w:r w:rsidRPr="000415ED">
              <w:rPr>
                <w:rFonts w:cs="Times New Roman"/>
              </w:rPr>
              <w:t>autre groupe.  Si, de cette comparaison, il ressort qu’une offre du Groupe A est l’offre évaluée la plus avantageuse, le soumissionnaire qui l’a présentée se verra attribuer le marché.</w:t>
            </w:r>
          </w:p>
          <w:p w14:paraId="77592B26" w14:textId="02FAA2DA" w:rsidR="005A3BEC" w:rsidRPr="000415ED" w:rsidRDefault="005A3BEC" w:rsidP="005A3BEC">
            <w:pPr>
              <w:spacing w:after="120"/>
              <w:rPr>
                <w:sz w:val="26"/>
                <w:szCs w:val="26"/>
              </w:rPr>
            </w:pPr>
            <w:r w:rsidRPr="000415ED">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la préférence de sous-traitance au taux maximal de 15 % du prix de l’offre.</w:t>
            </w:r>
          </w:p>
          <w:p w14:paraId="32D9422C" w14:textId="77777777" w:rsidR="005A3BEC" w:rsidRPr="000415ED" w:rsidRDefault="005A3BEC" w:rsidP="005A3BEC">
            <w:pPr>
              <w:spacing w:after="120"/>
              <w:rPr>
                <w:sz w:val="26"/>
                <w:szCs w:val="26"/>
              </w:rPr>
            </w:pPr>
            <w:r w:rsidRPr="000415ED">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w:t>
            </w:r>
            <w:r w:rsidRPr="000415ED">
              <w:rPr>
                <w:sz w:val="26"/>
                <w:szCs w:val="26"/>
              </w:rPr>
              <w:lastRenderedPageBreak/>
              <w:t>monétaires du Groupe B, par application des dispositions du paragraphe précédent, sera retenue.</w:t>
            </w:r>
          </w:p>
          <w:p w14:paraId="775874F9" w14:textId="2BD88286" w:rsidR="000C5AED" w:rsidRPr="000415ED" w:rsidRDefault="00F31938">
            <w:pPr>
              <w:pStyle w:val="Header3-Paragraph"/>
              <w:numPr>
                <w:ilvl w:val="1"/>
                <w:numId w:val="69"/>
              </w:numPr>
              <w:tabs>
                <w:tab w:val="clear" w:pos="504"/>
              </w:tabs>
              <w:overflowPunct/>
              <w:autoSpaceDE/>
              <w:autoSpaceDN/>
              <w:adjustRightInd/>
              <w:spacing w:after="120"/>
              <w:textAlignment w:val="auto"/>
              <w:rPr>
                <w:rFonts w:cs="Times New Roman"/>
                <w:b/>
                <w:lang w:val="fr-FR"/>
              </w:rPr>
            </w:pPr>
            <w:r w:rsidRPr="000415ED">
              <w:rPr>
                <w:rFonts w:cs="Times New Roman"/>
                <w:b/>
                <w:lang w:val="fr-FR"/>
              </w:rPr>
              <w:t xml:space="preserve"> </w:t>
            </w:r>
            <w:r w:rsidR="000C5AED" w:rsidRPr="000415ED">
              <w:rPr>
                <w:rFonts w:cs="Times New Roman"/>
                <w:b/>
                <w:lang w:val="fr-FR"/>
              </w:rPr>
              <w:t xml:space="preserve">Préférence spécifique en cas de marché public d’une collectivité territoriale ou l’un de ses établissements publics </w:t>
            </w:r>
          </w:p>
          <w:p w14:paraId="178C6D3F" w14:textId="1E0BB1EA" w:rsidR="000C5AED" w:rsidRPr="000415ED" w:rsidRDefault="000C5AED" w:rsidP="001B1DCF">
            <w:pPr>
              <w:spacing w:after="120" w:line="276" w:lineRule="auto"/>
              <w:rPr>
                <w:rFonts w:cs="Times New Roman"/>
              </w:rPr>
            </w:pPr>
            <w:r w:rsidRPr="000415ED">
              <w:rPr>
                <w:rFonts w:cs="Times New Roman"/>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9D6E8F" w:rsidRPr="000415ED">
              <w:rPr>
                <w:rFonts w:cs="Times New Roman"/>
              </w:rPr>
              <w:t>à la clause 33</w:t>
            </w:r>
            <w:r w:rsidRPr="000415ED">
              <w:rPr>
                <w:rFonts w:cs="Times New Roman"/>
              </w:rPr>
              <w:t>.1 et suivant des IC</w:t>
            </w:r>
            <w:r w:rsidR="00D37175" w:rsidRPr="000415ED">
              <w:rPr>
                <w:rFonts w:cs="Times New Roman"/>
              </w:rPr>
              <w:t xml:space="preserve"> et que l’autorité contractante devra préciser dans les DPAO.</w:t>
            </w:r>
            <w:r w:rsidRPr="000415ED">
              <w:rPr>
                <w:rFonts w:cs="Times New Roman"/>
              </w:rPr>
              <w:t xml:space="preserve"> </w:t>
            </w:r>
          </w:p>
          <w:p w14:paraId="0147B5E0" w14:textId="77777777" w:rsidR="000C5AED" w:rsidRPr="000415ED" w:rsidRDefault="000C5AED" w:rsidP="000C5AED">
            <w:pPr>
              <w:pStyle w:val="Header3-Paragraph"/>
              <w:tabs>
                <w:tab w:val="clear" w:pos="504"/>
              </w:tabs>
              <w:overflowPunct/>
              <w:autoSpaceDE/>
              <w:autoSpaceDN/>
              <w:adjustRightInd/>
              <w:spacing w:after="120"/>
              <w:ind w:left="0" w:firstLine="0"/>
              <w:textAlignment w:val="auto"/>
              <w:rPr>
                <w:rFonts w:cs="Times New Roman"/>
                <w:lang w:val="fr-FR"/>
              </w:rPr>
            </w:pPr>
            <w:r w:rsidRPr="000415ED">
              <w:rPr>
                <w:rFonts w:cs="Times New Roman"/>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3718F764" w14:textId="77777777" w:rsidR="000C5AED" w:rsidRPr="000415ED" w:rsidRDefault="000C5AED" w:rsidP="001B1DCF">
            <w:pPr>
              <w:spacing w:after="120"/>
              <w:ind w:left="545" w:right="-72" w:hanging="283"/>
              <w:rPr>
                <w:rFonts w:cs="Times New Roman"/>
              </w:rPr>
            </w:pPr>
            <w:r w:rsidRPr="000415ED">
              <w:rPr>
                <w:rFonts w:cs="Times New Roman"/>
                <w:b/>
              </w:rPr>
              <w:t xml:space="preserve">a) Groupe A </w:t>
            </w:r>
            <w:r w:rsidRPr="000415ED">
              <w:rPr>
                <w:rFonts w:cs="Times New Roman"/>
              </w:rPr>
              <w:t>: les entrepreneurs proposant des offres dont au moins quarante pour cent (40%) de la valeur globale du marché public est à sous-traiter à une entreprise locale (Togolaise).</w:t>
            </w:r>
          </w:p>
          <w:p w14:paraId="0619FDF1" w14:textId="557F7652" w:rsidR="000C5AED" w:rsidRPr="000415ED" w:rsidRDefault="000C5AED" w:rsidP="001B1DCF">
            <w:pPr>
              <w:spacing w:after="120"/>
              <w:ind w:left="545" w:right="-72" w:hanging="283"/>
              <w:rPr>
                <w:rFonts w:cs="Times New Roman"/>
              </w:rPr>
            </w:pPr>
            <w:r w:rsidRPr="000415ED">
              <w:rPr>
                <w:rFonts w:cs="Times New Roman"/>
                <w:b/>
              </w:rPr>
              <w:t>b) Groupe B</w:t>
            </w:r>
            <w:r w:rsidRPr="000415ED">
              <w:rPr>
                <w:rFonts w:cs="Times New Roman"/>
              </w:rPr>
              <w:t xml:space="preserve"> : Toutes les autres offres.</w:t>
            </w:r>
          </w:p>
          <w:p w14:paraId="2E2FB6BB" w14:textId="77777777" w:rsidR="000C5AED" w:rsidRPr="000415ED" w:rsidRDefault="000C5AED" w:rsidP="000C5AED">
            <w:pPr>
              <w:spacing w:after="120"/>
              <w:ind w:right="-72"/>
              <w:rPr>
                <w:rFonts w:cs="Times New Roman"/>
              </w:rPr>
            </w:pPr>
            <w:r w:rsidRPr="000415ED">
              <w:rPr>
                <w:rFonts w:cs="Times New Roman"/>
              </w:rPr>
              <w:t>Pour faciliter cette classification par l’autorité contractante, le soumissionnaire devra fournir dans son offre, toutes justifications nécessaires au classement de son offre dans le groupe A.</w:t>
            </w:r>
          </w:p>
          <w:p w14:paraId="7781F5E7"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 xml:space="preserve">La </w:t>
            </w:r>
            <w:r w:rsidRPr="000415ED">
              <w:t xml:space="preserve">commission ad hoc d’évaluation </w:t>
            </w:r>
            <w:r w:rsidRPr="000415ED">
              <w:rPr>
                <w:rFonts w:cs="Times New Roman"/>
              </w:rPr>
              <w:t xml:space="preserve">examinera d’abord les offres pour vérifier dans quel groupe les offres des soumissionnaires seront classées. </w:t>
            </w:r>
          </w:p>
          <w:p w14:paraId="4FC3942E" w14:textId="15825351"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D37175" w:rsidRPr="000415ED">
              <w:rPr>
                <w:rFonts w:cs="Times New Roman"/>
              </w:rPr>
              <w:t>’un</w:t>
            </w:r>
            <w:r w:rsidRPr="000415ED">
              <w:rPr>
                <w:rFonts w:cs="Times New Roman"/>
              </w:rPr>
              <w:t xml:space="preserve"> groupe sera ensuite comparée avec l’offre évaluée la plus avantageuse en fonction de critères exprimés en termes monétaires de</w:t>
            </w:r>
            <w:r w:rsidR="00D37175" w:rsidRPr="000415ED">
              <w:rPr>
                <w:rFonts w:cs="Times New Roman"/>
              </w:rPr>
              <w:t xml:space="preserve"> </w:t>
            </w:r>
            <w:proofErr w:type="spellStart"/>
            <w:r w:rsidR="00D37175" w:rsidRPr="000415ED">
              <w:rPr>
                <w:rFonts w:cs="Times New Roman"/>
              </w:rPr>
              <w:t>l</w:t>
            </w:r>
            <w:r w:rsidRPr="000415ED">
              <w:rPr>
                <w:rFonts w:cs="Times New Roman"/>
              </w:rPr>
              <w:t xml:space="preserve"> autre</w:t>
            </w:r>
            <w:proofErr w:type="spellEnd"/>
            <w:r w:rsidRPr="000415ED">
              <w:rPr>
                <w:rFonts w:cs="Times New Roman"/>
              </w:rPr>
              <w:t xml:space="preserve"> groupe.  Si, de cette comparaison, il ressort qu’une offre du Groupe A est l’offre évaluée la plus avantageuse, le soumissionnaire qui l’a présentée se verra attribuer le marché.</w:t>
            </w:r>
          </w:p>
          <w:p w14:paraId="63109C60" w14:textId="77777777" w:rsidR="00D37175" w:rsidRPr="000415ED" w:rsidRDefault="00D37175" w:rsidP="00D37175">
            <w:pPr>
              <w:spacing w:after="120"/>
              <w:rPr>
                <w:sz w:val="26"/>
                <w:szCs w:val="26"/>
              </w:rPr>
            </w:pPr>
            <w:r w:rsidRPr="000415ED">
              <w:rPr>
                <w:sz w:val="26"/>
                <w:szCs w:val="26"/>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61FDEE51" w14:textId="77777777" w:rsidR="00D37175" w:rsidRPr="000415ED" w:rsidRDefault="00D37175" w:rsidP="000C5AED">
            <w:pPr>
              <w:suppressAutoHyphens w:val="0"/>
              <w:overflowPunct/>
              <w:autoSpaceDE/>
              <w:autoSpaceDN/>
              <w:adjustRightInd/>
              <w:spacing w:after="120"/>
              <w:textAlignment w:val="auto"/>
              <w:rPr>
                <w:rFonts w:cs="Times New Roman"/>
              </w:rPr>
            </w:pPr>
          </w:p>
          <w:p w14:paraId="1D188CE4" w14:textId="2C142BBE" w:rsidR="000C5AED" w:rsidRPr="000415ED" w:rsidRDefault="00F31938">
            <w:pPr>
              <w:pStyle w:val="Header3-Paragraph"/>
              <w:numPr>
                <w:ilvl w:val="1"/>
                <w:numId w:val="69"/>
              </w:numPr>
              <w:tabs>
                <w:tab w:val="clear" w:pos="504"/>
              </w:tabs>
              <w:overflowPunct/>
              <w:autoSpaceDE/>
              <w:autoSpaceDN/>
              <w:adjustRightInd/>
              <w:spacing w:after="120"/>
              <w:textAlignment w:val="auto"/>
              <w:rPr>
                <w:rFonts w:cs="Times New Roman"/>
                <w:b/>
                <w:lang w:val="fr-FR"/>
              </w:rPr>
            </w:pPr>
            <w:r w:rsidRPr="000415ED">
              <w:rPr>
                <w:rFonts w:cs="Times New Roman"/>
                <w:b/>
                <w:lang w:val="fr-FR"/>
              </w:rPr>
              <w:t xml:space="preserve"> </w:t>
            </w:r>
            <w:r w:rsidR="000C5AED" w:rsidRPr="000415ED">
              <w:rPr>
                <w:rFonts w:cs="Times New Roman"/>
                <w:b/>
                <w:lang w:val="fr-FR"/>
              </w:rPr>
              <w:t>Préférence spécifique en cas de l'offre présentée par un artisan ou une entreprise artisanale togolaise ou ayant une base fixe ou un établissement stable dans l'espace UEMOA.</w:t>
            </w:r>
          </w:p>
          <w:p w14:paraId="51E1DB0C" w14:textId="43C30039" w:rsidR="000C5AED" w:rsidRPr="000415ED" w:rsidRDefault="000C5AED" w:rsidP="000C5AED">
            <w:pPr>
              <w:spacing w:line="276" w:lineRule="auto"/>
              <w:rPr>
                <w:rFonts w:cs="Times New Roman"/>
              </w:rPr>
            </w:pPr>
            <w:r w:rsidRPr="000415ED">
              <w:rPr>
                <w:rFonts w:cs="Times New Roman"/>
              </w:rPr>
              <w:lastRenderedPageBreak/>
              <w:t xml:space="preserve">Dans le cadre </w:t>
            </w:r>
            <w:r w:rsidRPr="000415ED">
              <w:rPr>
                <w:color w:val="3A3D3D"/>
              </w:rPr>
              <w:t>d'une offre</w:t>
            </w:r>
            <w:r w:rsidRPr="000415ED">
              <w:rPr>
                <w:color w:val="3A3D3D"/>
                <w:spacing w:val="-23"/>
              </w:rPr>
              <w:t xml:space="preserve"> </w:t>
            </w:r>
            <w:r w:rsidRPr="000415ED">
              <w:rPr>
                <w:color w:val="232D28"/>
              </w:rPr>
              <w:t>présentée</w:t>
            </w:r>
            <w:r w:rsidRPr="000415ED">
              <w:rPr>
                <w:color w:val="232D28"/>
                <w:w w:val="97"/>
              </w:rPr>
              <w:t xml:space="preserve"> </w:t>
            </w:r>
            <w:r w:rsidRPr="000415ED">
              <w:rPr>
                <w:color w:val="3B3F41"/>
              </w:rPr>
              <w:t xml:space="preserve">par </w:t>
            </w:r>
            <w:r w:rsidRPr="000415ED">
              <w:rPr>
                <w:color w:val="444946"/>
              </w:rPr>
              <w:t xml:space="preserve">un </w:t>
            </w:r>
            <w:r w:rsidRPr="000415ED">
              <w:rPr>
                <w:color w:val="424944"/>
              </w:rPr>
              <w:t xml:space="preserve">artisan </w:t>
            </w:r>
            <w:r w:rsidRPr="000415ED">
              <w:rPr>
                <w:color w:val="343834"/>
              </w:rPr>
              <w:t xml:space="preserve">ou </w:t>
            </w:r>
            <w:r w:rsidRPr="000415ED">
              <w:rPr>
                <w:color w:val="3B3F3F"/>
              </w:rPr>
              <w:t xml:space="preserve">une </w:t>
            </w:r>
            <w:r w:rsidRPr="000415ED">
              <w:rPr>
                <w:color w:val="3A3F3F"/>
              </w:rPr>
              <w:t xml:space="preserve">entreprise </w:t>
            </w:r>
            <w:r w:rsidRPr="000415ED">
              <w:rPr>
                <w:color w:val="3D4446"/>
              </w:rPr>
              <w:t xml:space="preserve">artisanale </w:t>
            </w:r>
            <w:r w:rsidRPr="000415ED">
              <w:rPr>
                <w:color w:val="262A2B"/>
              </w:rPr>
              <w:t xml:space="preserve">togolaise </w:t>
            </w:r>
            <w:r w:rsidRPr="000415ED">
              <w:rPr>
                <w:color w:val="313838"/>
              </w:rPr>
              <w:t xml:space="preserve">ou </w:t>
            </w:r>
            <w:r w:rsidRPr="000415ED">
              <w:rPr>
                <w:color w:val="4B4F4D"/>
              </w:rPr>
              <w:t xml:space="preserve">ayant </w:t>
            </w:r>
            <w:r w:rsidRPr="000415ED">
              <w:rPr>
                <w:color w:val="727775"/>
              </w:rPr>
              <w:t xml:space="preserve">une </w:t>
            </w:r>
            <w:r w:rsidRPr="000415ED">
              <w:rPr>
                <w:color w:val="4F5754"/>
              </w:rPr>
              <w:t xml:space="preserve">base </w:t>
            </w:r>
            <w:r w:rsidRPr="000415ED">
              <w:rPr>
                <w:color w:val="363838"/>
              </w:rPr>
              <w:t xml:space="preserve">fixe </w:t>
            </w:r>
            <w:r w:rsidRPr="000415ED">
              <w:rPr>
                <w:color w:val="1A1F1F"/>
              </w:rPr>
              <w:t>ou</w:t>
            </w:r>
            <w:r w:rsidRPr="000415ED">
              <w:rPr>
                <w:color w:val="1A1F1F"/>
                <w:spacing w:val="29"/>
              </w:rPr>
              <w:t xml:space="preserve"> </w:t>
            </w:r>
            <w:r w:rsidRPr="000415ED">
              <w:rPr>
                <w:color w:val="4D5250"/>
              </w:rPr>
              <w:t>un</w:t>
            </w:r>
            <w:r w:rsidRPr="000415ED">
              <w:rPr>
                <w:color w:val="4D5250"/>
                <w:w w:val="99"/>
              </w:rPr>
              <w:t xml:space="preserve"> </w:t>
            </w:r>
            <w:r w:rsidRPr="000415ED">
              <w:rPr>
                <w:color w:val="2F3433"/>
              </w:rPr>
              <w:t xml:space="preserve">établissement </w:t>
            </w:r>
            <w:r w:rsidRPr="000415ED">
              <w:rPr>
                <w:color w:val="3A3D41"/>
              </w:rPr>
              <w:t xml:space="preserve">stable </w:t>
            </w:r>
            <w:r w:rsidRPr="000415ED">
              <w:rPr>
                <w:color w:val="383D3B"/>
              </w:rPr>
              <w:t xml:space="preserve">dans </w:t>
            </w:r>
            <w:r w:rsidRPr="000415ED">
              <w:rPr>
                <w:color w:val="4F575B"/>
              </w:rPr>
              <w:t>l'espace</w:t>
            </w:r>
            <w:r w:rsidRPr="000415ED">
              <w:rPr>
                <w:color w:val="4F575B"/>
                <w:spacing w:val="-38"/>
              </w:rPr>
              <w:t xml:space="preserve"> </w:t>
            </w:r>
            <w:r w:rsidRPr="000415ED">
              <w:rPr>
                <w:color w:val="525656"/>
              </w:rPr>
              <w:t>UEMOA</w:t>
            </w:r>
            <w:r w:rsidRPr="000415ED">
              <w:rPr>
                <w:rFonts w:cs="Times New Roman"/>
              </w:rPr>
              <w:t xml:space="preserve">, elle pourra bénéficier d’une marge de préférence de 5%, cumulable avec la préférence prévue au </w:t>
            </w:r>
            <w:r w:rsidR="009D6E8F" w:rsidRPr="000415ED">
              <w:rPr>
                <w:rFonts w:cs="Times New Roman"/>
              </w:rPr>
              <w:t>33</w:t>
            </w:r>
            <w:r w:rsidRPr="000415ED">
              <w:rPr>
                <w:rFonts w:cs="Times New Roman"/>
              </w:rPr>
              <w:t xml:space="preserve">.1 et suivant des IC. </w:t>
            </w:r>
          </w:p>
          <w:p w14:paraId="609D3B7E" w14:textId="77777777" w:rsidR="000C5AED" w:rsidRPr="000415ED" w:rsidRDefault="000C5AED" w:rsidP="000C5AED">
            <w:pPr>
              <w:pStyle w:val="Header3-Paragraph"/>
              <w:tabs>
                <w:tab w:val="clear" w:pos="504"/>
              </w:tabs>
              <w:overflowPunct/>
              <w:autoSpaceDE/>
              <w:autoSpaceDN/>
              <w:adjustRightInd/>
              <w:spacing w:after="120"/>
              <w:ind w:left="0" w:firstLine="0"/>
              <w:textAlignment w:val="auto"/>
              <w:rPr>
                <w:rFonts w:cs="Times New Roman"/>
                <w:lang w:val="fr-FR"/>
              </w:rPr>
            </w:pPr>
            <w:r w:rsidRPr="000415ED">
              <w:rPr>
                <w:rFonts w:cs="Times New Roman"/>
                <w:lang w:val="fr-FR"/>
              </w:rPr>
              <w:t xml:space="preserve">Pour l’octroi de cette marge de préférence spécifique en cas </w:t>
            </w:r>
            <w:r w:rsidRPr="000415ED">
              <w:rPr>
                <w:color w:val="3A3D3D"/>
                <w:lang w:val="fr-FR"/>
              </w:rPr>
              <w:t>d'une offre</w:t>
            </w:r>
            <w:r w:rsidRPr="000415ED">
              <w:rPr>
                <w:color w:val="3A3D3D"/>
                <w:spacing w:val="-23"/>
                <w:lang w:val="fr-FR"/>
              </w:rPr>
              <w:t xml:space="preserve"> </w:t>
            </w:r>
            <w:r w:rsidRPr="000415ED">
              <w:rPr>
                <w:color w:val="232D28"/>
                <w:lang w:val="fr-FR"/>
              </w:rPr>
              <w:t>présentée</w:t>
            </w:r>
            <w:r w:rsidRPr="000415ED">
              <w:rPr>
                <w:color w:val="232D28"/>
                <w:w w:val="97"/>
                <w:lang w:val="fr-FR"/>
              </w:rPr>
              <w:t xml:space="preserve"> </w:t>
            </w:r>
            <w:r w:rsidRPr="000415ED">
              <w:rPr>
                <w:color w:val="3B3F41"/>
                <w:lang w:val="fr-FR"/>
              </w:rPr>
              <w:t xml:space="preserve">par </w:t>
            </w:r>
            <w:r w:rsidRPr="000415ED">
              <w:rPr>
                <w:color w:val="444946"/>
                <w:lang w:val="fr-FR"/>
              </w:rPr>
              <w:t xml:space="preserve">un </w:t>
            </w:r>
            <w:r w:rsidRPr="000415ED">
              <w:rPr>
                <w:color w:val="424944"/>
                <w:lang w:val="fr-FR"/>
              </w:rPr>
              <w:t xml:space="preserve">artisan </w:t>
            </w:r>
            <w:r w:rsidRPr="000415ED">
              <w:rPr>
                <w:color w:val="343834"/>
                <w:lang w:val="fr-FR"/>
              </w:rPr>
              <w:t xml:space="preserve">ou </w:t>
            </w:r>
            <w:r w:rsidRPr="000415ED">
              <w:rPr>
                <w:color w:val="3B3F3F"/>
                <w:lang w:val="fr-FR"/>
              </w:rPr>
              <w:t xml:space="preserve">une </w:t>
            </w:r>
            <w:r w:rsidRPr="000415ED">
              <w:rPr>
                <w:color w:val="3A3F3F"/>
                <w:lang w:val="fr-FR"/>
              </w:rPr>
              <w:t xml:space="preserve">entreprise </w:t>
            </w:r>
            <w:r w:rsidRPr="000415ED">
              <w:rPr>
                <w:color w:val="3D4446"/>
                <w:lang w:val="fr-FR"/>
              </w:rPr>
              <w:t xml:space="preserve">artisanale </w:t>
            </w:r>
            <w:r w:rsidRPr="000415ED">
              <w:rPr>
                <w:color w:val="262A2B"/>
                <w:lang w:val="fr-FR"/>
              </w:rPr>
              <w:t xml:space="preserve">togolaise </w:t>
            </w:r>
            <w:r w:rsidRPr="000415ED">
              <w:rPr>
                <w:color w:val="313838"/>
                <w:lang w:val="fr-FR"/>
              </w:rPr>
              <w:t xml:space="preserve">ou </w:t>
            </w:r>
            <w:r w:rsidRPr="000415ED">
              <w:rPr>
                <w:color w:val="4B4F4D"/>
                <w:lang w:val="fr-FR"/>
              </w:rPr>
              <w:t xml:space="preserve">ayant </w:t>
            </w:r>
            <w:r w:rsidRPr="000415ED">
              <w:rPr>
                <w:color w:val="727775"/>
                <w:lang w:val="fr-FR"/>
              </w:rPr>
              <w:t xml:space="preserve">une </w:t>
            </w:r>
            <w:r w:rsidRPr="000415ED">
              <w:rPr>
                <w:color w:val="4F5754"/>
                <w:lang w:val="fr-FR"/>
              </w:rPr>
              <w:t xml:space="preserve">base </w:t>
            </w:r>
            <w:r w:rsidRPr="000415ED">
              <w:rPr>
                <w:color w:val="363838"/>
                <w:lang w:val="fr-FR"/>
              </w:rPr>
              <w:t xml:space="preserve">fixe </w:t>
            </w:r>
            <w:r w:rsidRPr="000415ED">
              <w:rPr>
                <w:color w:val="1A1F1F"/>
                <w:lang w:val="fr-FR"/>
              </w:rPr>
              <w:t>ou</w:t>
            </w:r>
            <w:r w:rsidRPr="000415ED">
              <w:rPr>
                <w:color w:val="1A1F1F"/>
                <w:spacing w:val="29"/>
                <w:lang w:val="fr-FR"/>
              </w:rPr>
              <w:t xml:space="preserve"> </w:t>
            </w:r>
            <w:r w:rsidRPr="000415ED">
              <w:rPr>
                <w:color w:val="4D5250"/>
                <w:lang w:val="fr-FR"/>
              </w:rPr>
              <w:t>un</w:t>
            </w:r>
            <w:r w:rsidRPr="000415ED">
              <w:rPr>
                <w:color w:val="4D5250"/>
                <w:w w:val="99"/>
                <w:lang w:val="fr-FR"/>
              </w:rPr>
              <w:t xml:space="preserve"> </w:t>
            </w:r>
            <w:r w:rsidRPr="000415ED">
              <w:rPr>
                <w:color w:val="2F3433"/>
                <w:lang w:val="fr-FR"/>
              </w:rPr>
              <w:t xml:space="preserve">établissement </w:t>
            </w:r>
            <w:r w:rsidRPr="000415ED">
              <w:rPr>
                <w:color w:val="3A3D41"/>
                <w:lang w:val="fr-FR"/>
              </w:rPr>
              <w:t xml:space="preserve">stable </w:t>
            </w:r>
            <w:r w:rsidRPr="000415ED">
              <w:rPr>
                <w:color w:val="383D3B"/>
                <w:lang w:val="fr-FR"/>
              </w:rPr>
              <w:t xml:space="preserve">dans </w:t>
            </w:r>
            <w:r w:rsidRPr="000415ED">
              <w:rPr>
                <w:color w:val="4F575B"/>
                <w:lang w:val="fr-FR"/>
              </w:rPr>
              <w:t>l'espace</w:t>
            </w:r>
            <w:r w:rsidRPr="000415ED">
              <w:rPr>
                <w:color w:val="4F575B"/>
                <w:spacing w:val="-38"/>
                <w:lang w:val="fr-FR"/>
              </w:rPr>
              <w:t xml:space="preserve"> </w:t>
            </w:r>
            <w:r w:rsidRPr="000415ED">
              <w:rPr>
                <w:color w:val="525656"/>
                <w:lang w:val="fr-FR"/>
              </w:rPr>
              <w:t>UEMOA</w:t>
            </w:r>
            <w:r w:rsidRPr="000415ED">
              <w:rPr>
                <w:rFonts w:cs="Times New Roman"/>
                <w:lang w:val="fr-FR"/>
              </w:rPr>
              <w:t>, la commission ad hoc d’évaluation classera les offres financières dans l’un des deux groupes ci-après :</w:t>
            </w:r>
          </w:p>
          <w:p w14:paraId="0B002C57" w14:textId="77777777" w:rsidR="000C5AED" w:rsidRPr="000415ED" w:rsidRDefault="000C5AED" w:rsidP="001B1DCF">
            <w:pPr>
              <w:spacing w:after="120"/>
              <w:ind w:left="687" w:right="-72" w:hanging="283"/>
              <w:rPr>
                <w:rFonts w:cs="Times New Roman"/>
              </w:rPr>
            </w:pPr>
            <w:r w:rsidRPr="000415ED">
              <w:rPr>
                <w:rFonts w:cs="Times New Roman"/>
                <w:b/>
              </w:rPr>
              <w:t xml:space="preserve">a) Groupe A </w:t>
            </w:r>
            <w:r w:rsidRPr="000415ED">
              <w:rPr>
                <w:rFonts w:cs="Times New Roman"/>
              </w:rPr>
              <w:t xml:space="preserve">: les </w:t>
            </w:r>
            <w:r w:rsidRPr="000415ED">
              <w:rPr>
                <w:color w:val="424944"/>
              </w:rPr>
              <w:t xml:space="preserve">artisans </w:t>
            </w:r>
            <w:r w:rsidRPr="000415ED">
              <w:rPr>
                <w:color w:val="343834"/>
              </w:rPr>
              <w:t xml:space="preserve">ou </w:t>
            </w:r>
            <w:r w:rsidRPr="000415ED">
              <w:rPr>
                <w:color w:val="3A3F3F"/>
              </w:rPr>
              <w:t xml:space="preserve">entreprises </w:t>
            </w:r>
            <w:r w:rsidRPr="000415ED">
              <w:rPr>
                <w:color w:val="3D4446"/>
              </w:rPr>
              <w:t xml:space="preserve">artisanales </w:t>
            </w:r>
            <w:r w:rsidRPr="000415ED">
              <w:rPr>
                <w:color w:val="262A2B"/>
              </w:rPr>
              <w:t xml:space="preserve">togolaises </w:t>
            </w:r>
            <w:r w:rsidRPr="000415ED">
              <w:rPr>
                <w:color w:val="313838"/>
              </w:rPr>
              <w:t xml:space="preserve">ou </w:t>
            </w:r>
            <w:r w:rsidRPr="000415ED">
              <w:rPr>
                <w:color w:val="4B4F4D"/>
              </w:rPr>
              <w:t xml:space="preserve">ayant </w:t>
            </w:r>
            <w:r w:rsidRPr="000415ED">
              <w:rPr>
                <w:color w:val="727775"/>
              </w:rPr>
              <w:t xml:space="preserve">une </w:t>
            </w:r>
            <w:r w:rsidRPr="000415ED">
              <w:rPr>
                <w:color w:val="4F5754"/>
              </w:rPr>
              <w:t xml:space="preserve">base </w:t>
            </w:r>
            <w:r w:rsidRPr="000415ED">
              <w:rPr>
                <w:color w:val="363838"/>
              </w:rPr>
              <w:t xml:space="preserve">fixe </w:t>
            </w:r>
            <w:r w:rsidRPr="000415ED">
              <w:rPr>
                <w:color w:val="1A1F1F"/>
              </w:rPr>
              <w:t>ou</w:t>
            </w:r>
            <w:r w:rsidRPr="000415ED">
              <w:rPr>
                <w:color w:val="1A1F1F"/>
                <w:spacing w:val="29"/>
              </w:rPr>
              <w:t xml:space="preserve"> </w:t>
            </w:r>
            <w:r w:rsidRPr="000415ED">
              <w:rPr>
                <w:color w:val="4D5250"/>
              </w:rPr>
              <w:t>un</w:t>
            </w:r>
            <w:r w:rsidRPr="000415ED">
              <w:rPr>
                <w:color w:val="4D5250"/>
                <w:w w:val="99"/>
              </w:rPr>
              <w:t xml:space="preserve"> </w:t>
            </w:r>
            <w:r w:rsidRPr="000415ED">
              <w:rPr>
                <w:color w:val="2F3433"/>
              </w:rPr>
              <w:t xml:space="preserve">établissement </w:t>
            </w:r>
            <w:r w:rsidRPr="000415ED">
              <w:rPr>
                <w:color w:val="3A3D41"/>
              </w:rPr>
              <w:t xml:space="preserve">stable </w:t>
            </w:r>
            <w:r w:rsidRPr="000415ED">
              <w:rPr>
                <w:color w:val="383D3B"/>
              </w:rPr>
              <w:t xml:space="preserve">dans </w:t>
            </w:r>
            <w:r w:rsidRPr="000415ED">
              <w:rPr>
                <w:color w:val="4F575B"/>
              </w:rPr>
              <w:t>l'espace</w:t>
            </w:r>
            <w:r w:rsidRPr="000415ED">
              <w:rPr>
                <w:color w:val="4F575B"/>
                <w:spacing w:val="-38"/>
              </w:rPr>
              <w:t xml:space="preserve"> </w:t>
            </w:r>
            <w:r w:rsidRPr="000415ED">
              <w:rPr>
                <w:color w:val="525656"/>
              </w:rPr>
              <w:t>UEMOA</w:t>
            </w:r>
            <w:r w:rsidRPr="000415ED">
              <w:rPr>
                <w:rFonts w:cs="Times New Roman"/>
              </w:rPr>
              <w:t>.</w:t>
            </w:r>
          </w:p>
          <w:p w14:paraId="75BAED54" w14:textId="74FE2933" w:rsidR="000C5AED" w:rsidRPr="000415ED" w:rsidRDefault="000C5AED" w:rsidP="001B1DCF">
            <w:pPr>
              <w:spacing w:after="120"/>
              <w:ind w:left="687" w:right="-72" w:hanging="283"/>
              <w:rPr>
                <w:rFonts w:cs="Times New Roman"/>
              </w:rPr>
            </w:pPr>
            <w:r w:rsidRPr="000415ED">
              <w:rPr>
                <w:rFonts w:cs="Times New Roman"/>
                <w:b/>
              </w:rPr>
              <w:t>b) Groupe B</w:t>
            </w:r>
            <w:r w:rsidRPr="000415ED">
              <w:rPr>
                <w:rFonts w:cs="Times New Roman"/>
              </w:rPr>
              <w:t xml:space="preserve"> : Toutes les autres offres.</w:t>
            </w:r>
          </w:p>
          <w:p w14:paraId="1F2F9D5D" w14:textId="77777777" w:rsidR="000C5AED" w:rsidRPr="000415ED" w:rsidRDefault="000C5AED" w:rsidP="000C5AED">
            <w:pPr>
              <w:spacing w:after="120"/>
              <w:ind w:right="-72"/>
              <w:rPr>
                <w:rFonts w:cs="Times New Roman"/>
              </w:rPr>
            </w:pPr>
            <w:r w:rsidRPr="000415ED">
              <w:rPr>
                <w:rFonts w:cs="Times New Roman"/>
              </w:rPr>
              <w:t>Pour faciliter cette classification par l’autorité contractante, le soumissionnaire devra fournir dans son offre, toutes justifications nécessaires au classement de son offre dans le groupe A.</w:t>
            </w:r>
          </w:p>
          <w:p w14:paraId="00B4B75B" w14:textId="77777777"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 xml:space="preserve">La </w:t>
            </w:r>
            <w:r w:rsidRPr="000415ED">
              <w:t xml:space="preserve">commission ad hoc d’évaluation </w:t>
            </w:r>
            <w:r w:rsidRPr="000415ED">
              <w:rPr>
                <w:rFonts w:cs="Times New Roman"/>
              </w:rPr>
              <w:t xml:space="preserve">examinera d’abord les offres pour vérifier dans quel groupe les offres des soumissionnaires seront classées. </w:t>
            </w:r>
          </w:p>
          <w:p w14:paraId="1BC0CB88" w14:textId="2AEC7495" w:rsidR="000C5AED" w:rsidRPr="000415ED" w:rsidRDefault="000C5AED" w:rsidP="000C5AED">
            <w:pPr>
              <w:suppressAutoHyphens w:val="0"/>
              <w:overflowPunct/>
              <w:autoSpaceDE/>
              <w:autoSpaceDN/>
              <w:adjustRightInd/>
              <w:spacing w:after="120"/>
              <w:textAlignment w:val="auto"/>
              <w:rPr>
                <w:rFonts w:cs="Times New Roman"/>
              </w:rPr>
            </w:pPr>
            <w:r w:rsidRPr="000415ED">
              <w:rPr>
                <w:rFonts w:cs="Times New Roman"/>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5D4C51" w:rsidRPr="000415ED">
              <w:rPr>
                <w:rFonts w:cs="Times New Roman"/>
              </w:rPr>
              <w:t>’un</w:t>
            </w:r>
            <w:r w:rsidR="009D6E8F" w:rsidRPr="000415ED">
              <w:rPr>
                <w:rFonts w:cs="Times New Roman"/>
              </w:rPr>
              <w:t xml:space="preserve"> </w:t>
            </w:r>
            <w:r w:rsidRPr="000415ED">
              <w:rPr>
                <w:rFonts w:cs="Times New Roman"/>
              </w:rPr>
              <w:t>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p w14:paraId="3D4607D7" w14:textId="77777777" w:rsidR="005D4C51" w:rsidRPr="000415ED" w:rsidRDefault="005D4C51" w:rsidP="005D4C51">
            <w:pPr>
              <w:spacing w:after="200"/>
              <w:rPr>
                <w:sz w:val="26"/>
                <w:szCs w:val="26"/>
              </w:rPr>
            </w:pPr>
            <w:r w:rsidRPr="000415ED">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42A79334" w14:textId="4C3FE924" w:rsidR="005D4C51" w:rsidRPr="000415ED" w:rsidRDefault="005D4C51" w:rsidP="005D4C51">
            <w:pPr>
              <w:spacing w:after="200"/>
              <w:rPr>
                <w:sz w:val="26"/>
                <w:szCs w:val="26"/>
              </w:rPr>
            </w:pPr>
            <w:r w:rsidRPr="000415ED">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w:t>
            </w:r>
            <w:r w:rsidR="001B1DCF" w:rsidRPr="000415ED">
              <w:rPr>
                <w:sz w:val="26"/>
                <w:szCs w:val="26"/>
              </w:rPr>
              <w:br/>
            </w:r>
            <w:r w:rsidR="001B1DCF" w:rsidRPr="000415ED">
              <w:rPr>
                <w:sz w:val="26"/>
                <w:szCs w:val="26"/>
              </w:rPr>
              <w:br/>
            </w:r>
            <w:r w:rsidR="001B1DCF" w:rsidRPr="000415ED">
              <w:rPr>
                <w:sz w:val="26"/>
                <w:szCs w:val="26"/>
              </w:rPr>
              <w:br/>
            </w:r>
            <w:r w:rsidRPr="000415ED">
              <w:rPr>
                <w:sz w:val="26"/>
                <w:szCs w:val="26"/>
              </w:rPr>
              <w:t>plus avantageuse en fonction de critères exprimés en termes monétaires du Groupe B, par application des dispositions du paragraphe précédent, sera retenue.</w:t>
            </w:r>
          </w:p>
          <w:p w14:paraId="7FBD8355" w14:textId="77777777" w:rsidR="005D4C51" w:rsidRPr="000415ED" w:rsidRDefault="005D4C51">
            <w:pPr>
              <w:pStyle w:val="Header3-Paragraph"/>
              <w:numPr>
                <w:ilvl w:val="1"/>
                <w:numId w:val="70"/>
              </w:numPr>
              <w:tabs>
                <w:tab w:val="clear" w:pos="504"/>
              </w:tabs>
              <w:overflowPunct/>
              <w:autoSpaceDE/>
              <w:autoSpaceDN/>
              <w:adjustRightInd/>
              <w:spacing w:after="120"/>
              <w:ind w:left="687" w:hanging="687"/>
              <w:textAlignment w:val="auto"/>
              <w:rPr>
                <w:b/>
                <w:sz w:val="26"/>
                <w:szCs w:val="26"/>
                <w:lang w:val="fr-FR"/>
              </w:rPr>
            </w:pPr>
            <w:r w:rsidRPr="000415ED">
              <w:rPr>
                <w:b/>
                <w:sz w:val="26"/>
                <w:szCs w:val="26"/>
                <w:lang w:val="fr-FR"/>
              </w:rPr>
              <w:lastRenderedPageBreak/>
              <w:t>Préférence spécifique aux offres des adhérents des Centres de gestion agréés (CGA)</w:t>
            </w:r>
          </w:p>
          <w:p w14:paraId="246442DA" w14:textId="1F0015B7" w:rsidR="005D4C51" w:rsidRPr="000415ED" w:rsidRDefault="005D4C51" w:rsidP="005A4FF9">
            <w:pPr>
              <w:pStyle w:val="Header3-Paragraph"/>
              <w:tabs>
                <w:tab w:val="clear" w:pos="504"/>
                <w:tab w:val="left" w:pos="58"/>
              </w:tabs>
              <w:spacing w:after="120"/>
              <w:ind w:left="-32" w:firstLine="0"/>
              <w:rPr>
                <w:bCs/>
                <w:sz w:val="26"/>
                <w:szCs w:val="26"/>
                <w:lang w:val="fr-FR"/>
              </w:rPr>
            </w:pPr>
            <w:r w:rsidRPr="000415ED">
              <w:rPr>
                <w:bCs/>
                <w:sz w:val="26"/>
                <w:szCs w:val="26"/>
                <w:lang w:val="fr-FR"/>
              </w:rPr>
              <w:t>En application de l’article 8 de la loi n°</w:t>
            </w:r>
            <w:r w:rsidR="001B1DCF" w:rsidRPr="000415ED">
              <w:rPr>
                <w:bCs/>
                <w:sz w:val="26"/>
                <w:szCs w:val="26"/>
                <w:lang w:val="fr-FR"/>
              </w:rPr>
              <w:t> </w:t>
            </w:r>
            <w:r w:rsidRPr="000415ED">
              <w:rPr>
                <w:bCs/>
                <w:sz w:val="26"/>
                <w:szCs w:val="26"/>
                <w:lang w:val="fr-FR"/>
              </w:rPr>
              <w:t>2023-013 du 19 juillet 2023,</w:t>
            </w:r>
            <w:r w:rsidR="0079613B" w:rsidRPr="000415ED">
              <w:rPr>
                <w:bCs/>
                <w:sz w:val="26"/>
                <w:szCs w:val="26"/>
                <w:lang w:val="fr-FR"/>
              </w:rPr>
              <w:t xml:space="preserve"> </w:t>
            </w:r>
            <w:r w:rsidRPr="000415ED">
              <w:rPr>
                <w:bCs/>
                <w:sz w:val="26"/>
                <w:szCs w:val="26"/>
                <w:lang w:val="fr-FR"/>
              </w:rPr>
              <w:t>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45704052" w14:textId="77777777" w:rsidR="005D4C51" w:rsidRPr="000415ED" w:rsidRDefault="005D4C51" w:rsidP="005A4FF9">
            <w:pPr>
              <w:pStyle w:val="Header3-Paragraph"/>
              <w:spacing w:after="120"/>
              <w:ind w:left="-32" w:firstLine="4"/>
              <w:rPr>
                <w:bCs/>
                <w:sz w:val="26"/>
                <w:szCs w:val="26"/>
                <w:lang w:val="fr-FR"/>
              </w:rPr>
            </w:pPr>
            <w:r w:rsidRPr="000415ED">
              <w:rPr>
                <w:bCs/>
                <w:sz w:val="26"/>
                <w:szCs w:val="26"/>
                <w:lang w:val="fr-FR"/>
              </w:rPr>
              <w:t>Pour l’application de cette préférence l’autorité contractante procédera comme décrit ci-dessus pour les autres préférences.</w:t>
            </w:r>
          </w:p>
          <w:p w14:paraId="2FEAC4DF" w14:textId="7F069BA6" w:rsidR="005D4C51" w:rsidRPr="000415ED" w:rsidRDefault="005D4C51" w:rsidP="000C5AED">
            <w:pPr>
              <w:suppressAutoHyphens w:val="0"/>
              <w:overflowPunct/>
              <w:autoSpaceDE/>
              <w:autoSpaceDN/>
              <w:adjustRightInd/>
              <w:spacing w:after="120"/>
              <w:textAlignment w:val="auto"/>
              <w:rPr>
                <w:rFonts w:cs="Times New Roman"/>
              </w:rPr>
            </w:pPr>
          </w:p>
        </w:tc>
      </w:tr>
      <w:tr w:rsidR="000C5AED" w14:paraId="46005F77" w14:textId="77777777" w:rsidTr="000C5AED">
        <w:tc>
          <w:tcPr>
            <w:tcW w:w="2250" w:type="dxa"/>
            <w:tcBorders>
              <w:left w:val="nil"/>
              <w:bottom w:val="nil"/>
              <w:right w:val="nil"/>
            </w:tcBorders>
          </w:tcPr>
          <w:p w14:paraId="07A05A6C" w14:textId="77777777" w:rsidR="000C5AED" w:rsidRDefault="000C5AED">
            <w:pPr>
              <w:pStyle w:val="Header1-Clauses"/>
              <w:numPr>
                <w:ilvl w:val="0"/>
                <w:numId w:val="69"/>
              </w:numPr>
              <w:tabs>
                <w:tab w:val="clear" w:pos="432"/>
              </w:tabs>
              <w:overflowPunct/>
              <w:autoSpaceDE/>
              <w:autoSpaceDN/>
              <w:adjustRightInd/>
              <w:textAlignment w:val="auto"/>
            </w:pPr>
            <w:bookmarkStart w:id="303" w:name="_Toc438532650"/>
            <w:bookmarkStart w:id="304" w:name="_Toc438532651"/>
            <w:bookmarkStart w:id="305" w:name="_Toc438438860"/>
            <w:bookmarkStart w:id="306" w:name="_Toc438532654"/>
            <w:bookmarkStart w:id="307" w:name="_Toc438734004"/>
            <w:bookmarkStart w:id="308" w:name="_Toc438907041"/>
            <w:bookmarkStart w:id="309" w:name="_Toc438907240"/>
            <w:bookmarkStart w:id="310" w:name="_Toc156373319"/>
            <w:bookmarkStart w:id="311" w:name="_Toc170811599"/>
            <w:bookmarkEnd w:id="303"/>
            <w:bookmarkEnd w:id="304"/>
            <w:r w:rsidRPr="001D2FF4">
              <w:rPr>
                <w:lang w:val="fr-FR"/>
              </w:rPr>
              <w:lastRenderedPageBreak/>
              <w:t>Comparaison des offres</w:t>
            </w:r>
            <w:bookmarkEnd w:id="305"/>
            <w:bookmarkEnd w:id="306"/>
            <w:bookmarkEnd w:id="307"/>
            <w:bookmarkEnd w:id="308"/>
            <w:bookmarkEnd w:id="309"/>
            <w:bookmarkEnd w:id="310"/>
            <w:bookmarkEnd w:id="311"/>
          </w:p>
        </w:tc>
        <w:tc>
          <w:tcPr>
            <w:tcW w:w="7380" w:type="dxa"/>
            <w:tcBorders>
              <w:left w:val="nil"/>
              <w:bottom w:val="nil"/>
              <w:right w:val="nil"/>
            </w:tcBorders>
          </w:tcPr>
          <w:p w14:paraId="2DB9A51F" w14:textId="0B78964D"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i/>
                <w:lang w:val="fr-FR"/>
              </w:rPr>
            </w:pPr>
            <w:r w:rsidRPr="00A6755A">
              <w:rPr>
                <w:lang w:val="fr-FR"/>
              </w:rPr>
              <w:t>La commission ad’ hoc d’évaluation comparera toutes les offres substantiellement conformes pour déterminer l’offre évaluée conforme et économiquement la plus avantageuse en fonction de critères exprimés en termes monétaires, en application de la clause 32.3 des IC.</w:t>
            </w:r>
          </w:p>
        </w:tc>
      </w:tr>
      <w:tr w:rsidR="000C5AED" w14:paraId="4D042F18" w14:textId="77777777" w:rsidTr="000C5AED">
        <w:tc>
          <w:tcPr>
            <w:tcW w:w="2250" w:type="dxa"/>
            <w:tcBorders>
              <w:top w:val="nil"/>
              <w:left w:val="nil"/>
              <w:bottom w:val="nil"/>
              <w:right w:val="nil"/>
            </w:tcBorders>
          </w:tcPr>
          <w:p w14:paraId="175B43D5" w14:textId="77777777" w:rsidR="000C5AED" w:rsidRPr="009E3ADF" w:rsidRDefault="000C5AED">
            <w:pPr>
              <w:pStyle w:val="Header1-Clauses"/>
              <w:numPr>
                <w:ilvl w:val="0"/>
                <w:numId w:val="69"/>
              </w:numPr>
              <w:tabs>
                <w:tab w:val="clear" w:pos="432"/>
              </w:tabs>
              <w:overflowPunct/>
              <w:autoSpaceDE/>
              <w:autoSpaceDN/>
              <w:adjustRightInd/>
              <w:textAlignment w:val="auto"/>
              <w:rPr>
                <w:lang w:val="fr-FR"/>
              </w:rPr>
            </w:pPr>
            <w:bookmarkStart w:id="312" w:name="_Toc438438861"/>
            <w:bookmarkStart w:id="313" w:name="_Toc438532655"/>
            <w:bookmarkStart w:id="314" w:name="_Toc438734005"/>
            <w:bookmarkStart w:id="315" w:name="_Toc438907042"/>
            <w:bookmarkStart w:id="316" w:name="_Toc438907241"/>
            <w:bookmarkStart w:id="317" w:name="_Toc156373320"/>
            <w:bookmarkStart w:id="318" w:name="_Toc170811600"/>
            <w:r w:rsidRPr="001D2FF4">
              <w:rPr>
                <w:lang w:val="fr-FR"/>
              </w:rPr>
              <w:t xml:space="preserve">Qualification du </w:t>
            </w:r>
            <w:r>
              <w:rPr>
                <w:lang w:val="fr-FR"/>
              </w:rPr>
              <w:t>Candidat</w:t>
            </w:r>
            <w:bookmarkEnd w:id="312"/>
            <w:bookmarkEnd w:id="313"/>
            <w:bookmarkEnd w:id="314"/>
            <w:bookmarkEnd w:id="315"/>
            <w:bookmarkEnd w:id="316"/>
            <w:bookmarkEnd w:id="317"/>
            <w:bookmarkEnd w:id="318"/>
          </w:p>
        </w:tc>
        <w:tc>
          <w:tcPr>
            <w:tcW w:w="7380" w:type="dxa"/>
            <w:tcBorders>
              <w:top w:val="nil"/>
              <w:left w:val="nil"/>
              <w:bottom w:val="nil"/>
              <w:right w:val="nil"/>
            </w:tcBorders>
          </w:tcPr>
          <w:p w14:paraId="2345EF90" w14:textId="77777777"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lang w:val="fr-FR"/>
              </w:rPr>
              <w:t xml:space="preserve">La commission ad’ hoc d’évaluation s’assurera que le Candidat ayant soumis l’offre évaluée </w:t>
            </w:r>
            <w:r w:rsidRPr="000415ED">
              <w:rPr>
                <w:lang w:val="fr-FR"/>
              </w:rPr>
              <w:t>conforme et économiquement la plus avantageuse en fonction de critères exprimés en termes monétaires et substantiellement conforme aux</w:t>
            </w:r>
            <w:r w:rsidRPr="00A6755A">
              <w:rPr>
                <w:lang w:val="fr-FR"/>
              </w:rPr>
              <w:t xml:space="preserve"> dispositions du dossier d’appel d’offres, possède bien les qualifications requises pour exécuter le Marché de façon satisfaisante.</w:t>
            </w:r>
          </w:p>
        </w:tc>
      </w:tr>
      <w:tr w:rsidR="000C5AED" w14:paraId="1676787F" w14:textId="77777777" w:rsidTr="000C5AED">
        <w:tc>
          <w:tcPr>
            <w:tcW w:w="2250" w:type="dxa"/>
            <w:tcBorders>
              <w:top w:val="nil"/>
              <w:left w:val="nil"/>
              <w:bottom w:val="nil"/>
              <w:right w:val="nil"/>
            </w:tcBorders>
          </w:tcPr>
          <w:p w14:paraId="348F8602" w14:textId="77777777" w:rsidR="000C5AED" w:rsidRDefault="000C5AED" w:rsidP="000C5AED">
            <w:pPr>
              <w:pStyle w:val="Outline"/>
              <w:numPr>
                <w:ilvl w:val="12"/>
                <w:numId w:val="0"/>
              </w:numPr>
              <w:spacing w:before="0"/>
              <w:rPr>
                <w:kern w:val="0"/>
              </w:rPr>
            </w:pPr>
          </w:p>
        </w:tc>
        <w:tc>
          <w:tcPr>
            <w:tcW w:w="7380" w:type="dxa"/>
            <w:tcBorders>
              <w:top w:val="nil"/>
              <w:left w:val="nil"/>
              <w:bottom w:val="nil"/>
              <w:right w:val="nil"/>
            </w:tcBorders>
          </w:tcPr>
          <w:p w14:paraId="0114CFD9" w14:textId="0582C046"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lang w:val="fr-FR"/>
              </w:rPr>
              <w:t xml:space="preserve">Cette détermination sera fondée sur l’examen des pièces attestant les qualifications du candidat et soumises par lui en application de l’alinéa 18.1 des IC, </w:t>
            </w:r>
            <w:r w:rsidR="0045345D">
              <w:rPr>
                <w:lang w:val="fr-FR"/>
              </w:rPr>
              <w:t>et</w:t>
            </w:r>
            <w:r w:rsidR="0045345D" w:rsidRPr="00A6755A">
              <w:rPr>
                <w:lang w:val="fr-FR"/>
              </w:rPr>
              <w:t xml:space="preserve"> le cas échéant</w:t>
            </w:r>
            <w:r w:rsidR="0045345D">
              <w:rPr>
                <w:lang w:val="fr-FR"/>
              </w:rPr>
              <w:t>,</w:t>
            </w:r>
            <w:r w:rsidR="0045345D" w:rsidRPr="00A6755A">
              <w:rPr>
                <w:lang w:val="fr-FR"/>
              </w:rPr>
              <w:t xml:space="preserve"> </w:t>
            </w:r>
            <w:r w:rsidRPr="00A6755A">
              <w:rPr>
                <w:lang w:val="fr-FR"/>
              </w:rPr>
              <w:t>sur les éclaircissements apportés en application de la clause 29 des IC, et la Proposition technique du candidat.</w:t>
            </w:r>
          </w:p>
        </w:tc>
      </w:tr>
      <w:tr w:rsidR="000C5AED" w14:paraId="36A06C04" w14:textId="77777777" w:rsidTr="000C5AED">
        <w:tc>
          <w:tcPr>
            <w:tcW w:w="2250" w:type="dxa"/>
            <w:tcBorders>
              <w:top w:val="nil"/>
              <w:left w:val="nil"/>
              <w:bottom w:val="nil"/>
              <w:right w:val="nil"/>
            </w:tcBorders>
          </w:tcPr>
          <w:p w14:paraId="59F9709C" w14:textId="77777777" w:rsidR="000C5AED" w:rsidRDefault="000C5AED" w:rsidP="000C5AED">
            <w:pPr>
              <w:numPr>
                <w:ilvl w:val="12"/>
                <w:numId w:val="0"/>
              </w:numPr>
            </w:pPr>
          </w:p>
        </w:tc>
        <w:tc>
          <w:tcPr>
            <w:tcW w:w="7380" w:type="dxa"/>
            <w:tcBorders>
              <w:top w:val="nil"/>
              <w:left w:val="nil"/>
              <w:bottom w:val="nil"/>
              <w:right w:val="nil"/>
            </w:tcBorders>
          </w:tcPr>
          <w:p w14:paraId="5161F929" w14:textId="4F1F5999" w:rsidR="000C5AED" w:rsidRPr="00A6755A" w:rsidRDefault="000C5AED">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lang w:val="fr-FR"/>
              </w:rPr>
              <w:t xml:space="preserve">L’attribution du Marché au Candidat est subordonnée à la vérification que le candidat satisfait aux critères de qualification. Dans le cas contraire, l’offre sera rejetée et l’Autorité contractante procédera à l’examen de la seconde offre évaluée </w:t>
            </w:r>
            <w:r w:rsidR="0042196E" w:rsidRPr="00A6755A">
              <w:rPr>
                <w:lang w:val="fr-FR"/>
              </w:rPr>
              <w:t xml:space="preserve">économiquement </w:t>
            </w:r>
            <w:r w:rsidRPr="00A6755A">
              <w:rPr>
                <w:lang w:val="fr-FR"/>
              </w:rPr>
              <w:t>la</w:t>
            </w:r>
            <w:r w:rsidR="0042196E" w:rsidRPr="00A6755A">
              <w:rPr>
                <w:lang w:val="fr-FR"/>
              </w:rPr>
              <w:t xml:space="preserve"> plus</w:t>
            </w:r>
            <w:r w:rsidRPr="00A6755A">
              <w:rPr>
                <w:lang w:val="fr-FR"/>
              </w:rPr>
              <w:t xml:space="preserve"> avantageuse en fonction de critères exprimés en termes monétaires afin d’établir de la même manière si le Candidat est qualifié pour exécuter le Marché.</w:t>
            </w:r>
          </w:p>
        </w:tc>
      </w:tr>
      <w:tr w:rsidR="000C5AED" w14:paraId="09883EB1" w14:textId="77777777" w:rsidTr="000C5AED">
        <w:trPr>
          <w:cantSplit/>
        </w:trPr>
        <w:tc>
          <w:tcPr>
            <w:tcW w:w="2250" w:type="dxa"/>
            <w:tcBorders>
              <w:top w:val="nil"/>
              <w:left w:val="nil"/>
              <w:bottom w:val="nil"/>
              <w:right w:val="nil"/>
            </w:tcBorders>
          </w:tcPr>
          <w:p w14:paraId="5EBAEDBB" w14:textId="77777777" w:rsidR="000C5AED" w:rsidRDefault="000C5AED">
            <w:pPr>
              <w:pStyle w:val="Header1-Clauses"/>
              <w:numPr>
                <w:ilvl w:val="0"/>
                <w:numId w:val="69"/>
              </w:numPr>
              <w:tabs>
                <w:tab w:val="clear" w:pos="432"/>
              </w:tabs>
              <w:overflowPunct/>
              <w:autoSpaceDE/>
              <w:autoSpaceDN/>
              <w:adjustRightInd/>
              <w:textAlignment w:val="auto"/>
              <w:rPr>
                <w:lang w:val="fr-FR"/>
              </w:rPr>
            </w:pPr>
            <w:bookmarkStart w:id="319" w:name="_Toc156373321"/>
            <w:bookmarkStart w:id="320" w:name="_Toc170811601"/>
            <w:bookmarkStart w:id="321" w:name="_Toc438438862"/>
            <w:bookmarkStart w:id="322" w:name="_Toc438532656"/>
            <w:bookmarkStart w:id="323" w:name="_Toc438734006"/>
            <w:bookmarkStart w:id="324" w:name="_Toc438907043"/>
            <w:bookmarkStart w:id="325" w:name="_Toc438907242"/>
            <w:r w:rsidRPr="00BE3924">
              <w:rPr>
                <w:lang w:val="fr-FR"/>
              </w:rPr>
              <w:lastRenderedPageBreak/>
              <w:t xml:space="preserve">Droit </w:t>
            </w:r>
            <w:r>
              <w:rPr>
                <w:lang w:val="fr-FR"/>
              </w:rPr>
              <w:t>de l’Autorité contractante</w:t>
            </w:r>
            <w:r w:rsidRPr="00BE3924">
              <w:rPr>
                <w:lang w:val="fr-FR"/>
              </w:rPr>
              <w:t xml:space="preserve"> d’accepter l’une quelconque des offres et de rejeter une ou toutes les offres</w:t>
            </w:r>
            <w:bookmarkEnd w:id="319"/>
            <w:bookmarkEnd w:id="320"/>
            <w:r w:rsidRPr="00BE3924">
              <w:rPr>
                <w:lang w:val="fr-FR"/>
              </w:rPr>
              <w:t xml:space="preserve"> </w:t>
            </w:r>
            <w:bookmarkEnd w:id="321"/>
            <w:bookmarkEnd w:id="322"/>
            <w:bookmarkEnd w:id="323"/>
            <w:bookmarkEnd w:id="324"/>
            <w:bookmarkEnd w:id="325"/>
          </w:p>
          <w:p w14:paraId="470746B1" w14:textId="77777777" w:rsidR="005D0645" w:rsidRDefault="005D0645" w:rsidP="00B840BC">
            <w:pPr>
              <w:pStyle w:val="Header1-Clauses"/>
              <w:tabs>
                <w:tab w:val="clear" w:pos="432"/>
              </w:tabs>
              <w:overflowPunct/>
              <w:autoSpaceDE/>
              <w:autoSpaceDN/>
              <w:adjustRightInd/>
              <w:textAlignment w:val="auto"/>
              <w:rPr>
                <w:lang w:val="fr-FR"/>
              </w:rPr>
            </w:pPr>
          </w:p>
          <w:p w14:paraId="435CB24A" w14:textId="57215DCA" w:rsidR="00B840BC" w:rsidRPr="00BE3924" w:rsidRDefault="00B840BC" w:rsidP="00B840BC">
            <w:pPr>
              <w:pStyle w:val="Header1-Clauses"/>
              <w:tabs>
                <w:tab w:val="clear" w:pos="432"/>
              </w:tabs>
              <w:overflowPunct/>
              <w:autoSpaceDE/>
              <w:autoSpaceDN/>
              <w:adjustRightInd/>
              <w:textAlignment w:val="auto"/>
              <w:rPr>
                <w:lang w:val="fr-FR"/>
              </w:rPr>
            </w:pPr>
          </w:p>
        </w:tc>
        <w:tc>
          <w:tcPr>
            <w:tcW w:w="7380" w:type="dxa"/>
            <w:tcBorders>
              <w:top w:val="nil"/>
              <w:left w:val="nil"/>
              <w:bottom w:val="nil"/>
              <w:right w:val="nil"/>
            </w:tcBorders>
          </w:tcPr>
          <w:p w14:paraId="56309CBE" w14:textId="77777777" w:rsidR="000C5AED" w:rsidRPr="00A6755A" w:rsidRDefault="000C5AED" w:rsidP="000C5AED">
            <w:pPr>
              <w:pStyle w:val="ListParagraph"/>
              <w:rPr>
                <w:rFonts w:ascii="Arial" w:hAnsi="Arial"/>
              </w:rPr>
            </w:pPr>
          </w:p>
          <w:p w14:paraId="21FA1964" w14:textId="47744261" w:rsidR="000C5AED" w:rsidRPr="000415ED" w:rsidRDefault="00F2796C">
            <w:pPr>
              <w:pStyle w:val="Header3-Paragraph"/>
              <w:numPr>
                <w:ilvl w:val="1"/>
                <w:numId w:val="69"/>
              </w:numPr>
              <w:tabs>
                <w:tab w:val="clear" w:pos="504"/>
              </w:tabs>
              <w:overflowPunct/>
              <w:autoSpaceDE/>
              <w:autoSpaceDN/>
              <w:adjustRightInd/>
              <w:spacing w:after="220"/>
              <w:textAlignment w:val="auto"/>
              <w:rPr>
                <w:lang w:val="fr-FR"/>
              </w:rPr>
            </w:pPr>
            <w:r w:rsidRPr="00A6755A">
              <w:rPr>
                <w:lang w:val="fr-FR"/>
              </w:rPr>
              <w:t xml:space="preserve"> </w:t>
            </w:r>
            <w:r w:rsidR="0038316D" w:rsidRPr="00A6755A">
              <w:rPr>
                <w:lang w:val="fr-FR"/>
              </w:rPr>
              <w:t xml:space="preserve">L’Autorité contractante se réserve le droit d’accepter ou d’écarter toute offre, </w:t>
            </w:r>
            <w:r w:rsidR="0038316D" w:rsidRPr="000415ED">
              <w:rPr>
                <w:lang w:val="fr-FR"/>
              </w:rPr>
              <w:t>et d’écarter toutes les offres sans encourir de ce fait une responsabilité quelconque vis-à-vis des candidats.</w:t>
            </w:r>
          </w:p>
          <w:p w14:paraId="691940B0" w14:textId="77777777" w:rsidR="009C34CC" w:rsidRPr="00A6755A" w:rsidRDefault="009C34CC">
            <w:pPr>
              <w:pStyle w:val="Header3-Paragraph"/>
              <w:numPr>
                <w:ilvl w:val="1"/>
                <w:numId w:val="69"/>
              </w:numPr>
              <w:tabs>
                <w:tab w:val="clear" w:pos="504"/>
              </w:tabs>
              <w:overflowPunct/>
              <w:autoSpaceDE/>
              <w:autoSpaceDN/>
              <w:adjustRightInd/>
              <w:spacing w:after="220"/>
              <w:ind w:left="612" w:hanging="612"/>
              <w:textAlignment w:val="auto"/>
              <w:rPr>
                <w:lang w:val="fr-FR"/>
              </w:rPr>
            </w:pPr>
            <w:r w:rsidRPr="00A6755A">
              <w:rPr>
                <w:rFonts w:cs="Times New Roman"/>
                <w:szCs w:val="20"/>
                <w:lang w:val="fr-FR"/>
              </w:rPr>
              <w:t>L’Autorité contractante informera, par écrit, les soumissionnaires qui en font la demande écrite, des motifs qui l'ont conduit à ne pas attribuer ou notifier le marché ou à recommencer la procédure, dans un délai de cinq (5) jours ouvrables à compter de la réception de la demande.</w:t>
            </w:r>
          </w:p>
          <w:p w14:paraId="12ACC82E" w14:textId="5D939A4D" w:rsidR="006028D7" w:rsidRPr="00A6755A" w:rsidRDefault="006028D7" w:rsidP="002F1BD9">
            <w:pPr>
              <w:pStyle w:val="Header3-Paragraph"/>
              <w:tabs>
                <w:tab w:val="clear" w:pos="504"/>
              </w:tabs>
              <w:overflowPunct/>
              <w:autoSpaceDE/>
              <w:autoSpaceDN/>
              <w:adjustRightInd/>
              <w:spacing w:after="220"/>
              <w:ind w:left="0" w:firstLine="0"/>
              <w:textAlignment w:val="auto"/>
              <w:rPr>
                <w:lang w:val="fr-FR"/>
              </w:rPr>
            </w:pPr>
          </w:p>
        </w:tc>
      </w:tr>
      <w:tr w:rsidR="006028D7" w14:paraId="5D95B87B" w14:textId="77777777" w:rsidTr="000C5AED">
        <w:tc>
          <w:tcPr>
            <w:tcW w:w="2250" w:type="dxa"/>
            <w:tcBorders>
              <w:top w:val="nil"/>
              <w:left w:val="nil"/>
              <w:bottom w:val="nil"/>
              <w:right w:val="nil"/>
            </w:tcBorders>
          </w:tcPr>
          <w:p w14:paraId="4AD9C5B2" w14:textId="0201F01B" w:rsidR="006028D7" w:rsidRDefault="006028D7">
            <w:pPr>
              <w:pStyle w:val="Header1-Clauses"/>
              <w:numPr>
                <w:ilvl w:val="0"/>
                <w:numId w:val="69"/>
              </w:numPr>
              <w:tabs>
                <w:tab w:val="clear" w:pos="432"/>
              </w:tabs>
              <w:overflowPunct/>
              <w:autoSpaceDE/>
              <w:autoSpaceDN/>
              <w:adjustRightInd/>
              <w:textAlignment w:val="auto"/>
            </w:pPr>
            <w:bookmarkStart w:id="326" w:name="_Toc170811602"/>
            <w:proofErr w:type="spellStart"/>
            <w:r w:rsidRPr="005C7135">
              <w:t>Droit</w:t>
            </w:r>
            <w:proofErr w:type="spellEnd"/>
            <w:r w:rsidRPr="005C7135">
              <w:t xml:space="preserve"> de </w:t>
            </w:r>
            <w:proofErr w:type="spellStart"/>
            <w:r w:rsidRPr="005C7135">
              <w:t>l’aut</w:t>
            </w:r>
            <w:r>
              <w:t>orité</w:t>
            </w:r>
            <w:proofErr w:type="spellEnd"/>
            <w:r w:rsidRPr="005C7135">
              <w:t xml:space="preserve"> </w:t>
            </w:r>
            <w:proofErr w:type="spellStart"/>
            <w:r w:rsidRPr="005C7135">
              <w:t>contractante</w:t>
            </w:r>
            <w:proofErr w:type="spellEnd"/>
            <w:r w:rsidRPr="005C7135">
              <w:t xml:space="preserve"> </w:t>
            </w:r>
            <w:proofErr w:type="spellStart"/>
            <w:r w:rsidRPr="005C7135">
              <w:t>d’</w:t>
            </w:r>
            <w:r>
              <w:t>annuler</w:t>
            </w:r>
            <w:proofErr w:type="spellEnd"/>
            <w:r>
              <w:t xml:space="preserve"> </w:t>
            </w:r>
            <w:proofErr w:type="spellStart"/>
            <w:r>
              <w:t>ou</w:t>
            </w:r>
            <w:proofErr w:type="spellEnd"/>
            <w:r>
              <w:t xml:space="preserve"> de </w:t>
            </w:r>
            <w:proofErr w:type="spellStart"/>
            <w:r>
              <w:t>ne</w:t>
            </w:r>
            <w:proofErr w:type="spellEnd"/>
            <w:r>
              <w:t xml:space="preserve"> </w:t>
            </w:r>
            <w:proofErr w:type="spellStart"/>
            <w:r>
              <w:t>pas</w:t>
            </w:r>
            <w:proofErr w:type="spellEnd"/>
            <w:r>
              <w:t xml:space="preserve"> </w:t>
            </w:r>
            <w:proofErr w:type="spellStart"/>
            <w:r>
              <w:t>donner</w:t>
            </w:r>
            <w:proofErr w:type="spellEnd"/>
            <w:r>
              <w:t xml:space="preserve"> suite à</w:t>
            </w:r>
            <w:r w:rsidRPr="005C7135">
              <w:t xml:space="preserve"> la </w:t>
            </w:r>
            <w:proofErr w:type="spellStart"/>
            <w:r w:rsidRPr="005C7135">
              <w:t>procédure</w:t>
            </w:r>
            <w:bookmarkEnd w:id="326"/>
            <w:proofErr w:type="spellEnd"/>
          </w:p>
        </w:tc>
        <w:tc>
          <w:tcPr>
            <w:tcW w:w="7380" w:type="dxa"/>
            <w:tcBorders>
              <w:top w:val="nil"/>
              <w:left w:val="nil"/>
              <w:bottom w:val="nil"/>
              <w:right w:val="nil"/>
            </w:tcBorders>
          </w:tcPr>
          <w:p w14:paraId="427A529C" w14:textId="00A9E75C" w:rsidR="006028D7" w:rsidRPr="002C6DCF" w:rsidRDefault="006028D7" w:rsidP="00414F55">
            <w:pPr>
              <w:suppressAutoHyphens w:val="0"/>
              <w:overflowPunct/>
              <w:autoSpaceDE/>
              <w:autoSpaceDN/>
              <w:adjustRightInd/>
              <w:contextualSpacing/>
              <w:jc w:val="left"/>
              <w:textAlignment w:val="auto"/>
            </w:pPr>
          </w:p>
          <w:p w14:paraId="1ED441CD" w14:textId="5F602C93" w:rsidR="00F31938" w:rsidRPr="002C6DCF" w:rsidRDefault="00F31938">
            <w:pPr>
              <w:pStyle w:val="Header3-Paragraph"/>
              <w:numPr>
                <w:ilvl w:val="1"/>
                <w:numId w:val="69"/>
              </w:numPr>
              <w:tabs>
                <w:tab w:val="clear" w:pos="504"/>
              </w:tabs>
              <w:overflowPunct/>
              <w:autoSpaceDE/>
              <w:autoSpaceDN/>
              <w:adjustRightInd/>
              <w:spacing w:after="120"/>
              <w:textAlignment w:val="auto"/>
              <w:rPr>
                <w:lang w:val="fr-FR"/>
              </w:rPr>
            </w:pPr>
            <w:r w:rsidRPr="002C6DCF">
              <w:rPr>
                <w:lang w:val="fr-FR"/>
              </w:rPr>
              <w:t xml:space="preserve"> </w:t>
            </w:r>
            <w:r w:rsidR="006257F6" w:rsidRPr="002C6DCF">
              <w:rPr>
                <w:lang w:val="fr-FR"/>
              </w:rPr>
              <w:t xml:space="preserve">L’Autorité contractante, si pour des raisons autres que celles relatives à l’intérêt </w:t>
            </w:r>
            <w:r w:rsidR="001362D3" w:rsidRPr="002C6DCF">
              <w:rPr>
                <w:lang w:val="fr-FR"/>
              </w:rPr>
              <w:t>génér</w:t>
            </w:r>
            <w:r w:rsidR="006257F6" w:rsidRPr="002C6DCF">
              <w:rPr>
                <w:lang w:val="fr-FR"/>
              </w:rPr>
              <w:t>al, ressent la nécessité d’arrêter la procédure d’appel d’offres, doit solliciter l’avis conforme de la Direction nationale</w:t>
            </w:r>
            <w:r w:rsidRPr="002C6DCF">
              <w:rPr>
                <w:lang w:val="fr-FR"/>
              </w:rPr>
              <w:t xml:space="preserve"> </w:t>
            </w:r>
            <w:r w:rsidR="006257F6" w:rsidRPr="002C6DCF">
              <w:rPr>
                <w:lang w:val="fr-FR"/>
              </w:rPr>
              <w:t xml:space="preserve">de contrôle de la commande publique </w:t>
            </w:r>
            <w:r w:rsidRPr="002C6DCF">
              <w:rPr>
                <w:lang w:val="fr-FR"/>
              </w:rPr>
              <w:t>en lui fournissant tous les éléments d’appréciation.</w:t>
            </w:r>
          </w:p>
          <w:p w14:paraId="39EB6E78" w14:textId="6EF664E7" w:rsidR="00F31938" w:rsidRPr="002C6DCF" w:rsidRDefault="00F31938">
            <w:pPr>
              <w:numPr>
                <w:ilvl w:val="1"/>
                <w:numId w:val="69"/>
              </w:numPr>
              <w:suppressAutoHyphens w:val="0"/>
              <w:overflowPunct/>
              <w:autoSpaceDE/>
              <w:autoSpaceDN/>
              <w:adjustRightInd/>
              <w:spacing w:after="200"/>
              <w:textAlignment w:val="auto"/>
            </w:pPr>
            <w:r w:rsidRPr="002C6DCF">
              <w:t xml:space="preserve"> La Direction nationale de contrôle de la commande publique devra impérativement donner sa réponse dans un délai de sept (07) jours calendaires suivant la réception de la requête de l’Autorité contractante.</w:t>
            </w:r>
          </w:p>
          <w:p w14:paraId="06B364AE" w14:textId="7D89F005" w:rsidR="006028D7" w:rsidRPr="002C6DCF" w:rsidRDefault="00F31938">
            <w:pPr>
              <w:numPr>
                <w:ilvl w:val="1"/>
                <w:numId w:val="69"/>
              </w:numPr>
              <w:suppressAutoHyphens w:val="0"/>
              <w:overflowPunct/>
              <w:autoSpaceDE/>
              <w:autoSpaceDN/>
              <w:adjustRightInd/>
              <w:spacing w:after="200"/>
              <w:textAlignment w:val="auto"/>
            </w:pPr>
            <w:r w:rsidRPr="002C6DCF">
              <w:t xml:space="preserve"> </w:t>
            </w:r>
            <w:r w:rsidR="006028D7" w:rsidRPr="002C6DCF">
              <w:t>Dans le cas des avis ayant fait l'objet d'une publication au niveau communautaire, la Direction nationale de contrôle de la commande publique informe la commission de I'UEMOA de la décision d'annulation de la procédure d'appel d'offres.</w:t>
            </w:r>
          </w:p>
          <w:p w14:paraId="2B2A148B" w14:textId="41B9D430" w:rsidR="006028D7" w:rsidRPr="002C6DCF" w:rsidRDefault="006257F6">
            <w:pPr>
              <w:numPr>
                <w:ilvl w:val="1"/>
                <w:numId w:val="69"/>
              </w:numPr>
              <w:suppressAutoHyphens w:val="0"/>
              <w:overflowPunct/>
              <w:autoSpaceDE/>
              <w:autoSpaceDN/>
              <w:adjustRightInd/>
              <w:spacing w:after="200"/>
              <w:textAlignment w:val="auto"/>
            </w:pPr>
            <w:r w:rsidRPr="002C6DCF">
              <w:t xml:space="preserve"> </w:t>
            </w:r>
            <w:r w:rsidR="006028D7" w:rsidRPr="002C6DCF">
              <w:t xml:space="preserve">L'autorité contractante notifie aux soumissionnaires la décision d'annulation ainsi que ses motifs dans un délai de cinq (05) jours ouvrables à compter de la réception de la réponse de la Direction nationale du contrôle de la commande </w:t>
            </w:r>
            <w:r w:rsidR="008A6912" w:rsidRPr="002C6DCF">
              <w:t>publique et</w:t>
            </w:r>
            <w:r w:rsidR="006028D7" w:rsidRPr="002C6DCF">
              <w:t xml:space="preserve"> en assure la publication conformément au code des marchés publics. </w:t>
            </w:r>
          </w:p>
          <w:p w14:paraId="0862EE38" w14:textId="29B5E25D" w:rsidR="006028D7" w:rsidRPr="002C6DCF" w:rsidRDefault="006257F6">
            <w:pPr>
              <w:numPr>
                <w:ilvl w:val="1"/>
                <w:numId w:val="69"/>
              </w:numPr>
              <w:suppressAutoHyphens w:val="0"/>
              <w:overflowPunct/>
              <w:autoSpaceDE/>
              <w:autoSpaceDN/>
              <w:adjustRightInd/>
              <w:spacing w:after="200"/>
              <w:textAlignment w:val="auto"/>
            </w:pPr>
            <w:r w:rsidRPr="002C6DCF">
              <w:t xml:space="preserve"> </w:t>
            </w:r>
            <w:r w:rsidR="006028D7" w:rsidRPr="002C6DCF">
              <w:t>L'autorité contractante peut, après avis de la Direction nationale de contrôle de la commande publique, ne pas donner suite à une procédure de passation de marché public pour des motifs d'intérêt général, tels que la disparition du besoin qui était à l'origine de la procédure ou des montants d'offres trop élevés par rapport à la valeur estimée du marché. Dans ce cas, l’autorité contractante en avise tous les candidats.</w:t>
            </w:r>
          </w:p>
          <w:p w14:paraId="511A86FE" w14:textId="6DD89AC1" w:rsidR="002F1BD9" w:rsidRPr="002C6DCF" w:rsidRDefault="006257F6">
            <w:pPr>
              <w:numPr>
                <w:ilvl w:val="1"/>
                <w:numId w:val="69"/>
              </w:numPr>
              <w:suppressAutoHyphens w:val="0"/>
              <w:overflowPunct/>
              <w:autoSpaceDE/>
              <w:autoSpaceDN/>
              <w:adjustRightInd/>
              <w:spacing w:after="200"/>
              <w:textAlignment w:val="auto"/>
            </w:pPr>
            <w:r w:rsidRPr="002C6DCF">
              <w:t xml:space="preserve"> </w:t>
            </w:r>
            <w:r w:rsidR="006028D7" w:rsidRPr="002C6DCF">
              <w:t>Dans ces cas, les soumissionnaires sont déliés de tout engagement et leurs garanties libérées.</w:t>
            </w:r>
          </w:p>
          <w:p w14:paraId="7FBF3F5C" w14:textId="77777777" w:rsidR="001B1DCF" w:rsidRPr="002C6DCF" w:rsidRDefault="001B1DCF" w:rsidP="006A604A">
            <w:pPr>
              <w:suppressAutoHyphens w:val="0"/>
              <w:overflowPunct/>
              <w:autoSpaceDE/>
              <w:autoSpaceDN/>
              <w:adjustRightInd/>
              <w:spacing w:after="200"/>
              <w:ind w:left="612"/>
              <w:textAlignment w:val="auto"/>
              <w:rPr>
                <w:b/>
                <w:bCs/>
                <w:sz w:val="32"/>
                <w:szCs w:val="32"/>
              </w:rPr>
            </w:pPr>
          </w:p>
          <w:p w14:paraId="6ED6F70F" w14:textId="77777777" w:rsidR="001B1DCF" w:rsidRPr="002C6DCF" w:rsidRDefault="001B1DCF" w:rsidP="006A604A">
            <w:pPr>
              <w:suppressAutoHyphens w:val="0"/>
              <w:overflowPunct/>
              <w:autoSpaceDE/>
              <w:autoSpaceDN/>
              <w:adjustRightInd/>
              <w:spacing w:after="200"/>
              <w:ind w:left="612"/>
              <w:textAlignment w:val="auto"/>
              <w:rPr>
                <w:b/>
                <w:bCs/>
                <w:sz w:val="32"/>
                <w:szCs w:val="32"/>
              </w:rPr>
            </w:pPr>
          </w:p>
          <w:p w14:paraId="1F821CC0" w14:textId="66EEB65D" w:rsidR="006A604A" w:rsidRPr="002C6DCF" w:rsidRDefault="002F1BD9" w:rsidP="006A604A">
            <w:pPr>
              <w:suppressAutoHyphens w:val="0"/>
              <w:overflowPunct/>
              <w:autoSpaceDE/>
              <w:autoSpaceDN/>
              <w:adjustRightInd/>
              <w:spacing w:after="200"/>
              <w:ind w:left="612"/>
              <w:textAlignment w:val="auto"/>
              <w:rPr>
                <w:b/>
                <w:bCs/>
                <w:sz w:val="32"/>
                <w:szCs w:val="32"/>
              </w:rPr>
            </w:pPr>
            <w:r w:rsidRPr="002C6DCF">
              <w:rPr>
                <w:b/>
                <w:bCs/>
                <w:sz w:val="32"/>
                <w:szCs w:val="32"/>
              </w:rPr>
              <w:lastRenderedPageBreak/>
              <w:t>F.</w:t>
            </w:r>
            <w:r w:rsidRPr="002C6DCF">
              <w:rPr>
                <w:b/>
                <w:bCs/>
                <w:sz w:val="32"/>
                <w:szCs w:val="32"/>
              </w:rPr>
              <w:tab/>
              <w:t>Attribution du Marché</w:t>
            </w:r>
          </w:p>
        </w:tc>
      </w:tr>
      <w:tr w:rsidR="006028D7" w14:paraId="499949D8" w14:textId="77777777" w:rsidTr="000C5AED">
        <w:trPr>
          <w:trHeight w:val="1631"/>
        </w:trPr>
        <w:tc>
          <w:tcPr>
            <w:tcW w:w="2250" w:type="dxa"/>
            <w:tcBorders>
              <w:top w:val="nil"/>
              <w:left w:val="nil"/>
              <w:bottom w:val="nil"/>
              <w:right w:val="nil"/>
            </w:tcBorders>
          </w:tcPr>
          <w:p w14:paraId="53D33281" w14:textId="77777777" w:rsidR="006028D7" w:rsidRDefault="006028D7">
            <w:pPr>
              <w:pStyle w:val="Header1-Clauses"/>
              <w:numPr>
                <w:ilvl w:val="0"/>
                <w:numId w:val="69"/>
              </w:numPr>
              <w:tabs>
                <w:tab w:val="clear" w:pos="432"/>
              </w:tabs>
              <w:overflowPunct/>
              <w:autoSpaceDE/>
              <w:autoSpaceDN/>
              <w:adjustRightInd/>
              <w:textAlignment w:val="auto"/>
            </w:pPr>
            <w:bookmarkStart w:id="327" w:name="_Toc438438864"/>
            <w:bookmarkStart w:id="328" w:name="_Toc438532658"/>
            <w:bookmarkStart w:id="329" w:name="_Toc438734008"/>
            <w:bookmarkStart w:id="330" w:name="_Toc438907044"/>
            <w:bookmarkStart w:id="331" w:name="_Toc438907243"/>
            <w:bookmarkStart w:id="332" w:name="_Toc156373322"/>
            <w:bookmarkStart w:id="333" w:name="_Toc170811603"/>
            <w:r w:rsidRPr="001D2FF4">
              <w:rPr>
                <w:lang w:val="fr-FR"/>
              </w:rPr>
              <w:lastRenderedPageBreak/>
              <w:t>Critères d’attribution</w:t>
            </w:r>
            <w:bookmarkEnd w:id="327"/>
            <w:bookmarkEnd w:id="328"/>
            <w:bookmarkEnd w:id="329"/>
            <w:bookmarkEnd w:id="330"/>
            <w:bookmarkEnd w:id="331"/>
            <w:bookmarkEnd w:id="332"/>
            <w:bookmarkEnd w:id="333"/>
          </w:p>
        </w:tc>
        <w:tc>
          <w:tcPr>
            <w:tcW w:w="7380" w:type="dxa"/>
            <w:tcBorders>
              <w:top w:val="nil"/>
              <w:left w:val="nil"/>
              <w:bottom w:val="nil"/>
              <w:right w:val="nil"/>
            </w:tcBorders>
          </w:tcPr>
          <w:p w14:paraId="68456750"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L’Autorité contractante attribuera le Marché sur la base de critères économiques, financiers et techniques, et le cas échéant, de capacité en matière de gestion environnementale mentionnés dans le dossier d’appel d’offres, afin de déterminer l’offre conforme évaluée économiquement le plus avantageuse.</w:t>
            </w:r>
          </w:p>
        </w:tc>
      </w:tr>
      <w:tr w:rsidR="006028D7" w14:paraId="35D67848" w14:textId="77777777" w:rsidTr="000C5AED">
        <w:tc>
          <w:tcPr>
            <w:tcW w:w="2250" w:type="dxa"/>
            <w:tcBorders>
              <w:top w:val="nil"/>
              <w:left w:val="nil"/>
              <w:bottom w:val="nil"/>
              <w:right w:val="nil"/>
            </w:tcBorders>
          </w:tcPr>
          <w:p w14:paraId="18B2BEE2" w14:textId="77777777" w:rsidR="006028D7" w:rsidRPr="00BE3924" w:rsidRDefault="006028D7">
            <w:pPr>
              <w:pStyle w:val="Header1-Clauses"/>
              <w:numPr>
                <w:ilvl w:val="0"/>
                <w:numId w:val="69"/>
              </w:numPr>
              <w:tabs>
                <w:tab w:val="clear" w:pos="432"/>
              </w:tabs>
              <w:overflowPunct/>
              <w:autoSpaceDE/>
              <w:autoSpaceDN/>
              <w:adjustRightInd/>
              <w:textAlignment w:val="auto"/>
              <w:rPr>
                <w:lang w:val="fr-FR"/>
              </w:rPr>
            </w:pPr>
            <w:bookmarkStart w:id="334" w:name="_Toc438438866"/>
            <w:bookmarkStart w:id="335" w:name="_Toc438532660"/>
            <w:bookmarkStart w:id="336" w:name="_Toc438734010"/>
            <w:bookmarkStart w:id="337" w:name="_Toc438907046"/>
            <w:bookmarkStart w:id="338" w:name="_Toc438907245"/>
            <w:bookmarkStart w:id="339" w:name="_Toc156373323"/>
            <w:bookmarkStart w:id="340" w:name="_Toc170811604"/>
            <w:r w:rsidRPr="00BE3924">
              <w:rPr>
                <w:lang w:val="fr-FR"/>
              </w:rPr>
              <w:t>Notification de l’attribution du Marché</w:t>
            </w:r>
            <w:bookmarkEnd w:id="334"/>
            <w:bookmarkEnd w:id="335"/>
            <w:bookmarkEnd w:id="336"/>
            <w:bookmarkEnd w:id="337"/>
            <w:bookmarkEnd w:id="338"/>
            <w:bookmarkEnd w:id="339"/>
            <w:bookmarkEnd w:id="340"/>
          </w:p>
        </w:tc>
        <w:tc>
          <w:tcPr>
            <w:tcW w:w="7380" w:type="dxa"/>
            <w:tcBorders>
              <w:top w:val="nil"/>
              <w:left w:val="nil"/>
              <w:bottom w:val="nil"/>
              <w:right w:val="nil"/>
            </w:tcBorders>
          </w:tcPr>
          <w:p w14:paraId="0FDDE42E" w14:textId="47D0DC28" w:rsidR="00580525" w:rsidRPr="002C6DCF" w:rsidRDefault="00580525" w:rsidP="005A4FF9">
            <w:pPr>
              <w:pStyle w:val="Header3-Paragraph"/>
              <w:spacing w:after="220"/>
              <w:rPr>
                <w:lang w:val="fr-FR"/>
              </w:rPr>
            </w:pPr>
            <w:r w:rsidRPr="002C6DCF">
              <w:rPr>
                <w:lang w:val="fr-FR"/>
              </w:rPr>
              <w:t xml:space="preserve">39.1 </w:t>
            </w:r>
            <w:r w:rsidR="006028D7" w:rsidRPr="002C6DCF">
              <w:rPr>
                <w:lang w:val="fr-FR"/>
              </w:rPr>
              <w:t>Le procès-verbal d’attribution provisoire établi conformément à l’article 94 du décret n°</w:t>
            </w:r>
            <w:r w:rsidR="001B1DCF" w:rsidRPr="002C6DCF">
              <w:rPr>
                <w:lang w:val="fr-FR"/>
              </w:rPr>
              <w:t> </w:t>
            </w:r>
            <w:r w:rsidR="006028D7" w:rsidRPr="002C6DCF">
              <w:rPr>
                <w:lang w:val="fr-FR"/>
              </w:rPr>
              <w:t xml:space="preserve">2022-080 du 06 juillet 2022 portant Code des marchés publics au Togo doit être transmis à tous les soumissionnaires. </w:t>
            </w:r>
            <w:r w:rsidRPr="002C6DCF">
              <w:rPr>
                <w:lang w:val="fr-FR"/>
              </w:rPr>
              <w:t>Le procès-verbal transmis doit comporter les nom et nationalité des bénéficiaires effectifs de l’entreprise attributaire du marché.</w:t>
            </w:r>
          </w:p>
          <w:p w14:paraId="76F03A66" w14:textId="0416E811" w:rsidR="006028D7" w:rsidRPr="002C6DCF" w:rsidRDefault="00580525" w:rsidP="005A4FF9">
            <w:pPr>
              <w:pStyle w:val="Header3-Paragraph"/>
              <w:spacing w:after="220"/>
              <w:rPr>
                <w:lang w:val="fr-FR"/>
              </w:rPr>
            </w:pPr>
            <w:r w:rsidRPr="002C6DCF">
              <w:rPr>
                <w:lang w:val="fr-FR"/>
              </w:rPr>
              <w:t xml:space="preserve">39.2 </w:t>
            </w:r>
            <w:r w:rsidR="006028D7" w:rsidRPr="002C6DCF">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r w:rsidRPr="002C6DCF">
              <w:rPr>
                <w:lang w:val="fr-FR"/>
              </w:rPr>
              <w:t xml:space="preserve"> Cet avis doit comporter les nom et nationalité des bénéficiaires effectifs de l’entreprise attributaire du marché.39.3 </w:t>
            </w:r>
            <w:r w:rsidR="006028D7" w:rsidRPr="002C6DCF">
              <w:rPr>
                <w:lang w:val="fr-FR"/>
              </w:rPr>
              <w:t>L’autorité contractante doit communiquer par écrit à tout soumissionnaire écarté, les motifs du rejet de son offre, le montant du marché attribué et le nom de l’attributaire. Tout soumissionnaire écarté peut demander copie du procès-verbal d’attribution provisoire qui lui sera transmis dans un délai de cinq (5) jours ouvrables à compter de la date de réception de sa demande écrite.</w:t>
            </w:r>
          </w:p>
          <w:p w14:paraId="78FD4FF1" w14:textId="15333B01" w:rsidR="006028D7" w:rsidRPr="002C6DCF" w:rsidRDefault="00580525" w:rsidP="005A4FF9">
            <w:pPr>
              <w:pStyle w:val="Header3-Paragraph"/>
              <w:tabs>
                <w:tab w:val="clear" w:pos="504"/>
              </w:tabs>
              <w:overflowPunct/>
              <w:autoSpaceDE/>
              <w:autoSpaceDN/>
              <w:adjustRightInd/>
              <w:spacing w:after="220"/>
              <w:textAlignment w:val="auto"/>
              <w:rPr>
                <w:lang w:val="fr-FR"/>
              </w:rPr>
            </w:pPr>
            <w:r w:rsidRPr="002C6DCF">
              <w:rPr>
                <w:lang w:val="fr-FR"/>
              </w:rPr>
              <w:t xml:space="preserve">39.4 </w:t>
            </w:r>
            <w:r w:rsidR="006028D7" w:rsidRPr="002C6DCF">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8F0B82E" w14:textId="255BA0AB" w:rsidR="006028D7" w:rsidRPr="002C6DCF" w:rsidRDefault="00580525" w:rsidP="005A4FF9">
            <w:pPr>
              <w:pStyle w:val="Header3-Paragraph"/>
              <w:tabs>
                <w:tab w:val="clear" w:pos="504"/>
              </w:tabs>
              <w:overflowPunct/>
              <w:autoSpaceDE/>
              <w:autoSpaceDN/>
              <w:adjustRightInd/>
              <w:spacing w:after="220"/>
              <w:textAlignment w:val="auto"/>
              <w:rPr>
                <w:lang w:val="fr-FR"/>
              </w:rPr>
            </w:pPr>
            <w:r w:rsidRPr="002C6DCF">
              <w:rPr>
                <w:lang w:val="fr-FR"/>
              </w:rPr>
              <w:t xml:space="preserve">39.5 </w:t>
            </w:r>
            <w:r w:rsidR="006028D7" w:rsidRPr="002C6DCF">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6028D7" w14:paraId="194FB53B" w14:textId="77777777" w:rsidTr="000C5AED">
        <w:tc>
          <w:tcPr>
            <w:tcW w:w="2250" w:type="dxa"/>
            <w:tcBorders>
              <w:top w:val="nil"/>
              <w:left w:val="nil"/>
              <w:bottom w:val="nil"/>
              <w:right w:val="nil"/>
            </w:tcBorders>
          </w:tcPr>
          <w:p w14:paraId="7FD12523" w14:textId="77777777" w:rsidR="006028D7" w:rsidRPr="00CA4884" w:rsidRDefault="006028D7">
            <w:pPr>
              <w:pStyle w:val="Header1-Clauses"/>
              <w:numPr>
                <w:ilvl w:val="0"/>
                <w:numId w:val="69"/>
              </w:numPr>
              <w:tabs>
                <w:tab w:val="clear" w:pos="432"/>
              </w:tabs>
              <w:overflowPunct/>
              <w:autoSpaceDE/>
              <w:autoSpaceDN/>
              <w:adjustRightInd/>
              <w:textAlignment w:val="auto"/>
            </w:pPr>
            <w:bookmarkStart w:id="341" w:name="_Toc438438867"/>
            <w:bookmarkStart w:id="342" w:name="_Toc438532661"/>
            <w:bookmarkStart w:id="343" w:name="_Toc438734011"/>
            <w:bookmarkStart w:id="344" w:name="_Toc438907047"/>
            <w:bookmarkStart w:id="345" w:name="_Toc438907246"/>
            <w:bookmarkStart w:id="346" w:name="_Toc156373324"/>
            <w:bookmarkStart w:id="347" w:name="_Toc170811605"/>
            <w:r w:rsidRPr="00CA4884">
              <w:rPr>
                <w:lang w:val="fr-FR"/>
              </w:rPr>
              <w:t>Signature du Marché</w:t>
            </w:r>
            <w:bookmarkEnd w:id="341"/>
            <w:bookmarkEnd w:id="342"/>
            <w:bookmarkEnd w:id="343"/>
            <w:bookmarkEnd w:id="344"/>
            <w:bookmarkEnd w:id="345"/>
            <w:bookmarkEnd w:id="346"/>
            <w:bookmarkEnd w:id="347"/>
          </w:p>
        </w:tc>
        <w:tc>
          <w:tcPr>
            <w:tcW w:w="7380" w:type="dxa"/>
            <w:tcBorders>
              <w:top w:val="nil"/>
              <w:left w:val="nil"/>
              <w:bottom w:val="nil"/>
              <w:right w:val="nil"/>
            </w:tcBorders>
          </w:tcPr>
          <w:p w14:paraId="158ABEC2"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Une fois la procédure de sélection jugée conforme par l’organe de contrôle à priori compétent, le marché est signé par le représentant de l’autorité contractante ou la personne responsable des marchés publics, le cas échéant, et l’attributaire.</w:t>
            </w:r>
          </w:p>
          <w:p w14:paraId="06C4C284"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L’attributaire du marché dispose d’un délai de quatre (4) jours calendaires à compter de la date de réception du projet de marché transmis par la personne responsable de marchés publics pour sa signature.</w:t>
            </w:r>
          </w:p>
          <w:p w14:paraId="4566F19C"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lastRenderedPageBreak/>
              <w:t>La personne responsable de marchés publics dispose d’un délai de deux (2) jours calendaires, à compter de la date de réception du projet de marché signé par l’attributaire, pour sa signature.</w:t>
            </w:r>
          </w:p>
        </w:tc>
      </w:tr>
      <w:tr w:rsidR="006028D7" w14:paraId="18D707B0" w14:textId="77777777" w:rsidTr="000C5AED">
        <w:tc>
          <w:tcPr>
            <w:tcW w:w="2250" w:type="dxa"/>
            <w:tcBorders>
              <w:top w:val="nil"/>
              <w:left w:val="nil"/>
              <w:bottom w:val="nil"/>
              <w:right w:val="nil"/>
            </w:tcBorders>
          </w:tcPr>
          <w:p w14:paraId="21E85DD2" w14:textId="77777777" w:rsidR="006028D7" w:rsidRDefault="006028D7">
            <w:pPr>
              <w:pStyle w:val="Header1-Clauses"/>
              <w:numPr>
                <w:ilvl w:val="0"/>
                <w:numId w:val="69"/>
              </w:numPr>
              <w:tabs>
                <w:tab w:val="clear" w:pos="432"/>
              </w:tabs>
              <w:overflowPunct/>
              <w:autoSpaceDE/>
              <w:autoSpaceDN/>
              <w:adjustRightInd/>
              <w:textAlignment w:val="auto"/>
            </w:pPr>
            <w:bookmarkStart w:id="348" w:name="_Toc438438868"/>
            <w:bookmarkStart w:id="349" w:name="_Toc438532662"/>
            <w:bookmarkStart w:id="350" w:name="_Toc438734012"/>
            <w:bookmarkStart w:id="351" w:name="_Toc438907048"/>
            <w:bookmarkStart w:id="352" w:name="_Toc438907247"/>
            <w:bookmarkStart w:id="353" w:name="_Toc156373325"/>
            <w:bookmarkStart w:id="354" w:name="_Toc170811606"/>
            <w:r w:rsidRPr="001D2FF4">
              <w:rPr>
                <w:lang w:val="fr-FR"/>
              </w:rPr>
              <w:lastRenderedPageBreak/>
              <w:t>Garantie de bonne exécution</w:t>
            </w:r>
            <w:bookmarkEnd w:id="348"/>
            <w:bookmarkEnd w:id="349"/>
            <w:bookmarkEnd w:id="350"/>
            <w:bookmarkEnd w:id="351"/>
            <w:bookmarkEnd w:id="352"/>
            <w:bookmarkEnd w:id="353"/>
            <w:bookmarkEnd w:id="354"/>
          </w:p>
        </w:tc>
        <w:tc>
          <w:tcPr>
            <w:tcW w:w="7380" w:type="dxa"/>
            <w:tcBorders>
              <w:top w:val="nil"/>
              <w:left w:val="nil"/>
              <w:bottom w:val="nil"/>
              <w:right w:val="nil"/>
            </w:tcBorders>
          </w:tcPr>
          <w:p w14:paraId="6A63FC68" w14:textId="7BF4B809" w:rsidR="006028D7" w:rsidRPr="00CA4884"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CA4884">
              <w:rPr>
                <w:lang w:val="fr-FR"/>
              </w:rPr>
              <w:t xml:space="preserve">Dans </w:t>
            </w:r>
            <w:r w:rsidRPr="00817A4A">
              <w:rPr>
                <w:lang w:val="fr-FR"/>
              </w:rPr>
              <w:t>les vingt (20) jours</w:t>
            </w:r>
            <w:r w:rsidRPr="004F4D89">
              <w:rPr>
                <w:lang w:val="fr-FR"/>
              </w:rPr>
              <w:t xml:space="preserve"> suivant</w:t>
            </w:r>
            <w:r w:rsidRPr="00CA4884">
              <w:rPr>
                <w:lang w:val="fr-FR"/>
              </w:rPr>
              <w:t xml:space="preserve"> la </w:t>
            </w:r>
            <w:r>
              <w:rPr>
                <w:lang w:val="fr-FR"/>
              </w:rPr>
              <w:t xml:space="preserve">date de </w:t>
            </w:r>
            <w:r w:rsidRPr="00CA4884">
              <w:rPr>
                <w:lang w:val="fr-FR"/>
              </w:rPr>
              <w:t xml:space="preserve">réception de la notification par l’Autorité contractante du Marché, le titulaire du marché fournira la garantie de bonne exécution, conformément au CCAG en utilisant le Formulaire de garantie de bonne exécution figurant à la </w:t>
            </w:r>
            <w:r w:rsidRPr="00F947E8">
              <w:rPr>
                <w:lang w:val="fr-FR"/>
              </w:rPr>
              <w:t>Section X.</w:t>
            </w:r>
          </w:p>
        </w:tc>
      </w:tr>
      <w:tr w:rsidR="006028D7" w14:paraId="31FFCE5A" w14:textId="77777777" w:rsidTr="000C5AED">
        <w:trPr>
          <w:trHeight w:val="936"/>
        </w:trPr>
        <w:tc>
          <w:tcPr>
            <w:tcW w:w="2250" w:type="dxa"/>
            <w:tcBorders>
              <w:top w:val="nil"/>
              <w:left w:val="nil"/>
              <w:bottom w:val="nil"/>
              <w:right w:val="nil"/>
            </w:tcBorders>
          </w:tcPr>
          <w:p w14:paraId="0C4E9F9E" w14:textId="77777777" w:rsidR="006028D7" w:rsidRDefault="006028D7" w:rsidP="006028D7"/>
        </w:tc>
        <w:tc>
          <w:tcPr>
            <w:tcW w:w="7380" w:type="dxa"/>
            <w:tcBorders>
              <w:top w:val="nil"/>
              <w:left w:val="nil"/>
              <w:bottom w:val="nil"/>
              <w:right w:val="nil"/>
            </w:tcBorders>
          </w:tcPr>
          <w:p w14:paraId="3F4E181C" w14:textId="77777777" w:rsidR="006028D7" w:rsidRPr="002C6DCF" w:rsidRDefault="006028D7">
            <w:pPr>
              <w:pStyle w:val="Header3-Paragraph"/>
              <w:numPr>
                <w:ilvl w:val="1"/>
                <w:numId w:val="69"/>
              </w:numPr>
              <w:tabs>
                <w:tab w:val="clear" w:pos="504"/>
              </w:tabs>
              <w:overflowPunct/>
              <w:autoSpaceDE/>
              <w:autoSpaceDN/>
              <w:adjustRightInd/>
              <w:spacing w:after="220"/>
              <w:ind w:left="612" w:hanging="612"/>
              <w:textAlignment w:val="auto"/>
              <w:rPr>
                <w:lang w:val="fr-FR"/>
              </w:rPr>
            </w:pPr>
            <w:r w:rsidRPr="002C6DCF">
              <w:rPr>
                <w:lang w:val="fr-FR"/>
              </w:rPr>
              <w:t>Le défaut de production par le Candidat retenu, de la garantie de bonne exécution susmentionnée ou le fait qu’il ne signe pas le projet de marché, constitueront des motifs suffisants d’annulation de l’attribution du Marché et de saisie de la garantie de soumission, auquel cas l’Autorité contractante pourra attribuer le Marché au Candidat dont l’offre est jugée substantiellement conforme au Dossier d’Appel d’Offres et évaluée la deuxième économiquement la plus avantageuse en fonction de critères exprimés en termes monétaires, et qui possède les qualifications exigées pour exécuter le Marché.</w:t>
            </w:r>
          </w:p>
        </w:tc>
      </w:tr>
      <w:tr w:rsidR="00A720C4" w:rsidRPr="00472D62" w14:paraId="22AC277C" w14:textId="77777777" w:rsidTr="00A720C4">
        <w:trPr>
          <w:trHeight w:val="936"/>
        </w:trPr>
        <w:tc>
          <w:tcPr>
            <w:tcW w:w="2250" w:type="dxa"/>
            <w:tcBorders>
              <w:top w:val="nil"/>
              <w:left w:val="nil"/>
              <w:bottom w:val="nil"/>
              <w:right w:val="nil"/>
            </w:tcBorders>
          </w:tcPr>
          <w:p w14:paraId="25761B5F" w14:textId="4EF99954" w:rsidR="00A720C4" w:rsidRPr="00472D62" w:rsidRDefault="00A720C4">
            <w:pPr>
              <w:pStyle w:val="Header1-Clauses"/>
              <w:numPr>
                <w:ilvl w:val="0"/>
                <w:numId w:val="69"/>
              </w:numPr>
              <w:tabs>
                <w:tab w:val="clear" w:pos="432"/>
              </w:tabs>
              <w:overflowPunct/>
              <w:autoSpaceDE/>
              <w:autoSpaceDN/>
              <w:adjustRightInd/>
              <w:textAlignment w:val="auto"/>
            </w:pPr>
            <w:bookmarkStart w:id="355" w:name="_Toc157210342"/>
            <w:bookmarkStart w:id="356" w:name="_Toc170811607"/>
            <w:proofErr w:type="spellStart"/>
            <w:r w:rsidRPr="00472D62">
              <w:t>Recours</w:t>
            </w:r>
            <w:bookmarkEnd w:id="355"/>
            <w:bookmarkEnd w:id="356"/>
            <w:proofErr w:type="spellEnd"/>
            <w:r w:rsidRPr="00472D62">
              <w:t xml:space="preserve"> </w:t>
            </w:r>
          </w:p>
        </w:tc>
        <w:tc>
          <w:tcPr>
            <w:tcW w:w="7380" w:type="dxa"/>
            <w:tcBorders>
              <w:top w:val="nil"/>
              <w:left w:val="nil"/>
              <w:bottom w:val="nil"/>
              <w:right w:val="nil"/>
            </w:tcBorders>
          </w:tcPr>
          <w:p w14:paraId="3F04C834" w14:textId="5F34400E" w:rsidR="00A720C4" w:rsidRPr="002C6DCF" w:rsidRDefault="00A720C4">
            <w:pPr>
              <w:pStyle w:val="Header3-Paragraph"/>
              <w:numPr>
                <w:ilvl w:val="1"/>
                <w:numId w:val="69"/>
              </w:numPr>
              <w:tabs>
                <w:tab w:val="clear" w:pos="504"/>
                <w:tab w:val="left" w:pos="708"/>
              </w:tabs>
              <w:overflowPunct/>
              <w:autoSpaceDE/>
              <w:adjustRightInd/>
              <w:spacing w:after="220"/>
              <w:textAlignment w:val="auto"/>
              <w:rPr>
                <w:lang w:val="fr-FR"/>
              </w:rPr>
            </w:pPr>
            <w:r w:rsidRPr="002C6DCF">
              <w:rPr>
                <w:lang w:val="fr-FR"/>
              </w:rPr>
              <w:t xml:space="preserve"> 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p>
          <w:p w14:paraId="4EDE35DA" w14:textId="77777777" w:rsidR="008C39A9" w:rsidRPr="002C6DCF" w:rsidRDefault="00A720C4">
            <w:pPr>
              <w:pStyle w:val="Header3-Paragraph"/>
              <w:numPr>
                <w:ilvl w:val="1"/>
                <w:numId w:val="69"/>
              </w:numPr>
              <w:tabs>
                <w:tab w:val="clear" w:pos="504"/>
                <w:tab w:val="left" w:pos="708"/>
              </w:tabs>
              <w:overflowPunct/>
              <w:autoSpaceDE/>
              <w:adjustRightInd/>
              <w:spacing w:after="220"/>
              <w:textAlignment w:val="auto"/>
              <w:rPr>
                <w:lang w:val="fr-FR"/>
              </w:rPr>
            </w:pPr>
            <w:r w:rsidRPr="002C6DCF">
              <w:rPr>
                <w:lang w:val="fr-FR"/>
              </w:rPr>
              <w:t xml:space="preserve"> La personne responsable du marché est tenue de répondre à cette réclamation dans un délai de cinq (5) jours ouvrables à compter de la date de saisine du requérant. Les décisions rendues par la personne </w:t>
            </w:r>
            <w:r w:rsidRPr="002C6DCF">
              <w:rPr>
                <w:lang w:val="fr-FR"/>
              </w:rPr>
              <w:lastRenderedPageBreak/>
              <w:t xml:space="preserve">responsable des marchés publics peuvent faire l’objet de recours devant l’autorité de régulation de la commande publique dans un délai maximum de trois (3) jours ouvrables à compter de la date de notification de la décision faisant grief. </w:t>
            </w:r>
          </w:p>
          <w:p w14:paraId="3D272B12" w14:textId="0DC80E6D" w:rsidR="00A720C4" w:rsidRPr="002C6DCF" w:rsidRDefault="00A720C4" w:rsidP="008C39A9">
            <w:pPr>
              <w:pStyle w:val="Header3-Paragraph"/>
              <w:tabs>
                <w:tab w:val="clear" w:pos="504"/>
                <w:tab w:val="left" w:pos="708"/>
              </w:tabs>
              <w:overflowPunct/>
              <w:autoSpaceDE/>
              <w:adjustRightInd/>
              <w:spacing w:after="220"/>
              <w:ind w:left="420" w:firstLine="0"/>
              <w:textAlignment w:val="auto"/>
              <w:rPr>
                <w:lang w:val="fr-FR"/>
              </w:rPr>
            </w:pPr>
            <w:r w:rsidRPr="002C6DCF">
              <w:rPr>
                <w:lang w:val="fr-FR"/>
              </w:rPr>
              <w:t>En l’absence de décision rendue par la personne responsable des marchés publics dans les cinq (5) jours ouvrables de sa saisine, le requérant peut également saisir l’autorité de régulation des marchés publics qui rend sa décision dans les cinq (5) jours ouvrables de la date de la saisine, faute de quoi l’attribution du marché ne peut plus être suspendue</w:t>
            </w:r>
          </w:p>
        </w:tc>
      </w:tr>
    </w:tbl>
    <w:p w14:paraId="4E31AE23" w14:textId="1CE6363C" w:rsidR="00ED5CA6" w:rsidRDefault="00ED5CA6"/>
    <w:p w14:paraId="21F2387E" w14:textId="77777777" w:rsidR="00CF2559" w:rsidRDefault="00CF2559">
      <w:r>
        <w:rPr>
          <w:b/>
        </w:rPr>
        <w:br w:type="page"/>
      </w:r>
    </w:p>
    <w:p w14:paraId="421B6A93" w14:textId="77777777" w:rsidR="00CF2559" w:rsidRDefault="00CF2559" w:rsidP="000C5AED">
      <w:pPr>
        <w:pStyle w:val="Heading2"/>
        <w:sectPr w:rsidR="00CF2559" w:rsidSect="00CF2559">
          <w:headerReference w:type="default" r:id="rId17"/>
          <w:footnotePr>
            <w:numRestart w:val="eachPage"/>
          </w:footnotePr>
          <w:endnotePr>
            <w:numFmt w:val="decimal"/>
          </w:endnotePr>
          <w:pgSz w:w="12240" w:h="15840" w:code="1"/>
          <w:pgMar w:top="1440" w:right="1440" w:bottom="1152" w:left="1440" w:header="720" w:footer="720" w:gutter="0"/>
          <w:cols w:space="720"/>
          <w:docGrid w:linePitch="326"/>
        </w:sectPr>
      </w:pPr>
    </w:p>
    <w:tbl>
      <w:tblPr>
        <w:tblW w:w="936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623"/>
        <w:gridCol w:w="7737"/>
      </w:tblGrid>
      <w:tr w:rsidR="000C5AED" w14:paraId="78BC76B0" w14:textId="77777777" w:rsidTr="000C5AED">
        <w:trPr>
          <w:cantSplit/>
        </w:trPr>
        <w:tc>
          <w:tcPr>
            <w:tcW w:w="9360" w:type="dxa"/>
            <w:gridSpan w:val="2"/>
            <w:tcBorders>
              <w:top w:val="nil"/>
              <w:left w:val="nil"/>
              <w:bottom w:val="single" w:sz="12" w:space="0" w:color="000000"/>
              <w:right w:val="nil"/>
            </w:tcBorders>
          </w:tcPr>
          <w:p w14:paraId="62F265A1" w14:textId="2CAB48FA" w:rsidR="000C5AED" w:rsidRDefault="000C5AED" w:rsidP="000C5AED">
            <w:pPr>
              <w:pStyle w:val="Heading2"/>
            </w:pPr>
            <w:r w:rsidRPr="00865387">
              <w:lastRenderedPageBreak/>
              <w:br w:type="page"/>
            </w:r>
            <w:bookmarkStart w:id="357" w:name="_Toc438366665"/>
            <w:bookmarkStart w:id="358" w:name="_Toc156027992"/>
            <w:bookmarkStart w:id="359" w:name="_Toc156372848"/>
            <w:bookmarkStart w:id="360" w:name="_Toc188954494"/>
            <w:r w:rsidRPr="00587E94">
              <w:rPr>
                <w:sz w:val="48"/>
              </w:rPr>
              <w:t xml:space="preserve">Section </w:t>
            </w:r>
            <w:r>
              <w:rPr>
                <w:sz w:val="48"/>
              </w:rPr>
              <w:t>III</w:t>
            </w:r>
            <w:r w:rsidRPr="00587E94">
              <w:rPr>
                <w:sz w:val="48"/>
              </w:rPr>
              <w:t>.</w:t>
            </w:r>
            <w:r w:rsidRPr="00865387">
              <w:t xml:space="preserve">  </w:t>
            </w:r>
            <w:r w:rsidRPr="00020B3B">
              <w:rPr>
                <w:b w:val="0"/>
                <w:sz w:val="48"/>
                <w:szCs w:val="48"/>
              </w:rPr>
              <w:t xml:space="preserve">Données </w:t>
            </w:r>
            <w:r>
              <w:rPr>
                <w:b w:val="0"/>
                <w:sz w:val="48"/>
                <w:szCs w:val="48"/>
              </w:rPr>
              <w:t>P</w:t>
            </w:r>
            <w:r w:rsidRPr="00020B3B">
              <w:rPr>
                <w:b w:val="0"/>
                <w:sz w:val="48"/>
                <w:szCs w:val="48"/>
              </w:rPr>
              <w:t>articulières de l’</w:t>
            </w:r>
            <w:r>
              <w:rPr>
                <w:b w:val="0"/>
                <w:sz w:val="48"/>
                <w:szCs w:val="48"/>
              </w:rPr>
              <w:t>A</w:t>
            </w:r>
            <w:r w:rsidRPr="00020B3B">
              <w:rPr>
                <w:b w:val="0"/>
                <w:sz w:val="48"/>
                <w:szCs w:val="48"/>
              </w:rPr>
              <w:t>ppel d’</w:t>
            </w:r>
            <w:r>
              <w:rPr>
                <w:b w:val="0"/>
                <w:sz w:val="48"/>
                <w:szCs w:val="48"/>
              </w:rPr>
              <w:t>O</w:t>
            </w:r>
            <w:r w:rsidRPr="00020B3B">
              <w:rPr>
                <w:b w:val="0"/>
                <w:sz w:val="48"/>
                <w:szCs w:val="48"/>
              </w:rPr>
              <w:t>ffres</w:t>
            </w:r>
            <w:bookmarkEnd w:id="357"/>
            <w:bookmarkEnd w:id="358"/>
            <w:bookmarkEnd w:id="359"/>
            <w:bookmarkEnd w:id="360"/>
          </w:p>
          <w:p w14:paraId="0831C76E" w14:textId="77777777" w:rsidR="000C5AED" w:rsidRPr="00F16FD7" w:rsidRDefault="000C5AED" w:rsidP="000C5AED"/>
        </w:tc>
      </w:tr>
      <w:tr w:rsidR="000C5AED" w14:paraId="4804B047" w14:textId="77777777" w:rsidTr="000C5AED">
        <w:trPr>
          <w:cantSplit/>
        </w:trPr>
        <w:tc>
          <w:tcPr>
            <w:tcW w:w="9360" w:type="dxa"/>
            <w:gridSpan w:val="2"/>
            <w:tcBorders>
              <w:top w:val="single" w:sz="6" w:space="0" w:color="000000"/>
              <w:left w:val="single" w:sz="12" w:space="0" w:color="000000"/>
              <w:bottom w:val="single" w:sz="12" w:space="0" w:color="000000"/>
              <w:right w:val="single" w:sz="12" w:space="0" w:color="000000"/>
            </w:tcBorders>
          </w:tcPr>
          <w:p w14:paraId="712232D3" w14:textId="77777777" w:rsidR="000C5AED" w:rsidRDefault="000C5AED" w:rsidP="000C5AED">
            <w:pPr>
              <w:spacing w:before="240" w:after="120"/>
              <w:jc w:val="center"/>
              <w:rPr>
                <w:b/>
                <w:sz w:val="28"/>
              </w:rPr>
            </w:pPr>
            <w:r>
              <w:rPr>
                <w:b/>
                <w:sz w:val="28"/>
              </w:rPr>
              <w:t>B1.  Introduction</w:t>
            </w:r>
          </w:p>
        </w:tc>
      </w:tr>
      <w:tr w:rsidR="000C5AED" w14:paraId="0030E76A" w14:textId="77777777" w:rsidTr="00ED5CA6">
        <w:trPr>
          <w:cantSplit/>
        </w:trPr>
        <w:tc>
          <w:tcPr>
            <w:tcW w:w="1623" w:type="dxa"/>
            <w:tcBorders>
              <w:top w:val="single" w:sz="6" w:space="0" w:color="000000"/>
              <w:left w:val="single" w:sz="12" w:space="0" w:color="000000"/>
              <w:bottom w:val="nil"/>
              <w:right w:val="single" w:sz="6" w:space="0" w:color="000000"/>
            </w:tcBorders>
          </w:tcPr>
          <w:p w14:paraId="76EB75B9" w14:textId="77777777" w:rsidR="000C5AED" w:rsidRDefault="000C5AED" w:rsidP="000C5AED">
            <w:pPr>
              <w:spacing w:before="120" w:after="120"/>
              <w:rPr>
                <w:b/>
              </w:rPr>
            </w:pPr>
            <w:r>
              <w:rPr>
                <w:b/>
              </w:rPr>
              <w:t xml:space="preserve"> IC  1.1</w:t>
            </w:r>
          </w:p>
        </w:tc>
        <w:tc>
          <w:tcPr>
            <w:tcW w:w="7737" w:type="dxa"/>
            <w:tcBorders>
              <w:top w:val="single" w:sz="6" w:space="0" w:color="000000"/>
              <w:left w:val="single" w:sz="6" w:space="0" w:color="000000"/>
              <w:bottom w:val="nil"/>
              <w:right w:val="single" w:sz="12" w:space="0" w:color="000000"/>
            </w:tcBorders>
          </w:tcPr>
          <w:p w14:paraId="4210238E" w14:textId="77777777" w:rsidR="000C5AED" w:rsidRPr="00B16D82" w:rsidRDefault="000C5AED" w:rsidP="000C5AED">
            <w:pPr>
              <w:tabs>
                <w:tab w:val="right" w:pos="7272"/>
              </w:tabs>
              <w:spacing w:after="200"/>
              <w:rPr>
                <w:i/>
              </w:rPr>
            </w:pPr>
            <w:r w:rsidRPr="00B16D82">
              <w:t xml:space="preserve">Référence de l’avis d’appel d’offres </w:t>
            </w:r>
            <w:r>
              <w:rPr>
                <w:i/>
              </w:rPr>
              <w:t>[insérer la référence]</w:t>
            </w:r>
          </w:p>
        </w:tc>
      </w:tr>
      <w:tr w:rsidR="000C5AED" w14:paraId="11AC54BF" w14:textId="77777777" w:rsidTr="00ED5CA6">
        <w:trPr>
          <w:cantSplit/>
        </w:trPr>
        <w:tc>
          <w:tcPr>
            <w:tcW w:w="1623" w:type="dxa"/>
            <w:tcBorders>
              <w:top w:val="single" w:sz="12" w:space="0" w:color="000000"/>
              <w:left w:val="single" w:sz="12" w:space="0" w:color="000000"/>
              <w:bottom w:val="nil"/>
              <w:right w:val="single" w:sz="6" w:space="0" w:color="000000"/>
            </w:tcBorders>
          </w:tcPr>
          <w:p w14:paraId="6F2A8567" w14:textId="77777777" w:rsidR="000C5AED" w:rsidRDefault="000C5AED" w:rsidP="000C5AED">
            <w:pPr>
              <w:spacing w:before="120" w:after="120"/>
              <w:rPr>
                <w:b/>
              </w:rPr>
            </w:pPr>
            <w:r>
              <w:rPr>
                <w:b/>
              </w:rPr>
              <w:t xml:space="preserve"> IC  1.1</w:t>
            </w:r>
          </w:p>
        </w:tc>
        <w:tc>
          <w:tcPr>
            <w:tcW w:w="7737" w:type="dxa"/>
            <w:tcBorders>
              <w:top w:val="single" w:sz="12" w:space="0" w:color="000000"/>
              <w:left w:val="nil"/>
              <w:bottom w:val="single" w:sz="12" w:space="0" w:color="auto"/>
              <w:right w:val="single" w:sz="12" w:space="0" w:color="000000"/>
            </w:tcBorders>
          </w:tcPr>
          <w:p w14:paraId="4D4CAD97" w14:textId="4184BE3D" w:rsidR="000C5AED" w:rsidRDefault="000C5AED" w:rsidP="000C5AED">
            <w:pPr>
              <w:tabs>
                <w:tab w:val="right" w:pos="7272"/>
              </w:tabs>
              <w:spacing w:after="200"/>
            </w:pPr>
            <w:r>
              <w:t>Nom de l’Autorité contractante</w:t>
            </w:r>
            <w:r w:rsidR="007F7EA4">
              <w:t xml:space="preserve"> </w:t>
            </w:r>
            <w:r>
              <w:t>:</w:t>
            </w:r>
            <w:r w:rsidR="007F7EA4">
              <w:t xml:space="preserve"> </w:t>
            </w:r>
            <w:r>
              <w:rPr>
                <w:i/>
                <w:iCs/>
              </w:rPr>
              <w:t>[insérer le nom]</w:t>
            </w:r>
            <w:r w:rsidR="007F7EA4">
              <w:rPr>
                <w:i/>
                <w:iCs/>
              </w:rPr>
              <w:t xml:space="preserve"> </w:t>
            </w:r>
            <w:r>
              <w:rPr>
                <w:i/>
                <w:iCs/>
              </w:rPr>
              <w:t>:</w:t>
            </w:r>
            <w:r>
              <w:rPr>
                <w:u w:val="single"/>
              </w:rPr>
              <w:tab/>
            </w:r>
          </w:p>
        </w:tc>
      </w:tr>
      <w:tr w:rsidR="000C5AED" w14:paraId="3FBD082F" w14:textId="77777777" w:rsidTr="00ED5CA6">
        <w:trPr>
          <w:cantSplit/>
        </w:trPr>
        <w:tc>
          <w:tcPr>
            <w:tcW w:w="1623" w:type="dxa"/>
            <w:tcBorders>
              <w:top w:val="single" w:sz="12" w:space="0" w:color="000000"/>
              <w:left w:val="single" w:sz="12" w:space="0" w:color="000000"/>
              <w:bottom w:val="nil"/>
              <w:right w:val="single" w:sz="6" w:space="0" w:color="000000"/>
            </w:tcBorders>
          </w:tcPr>
          <w:p w14:paraId="1B3BE387" w14:textId="3D9F6C21" w:rsidR="000C5AED" w:rsidRDefault="000C5AED" w:rsidP="000C5AED">
            <w:pPr>
              <w:spacing w:before="120" w:after="120"/>
              <w:rPr>
                <w:b/>
              </w:rPr>
            </w:pPr>
            <w:r>
              <w:rPr>
                <w:b/>
              </w:rPr>
              <w:t>IC  1.1</w:t>
            </w:r>
          </w:p>
        </w:tc>
        <w:tc>
          <w:tcPr>
            <w:tcW w:w="7737" w:type="dxa"/>
            <w:tcBorders>
              <w:top w:val="nil"/>
              <w:left w:val="single" w:sz="6" w:space="0" w:color="000000"/>
              <w:bottom w:val="single" w:sz="12" w:space="0" w:color="000000"/>
              <w:right w:val="single" w:sz="12" w:space="0" w:color="000000"/>
            </w:tcBorders>
          </w:tcPr>
          <w:p w14:paraId="63947819" w14:textId="77777777" w:rsidR="000C5AED" w:rsidRDefault="000C5AED" w:rsidP="000C5AED">
            <w:pPr>
              <w:tabs>
                <w:tab w:val="right" w:pos="7272"/>
              </w:tabs>
              <w:spacing w:after="200"/>
            </w:pPr>
            <w:r>
              <w:t xml:space="preserve">Nombre et identification des lots faisant l’objet du présent appel d’offres : </w:t>
            </w:r>
            <w:r>
              <w:rPr>
                <w:u w:val="single"/>
              </w:rPr>
              <w:tab/>
            </w:r>
          </w:p>
          <w:p w14:paraId="51D050EA" w14:textId="77777777" w:rsidR="000C5AED" w:rsidRDefault="000C5AED" w:rsidP="000C5AED">
            <w:pPr>
              <w:tabs>
                <w:tab w:val="right" w:pos="7272"/>
              </w:tabs>
              <w:spacing w:after="200"/>
            </w:pPr>
            <w:r>
              <w:rPr>
                <w:i/>
                <w:iCs/>
              </w:rPr>
              <w:t>[</w:t>
            </w:r>
            <w:proofErr w:type="gramStart"/>
            <w:r>
              <w:rPr>
                <w:i/>
                <w:iCs/>
              </w:rPr>
              <w:t>insérer</w:t>
            </w:r>
            <w:proofErr w:type="gramEnd"/>
            <w:r>
              <w:rPr>
                <w:i/>
                <w:iCs/>
              </w:rPr>
              <w:t xml:space="preserve"> le nombre et les numéros d’identification]</w:t>
            </w:r>
            <w:r>
              <w:tab/>
              <w:t>.</w:t>
            </w:r>
          </w:p>
        </w:tc>
      </w:tr>
      <w:tr w:rsidR="000C5AED" w14:paraId="46F682A4" w14:textId="77777777" w:rsidTr="00ED5CA6">
        <w:trPr>
          <w:cantSplit/>
        </w:trPr>
        <w:tc>
          <w:tcPr>
            <w:tcW w:w="1623" w:type="dxa"/>
            <w:tcBorders>
              <w:top w:val="single" w:sz="12" w:space="0" w:color="000000"/>
              <w:left w:val="single" w:sz="12" w:space="0" w:color="000000"/>
              <w:bottom w:val="single" w:sz="4" w:space="0" w:color="auto"/>
              <w:right w:val="single" w:sz="6" w:space="0" w:color="000000"/>
            </w:tcBorders>
          </w:tcPr>
          <w:p w14:paraId="51EFD17C" w14:textId="77777777" w:rsidR="000C5AED" w:rsidRPr="00375F64" w:rsidRDefault="000C5AED" w:rsidP="000C5AED">
            <w:pPr>
              <w:spacing w:before="120" w:after="120"/>
              <w:rPr>
                <w:b/>
              </w:rPr>
            </w:pPr>
            <w:r w:rsidRPr="00375F64">
              <w:rPr>
                <w:b/>
              </w:rPr>
              <w:t>IC 1.2(a)</w:t>
            </w:r>
          </w:p>
        </w:tc>
        <w:tc>
          <w:tcPr>
            <w:tcW w:w="7737" w:type="dxa"/>
            <w:tcBorders>
              <w:top w:val="single" w:sz="12" w:space="0" w:color="000000"/>
              <w:left w:val="single" w:sz="6" w:space="0" w:color="000000"/>
              <w:bottom w:val="single" w:sz="4" w:space="0" w:color="auto"/>
              <w:right w:val="single" w:sz="12" w:space="0" w:color="000000"/>
            </w:tcBorders>
          </w:tcPr>
          <w:p w14:paraId="784456CA" w14:textId="77777777" w:rsidR="000C5AED" w:rsidRPr="002C6DCF" w:rsidRDefault="000C5AED" w:rsidP="000C5AED">
            <w:pPr>
              <w:tabs>
                <w:tab w:val="right" w:pos="7254"/>
              </w:tabs>
              <w:spacing w:before="60" w:after="60"/>
              <w:ind w:left="-3" w:hanging="5"/>
              <w:rPr>
                <w:i/>
                <w:iCs/>
              </w:rPr>
            </w:pPr>
            <w:r w:rsidRPr="002C6DCF">
              <w:rPr>
                <w:i/>
                <w:iCs/>
              </w:rPr>
              <w:t>[</w:t>
            </w:r>
            <w:proofErr w:type="gramStart"/>
            <w:r w:rsidRPr="002C6DCF">
              <w:rPr>
                <w:i/>
                <w:iCs/>
              </w:rPr>
              <w:t>insérer</w:t>
            </w:r>
            <w:proofErr w:type="gramEnd"/>
            <w:r w:rsidRPr="002C6DCF">
              <w:rPr>
                <w:i/>
                <w:iCs/>
              </w:rPr>
              <w:t xml:space="preserve"> le cas échéant la description du système d’achat électronique utilisé par le Maître de l’Ouvrage]</w:t>
            </w:r>
          </w:p>
          <w:p w14:paraId="70C26DEE" w14:textId="77777777" w:rsidR="000C5AED" w:rsidRPr="002C6DCF" w:rsidRDefault="000C5AED" w:rsidP="000C5AED">
            <w:pPr>
              <w:tabs>
                <w:tab w:val="right" w:pos="7272"/>
              </w:tabs>
              <w:spacing w:before="60" w:after="60"/>
              <w:ind w:left="-3" w:hanging="5"/>
              <w:rPr>
                <w:i/>
              </w:rPr>
            </w:pPr>
            <w:r w:rsidRPr="002C6DCF">
              <w:rPr>
                <w:i/>
              </w:rPr>
              <w:t>[</w:t>
            </w:r>
            <w:proofErr w:type="gramStart"/>
            <w:r w:rsidRPr="002C6DCF">
              <w:rPr>
                <w:i/>
              </w:rPr>
              <w:t>supprimer</w:t>
            </w:r>
            <w:proofErr w:type="gramEnd"/>
            <w:r w:rsidRPr="002C6DCF">
              <w:rPr>
                <w:i/>
              </w:rPr>
              <w:t xml:space="preserve"> si non applicable]</w:t>
            </w:r>
          </w:p>
          <w:p w14:paraId="6E0028B0" w14:textId="77777777" w:rsidR="000C5AED" w:rsidRPr="002C6DCF" w:rsidRDefault="000C5AED" w:rsidP="000C5AED">
            <w:pPr>
              <w:tabs>
                <w:tab w:val="right" w:pos="7272"/>
              </w:tabs>
              <w:spacing w:before="60" w:after="60"/>
              <w:ind w:left="-3" w:hanging="5"/>
              <w:rPr>
                <w:b/>
              </w:rPr>
            </w:pPr>
            <w:r w:rsidRPr="002C6DCF">
              <w:rPr>
                <w:b/>
              </w:rPr>
              <w:t>Système d’achat électronique</w:t>
            </w:r>
          </w:p>
          <w:p w14:paraId="1725D111" w14:textId="77777777" w:rsidR="000C5AED" w:rsidRPr="002C6DCF" w:rsidRDefault="000C5AED" w:rsidP="000C5AED">
            <w:pPr>
              <w:tabs>
                <w:tab w:val="right" w:pos="7272"/>
              </w:tabs>
              <w:spacing w:before="60" w:after="60"/>
              <w:ind w:left="-3" w:hanging="5"/>
            </w:pPr>
            <w:r w:rsidRPr="002C6DCF">
              <w:t>Le Maître de l’Ouvrage utilisera le système électronique d’achat ci-après afin de gérer le processus d’appel d’offres :</w:t>
            </w:r>
          </w:p>
          <w:p w14:paraId="20D226A9" w14:textId="77777777" w:rsidR="000C5AED" w:rsidRPr="002C6DCF" w:rsidRDefault="000C5AED" w:rsidP="000C5AED">
            <w:pPr>
              <w:tabs>
                <w:tab w:val="right" w:pos="7272"/>
              </w:tabs>
              <w:spacing w:before="60" w:after="60"/>
              <w:ind w:left="-3" w:hanging="5"/>
              <w:rPr>
                <w:i/>
              </w:rPr>
            </w:pPr>
            <w:r w:rsidRPr="002C6DCF">
              <w:rPr>
                <w:i/>
              </w:rPr>
              <w:t>[</w:t>
            </w:r>
            <w:proofErr w:type="gramStart"/>
            <w:r w:rsidRPr="002C6DCF">
              <w:rPr>
                <w:i/>
              </w:rPr>
              <w:t>insérer</w:t>
            </w:r>
            <w:proofErr w:type="gramEnd"/>
            <w:r w:rsidRPr="002C6DCF">
              <w:rPr>
                <w:i/>
              </w:rPr>
              <w:t xml:space="preserve"> l’identification du système électronique et l’adresse url ou le lien]</w:t>
            </w:r>
          </w:p>
          <w:p w14:paraId="3921DEB0" w14:textId="77777777" w:rsidR="000C5AED" w:rsidRPr="002C6DCF" w:rsidRDefault="000C5AED" w:rsidP="000C5AED">
            <w:pPr>
              <w:tabs>
                <w:tab w:val="right" w:pos="7272"/>
              </w:tabs>
              <w:spacing w:before="60" w:after="60"/>
              <w:ind w:left="-3" w:hanging="5"/>
            </w:pPr>
            <w:r w:rsidRPr="002C6DCF">
              <w:t>Le système électronique d’achat sera utilisé pour la gestion des aspects suivants du processus d’appel d’offres :</w:t>
            </w:r>
          </w:p>
          <w:p w14:paraId="6368CFBD" w14:textId="77777777" w:rsidR="000C5AED" w:rsidRPr="002C6DCF" w:rsidRDefault="000C5AED" w:rsidP="000C5AED">
            <w:pPr>
              <w:tabs>
                <w:tab w:val="right" w:pos="7254"/>
              </w:tabs>
              <w:spacing w:before="120"/>
            </w:pPr>
            <w:r w:rsidRPr="002C6DCF">
              <w:rPr>
                <w:i/>
              </w:rPr>
              <w:t>[</w:t>
            </w:r>
            <w:proofErr w:type="gramStart"/>
            <w:r w:rsidRPr="002C6DCF">
              <w:rPr>
                <w:i/>
              </w:rPr>
              <w:t>insérer</w:t>
            </w:r>
            <w:proofErr w:type="gramEnd"/>
            <w:r w:rsidRPr="002C6DCF">
              <w:rPr>
                <w:i/>
              </w:rPr>
              <w:t xml:space="preserve"> lesdits aspects, par ex. Mise à disposition du DAO, dépôt des offres, ouverture des plis]</w:t>
            </w:r>
          </w:p>
        </w:tc>
      </w:tr>
      <w:tr w:rsidR="000C5AED" w14:paraId="04951601" w14:textId="77777777" w:rsidTr="00ED5CA6">
        <w:trPr>
          <w:cantSplit/>
        </w:trPr>
        <w:tc>
          <w:tcPr>
            <w:tcW w:w="1623" w:type="dxa"/>
            <w:tcBorders>
              <w:top w:val="single" w:sz="12" w:space="0" w:color="000000"/>
              <w:left w:val="single" w:sz="12" w:space="0" w:color="000000"/>
              <w:bottom w:val="single" w:sz="4" w:space="0" w:color="auto"/>
              <w:right w:val="single" w:sz="6" w:space="0" w:color="000000"/>
            </w:tcBorders>
          </w:tcPr>
          <w:p w14:paraId="79FEA684" w14:textId="2803F6F8" w:rsidR="000C5AED" w:rsidRDefault="000C5AED" w:rsidP="000C5AED">
            <w:pPr>
              <w:spacing w:before="120" w:after="120"/>
              <w:rPr>
                <w:b/>
              </w:rPr>
            </w:pPr>
            <w:r>
              <w:rPr>
                <w:b/>
              </w:rPr>
              <w:t>IC  2.1</w:t>
            </w:r>
          </w:p>
        </w:tc>
        <w:tc>
          <w:tcPr>
            <w:tcW w:w="7737" w:type="dxa"/>
            <w:tcBorders>
              <w:top w:val="single" w:sz="12" w:space="0" w:color="000000"/>
              <w:left w:val="single" w:sz="6" w:space="0" w:color="000000"/>
              <w:bottom w:val="single" w:sz="4" w:space="0" w:color="auto"/>
              <w:right w:val="single" w:sz="12" w:space="0" w:color="000000"/>
            </w:tcBorders>
          </w:tcPr>
          <w:p w14:paraId="39470718" w14:textId="77777777" w:rsidR="000C5AED" w:rsidRPr="002C6DCF" w:rsidRDefault="000C5AED" w:rsidP="000C5AED">
            <w:pPr>
              <w:tabs>
                <w:tab w:val="right" w:pos="7272"/>
              </w:tabs>
              <w:spacing w:after="200"/>
            </w:pPr>
            <w:r w:rsidRPr="002C6DCF">
              <w:t xml:space="preserve">Source de financement du Marché : </w:t>
            </w:r>
            <w:r w:rsidRPr="002C6DCF">
              <w:rPr>
                <w:i/>
                <w:iCs/>
              </w:rPr>
              <w:t>[insérer]</w:t>
            </w:r>
            <w:r w:rsidRPr="002C6DCF">
              <w:rPr>
                <w:u w:val="single"/>
              </w:rPr>
              <w:tab/>
            </w:r>
          </w:p>
          <w:p w14:paraId="74E80858" w14:textId="77777777" w:rsidR="000C5AED" w:rsidRPr="002C6DCF" w:rsidRDefault="000C5AED" w:rsidP="000C5AED">
            <w:pPr>
              <w:tabs>
                <w:tab w:val="right" w:pos="7272"/>
              </w:tabs>
              <w:spacing w:after="200"/>
              <w:rPr>
                <w:u w:val="single"/>
              </w:rPr>
            </w:pPr>
            <w:r w:rsidRPr="002C6DCF">
              <w:rPr>
                <w:u w:val="single"/>
              </w:rPr>
              <w:tab/>
            </w:r>
          </w:p>
        </w:tc>
      </w:tr>
      <w:tr w:rsidR="000C5AED" w14:paraId="6124D25C" w14:textId="77777777" w:rsidTr="00ED5CA6">
        <w:trPr>
          <w:cantSplit/>
        </w:trPr>
        <w:tc>
          <w:tcPr>
            <w:tcW w:w="1623" w:type="dxa"/>
            <w:tcBorders>
              <w:top w:val="single" w:sz="4" w:space="0" w:color="auto"/>
              <w:left w:val="single" w:sz="4" w:space="0" w:color="auto"/>
              <w:bottom w:val="single" w:sz="4" w:space="0" w:color="auto"/>
              <w:right w:val="single" w:sz="4" w:space="0" w:color="auto"/>
            </w:tcBorders>
          </w:tcPr>
          <w:p w14:paraId="6679C58E" w14:textId="77777777" w:rsidR="000C5AED" w:rsidRPr="00375F64" w:rsidRDefault="000C5AED" w:rsidP="000C5AED">
            <w:pPr>
              <w:spacing w:before="120" w:after="120"/>
              <w:rPr>
                <w:b/>
              </w:rPr>
            </w:pPr>
            <w:r w:rsidRPr="00375F64">
              <w:rPr>
                <w:b/>
              </w:rPr>
              <w:t>IC 4.1(a)</w:t>
            </w:r>
          </w:p>
        </w:tc>
        <w:tc>
          <w:tcPr>
            <w:tcW w:w="7737" w:type="dxa"/>
            <w:tcBorders>
              <w:top w:val="single" w:sz="4" w:space="0" w:color="auto"/>
              <w:left w:val="single" w:sz="4" w:space="0" w:color="auto"/>
              <w:bottom w:val="single" w:sz="4" w:space="0" w:color="auto"/>
              <w:right w:val="single" w:sz="4" w:space="0" w:color="auto"/>
            </w:tcBorders>
          </w:tcPr>
          <w:p w14:paraId="689CC455" w14:textId="77777777" w:rsidR="000C5AED" w:rsidRPr="002C6DCF" w:rsidRDefault="000C5AED" w:rsidP="000C5AED">
            <w:pPr>
              <w:tabs>
                <w:tab w:val="right" w:pos="7254"/>
              </w:tabs>
              <w:spacing w:after="200"/>
              <w:rPr>
                <w:u w:val="single"/>
              </w:rPr>
            </w:pPr>
            <w:r w:rsidRPr="002C6DCF">
              <w:t>L’appel d’offres (</w:t>
            </w:r>
            <w:r w:rsidRPr="002C6DCF">
              <w:rPr>
                <w:i/>
              </w:rPr>
              <w:t>a/n’a pas</w:t>
            </w:r>
            <w:r w:rsidRPr="002C6DCF">
              <w:t xml:space="preserve">) été précédé d’une </w:t>
            </w:r>
            <w:proofErr w:type="spellStart"/>
            <w:r w:rsidRPr="002C6DCF">
              <w:t>pré-qualification</w:t>
            </w:r>
            <w:proofErr w:type="spellEnd"/>
            <w:r w:rsidRPr="002C6DCF">
              <w:t>.</w:t>
            </w:r>
          </w:p>
        </w:tc>
      </w:tr>
      <w:tr w:rsidR="000C5AED" w14:paraId="0054E5E1" w14:textId="77777777" w:rsidTr="00ED5CA6">
        <w:trPr>
          <w:cantSplit/>
        </w:trPr>
        <w:tc>
          <w:tcPr>
            <w:tcW w:w="1623" w:type="dxa"/>
            <w:tcBorders>
              <w:top w:val="single" w:sz="4" w:space="0" w:color="auto"/>
              <w:left w:val="single" w:sz="4" w:space="0" w:color="auto"/>
              <w:bottom w:val="single" w:sz="4" w:space="0" w:color="auto"/>
              <w:right w:val="single" w:sz="4" w:space="0" w:color="auto"/>
            </w:tcBorders>
          </w:tcPr>
          <w:p w14:paraId="5CA6F953" w14:textId="77777777" w:rsidR="000C5AED" w:rsidRPr="00375F64" w:rsidRDefault="000C5AED" w:rsidP="000C5AED">
            <w:pPr>
              <w:spacing w:before="120" w:after="120"/>
              <w:rPr>
                <w:b/>
              </w:rPr>
            </w:pPr>
            <w:r w:rsidRPr="00375F64">
              <w:rPr>
                <w:b/>
              </w:rPr>
              <w:t>IC 4.1(b)</w:t>
            </w:r>
          </w:p>
        </w:tc>
        <w:tc>
          <w:tcPr>
            <w:tcW w:w="7737" w:type="dxa"/>
            <w:tcBorders>
              <w:top w:val="single" w:sz="4" w:space="0" w:color="auto"/>
              <w:left w:val="single" w:sz="4" w:space="0" w:color="auto"/>
              <w:bottom w:val="single" w:sz="4" w:space="0" w:color="auto"/>
              <w:right w:val="single" w:sz="4" w:space="0" w:color="auto"/>
            </w:tcBorders>
          </w:tcPr>
          <w:p w14:paraId="0CB7C032" w14:textId="77777777" w:rsidR="000C5AED" w:rsidRPr="002C6DCF" w:rsidRDefault="000C5AED" w:rsidP="000C5AED">
            <w:pPr>
              <w:tabs>
                <w:tab w:val="right" w:pos="7254"/>
              </w:tabs>
              <w:spacing w:after="200"/>
            </w:pPr>
            <w:r w:rsidRPr="002C6DCF">
              <w:t xml:space="preserve">Les membres du groupement sont </w:t>
            </w:r>
            <w:r w:rsidRPr="002C6DCF">
              <w:rPr>
                <w:rFonts w:cs="Times New Roman"/>
                <w:i/>
                <w:iCs/>
              </w:rPr>
              <w:t>[</w:t>
            </w:r>
            <w:r w:rsidRPr="002C6DCF">
              <w:rPr>
                <w:i/>
                <w:iCs/>
              </w:rPr>
              <w:t>solidaires/conjoints</w:t>
            </w:r>
            <w:r w:rsidRPr="002C6DCF">
              <w:rPr>
                <w:rFonts w:cs="Times New Roman"/>
                <w:i/>
                <w:iCs/>
              </w:rPr>
              <w:t>].</w:t>
            </w:r>
          </w:p>
        </w:tc>
      </w:tr>
      <w:tr w:rsidR="000C5AED" w14:paraId="08FCF25C" w14:textId="77777777" w:rsidTr="00ED5CA6">
        <w:trPr>
          <w:cantSplit/>
        </w:trPr>
        <w:tc>
          <w:tcPr>
            <w:tcW w:w="1623" w:type="dxa"/>
            <w:tcBorders>
              <w:top w:val="single" w:sz="4" w:space="0" w:color="auto"/>
              <w:left w:val="single" w:sz="4" w:space="0" w:color="auto"/>
              <w:bottom w:val="single" w:sz="4" w:space="0" w:color="auto"/>
              <w:right w:val="single" w:sz="4" w:space="0" w:color="auto"/>
            </w:tcBorders>
          </w:tcPr>
          <w:p w14:paraId="5403A68E" w14:textId="77777777" w:rsidR="000C5AED" w:rsidRPr="00375F64" w:rsidRDefault="000C5AED" w:rsidP="000C5AED">
            <w:pPr>
              <w:spacing w:before="120" w:after="120"/>
              <w:rPr>
                <w:b/>
              </w:rPr>
            </w:pPr>
            <w:r w:rsidRPr="00375F64">
              <w:rPr>
                <w:b/>
              </w:rPr>
              <w:t>IC 4.1 (c)</w:t>
            </w:r>
          </w:p>
        </w:tc>
        <w:tc>
          <w:tcPr>
            <w:tcW w:w="7737" w:type="dxa"/>
            <w:tcBorders>
              <w:top w:val="single" w:sz="4" w:space="0" w:color="auto"/>
              <w:left w:val="single" w:sz="4" w:space="0" w:color="auto"/>
              <w:bottom w:val="single" w:sz="4" w:space="0" w:color="auto"/>
              <w:right w:val="single" w:sz="4" w:space="0" w:color="auto"/>
            </w:tcBorders>
          </w:tcPr>
          <w:p w14:paraId="2B1969CF" w14:textId="77777777" w:rsidR="000C5AED" w:rsidRPr="002C6DCF" w:rsidRDefault="000C5AED" w:rsidP="000C5AED">
            <w:pPr>
              <w:pStyle w:val="i"/>
              <w:tabs>
                <w:tab w:val="right" w:pos="7848"/>
              </w:tabs>
              <w:suppressAutoHyphens w:val="0"/>
              <w:spacing w:before="120" w:after="120"/>
              <w:rPr>
                <w:rFonts w:ascii="Times New Roman" w:hAnsi="Times New Roman"/>
                <w:lang w:val="fr-FR"/>
              </w:rPr>
            </w:pPr>
            <w:r w:rsidRPr="002C6DCF">
              <w:rPr>
                <w:rFonts w:ascii="Times New Roman" w:hAnsi="Times New Roman"/>
                <w:lang w:val="fr-FR"/>
              </w:rPr>
              <w:t>Le nombre des partenaires d’un groupement ne dépassera pas :</w:t>
            </w:r>
            <w:r w:rsidRPr="002C6DCF">
              <w:rPr>
                <w:i/>
                <w:iCs/>
                <w:lang w:val="fr-FR"/>
              </w:rPr>
              <w:t xml:space="preserve"> [insérer un nombre ou indiquer “non </w:t>
            </w:r>
            <w:proofErr w:type="gramStart"/>
            <w:r w:rsidRPr="002C6DCF">
              <w:rPr>
                <w:i/>
                <w:iCs/>
                <w:lang w:val="fr-FR"/>
              </w:rPr>
              <w:t>limité</w:t>
            </w:r>
            <w:proofErr w:type="gramEnd"/>
            <w:r w:rsidRPr="002C6DCF">
              <w:rPr>
                <w:i/>
                <w:iCs/>
                <w:lang w:val="fr-FR"/>
              </w:rPr>
              <w:t>”]</w:t>
            </w:r>
            <w:r w:rsidRPr="002C6DCF">
              <w:rPr>
                <w:rFonts w:ascii="Times New Roman" w:hAnsi="Times New Roman"/>
                <w:lang w:val="fr-FR"/>
              </w:rPr>
              <w:t xml:space="preserve"> </w:t>
            </w:r>
          </w:p>
        </w:tc>
      </w:tr>
      <w:tr w:rsidR="000C5AED" w14:paraId="28B65C1F" w14:textId="77777777" w:rsidTr="00ED5CA6">
        <w:tc>
          <w:tcPr>
            <w:tcW w:w="1623" w:type="dxa"/>
            <w:tcBorders>
              <w:top w:val="single" w:sz="4" w:space="0" w:color="auto"/>
              <w:left w:val="single" w:sz="12" w:space="0" w:color="auto"/>
              <w:bottom w:val="single" w:sz="12" w:space="0" w:color="auto"/>
              <w:right w:val="single" w:sz="6" w:space="0" w:color="auto"/>
            </w:tcBorders>
          </w:tcPr>
          <w:p w14:paraId="6AEA63D3" w14:textId="77777777" w:rsidR="000C5AED" w:rsidRDefault="000C5AED" w:rsidP="000C5AED">
            <w:pPr>
              <w:spacing w:before="120" w:after="120"/>
              <w:rPr>
                <w:b/>
              </w:rPr>
            </w:pPr>
            <w:r>
              <w:rPr>
                <w:b/>
              </w:rPr>
              <w:t>IC 5.1</w:t>
            </w:r>
          </w:p>
        </w:tc>
        <w:tc>
          <w:tcPr>
            <w:tcW w:w="7737" w:type="dxa"/>
            <w:tcBorders>
              <w:top w:val="single" w:sz="4" w:space="0" w:color="auto"/>
              <w:left w:val="nil"/>
              <w:bottom w:val="single" w:sz="12" w:space="0" w:color="auto"/>
              <w:right w:val="single" w:sz="12" w:space="0" w:color="000000"/>
            </w:tcBorders>
          </w:tcPr>
          <w:p w14:paraId="3D047C88" w14:textId="77777777" w:rsidR="000C5AED" w:rsidRPr="002C6DCF" w:rsidRDefault="000C5AED" w:rsidP="000C5AED">
            <w:r w:rsidRPr="002C6DCF">
              <w:rPr>
                <w:b/>
              </w:rPr>
              <w:t>Critères de qualification, lorsque l’appel d’offres a été précédé d’une pré qualification</w:t>
            </w:r>
          </w:p>
          <w:p w14:paraId="702A3004" w14:textId="77777777" w:rsidR="000C5AED" w:rsidRPr="002C6DCF" w:rsidRDefault="000C5AED" w:rsidP="000C5AED"/>
          <w:p w14:paraId="1D80F5A7" w14:textId="543F0185" w:rsidR="000C5AED" w:rsidRPr="002C6DCF" w:rsidRDefault="000C5AED">
            <w:pPr>
              <w:pStyle w:val="ListParagraph"/>
              <w:numPr>
                <w:ilvl w:val="1"/>
                <w:numId w:val="75"/>
              </w:numPr>
              <w:ind w:left="435" w:hanging="425"/>
              <w:rPr>
                <w:b/>
              </w:rPr>
            </w:pPr>
            <w:r w:rsidRPr="002C6DCF">
              <w:rPr>
                <w:b/>
              </w:rPr>
              <w:t>Mise à jour des renseignements</w:t>
            </w:r>
          </w:p>
          <w:p w14:paraId="775CC63B" w14:textId="77777777" w:rsidR="000C5AED" w:rsidRPr="002C6DCF" w:rsidRDefault="000C5AED" w:rsidP="000C5AED">
            <w:pPr>
              <w:ind w:left="720"/>
            </w:pPr>
          </w:p>
          <w:p w14:paraId="3D2DB8F9" w14:textId="77777777" w:rsidR="000C5AED" w:rsidRPr="002C6DCF" w:rsidRDefault="000C5AED" w:rsidP="000C5AED">
            <w:r w:rsidRPr="002C6DCF">
              <w:t xml:space="preserve">Le candidat doit continuer à satisfaire aux critères utilisés lors de la pré qualification </w:t>
            </w:r>
          </w:p>
          <w:p w14:paraId="1E1E05E5" w14:textId="77777777" w:rsidR="000C5AED" w:rsidRPr="002C6DCF" w:rsidRDefault="000C5AED" w:rsidP="000C5AED"/>
          <w:p w14:paraId="347E2FD9" w14:textId="77777777" w:rsidR="003239A8" w:rsidRPr="002C6DCF" w:rsidRDefault="003239A8" w:rsidP="003239A8">
            <w:pPr>
              <w:pStyle w:val="ListParagraph"/>
              <w:ind w:left="435"/>
              <w:rPr>
                <w:b/>
              </w:rPr>
            </w:pPr>
          </w:p>
          <w:p w14:paraId="00D4E914" w14:textId="332BDB05" w:rsidR="000C5AED" w:rsidRPr="002C6DCF" w:rsidRDefault="000C5AED">
            <w:pPr>
              <w:pStyle w:val="ListParagraph"/>
              <w:numPr>
                <w:ilvl w:val="1"/>
                <w:numId w:val="75"/>
              </w:numPr>
              <w:ind w:left="435" w:hanging="425"/>
              <w:rPr>
                <w:b/>
              </w:rPr>
            </w:pPr>
            <w:r w:rsidRPr="002C6DCF">
              <w:rPr>
                <w:b/>
              </w:rPr>
              <w:lastRenderedPageBreak/>
              <w:t>Situation financière</w:t>
            </w:r>
            <w:r w:rsidRPr="002C6DCF">
              <w:rPr>
                <w:b/>
              </w:rPr>
              <w:tab/>
            </w:r>
          </w:p>
          <w:p w14:paraId="02FE514D" w14:textId="77777777" w:rsidR="000C5AED" w:rsidRPr="002C6DCF" w:rsidRDefault="000C5AED" w:rsidP="000C5AED">
            <w:pPr>
              <w:ind w:left="720"/>
              <w:rPr>
                <w:b/>
              </w:rPr>
            </w:pPr>
          </w:p>
          <w:p w14:paraId="7181B0D1" w14:textId="0BF71BEF" w:rsidR="000C5AED" w:rsidRPr="002C6DCF" w:rsidRDefault="000C5AED" w:rsidP="000C5AED">
            <w:r w:rsidRPr="002C6DCF">
              <w:t xml:space="preserve">En utilisant le formulaire FIN 2.1. </w:t>
            </w:r>
            <w:proofErr w:type="gramStart"/>
            <w:r w:rsidRPr="002C6DCF">
              <w:t>de</w:t>
            </w:r>
            <w:proofErr w:type="gramEnd"/>
            <w:r w:rsidRPr="002C6DCF">
              <w:t xml:space="preserve"> la Section </w:t>
            </w:r>
            <w:r w:rsidR="00ED2BAF" w:rsidRPr="002C6DCF">
              <w:t>V</w:t>
            </w:r>
            <w:r w:rsidRPr="002C6DCF">
              <w:t xml:space="preserve">, Formulaires de soumission, le Candidat doit établir qu’il a accès à des financements tels que des avoirs liquides, lignes de crédit, autres que l’avance de démarrage éventuelle, à hauteur de : </w:t>
            </w:r>
          </w:p>
          <w:p w14:paraId="17692FF5" w14:textId="77777777" w:rsidR="000C5AED" w:rsidRPr="002C6DCF" w:rsidRDefault="000C5AED" w:rsidP="000C5AED">
            <w:pPr>
              <w:ind w:left="720"/>
            </w:pPr>
          </w:p>
          <w:p w14:paraId="3961960F" w14:textId="28A63649" w:rsidR="000C5AED" w:rsidRPr="002C6DCF" w:rsidRDefault="000C5AED" w:rsidP="000C5AED">
            <w:r w:rsidRPr="002C6DCF">
              <w:t>(i) besoins en financement du marché</w:t>
            </w:r>
            <w:r w:rsidR="003239A8" w:rsidRPr="002C6DCF">
              <w:t> </w:t>
            </w:r>
            <w:r w:rsidRPr="002C6DCF">
              <w:t>: ………………………….</w:t>
            </w:r>
          </w:p>
          <w:p w14:paraId="6FC67EEF" w14:textId="1B757827" w:rsidR="000C5AED" w:rsidRPr="002C6DCF" w:rsidRDefault="000C5AED" w:rsidP="000C5AED">
            <w:r w:rsidRPr="002C6DCF">
              <w:rPr>
                <w:i/>
                <w:iCs/>
              </w:rPr>
              <w:t>[Indiquer un montant en FCFA, correspondant au montant de deux à trois mois de facturation des travaux pour le marché. On pourra, pour cela, diviser le montant estimé du marché par le nombre de mois du délai d’exécution, et multiplier par le facteur 2 ou 3 selon le cas</w:t>
            </w:r>
            <w:r w:rsidR="005F3A41" w:rsidRPr="002C6DCF">
              <w:rPr>
                <w:i/>
                <w:iCs/>
              </w:rPr>
              <w:t xml:space="preserve"> </w:t>
            </w:r>
            <w:r w:rsidRPr="002C6DCF">
              <w:rPr>
                <w:i/>
                <w:iCs/>
              </w:rPr>
              <w:t>; l’objectif étant de s’assurer que l’entrepreneur disposera de suffisamment de liquidités pour (pré)financer les travaux dans l’attente de recevoir les paiements du Maître d’Ouvrage, en faisant abstraction du montant de l’avance de démarrage]</w:t>
            </w:r>
          </w:p>
          <w:p w14:paraId="2D008D96" w14:textId="77777777" w:rsidR="000C5AED" w:rsidRPr="002C6DCF" w:rsidRDefault="000C5AED" w:rsidP="000C5AED">
            <w:pPr>
              <w:ind w:left="1440"/>
            </w:pPr>
            <w:proofErr w:type="gramStart"/>
            <w:r w:rsidRPr="002C6DCF">
              <w:t>et</w:t>
            </w:r>
            <w:proofErr w:type="gramEnd"/>
            <w:r w:rsidRPr="002C6DCF">
              <w:t xml:space="preserve"> </w:t>
            </w:r>
          </w:p>
          <w:p w14:paraId="09448997" w14:textId="77777777" w:rsidR="000C5AED" w:rsidRPr="002C6DCF" w:rsidRDefault="000C5AED" w:rsidP="000C5AED">
            <w:pPr>
              <w:ind w:left="1440"/>
            </w:pPr>
          </w:p>
          <w:p w14:paraId="255F0E05" w14:textId="77777777" w:rsidR="000C5AED" w:rsidRPr="002C6DCF" w:rsidRDefault="000C5AED" w:rsidP="000C5AED">
            <w:r w:rsidRPr="002C6DCF">
              <w:t>(ii) besoins en financement pour ce marché et les autres engagements en cours du Candidat.</w:t>
            </w:r>
          </w:p>
          <w:p w14:paraId="4AA99714" w14:textId="77777777" w:rsidR="000C5AED" w:rsidRPr="002C6DCF" w:rsidRDefault="000C5AED" w:rsidP="000C5AED">
            <w:pPr>
              <w:ind w:left="720"/>
            </w:pPr>
          </w:p>
          <w:p w14:paraId="6715BC1F" w14:textId="77777777" w:rsidR="000C5AED" w:rsidRPr="002C6DCF" w:rsidRDefault="000C5AED" w:rsidP="000C5AED">
            <w:pPr>
              <w:ind w:left="720"/>
            </w:pPr>
          </w:p>
          <w:p w14:paraId="47DED3A4" w14:textId="6F4556C0" w:rsidR="000C5AED" w:rsidRPr="002C6DCF" w:rsidRDefault="000C5AED">
            <w:pPr>
              <w:pStyle w:val="ListParagraph"/>
              <w:numPr>
                <w:ilvl w:val="1"/>
                <w:numId w:val="75"/>
              </w:numPr>
              <w:ind w:left="435" w:hanging="425"/>
              <w:rPr>
                <w:b/>
              </w:rPr>
            </w:pPr>
            <w:r w:rsidRPr="002C6DCF">
              <w:rPr>
                <w:b/>
              </w:rPr>
              <w:t>Personnel</w:t>
            </w:r>
          </w:p>
          <w:p w14:paraId="4A6A2760" w14:textId="77777777" w:rsidR="000C5AED" w:rsidRPr="002C6DCF" w:rsidRDefault="000C5AED" w:rsidP="000C5AED">
            <w:pPr>
              <w:ind w:left="720"/>
            </w:pPr>
          </w:p>
          <w:p w14:paraId="65755DD2" w14:textId="1C830B0C" w:rsidR="000C5AED" w:rsidRPr="002C6DCF" w:rsidRDefault="000C5AED" w:rsidP="000C5AED">
            <w:r w:rsidRPr="002C6DCF">
              <w:t>Le Candidat doit établir qu’il dispose du personnel pour les positions-clés suivantes</w:t>
            </w:r>
            <w:r w:rsidR="007F7EA4" w:rsidRPr="002C6DCF">
              <w:t xml:space="preserve"> </w:t>
            </w:r>
            <w:r w:rsidRPr="002C6DCF">
              <w:t>:</w:t>
            </w:r>
          </w:p>
          <w:p w14:paraId="629D3A39" w14:textId="77777777" w:rsidR="000C5AED" w:rsidRPr="002C6DCF" w:rsidRDefault="000C5AED" w:rsidP="000C5AED">
            <w:r w:rsidRPr="002C6DCF">
              <w:tab/>
            </w:r>
          </w:p>
          <w:tbl>
            <w:tblPr>
              <w:tblW w:w="76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
              <w:gridCol w:w="3948"/>
              <w:gridCol w:w="1574"/>
              <w:gridCol w:w="1606"/>
            </w:tblGrid>
            <w:tr w:rsidR="000C5AED" w:rsidRPr="002C6DCF" w14:paraId="5DFDFE91" w14:textId="77777777" w:rsidTr="003239A8">
              <w:trPr>
                <w:trHeight w:val="658"/>
              </w:trPr>
              <w:tc>
                <w:tcPr>
                  <w:tcW w:w="540" w:type="dxa"/>
                  <w:tcBorders>
                    <w:top w:val="single" w:sz="12" w:space="0" w:color="auto"/>
                    <w:left w:val="single" w:sz="12" w:space="0" w:color="auto"/>
                    <w:bottom w:val="single" w:sz="12" w:space="0" w:color="auto"/>
                    <w:right w:val="single" w:sz="12" w:space="0" w:color="auto"/>
                  </w:tcBorders>
                  <w:vAlign w:val="center"/>
                </w:tcPr>
                <w:p w14:paraId="44CF7CFD" w14:textId="77777777" w:rsidR="000C5AED" w:rsidRPr="002C6DCF" w:rsidRDefault="000C5AED" w:rsidP="003239A8">
                  <w:pPr>
                    <w:jc w:val="center"/>
                    <w:rPr>
                      <w:b/>
                      <w:i/>
                      <w:sz w:val="20"/>
                    </w:rPr>
                  </w:pPr>
                  <w:r w:rsidRPr="002C6DCF">
                    <w:rPr>
                      <w:b/>
                      <w:i/>
                      <w:sz w:val="20"/>
                    </w:rPr>
                    <w:t>No.</w:t>
                  </w:r>
                </w:p>
              </w:tc>
              <w:tc>
                <w:tcPr>
                  <w:tcW w:w="3948" w:type="dxa"/>
                  <w:tcBorders>
                    <w:top w:val="single" w:sz="12" w:space="0" w:color="auto"/>
                    <w:left w:val="single" w:sz="12" w:space="0" w:color="auto"/>
                    <w:bottom w:val="single" w:sz="12" w:space="0" w:color="auto"/>
                    <w:right w:val="single" w:sz="12" w:space="0" w:color="auto"/>
                  </w:tcBorders>
                  <w:vAlign w:val="center"/>
                </w:tcPr>
                <w:p w14:paraId="66FADF68" w14:textId="77777777" w:rsidR="000C5AED" w:rsidRPr="002C6DCF" w:rsidRDefault="000C5AED" w:rsidP="003239A8">
                  <w:pPr>
                    <w:jc w:val="center"/>
                    <w:rPr>
                      <w:b/>
                      <w:i/>
                      <w:sz w:val="20"/>
                    </w:rPr>
                  </w:pPr>
                  <w:r w:rsidRPr="002C6DCF">
                    <w:rPr>
                      <w:b/>
                      <w:i/>
                      <w:sz w:val="20"/>
                    </w:rPr>
                    <w:t>Position</w:t>
                  </w:r>
                </w:p>
              </w:tc>
              <w:tc>
                <w:tcPr>
                  <w:tcW w:w="1574" w:type="dxa"/>
                  <w:tcBorders>
                    <w:top w:val="single" w:sz="12" w:space="0" w:color="auto"/>
                    <w:left w:val="single" w:sz="12" w:space="0" w:color="auto"/>
                    <w:bottom w:val="single" w:sz="12" w:space="0" w:color="auto"/>
                    <w:right w:val="single" w:sz="12" w:space="0" w:color="auto"/>
                  </w:tcBorders>
                  <w:vAlign w:val="center"/>
                </w:tcPr>
                <w:p w14:paraId="41598F65" w14:textId="77777777" w:rsidR="000C5AED" w:rsidRPr="002C6DCF" w:rsidRDefault="000C5AED" w:rsidP="003239A8">
                  <w:pPr>
                    <w:jc w:val="center"/>
                    <w:rPr>
                      <w:b/>
                      <w:i/>
                      <w:sz w:val="20"/>
                    </w:rPr>
                  </w:pPr>
                  <w:r w:rsidRPr="002C6DCF">
                    <w:rPr>
                      <w:b/>
                      <w:i/>
                      <w:sz w:val="20"/>
                    </w:rPr>
                    <w:t>Expérience globale en travaux (années)</w:t>
                  </w:r>
                </w:p>
              </w:tc>
              <w:tc>
                <w:tcPr>
                  <w:tcW w:w="1606" w:type="dxa"/>
                  <w:tcBorders>
                    <w:top w:val="single" w:sz="12" w:space="0" w:color="auto"/>
                    <w:left w:val="single" w:sz="12" w:space="0" w:color="auto"/>
                    <w:bottom w:val="single" w:sz="12" w:space="0" w:color="auto"/>
                    <w:right w:val="single" w:sz="12" w:space="0" w:color="auto"/>
                  </w:tcBorders>
                  <w:vAlign w:val="center"/>
                </w:tcPr>
                <w:p w14:paraId="23DEDDC6" w14:textId="521DE741" w:rsidR="000C5AED" w:rsidRPr="002C6DCF" w:rsidRDefault="000C5AED" w:rsidP="003239A8">
                  <w:pPr>
                    <w:jc w:val="center"/>
                    <w:rPr>
                      <w:b/>
                      <w:i/>
                      <w:sz w:val="20"/>
                    </w:rPr>
                  </w:pPr>
                  <w:r w:rsidRPr="002C6DCF">
                    <w:rPr>
                      <w:b/>
                      <w:i/>
                      <w:sz w:val="20"/>
                    </w:rPr>
                    <w:t>Expérience dans des travaux similaires</w:t>
                  </w:r>
                </w:p>
                <w:p w14:paraId="37EEC4BB" w14:textId="035FB6B8" w:rsidR="000C5AED" w:rsidRPr="002C6DCF" w:rsidRDefault="000C5AED" w:rsidP="003239A8">
                  <w:pPr>
                    <w:jc w:val="center"/>
                    <w:rPr>
                      <w:b/>
                      <w:i/>
                      <w:sz w:val="20"/>
                    </w:rPr>
                  </w:pPr>
                  <w:r w:rsidRPr="002C6DCF">
                    <w:rPr>
                      <w:b/>
                      <w:i/>
                      <w:sz w:val="20"/>
                    </w:rPr>
                    <w:t>(</w:t>
                  </w:r>
                  <w:r w:rsidR="005F3A41" w:rsidRPr="002C6DCF">
                    <w:rPr>
                      <w:b/>
                      <w:i/>
                      <w:sz w:val="20"/>
                    </w:rPr>
                    <w:t>Nombre</w:t>
                  </w:r>
                  <w:r w:rsidR="00B47639" w:rsidRPr="002C6DCF">
                    <w:rPr>
                      <w:b/>
                      <w:i/>
                      <w:sz w:val="20"/>
                    </w:rPr>
                    <w:t xml:space="preserve"> de projet</w:t>
                  </w:r>
                  <w:r w:rsidR="00D4662B" w:rsidRPr="002C6DCF">
                    <w:rPr>
                      <w:b/>
                      <w:i/>
                      <w:sz w:val="20"/>
                    </w:rPr>
                    <w:t>s</w:t>
                  </w:r>
                  <w:r w:rsidRPr="002C6DCF">
                    <w:rPr>
                      <w:b/>
                      <w:i/>
                      <w:sz w:val="20"/>
                    </w:rPr>
                    <w:t>)</w:t>
                  </w:r>
                </w:p>
              </w:tc>
            </w:tr>
            <w:tr w:rsidR="000C5AED" w:rsidRPr="002C6DCF" w14:paraId="02316871" w14:textId="77777777" w:rsidTr="000C5AED">
              <w:tc>
                <w:tcPr>
                  <w:tcW w:w="540" w:type="dxa"/>
                  <w:tcBorders>
                    <w:top w:val="single" w:sz="12" w:space="0" w:color="auto"/>
                    <w:left w:val="single" w:sz="6" w:space="0" w:color="auto"/>
                    <w:bottom w:val="single" w:sz="6" w:space="0" w:color="auto"/>
                    <w:right w:val="single" w:sz="6" w:space="0" w:color="auto"/>
                  </w:tcBorders>
                </w:tcPr>
                <w:p w14:paraId="741BE933" w14:textId="77777777" w:rsidR="000C5AED" w:rsidRPr="002C6DCF" w:rsidRDefault="000C5AED" w:rsidP="000C5AED">
                  <w:pPr>
                    <w:rPr>
                      <w:i/>
                    </w:rPr>
                  </w:pPr>
                  <w:r w:rsidRPr="002C6DCF">
                    <w:rPr>
                      <w:i/>
                    </w:rPr>
                    <w:t>1</w:t>
                  </w:r>
                </w:p>
              </w:tc>
              <w:tc>
                <w:tcPr>
                  <w:tcW w:w="3948" w:type="dxa"/>
                  <w:tcBorders>
                    <w:top w:val="single" w:sz="12" w:space="0" w:color="auto"/>
                    <w:left w:val="single" w:sz="6" w:space="0" w:color="auto"/>
                    <w:bottom w:val="single" w:sz="6" w:space="0" w:color="auto"/>
                    <w:right w:val="single" w:sz="6" w:space="0" w:color="auto"/>
                  </w:tcBorders>
                </w:tcPr>
                <w:p w14:paraId="6DCE3246" w14:textId="77777777" w:rsidR="000C5AED" w:rsidRPr="002C6DCF" w:rsidRDefault="000C5AED" w:rsidP="000C5AED">
                  <w:pPr>
                    <w:rPr>
                      <w:rFonts w:ascii="Arial" w:hAnsi="Arial"/>
                      <w:i/>
                      <w:sz w:val="20"/>
                    </w:rPr>
                  </w:pPr>
                </w:p>
              </w:tc>
              <w:tc>
                <w:tcPr>
                  <w:tcW w:w="1574" w:type="dxa"/>
                  <w:tcBorders>
                    <w:top w:val="single" w:sz="12" w:space="0" w:color="auto"/>
                    <w:left w:val="single" w:sz="6" w:space="0" w:color="auto"/>
                    <w:bottom w:val="single" w:sz="6" w:space="0" w:color="auto"/>
                    <w:right w:val="single" w:sz="6" w:space="0" w:color="auto"/>
                  </w:tcBorders>
                </w:tcPr>
                <w:p w14:paraId="1A6BA53D" w14:textId="77777777" w:rsidR="000C5AED" w:rsidRPr="002C6DCF" w:rsidRDefault="000C5AED" w:rsidP="000C5AED">
                  <w:pPr>
                    <w:rPr>
                      <w:rFonts w:ascii="Arial" w:hAnsi="Arial"/>
                      <w:i/>
                      <w:sz w:val="20"/>
                    </w:rPr>
                  </w:pPr>
                </w:p>
              </w:tc>
              <w:tc>
                <w:tcPr>
                  <w:tcW w:w="1606" w:type="dxa"/>
                  <w:tcBorders>
                    <w:top w:val="single" w:sz="12" w:space="0" w:color="auto"/>
                    <w:left w:val="single" w:sz="6" w:space="0" w:color="auto"/>
                    <w:bottom w:val="single" w:sz="6" w:space="0" w:color="auto"/>
                    <w:right w:val="single" w:sz="6" w:space="0" w:color="auto"/>
                  </w:tcBorders>
                </w:tcPr>
                <w:p w14:paraId="2EAEC7BD" w14:textId="77777777" w:rsidR="000C5AED" w:rsidRPr="002C6DCF" w:rsidRDefault="000C5AED" w:rsidP="000C5AED">
                  <w:pPr>
                    <w:rPr>
                      <w:rFonts w:ascii="Arial" w:hAnsi="Arial"/>
                      <w:i/>
                      <w:sz w:val="20"/>
                    </w:rPr>
                  </w:pPr>
                </w:p>
              </w:tc>
            </w:tr>
            <w:tr w:rsidR="000C5AED" w:rsidRPr="002C6DCF" w14:paraId="58100AD1" w14:textId="77777777" w:rsidTr="000C5AED">
              <w:tc>
                <w:tcPr>
                  <w:tcW w:w="540" w:type="dxa"/>
                  <w:tcBorders>
                    <w:top w:val="single" w:sz="6" w:space="0" w:color="auto"/>
                    <w:left w:val="single" w:sz="6" w:space="0" w:color="auto"/>
                    <w:bottom w:val="single" w:sz="6" w:space="0" w:color="auto"/>
                    <w:right w:val="single" w:sz="6" w:space="0" w:color="auto"/>
                  </w:tcBorders>
                </w:tcPr>
                <w:p w14:paraId="3C80752B" w14:textId="77777777" w:rsidR="000C5AED" w:rsidRPr="002C6DCF" w:rsidRDefault="000C5AED" w:rsidP="000C5AED">
                  <w:pPr>
                    <w:rPr>
                      <w:i/>
                      <w:sz w:val="20"/>
                    </w:rPr>
                  </w:pPr>
                  <w:r w:rsidRPr="002C6DCF">
                    <w:rPr>
                      <w:i/>
                      <w:sz w:val="20"/>
                    </w:rPr>
                    <w:t>2</w:t>
                  </w:r>
                </w:p>
              </w:tc>
              <w:tc>
                <w:tcPr>
                  <w:tcW w:w="3948" w:type="dxa"/>
                  <w:tcBorders>
                    <w:top w:val="single" w:sz="6" w:space="0" w:color="auto"/>
                    <w:left w:val="single" w:sz="6" w:space="0" w:color="auto"/>
                    <w:bottom w:val="single" w:sz="6" w:space="0" w:color="auto"/>
                    <w:right w:val="single" w:sz="6" w:space="0" w:color="auto"/>
                  </w:tcBorders>
                </w:tcPr>
                <w:p w14:paraId="271BBC5B"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6E15AF58"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50F4BD53" w14:textId="77777777" w:rsidR="000C5AED" w:rsidRPr="002C6DCF" w:rsidRDefault="000C5AED" w:rsidP="000C5AED">
                  <w:pPr>
                    <w:rPr>
                      <w:rFonts w:ascii="Arial" w:hAnsi="Arial"/>
                      <w:i/>
                      <w:sz w:val="20"/>
                    </w:rPr>
                  </w:pPr>
                </w:p>
              </w:tc>
            </w:tr>
            <w:tr w:rsidR="000C5AED" w:rsidRPr="002C6DCF" w14:paraId="1E86D82A" w14:textId="77777777" w:rsidTr="000C5AED">
              <w:tc>
                <w:tcPr>
                  <w:tcW w:w="540" w:type="dxa"/>
                  <w:tcBorders>
                    <w:top w:val="single" w:sz="6" w:space="0" w:color="auto"/>
                    <w:left w:val="single" w:sz="6" w:space="0" w:color="auto"/>
                    <w:bottom w:val="single" w:sz="6" w:space="0" w:color="auto"/>
                    <w:right w:val="single" w:sz="6" w:space="0" w:color="auto"/>
                  </w:tcBorders>
                </w:tcPr>
                <w:p w14:paraId="7A7BE2D1" w14:textId="77777777" w:rsidR="000C5AED" w:rsidRPr="002C6DCF" w:rsidRDefault="000C5AED" w:rsidP="000C5AED">
                  <w:pPr>
                    <w:rPr>
                      <w:i/>
                      <w:sz w:val="20"/>
                      <w:u w:val="single"/>
                    </w:rPr>
                  </w:pPr>
                  <w:r w:rsidRPr="002C6DCF">
                    <w:rPr>
                      <w:i/>
                      <w:sz w:val="20"/>
                      <w:u w:val="single"/>
                    </w:rPr>
                    <w:t>3</w:t>
                  </w:r>
                </w:p>
              </w:tc>
              <w:tc>
                <w:tcPr>
                  <w:tcW w:w="3948" w:type="dxa"/>
                  <w:tcBorders>
                    <w:top w:val="single" w:sz="6" w:space="0" w:color="auto"/>
                    <w:left w:val="single" w:sz="6" w:space="0" w:color="auto"/>
                    <w:bottom w:val="single" w:sz="6" w:space="0" w:color="auto"/>
                    <w:right w:val="single" w:sz="6" w:space="0" w:color="auto"/>
                  </w:tcBorders>
                </w:tcPr>
                <w:p w14:paraId="7DB96588"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4C790B1E"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5AAC495A" w14:textId="77777777" w:rsidR="000C5AED" w:rsidRPr="002C6DCF" w:rsidRDefault="000C5AED" w:rsidP="000C5AED">
                  <w:pPr>
                    <w:rPr>
                      <w:rFonts w:ascii="Arial" w:hAnsi="Arial"/>
                      <w:i/>
                      <w:sz w:val="20"/>
                      <w:u w:val="single"/>
                    </w:rPr>
                  </w:pPr>
                </w:p>
              </w:tc>
            </w:tr>
            <w:tr w:rsidR="000C5AED" w:rsidRPr="002C6DCF" w14:paraId="6F94EBEA" w14:textId="77777777" w:rsidTr="000C5AED">
              <w:tc>
                <w:tcPr>
                  <w:tcW w:w="540" w:type="dxa"/>
                  <w:tcBorders>
                    <w:top w:val="single" w:sz="6" w:space="0" w:color="auto"/>
                    <w:left w:val="single" w:sz="6" w:space="0" w:color="auto"/>
                    <w:bottom w:val="single" w:sz="6" w:space="0" w:color="auto"/>
                    <w:right w:val="single" w:sz="6" w:space="0" w:color="auto"/>
                  </w:tcBorders>
                </w:tcPr>
                <w:p w14:paraId="361F8E43" w14:textId="77777777" w:rsidR="000C5AED" w:rsidRPr="002C6DCF" w:rsidRDefault="000C5AED" w:rsidP="000C5AED">
                  <w:pPr>
                    <w:rPr>
                      <w:i/>
                      <w:sz w:val="20"/>
                    </w:rPr>
                  </w:pPr>
                  <w:r w:rsidRPr="002C6DCF">
                    <w:rPr>
                      <w:i/>
                      <w:sz w:val="20"/>
                    </w:rPr>
                    <w:t>4</w:t>
                  </w:r>
                </w:p>
              </w:tc>
              <w:tc>
                <w:tcPr>
                  <w:tcW w:w="3948" w:type="dxa"/>
                  <w:tcBorders>
                    <w:top w:val="single" w:sz="6" w:space="0" w:color="auto"/>
                    <w:left w:val="single" w:sz="6" w:space="0" w:color="auto"/>
                    <w:bottom w:val="single" w:sz="6" w:space="0" w:color="auto"/>
                    <w:right w:val="single" w:sz="6" w:space="0" w:color="auto"/>
                  </w:tcBorders>
                </w:tcPr>
                <w:p w14:paraId="73A1735C"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13D37428"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321BCD04" w14:textId="77777777" w:rsidR="000C5AED" w:rsidRPr="002C6DCF" w:rsidRDefault="000C5AED" w:rsidP="000C5AED">
                  <w:pPr>
                    <w:rPr>
                      <w:rFonts w:ascii="Arial" w:hAnsi="Arial"/>
                      <w:i/>
                      <w:sz w:val="20"/>
                    </w:rPr>
                  </w:pPr>
                </w:p>
              </w:tc>
            </w:tr>
            <w:tr w:rsidR="000C5AED" w:rsidRPr="002C6DCF" w14:paraId="4708CC1C" w14:textId="77777777" w:rsidTr="000C5AED">
              <w:tc>
                <w:tcPr>
                  <w:tcW w:w="540" w:type="dxa"/>
                  <w:tcBorders>
                    <w:top w:val="single" w:sz="6" w:space="0" w:color="auto"/>
                    <w:left w:val="single" w:sz="6" w:space="0" w:color="auto"/>
                    <w:bottom w:val="single" w:sz="6" w:space="0" w:color="auto"/>
                    <w:right w:val="single" w:sz="6" w:space="0" w:color="auto"/>
                  </w:tcBorders>
                </w:tcPr>
                <w:p w14:paraId="3F2B6B91" w14:textId="77777777" w:rsidR="000C5AED" w:rsidRPr="002C6DCF" w:rsidRDefault="000C5AED" w:rsidP="000C5AED">
                  <w:pPr>
                    <w:rPr>
                      <w:i/>
                      <w:sz w:val="20"/>
                      <w:u w:val="single"/>
                    </w:rPr>
                  </w:pPr>
                  <w:r w:rsidRPr="002C6DCF">
                    <w:rPr>
                      <w:i/>
                      <w:sz w:val="20"/>
                      <w:u w:val="single"/>
                    </w:rPr>
                    <w:t>5</w:t>
                  </w:r>
                </w:p>
              </w:tc>
              <w:tc>
                <w:tcPr>
                  <w:tcW w:w="3948" w:type="dxa"/>
                  <w:tcBorders>
                    <w:top w:val="single" w:sz="6" w:space="0" w:color="auto"/>
                    <w:left w:val="single" w:sz="6" w:space="0" w:color="auto"/>
                    <w:bottom w:val="single" w:sz="6" w:space="0" w:color="auto"/>
                    <w:right w:val="single" w:sz="6" w:space="0" w:color="auto"/>
                  </w:tcBorders>
                </w:tcPr>
                <w:p w14:paraId="7FCA6161" w14:textId="77777777" w:rsidR="000C5AED" w:rsidRPr="002C6DCF" w:rsidRDefault="000C5AED" w:rsidP="000C5AED">
                  <w:pPr>
                    <w:rPr>
                      <w:rFonts w:ascii="Arial" w:hAnsi="Arial"/>
                      <w:i/>
                      <w:sz w:val="20"/>
                    </w:rPr>
                  </w:pPr>
                </w:p>
              </w:tc>
              <w:tc>
                <w:tcPr>
                  <w:tcW w:w="1574" w:type="dxa"/>
                  <w:tcBorders>
                    <w:top w:val="single" w:sz="6" w:space="0" w:color="auto"/>
                    <w:left w:val="single" w:sz="6" w:space="0" w:color="auto"/>
                    <w:bottom w:val="single" w:sz="6" w:space="0" w:color="auto"/>
                    <w:right w:val="single" w:sz="6" w:space="0" w:color="auto"/>
                  </w:tcBorders>
                </w:tcPr>
                <w:p w14:paraId="1206BFED" w14:textId="77777777" w:rsidR="000C5AED" w:rsidRPr="002C6DCF" w:rsidRDefault="000C5AED" w:rsidP="000C5AED">
                  <w:pPr>
                    <w:rPr>
                      <w:rFonts w:ascii="Arial" w:hAnsi="Arial"/>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7FD99FA" w14:textId="77777777" w:rsidR="000C5AED" w:rsidRPr="002C6DCF" w:rsidRDefault="000C5AED" w:rsidP="000C5AED">
                  <w:pPr>
                    <w:rPr>
                      <w:rFonts w:ascii="Arial" w:hAnsi="Arial"/>
                      <w:i/>
                      <w:sz w:val="20"/>
                    </w:rPr>
                  </w:pPr>
                </w:p>
              </w:tc>
            </w:tr>
            <w:tr w:rsidR="000C5AED" w:rsidRPr="002C6DCF" w14:paraId="3AEA6F50" w14:textId="77777777" w:rsidTr="000C5AED">
              <w:tc>
                <w:tcPr>
                  <w:tcW w:w="540" w:type="dxa"/>
                  <w:tcBorders>
                    <w:top w:val="single" w:sz="6" w:space="0" w:color="auto"/>
                    <w:left w:val="single" w:sz="6" w:space="0" w:color="auto"/>
                    <w:bottom w:val="single" w:sz="6" w:space="0" w:color="auto"/>
                    <w:right w:val="single" w:sz="6" w:space="0" w:color="auto"/>
                  </w:tcBorders>
                </w:tcPr>
                <w:p w14:paraId="378B222B" w14:textId="77777777" w:rsidR="000C5AED" w:rsidRPr="002C6DCF" w:rsidRDefault="000C5AED" w:rsidP="000C5AED">
                  <w:pPr>
                    <w:rPr>
                      <w:i/>
                    </w:rPr>
                  </w:pPr>
                </w:p>
              </w:tc>
              <w:tc>
                <w:tcPr>
                  <w:tcW w:w="3948" w:type="dxa"/>
                  <w:tcBorders>
                    <w:top w:val="single" w:sz="6" w:space="0" w:color="auto"/>
                    <w:left w:val="single" w:sz="6" w:space="0" w:color="auto"/>
                    <w:bottom w:val="single" w:sz="6" w:space="0" w:color="auto"/>
                    <w:right w:val="single" w:sz="6" w:space="0" w:color="auto"/>
                  </w:tcBorders>
                </w:tcPr>
                <w:p w14:paraId="6FAA96D9" w14:textId="77777777" w:rsidR="000C5AED" w:rsidRPr="002C6DCF" w:rsidRDefault="000C5AED" w:rsidP="000C5AED">
                  <w:pPr>
                    <w:rPr>
                      <w:i/>
                    </w:rPr>
                  </w:pPr>
                </w:p>
              </w:tc>
              <w:tc>
                <w:tcPr>
                  <w:tcW w:w="1574" w:type="dxa"/>
                  <w:tcBorders>
                    <w:top w:val="single" w:sz="6" w:space="0" w:color="auto"/>
                    <w:left w:val="single" w:sz="6" w:space="0" w:color="auto"/>
                    <w:bottom w:val="single" w:sz="6" w:space="0" w:color="auto"/>
                    <w:right w:val="single" w:sz="6" w:space="0" w:color="auto"/>
                  </w:tcBorders>
                </w:tcPr>
                <w:p w14:paraId="7E69EAC1" w14:textId="77777777" w:rsidR="000C5AED" w:rsidRPr="002C6DCF" w:rsidRDefault="000C5AED" w:rsidP="000C5AED">
                  <w:pPr>
                    <w:rPr>
                      <w:i/>
                      <w:u w:val="single"/>
                    </w:rPr>
                  </w:pPr>
                </w:p>
              </w:tc>
              <w:tc>
                <w:tcPr>
                  <w:tcW w:w="1606" w:type="dxa"/>
                  <w:tcBorders>
                    <w:top w:val="single" w:sz="6" w:space="0" w:color="auto"/>
                    <w:left w:val="single" w:sz="6" w:space="0" w:color="auto"/>
                    <w:bottom w:val="single" w:sz="6" w:space="0" w:color="auto"/>
                    <w:right w:val="single" w:sz="6" w:space="0" w:color="auto"/>
                  </w:tcBorders>
                </w:tcPr>
                <w:p w14:paraId="405FEBEB" w14:textId="77777777" w:rsidR="000C5AED" w:rsidRPr="002C6DCF" w:rsidRDefault="000C5AED" w:rsidP="000C5AED">
                  <w:pPr>
                    <w:rPr>
                      <w:i/>
                    </w:rPr>
                  </w:pPr>
                </w:p>
              </w:tc>
            </w:tr>
          </w:tbl>
          <w:p w14:paraId="4EBD1AD7" w14:textId="77777777" w:rsidR="000C5AED" w:rsidRPr="002C6DCF" w:rsidRDefault="000C5AED" w:rsidP="000C5AED">
            <w:pPr>
              <w:rPr>
                <w:i/>
              </w:rPr>
            </w:pPr>
          </w:p>
          <w:p w14:paraId="47BB8E96" w14:textId="77777777" w:rsidR="000C5AED" w:rsidRPr="002C6DCF" w:rsidRDefault="000C5AED" w:rsidP="000C5AED">
            <w:pPr>
              <w:tabs>
                <w:tab w:val="left" w:pos="432"/>
                <w:tab w:val="left" w:pos="2952"/>
                <w:tab w:val="left" w:pos="5832"/>
              </w:tabs>
              <w:rPr>
                <w:i/>
                <w:iCs/>
              </w:rPr>
            </w:pPr>
            <w:r w:rsidRPr="002C6DCF">
              <w:rPr>
                <w:i/>
                <w:iCs/>
              </w:rPr>
              <w:t>[Insérer dans le tableau ci avant : (i) la liste des positions-clé (par ex : Directeur des travaux, responsable de chantier principal, conducteur de travaux ouvrage d’art, chef mécanicien, responsable de la logistique, etc. … (ii) le nombre d’années d’expérience en travaux demandé pour chacun, et (iii) le nombre d’années d’expérience en travaux similaires demandé pour chacun]</w:t>
            </w:r>
          </w:p>
          <w:p w14:paraId="0159DA3A" w14:textId="77777777" w:rsidR="000C5AED" w:rsidRPr="002C6DCF" w:rsidRDefault="000C5AED" w:rsidP="000C5AED"/>
          <w:p w14:paraId="6F158C5A" w14:textId="2B48BFDC" w:rsidR="000C5AED" w:rsidRPr="002C6DCF" w:rsidRDefault="000C5AED" w:rsidP="000C5AED">
            <w:r w:rsidRPr="002C6DCF">
              <w:t xml:space="preserve">Le Candidat doit fournir les détails concernant le personnel proposé et son expérience en utilisant les formulaires PER 1 et PER 2 de la Section </w:t>
            </w:r>
            <w:r w:rsidR="00ED2BAF" w:rsidRPr="002C6DCF">
              <w:t>V</w:t>
            </w:r>
            <w:r w:rsidRPr="002C6DCF">
              <w:t>, Formulaires de soumission.</w:t>
            </w:r>
            <w:r w:rsidRPr="002C6DCF">
              <w:rPr>
                <w:b/>
              </w:rPr>
              <w:tab/>
            </w:r>
          </w:p>
        </w:tc>
      </w:tr>
      <w:tr w:rsidR="000C5AED" w14:paraId="7A289F82" w14:textId="77777777" w:rsidTr="00ED5CA6">
        <w:trPr>
          <w:cantSplit/>
        </w:trPr>
        <w:tc>
          <w:tcPr>
            <w:tcW w:w="1623" w:type="dxa"/>
            <w:tcBorders>
              <w:top w:val="single" w:sz="12" w:space="0" w:color="auto"/>
              <w:left w:val="single" w:sz="12" w:space="0" w:color="auto"/>
              <w:bottom w:val="single" w:sz="12" w:space="0" w:color="auto"/>
              <w:right w:val="single" w:sz="6" w:space="0" w:color="auto"/>
            </w:tcBorders>
          </w:tcPr>
          <w:p w14:paraId="76F8E734" w14:textId="77777777" w:rsidR="000C5AED" w:rsidRDefault="000C5AED" w:rsidP="000C5AED">
            <w:pPr>
              <w:spacing w:before="120" w:after="120"/>
              <w:rPr>
                <w:b/>
              </w:rPr>
            </w:pPr>
          </w:p>
        </w:tc>
        <w:tc>
          <w:tcPr>
            <w:tcW w:w="7737" w:type="dxa"/>
            <w:tcBorders>
              <w:top w:val="single" w:sz="12" w:space="0" w:color="auto"/>
              <w:left w:val="nil"/>
              <w:bottom w:val="single" w:sz="12" w:space="0" w:color="auto"/>
              <w:right w:val="single" w:sz="12" w:space="0" w:color="000000"/>
            </w:tcBorders>
          </w:tcPr>
          <w:p w14:paraId="45CA9CD8" w14:textId="532D2F1E" w:rsidR="000C5AED" w:rsidRDefault="000C5AED">
            <w:pPr>
              <w:pStyle w:val="ListParagraph"/>
              <w:numPr>
                <w:ilvl w:val="1"/>
                <w:numId w:val="75"/>
              </w:numPr>
              <w:ind w:left="435" w:hanging="425"/>
              <w:rPr>
                <w:b/>
              </w:rPr>
            </w:pPr>
            <w:r>
              <w:rPr>
                <w:b/>
              </w:rPr>
              <w:t>Matériel</w:t>
            </w:r>
          </w:p>
          <w:p w14:paraId="08EFD420" w14:textId="6A4B9084" w:rsidR="000C5AED" w:rsidRDefault="000C5AED" w:rsidP="000C5AED">
            <w:pPr>
              <w:ind w:left="720"/>
            </w:pPr>
            <w:r>
              <w:t>Le Candidat doit établir qu’il a les matériels suivants</w:t>
            </w:r>
            <w:r w:rsidR="007F7EA4">
              <w:t xml:space="preserve"> </w:t>
            </w:r>
            <w:r>
              <w:t>:</w:t>
            </w:r>
          </w:p>
          <w:p w14:paraId="73A9984D" w14:textId="77777777" w:rsidR="000C5AED" w:rsidRDefault="000C5AED" w:rsidP="000C5AED"/>
          <w:tbl>
            <w:tblPr>
              <w:tblW w:w="945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79"/>
              <w:gridCol w:w="4252"/>
              <w:gridCol w:w="4619"/>
            </w:tblGrid>
            <w:tr w:rsidR="000C5AED" w14:paraId="63CC4C3D" w14:textId="77777777" w:rsidTr="00375F64">
              <w:tc>
                <w:tcPr>
                  <w:tcW w:w="579" w:type="dxa"/>
                  <w:tcBorders>
                    <w:top w:val="single" w:sz="12" w:space="0" w:color="auto"/>
                    <w:left w:val="single" w:sz="12" w:space="0" w:color="auto"/>
                    <w:bottom w:val="single" w:sz="12" w:space="0" w:color="auto"/>
                    <w:right w:val="single" w:sz="12" w:space="0" w:color="auto"/>
                  </w:tcBorders>
                </w:tcPr>
                <w:p w14:paraId="4C44C984" w14:textId="77777777" w:rsidR="000C5AED" w:rsidRDefault="000C5AED" w:rsidP="000C5AED">
                  <w:pPr>
                    <w:rPr>
                      <w:b/>
                      <w:sz w:val="20"/>
                    </w:rPr>
                  </w:pPr>
                  <w:r>
                    <w:rPr>
                      <w:b/>
                      <w:sz w:val="20"/>
                    </w:rPr>
                    <w:t>No.</w:t>
                  </w:r>
                </w:p>
              </w:tc>
              <w:tc>
                <w:tcPr>
                  <w:tcW w:w="4252" w:type="dxa"/>
                  <w:tcBorders>
                    <w:top w:val="single" w:sz="12" w:space="0" w:color="auto"/>
                    <w:left w:val="single" w:sz="12" w:space="0" w:color="auto"/>
                    <w:bottom w:val="single" w:sz="12" w:space="0" w:color="auto"/>
                    <w:right w:val="single" w:sz="12" w:space="0" w:color="auto"/>
                  </w:tcBorders>
                </w:tcPr>
                <w:p w14:paraId="05F3BD6D" w14:textId="77777777" w:rsidR="000C5AED" w:rsidRDefault="000C5AED" w:rsidP="000C5AED">
                  <w:pPr>
                    <w:rPr>
                      <w:b/>
                      <w:sz w:val="20"/>
                    </w:rPr>
                  </w:pPr>
                  <w:r>
                    <w:rPr>
                      <w:b/>
                      <w:sz w:val="20"/>
                    </w:rPr>
                    <w:t>Type et caractéristiques du matériel</w:t>
                  </w:r>
                </w:p>
              </w:tc>
              <w:tc>
                <w:tcPr>
                  <w:tcW w:w="4619" w:type="dxa"/>
                  <w:tcBorders>
                    <w:top w:val="single" w:sz="12" w:space="0" w:color="auto"/>
                    <w:left w:val="single" w:sz="12" w:space="0" w:color="auto"/>
                    <w:bottom w:val="single" w:sz="12" w:space="0" w:color="auto"/>
                    <w:right w:val="single" w:sz="12" w:space="0" w:color="auto"/>
                  </w:tcBorders>
                </w:tcPr>
                <w:p w14:paraId="72B6A45C" w14:textId="77777777" w:rsidR="000C5AED" w:rsidRDefault="000C5AED" w:rsidP="000C5AED">
                  <w:pPr>
                    <w:rPr>
                      <w:b/>
                      <w:sz w:val="20"/>
                    </w:rPr>
                  </w:pPr>
                  <w:r>
                    <w:rPr>
                      <w:b/>
                      <w:sz w:val="20"/>
                    </w:rPr>
                    <w:t>Nombre minimum requis</w:t>
                  </w:r>
                </w:p>
              </w:tc>
            </w:tr>
            <w:tr w:rsidR="000C5AED" w14:paraId="596140EB" w14:textId="77777777" w:rsidTr="00375F64">
              <w:tc>
                <w:tcPr>
                  <w:tcW w:w="579" w:type="dxa"/>
                  <w:tcBorders>
                    <w:top w:val="single" w:sz="12" w:space="0" w:color="auto"/>
                    <w:left w:val="single" w:sz="6" w:space="0" w:color="auto"/>
                    <w:bottom w:val="single" w:sz="6" w:space="0" w:color="auto"/>
                    <w:right w:val="single" w:sz="6" w:space="0" w:color="auto"/>
                  </w:tcBorders>
                </w:tcPr>
                <w:p w14:paraId="2F95B2E0" w14:textId="77777777" w:rsidR="000C5AED" w:rsidRPr="00E24A6F" w:rsidRDefault="000C5AED" w:rsidP="000C5AED">
                  <w:pPr>
                    <w:rPr>
                      <w:rFonts w:cs="Times New Roman"/>
                    </w:rPr>
                  </w:pPr>
                  <w:r w:rsidRPr="00E24A6F">
                    <w:rPr>
                      <w:rFonts w:cs="Times New Roman"/>
                    </w:rPr>
                    <w:t>1</w:t>
                  </w:r>
                </w:p>
              </w:tc>
              <w:tc>
                <w:tcPr>
                  <w:tcW w:w="4252" w:type="dxa"/>
                  <w:tcBorders>
                    <w:top w:val="single" w:sz="12" w:space="0" w:color="auto"/>
                    <w:left w:val="single" w:sz="6" w:space="0" w:color="auto"/>
                    <w:bottom w:val="single" w:sz="6" w:space="0" w:color="auto"/>
                    <w:right w:val="single" w:sz="6" w:space="0" w:color="auto"/>
                  </w:tcBorders>
                </w:tcPr>
                <w:p w14:paraId="1CFC18BD" w14:textId="77777777" w:rsidR="000C5AED" w:rsidRDefault="000C5AED" w:rsidP="000C5AED">
                  <w:pPr>
                    <w:rPr>
                      <w:rFonts w:ascii="Arial" w:hAnsi="Arial"/>
                      <w:sz w:val="20"/>
                    </w:rPr>
                  </w:pPr>
                </w:p>
              </w:tc>
              <w:tc>
                <w:tcPr>
                  <w:tcW w:w="4619" w:type="dxa"/>
                  <w:tcBorders>
                    <w:top w:val="single" w:sz="12" w:space="0" w:color="auto"/>
                    <w:left w:val="single" w:sz="6" w:space="0" w:color="auto"/>
                    <w:bottom w:val="single" w:sz="6" w:space="0" w:color="auto"/>
                    <w:right w:val="single" w:sz="6" w:space="0" w:color="auto"/>
                  </w:tcBorders>
                </w:tcPr>
                <w:p w14:paraId="0E4DCA94" w14:textId="77777777" w:rsidR="000C5AED" w:rsidRDefault="000C5AED" w:rsidP="000C5AED">
                  <w:pPr>
                    <w:rPr>
                      <w:rFonts w:ascii="Arial" w:hAnsi="Arial"/>
                      <w:sz w:val="20"/>
                    </w:rPr>
                  </w:pPr>
                </w:p>
              </w:tc>
            </w:tr>
            <w:tr w:rsidR="000C5AED" w14:paraId="441028E1" w14:textId="77777777" w:rsidTr="00375F64">
              <w:tc>
                <w:tcPr>
                  <w:tcW w:w="579" w:type="dxa"/>
                  <w:tcBorders>
                    <w:top w:val="single" w:sz="6" w:space="0" w:color="auto"/>
                    <w:left w:val="single" w:sz="6" w:space="0" w:color="auto"/>
                    <w:bottom w:val="single" w:sz="6" w:space="0" w:color="auto"/>
                    <w:right w:val="single" w:sz="6" w:space="0" w:color="auto"/>
                  </w:tcBorders>
                </w:tcPr>
                <w:p w14:paraId="03045735" w14:textId="77777777" w:rsidR="000C5AED" w:rsidRPr="00E24A6F" w:rsidRDefault="000C5AED" w:rsidP="000C5AED">
                  <w:pPr>
                    <w:rPr>
                      <w:rFonts w:cs="Times New Roman"/>
                      <w:i/>
                    </w:rPr>
                  </w:pPr>
                  <w:r w:rsidRPr="00E24A6F">
                    <w:rPr>
                      <w:rFonts w:cs="Times New Roman"/>
                      <w:i/>
                    </w:rPr>
                    <w:t>2</w:t>
                  </w:r>
                </w:p>
              </w:tc>
              <w:tc>
                <w:tcPr>
                  <w:tcW w:w="4252" w:type="dxa"/>
                  <w:tcBorders>
                    <w:top w:val="single" w:sz="6" w:space="0" w:color="auto"/>
                    <w:left w:val="single" w:sz="6" w:space="0" w:color="auto"/>
                    <w:bottom w:val="single" w:sz="6" w:space="0" w:color="auto"/>
                    <w:right w:val="single" w:sz="6" w:space="0" w:color="auto"/>
                  </w:tcBorders>
                </w:tcPr>
                <w:p w14:paraId="58924BF1"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7F784586" w14:textId="77777777" w:rsidR="000C5AED" w:rsidRDefault="000C5AED" w:rsidP="000C5AED">
                  <w:pPr>
                    <w:rPr>
                      <w:rFonts w:ascii="Arial" w:hAnsi="Arial"/>
                      <w:i/>
                      <w:sz w:val="20"/>
                      <w:u w:val="single"/>
                    </w:rPr>
                  </w:pPr>
                </w:p>
              </w:tc>
            </w:tr>
            <w:tr w:rsidR="000C5AED" w14:paraId="1A6F212C" w14:textId="77777777" w:rsidTr="00375F64">
              <w:tc>
                <w:tcPr>
                  <w:tcW w:w="579" w:type="dxa"/>
                  <w:tcBorders>
                    <w:top w:val="single" w:sz="6" w:space="0" w:color="auto"/>
                    <w:left w:val="single" w:sz="6" w:space="0" w:color="auto"/>
                    <w:bottom w:val="single" w:sz="6" w:space="0" w:color="auto"/>
                    <w:right w:val="single" w:sz="6" w:space="0" w:color="auto"/>
                  </w:tcBorders>
                </w:tcPr>
                <w:p w14:paraId="3AFD1BAD" w14:textId="77777777" w:rsidR="000C5AED" w:rsidRPr="00E24A6F" w:rsidRDefault="000C5AED" w:rsidP="000C5AED">
                  <w:pPr>
                    <w:rPr>
                      <w:rFonts w:cs="Times New Roman"/>
                      <w:i/>
                    </w:rPr>
                  </w:pPr>
                  <w:r w:rsidRPr="00E24A6F">
                    <w:rPr>
                      <w:rFonts w:cs="Times New Roman"/>
                      <w:i/>
                    </w:rPr>
                    <w:t>3</w:t>
                  </w:r>
                </w:p>
              </w:tc>
              <w:tc>
                <w:tcPr>
                  <w:tcW w:w="4252" w:type="dxa"/>
                  <w:tcBorders>
                    <w:top w:val="single" w:sz="6" w:space="0" w:color="auto"/>
                    <w:left w:val="single" w:sz="6" w:space="0" w:color="auto"/>
                    <w:bottom w:val="single" w:sz="6" w:space="0" w:color="auto"/>
                    <w:right w:val="single" w:sz="6" w:space="0" w:color="auto"/>
                  </w:tcBorders>
                </w:tcPr>
                <w:p w14:paraId="1B1B90D2"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0B8F7B05" w14:textId="77777777" w:rsidR="000C5AED" w:rsidRDefault="000C5AED" w:rsidP="000C5AED">
                  <w:pPr>
                    <w:rPr>
                      <w:rFonts w:ascii="Arial" w:hAnsi="Arial"/>
                      <w:i/>
                      <w:sz w:val="20"/>
                      <w:u w:val="single"/>
                    </w:rPr>
                  </w:pPr>
                </w:p>
              </w:tc>
            </w:tr>
            <w:tr w:rsidR="000C5AED" w14:paraId="7F4EDC64" w14:textId="77777777" w:rsidTr="00375F64">
              <w:tc>
                <w:tcPr>
                  <w:tcW w:w="579" w:type="dxa"/>
                  <w:tcBorders>
                    <w:top w:val="single" w:sz="6" w:space="0" w:color="auto"/>
                    <w:left w:val="single" w:sz="6" w:space="0" w:color="auto"/>
                    <w:bottom w:val="single" w:sz="6" w:space="0" w:color="auto"/>
                    <w:right w:val="single" w:sz="6" w:space="0" w:color="auto"/>
                  </w:tcBorders>
                </w:tcPr>
                <w:p w14:paraId="34584ADC" w14:textId="77777777" w:rsidR="000C5AED" w:rsidRPr="00E24A6F" w:rsidRDefault="000C5AED" w:rsidP="000C5AED">
                  <w:pPr>
                    <w:rPr>
                      <w:rFonts w:cs="Times New Roman"/>
                      <w:i/>
                    </w:rPr>
                  </w:pPr>
                  <w:r w:rsidRPr="00E24A6F">
                    <w:rPr>
                      <w:rFonts w:cs="Times New Roman"/>
                      <w:i/>
                    </w:rPr>
                    <w:t>4</w:t>
                  </w:r>
                </w:p>
              </w:tc>
              <w:tc>
                <w:tcPr>
                  <w:tcW w:w="4252" w:type="dxa"/>
                  <w:tcBorders>
                    <w:top w:val="single" w:sz="6" w:space="0" w:color="auto"/>
                    <w:left w:val="single" w:sz="6" w:space="0" w:color="auto"/>
                    <w:bottom w:val="single" w:sz="6" w:space="0" w:color="auto"/>
                    <w:right w:val="single" w:sz="6" w:space="0" w:color="auto"/>
                  </w:tcBorders>
                </w:tcPr>
                <w:p w14:paraId="3A3CA467"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437BCC06" w14:textId="77777777" w:rsidR="000C5AED" w:rsidRDefault="000C5AED" w:rsidP="000C5AED">
                  <w:pPr>
                    <w:rPr>
                      <w:rFonts w:ascii="Arial" w:hAnsi="Arial"/>
                      <w:i/>
                      <w:sz w:val="20"/>
                      <w:u w:val="single"/>
                    </w:rPr>
                  </w:pPr>
                </w:p>
              </w:tc>
            </w:tr>
            <w:tr w:rsidR="000C5AED" w14:paraId="54C690AA" w14:textId="77777777" w:rsidTr="00375F64">
              <w:tc>
                <w:tcPr>
                  <w:tcW w:w="579" w:type="dxa"/>
                  <w:tcBorders>
                    <w:top w:val="single" w:sz="6" w:space="0" w:color="auto"/>
                    <w:left w:val="single" w:sz="6" w:space="0" w:color="auto"/>
                    <w:bottom w:val="single" w:sz="6" w:space="0" w:color="auto"/>
                    <w:right w:val="single" w:sz="6" w:space="0" w:color="auto"/>
                  </w:tcBorders>
                </w:tcPr>
                <w:p w14:paraId="0F69DCD8" w14:textId="77777777" w:rsidR="000C5AED" w:rsidRPr="00E24A6F" w:rsidRDefault="000C5AED" w:rsidP="000C5AED">
                  <w:pPr>
                    <w:rPr>
                      <w:rFonts w:cs="Times New Roman"/>
                      <w:i/>
                    </w:rPr>
                  </w:pPr>
                  <w:r w:rsidRPr="00E24A6F">
                    <w:rPr>
                      <w:rFonts w:cs="Times New Roman"/>
                      <w:i/>
                    </w:rPr>
                    <w:t>5</w:t>
                  </w:r>
                </w:p>
              </w:tc>
              <w:tc>
                <w:tcPr>
                  <w:tcW w:w="4252" w:type="dxa"/>
                  <w:tcBorders>
                    <w:top w:val="single" w:sz="6" w:space="0" w:color="auto"/>
                    <w:left w:val="single" w:sz="6" w:space="0" w:color="auto"/>
                    <w:bottom w:val="single" w:sz="6" w:space="0" w:color="auto"/>
                    <w:right w:val="single" w:sz="6" w:space="0" w:color="auto"/>
                  </w:tcBorders>
                </w:tcPr>
                <w:p w14:paraId="6B4A0F53" w14:textId="77777777" w:rsidR="000C5AED" w:rsidRDefault="000C5AED" w:rsidP="000C5AED">
                  <w:pPr>
                    <w:rPr>
                      <w:rFonts w:ascii="Arial" w:hAnsi="Arial"/>
                      <w:i/>
                      <w:sz w:val="20"/>
                    </w:rPr>
                  </w:pPr>
                </w:p>
              </w:tc>
              <w:tc>
                <w:tcPr>
                  <w:tcW w:w="4619" w:type="dxa"/>
                  <w:tcBorders>
                    <w:top w:val="single" w:sz="6" w:space="0" w:color="auto"/>
                    <w:left w:val="single" w:sz="6" w:space="0" w:color="auto"/>
                    <w:bottom w:val="single" w:sz="6" w:space="0" w:color="auto"/>
                    <w:right w:val="single" w:sz="6" w:space="0" w:color="auto"/>
                  </w:tcBorders>
                </w:tcPr>
                <w:p w14:paraId="133AE096" w14:textId="77777777" w:rsidR="000C5AED" w:rsidRDefault="000C5AED" w:rsidP="000C5AED">
                  <w:pPr>
                    <w:rPr>
                      <w:rFonts w:ascii="Arial" w:hAnsi="Arial"/>
                      <w:i/>
                      <w:sz w:val="20"/>
                      <w:u w:val="single"/>
                    </w:rPr>
                  </w:pPr>
                </w:p>
              </w:tc>
            </w:tr>
            <w:tr w:rsidR="000C5AED" w14:paraId="232B4774" w14:textId="77777777" w:rsidTr="00375F64">
              <w:tc>
                <w:tcPr>
                  <w:tcW w:w="579" w:type="dxa"/>
                  <w:tcBorders>
                    <w:top w:val="single" w:sz="6" w:space="0" w:color="auto"/>
                    <w:left w:val="single" w:sz="6" w:space="0" w:color="auto"/>
                    <w:bottom w:val="single" w:sz="6" w:space="0" w:color="auto"/>
                    <w:right w:val="single" w:sz="6" w:space="0" w:color="auto"/>
                  </w:tcBorders>
                </w:tcPr>
                <w:p w14:paraId="60A8B01C" w14:textId="77777777" w:rsidR="000C5AED" w:rsidRPr="00E24A6F" w:rsidRDefault="000C5AED" w:rsidP="000C5AED">
                  <w:pPr>
                    <w:rPr>
                      <w:rFonts w:cs="Times New Roman"/>
                      <w:i/>
                    </w:rPr>
                  </w:pPr>
                </w:p>
              </w:tc>
              <w:tc>
                <w:tcPr>
                  <w:tcW w:w="4252" w:type="dxa"/>
                  <w:tcBorders>
                    <w:top w:val="single" w:sz="6" w:space="0" w:color="auto"/>
                    <w:left w:val="single" w:sz="6" w:space="0" w:color="auto"/>
                    <w:bottom w:val="single" w:sz="6" w:space="0" w:color="auto"/>
                    <w:right w:val="single" w:sz="6" w:space="0" w:color="auto"/>
                  </w:tcBorders>
                </w:tcPr>
                <w:p w14:paraId="427900A8" w14:textId="77777777" w:rsidR="000C5AED" w:rsidRDefault="000C5AED" w:rsidP="000C5AED">
                  <w:pPr>
                    <w:rPr>
                      <w:i/>
                    </w:rPr>
                  </w:pPr>
                </w:p>
              </w:tc>
              <w:tc>
                <w:tcPr>
                  <w:tcW w:w="4619" w:type="dxa"/>
                  <w:tcBorders>
                    <w:top w:val="single" w:sz="6" w:space="0" w:color="auto"/>
                    <w:left w:val="single" w:sz="6" w:space="0" w:color="auto"/>
                    <w:bottom w:val="single" w:sz="6" w:space="0" w:color="auto"/>
                    <w:right w:val="single" w:sz="6" w:space="0" w:color="auto"/>
                  </w:tcBorders>
                </w:tcPr>
                <w:p w14:paraId="371B08BF" w14:textId="77777777" w:rsidR="000C5AED" w:rsidRDefault="000C5AED" w:rsidP="000C5AED">
                  <w:pPr>
                    <w:rPr>
                      <w:i/>
                      <w:u w:val="single"/>
                    </w:rPr>
                  </w:pPr>
                </w:p>
              </w:tc>
            </w:tr>
            <w:tr w:rsidR="000C5AED" w14:paraId="16FB9E1E" w14:textId="77777777" w:rsidTr="00375F64">
              <w:tc>
                <w:tcPr>
                  <w:tcW w:w="579" w:type="dxa"/>
                  <w:tcBorders>
                    <w:top w:val="single" w:sz="6" w:space="0" w:color="auto"/>
                    <w:left w:val="single" w:sz="6" w:space="0" w:color="auto"/>
                    <w:bottom w:val="single" w:sz="6" w:space="0" w:color="auto"/>
                    <w:right w:val="single" w:sz="6" w:space="0" w:color="auto"/>
                  </w:tcBorders>
                </w:tcPr>
                <w:p w14:paraId="4E60EC3B" w14:textId="77777777" w:rsidR="000C5AED" w:rsidRDefault="000C5AED" w:rsidP="000C5AED">
                  <w:pPr>
                    <w:rPr>
                      <w:i/>
                    </w:rPr>
                  </w:pPr>
                </w:p>
              </w:tc>
              <w:tc>
                <w:tcPr>
                  <w:tcW w:w="4252" w:type="dxa"/>
                  <w:tcBorders>
                    <w:top w:val="single" w:sz="6" w:space="0" w:color="auto"/>
                    <w:left w:val="single" w:sz="6" w:space="0" w:color="auto"/>
                    <w:bottom w:val="single" w:sz="6" w:space="0" w:color="auto"/>
                    <w:right w:val="single" w:sz="6" w:space="0" w:color="auto"/>
                  </w:tcBorders>
                </w:tcPr>
                <w:p w14:paraId="77536B06" w14:textId="77777777" w:rsidR="000C5AED" w:rsidRDefault="000C5AED" w:rsidP="000C5AED">
                  <w:pPr>
                    <w:rPr>
                      <w:i/>
                    </w:rPr>
                  </w:pPr>
                </w:p>
              </w:tc>
              <w:tc>
                <w:tcPr>
                  <w:tcW w:w="4619" w:type="dxa"/>
                  <w:tcBorders>
                    <w:top w:val="single" w:sz="6" w:space="0" w:color="auto"/>
                    <w:left w:val="single" w:sz="6" w:space="0" w:color="auto"/>
                    <w:bottom w:val="single" w:sz="6" w:space="0" w:color="auto"/>
                    <w:right w:val="single" w:sz="6" w:space="0" w:color="auto"/>
                  </w:tcBorders>
                </w:tcPr>
                <w:p w14:paraId="563DABFB" w14:textId="77777777" w:rsidR="000C5AED" w:rsidRDefault="000C5AED" w:rsidP="000C5AED">
                  <w:pPr>
                    <w:rPr>
                      <w:i/>
                      <w:u w:val="single"/>
                    </w:rPr>
                  </w:pPr>
                </w:p>
              </w:tc>
            </w:tr>
          </w:tbl>
          <w:p w14:paraId="4DEDA7E2" w14:textId="77777777" w:rsidR="000C5AED" w:rsidRDefault="000C5AED" w:rsidP="000C5AED">
            <w:pPr>
              <w:rPr>
                <w:i/>
              </w:rPr>
            </w:pPr>
          </w:p>
          <w:p w14:paraId="314E71C7" w14:textId="77777777" w:rsidR="000C5AED" w:rsidRPr="004C4BBA" w:rsidRDefault="000C5AED" w:rsidP="000C5AED">
            <w:pPr>
              <w:tabs>
                <w:tab w:val="left" w:pos="432"/>
                <w:tab w:val="left" w:pos="2952"/>
                <w:tab w:val="left" w:pos="5832"/>
              </w:tabs>
              <w:rPr>
                <w:i/>
                <w:iCs/>
              </w:rPr>
            </w:pPr>
            <w:r w:rsidRPr="004C4BBA">
              <w:rPr>
                <w:i/>
                <w:iCs/>
              </w:rPr>
              <w:t>[Insérer dans le tableau ci avant : (i) la liste des matériels les plus importants requis pour la réalisation des travaux et (ii) le nombre minimal requis de chaque type de matériel]</w:t>
            </w:r>
          </w:p>
          <w:p w14:paraId="296FAF9E" w14:textId="77777777" w:rsidR="000C5AED" w:rsidRDefault="000C5AED" w:rsidP="000C5AED"/>
          <w:p w14:paraId="3CB10F73" w14:textId="74BD4AA5" w:rsidR="000C5AED" w:rsidRDefault="000C5AED" w:rsidP="000C5AED">
            <w:pPr>
              <w:rPr>
                <w:i/>
              </w:rPr>
            </w:pPr>
            <w:r>
              <w:t xml:space="preserve">Le Candidat doit fournir les détails concernant le matériel proposé en utilisant le formulaire MAT de la Section </w:t>
            </w:r>
            <w:r w:rsidR="00ED2BAF">
              <w:t>V</w:t>
            </w:r>
            <w:r>
              <w:t>, Formulaires de soumission</w:t>
            </w:r>
            <w:r>
              <w:rPr>
                <w:i/>
              </w:rPr>
              <w:t>.</w:t>
            </w:r>
          </w:p>
          <w:p w14:paraId="6FAA7A74" w14:textId="77777777" w:rsidR="000C5AED" w:rsidRPr="00CE6EA5" w:rsidRDefault="000C5AED" w:rsidP="000C5AED">
            <w:pPr>
              <w:pStyle w:val="i"/>
              <w:tabs>
                <w:tab w:val="right" w:pos="7848"/>
              </w:tabs>
              <w:suppressAutoHyphens w:val="0"/>
              <w:spacing w:before="120" w:after="120"/>
              <w:rPr>
                <w:rFonts w:ascii="Times New Roman" w:hAnsi="Times New Roman"/>
                <w:highlight w:val="yellow"/>
                <w:lang w:val="fr-FR"/>
              </w:rPr>
            </w:pPr>
          </w:p>
        </w:tc>
      </w:tr>
      <w:tr w:rsidR="000C5AED" w14:paraId="23CFB2B7" w14:textId="77777777" w:rsidTr="00ED5CA6">
        <w:trPr>
          <w:cantSplit/>
        </w:trPr>
        <w:tc>
          <w:tcPr>
            <w:tcW w:w="1623" w:type="dxa"/>
            <w:tcBorders>
              <w:top w:val="single" w:sz="12" w:space="0" w:color="auto"/>
              <w:left w:val="single" w:sz="12" w:space="0" w:color="auto"/>
              <w:bottom w:val="single" w:sz="12" w:space="0" w:color="auto"/>
              <w:right w:val="single" w:sz="6" w:space="0" w:color="auto"/>
            </w:tcBorders>
          </w:tcPr>
          <w:p w14:paraId="037C49AC" w14:textId="77777777" w:rsidR="000C5AED" w:rsidRDefault="000C5AED" w:rsidP="000C5AED">
            <w:pPr>
              <w:spacing w:before="120" w:after="120"/>
              <w:rPr>
                <w:b/>
              </w:rPr>
            </w:pPr>
            <w:r>
              <w:rPr>
                <w:b/>
              </w:rPr>
              <w:t>IC 5.1</w:t>
            </w:r>
          </w:p>
        </w:tc>
        <w:tc>
          <w:tcPr>
            <w:tcW w:w="7737" w:type="dxa"/>
            <w:tcBorders>
              <w:top w:val="single" w:sz="12" w:space="0" w:color="auto"/>
              <w:left w:val="nil"/>
              <w:bottom w:val="single" w:sz="12" w:space="0" w:color="auto"/>
              <w:right w:val="single" w:sz="12" w:space="0" w:color="000000"/>
            </w:tcBorders>
          </w:tcPr>
          <w:p w14:paraId="5223004F" w14:textId="77777777" w:rsidR="000C5AED" w:rsidRPr="00CE6EA5" w:rsidRDefault="000C5AED" w:rsidP="000C5AED">
            <w:pPr>
              <w:rPr>
                <w:highlight w:val="yellow"/>
              </w:rPr>
            </w:pPr>
            <w:r w:rsidRPr="00507AC5">
              <w:rPr>
                <w:b/>
              </w:rPr>
              <w:t xml:space="preserve">Critères de qualification Si une </w:t>
            </w:r>
            <w:proofErr w:type="spellStart"/>
            <w:r w:rsidRPr="00507AC5">
              <w:rPr>
                <w:b/>
              </w:rPr>
              <w:t>Pré-Qualification</w:t>
            </w:r>
            <w:proofErr w:type="spellEnd"/>
            <w:r w:rsidRPr="00507AC5">
              <w:rPr>
                <w:b/>
              </w:rPr>
              <w:t xml:space="preserve"> n’a pas été effectuée préalablement</w:t>
            </w:r>
            <w:r>
              <w:rPr>
                <w:b/>
              </w:rPr>
              <w:t xml:space="preserve"> (voir annexe B1 aux DPAO, le cas échéant)</w:t>
            </w:r>
          </w:p>
        </w:tc>
      </w:tr>
      <w:tr w:rsidR="000C5AED" w14:paraId="302C0A0E"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7207CC0D" w14:textId="77777777" w:rsidR="000C5AED" w:rsidRDefault="000C5AED" w:rsidP="000C5AED">
            <w:pPr>
              <w:tabs>
                <w:tab w:val="right" w:pos="7434"/>
              </w:tabs>
              <w:spacing w:before="240" w:after="120"/>
              <w:jc w:val="center"/>
              <w:rPr>
                <w:b/>
                <w:sz w:val="28"/>
              </w:rPr>
            </w:pPr>
            <w:r>
              <w:rPr>
                <w:b/>
                <w:sz w:val="28"/>
              </w:rPr>
              <w:t>B2.  Dossier d’appel d’offres</w:t>
            </w:r>
          </w:p>
        </w:tc>
      </w:tr>
      <w:tr w:rsidR="000C5AED" w14:paraId="137B7BDE"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248A9454" w14:textId="0F00475A" w:rsidR="000C5AED" w:rsidRDefault="000C5AED" w:rsidP="000C5AED">
            <w:pPr>
              <w:tabs>
                <w:tab w:val="right" w:pos="7254"/>
              </w:tabs>
              <w:spacing w:before="120" w:after="120"/>
              <w:rPr>
                <w:b/>
              </w:rPr>
            </w:pPr>
            <w:r>
              <w:rPr>
                <w:b/>
              </w:rPr>
              <w:t>IC  7.1</w:t>
            </w:r>
          </w:p>
        </w:tc>
        <w:tc>
          <w:tcPr>
            <w:tcW w:w="7737" w:type="dxa"/>
            <w:tcBorders>
              <w:top w:val="single" w:sz="6" w:space="0" w:color="000000"/>
              <w:left w:val="single" w:sz="6" w:space="0" w:color="000000"/>
              <w:bottom w:val="single" w:sz="6" w:space="0" w:color="000000"/>
              <w:right w:val="single" w:sz="12" w:space="0" w:color="000000"/>
            </w:tcBorders>
          </w:tcPr>
          <w:p w14:paraId="73691ACD" w14:textId="77777777" w:rsidR="000C5AED" w:rsidRDefault="000C5AED" w:rsidP="000C5AED">
            <w:pPr>
              <w:tabs>
                <w:tab w:val="right" w:pos="7254"/>
              </w:tabs>
              <w:spacing w:before="120"/>
            </w:pPr>
            <w:r w:rsidRPr="00454D1E">
              <w:t>Aux fins uniquement de demande de clarifications par les candidats et soumissionnaires</w:t>
            </w:r>
            <w:r>
              <w:rPr>
                <w:b/>
              </w:rPr>
              <w:t xml:space="preserve">, </w:t>
            </w:r>
            <w:r>
              <w:t>l’adresse de l’Autorité contractante est la suivante :</w:t>
            </w:r>
          </w:p>
          <w:p w14:paraId="223624D5" w14:textId="77777777" w:rsidR="000C5AED" w:rsidRDefault="000C5AED" w:rsidP="000C5AED">
            <w:pPr>
              <w:tabs>
                <w:tab w:val="right" w:pos="7254"/>
              </w:tabs>
              <w:spacing w:before="120"/>
            </w:pPr>
            <w:r>
              <w:t xml:space="preserve"> </w:t>
            </w:r>
            <w:r>
              <w:rPr>
                <w:u w:val="single"/>
              </w:rPr>
              <w:tab/>
            </w:r>
          </w:p>
          <w:p w14:paraId="122FCAAF" w14:textId="77777777" w:rsidR="000C5AED" w:rsidRDefault="000C5AED" w:rsidP="000C5AED">
            <w:pPr>
              <w:tabs>
                <w:tab w:val="right" w:pos="7254"/>
              </w:tabs>
              <w:spacing w:before="120"/>
            </w:pPr>
            <w:r>
              <w:t xml:space="preserve">Rue : </w:t>
            </w:r>
            <w:r>
              <w:rPr>
                <w:u w:val="single"/>
              </w:rPr>
              <w:tab/>
            </w:r>
          </w:p>
          <w:p w14:paraId="4E7F641B" w14:textId="77777777" w:rsidR="000C5AED" w:rsidRDefault="000C5AED" w:rsidP="000C5AED">
            <w:pPr>
              <w:tabs>
                <w:tab w:val="right" w:pos="7254"/>
              </w:tabs>
              <w:spacing w:before="120"/>
            </w:pPr>
            <w:r>
              <w:t xml:space="preserve">Étage/ numéro de bureau : </w:t>
            </w:r>
            <w:r>
              <w:rPr>
                <w:u w:val="single"/>
              </w:rPr>
              <w:tab/>
            </w:r>
          </w:p>
          <w:p w14:paraId="0830330F" w14:textId="77777777" w:rsidR="000C5AED" w:rsidRDefault="000C5AED" w:rsidP="000C5AED">
            <w:pPr>
              <w:tabs>
                <w:tab w:val="right" w:pos="7254"/>
              </w:tabs>
              <w:spacing w:before="120"/>
              <w:rPr>
                <w:i/>
              </w:rPr>
            </w:pPr>
            <w:r>
              <w:t xml:space="preserve">Ville : </w:t>
            </w:r>
            <w:r>
              <w:rPr>
                <w:u w:val="single"/>
              </w:rPr>
              <w:tab/>
            </w:r>
          </w:p>
          <w:p w14:paraId="3C23725C" w14:textId="77777777" w:rsidR="000C5AED" w:rsidRDefault="000C5AED" w:rsidP="000C5AED">
            <w:pPr>
              <w:tabs>
                <w:tab w:val="right" w:pos="7254"/>
              </w:tabs>
              <w:spacing w:before="120"/>
              <w:rPr>
                <w:i/>
              </w:rPr>
            </w:pPr>
            <w:r>
              <w:t xml:space="preserve">Code postal : </w:t>
            </w:r>
            <w:r>
              <w:rPr>
                <w:u w:val="single"/>
              </w:rPr>
              <w:tab/>
            </w:r>
          </w:p>
          <w:p w14:paraId="36E6F7D5" w14:textId="77777777" w:rsidR="000C5AED" w:rsidRDefault="000C5AED" w:rsidP="000C5AED">
            <w:pPr>
              <w:tabs>
                <w:tab w:val="right" w:pos="7254"/>
              </w:tabs>
              <w:spacing w:before="120"/>
              <w:rPr>
                <w:i/>
              </w:rPr>
            </w:pPr>
            <w:r>
              <w:t>Pays :</w:t>
            </w:r>
          </w:p>
          <w:p w14:paraId="55BE79FF" w14:textId="77777777" w:rsidR="000C5AED" w:rsidRDefault="000C5AED" w:rsidP="000C5AED">
            <w:pPr>
              <w:tabs>
                <w:tab w:val="right" w:pos="7254"/>
              </w:tabs>
              <w:spacing w:before="120"/>
            </w:pPr>
            <w:r>
              <w:t xml:space="preserve">Numéro de téléphone : </w:t>
            </w:r>
            <w:r>
              <w:rPr>
                <w:u w:val="single"/>
              </w:rPr>
              <w:tab/>
            </w:r>
          </w:p>
          <w:p w14:paraId="075B20C1" w14:textId="77777777" w:rsidR="000C5AED" w:rsidRDefault="000C5AED" w:rsidP="000C5AED">
            <w:pPr>
              <w:tabs>
                <w:tab w:val="right" w:pos="7254"/>
              </w:tabs>
              <w:spacing w:before="120"/>
            </w:pPr>
            <w:r>
              <w:t xml:space="preserve">Numéro de télécopie : </w:t>
            </w:r>
            <w:r>
              <w:rPr>
                <w:u w:val="single"/>
              </w:rPr>
              <w:tab/>
            </w:r>
          </w:p>
          <w:p w14:paraId="4E043BEB" w14:textId="77777777" w:rsidR="000C5AED" w:rsidRDefault="000C5AED" w:rsidP="000C5AED">
            <w:pPr>
              <w:tabs>
                <w:tab w:val="right" w:pos="7254"/>
              </w:tabs>
              <w:spacing w:before="120" w:after="120"/>
            </w:pPr>
            <w:r>
              <w:t xml:space="preserve">Adresse électronique : </w:t>
            </w:r>
            <w:r>
              <w:rPr>
                <w:u w:val="single"/>
              </w:rPr>
              <w:tab/>
            </w:r>
          </w:p>
        </w:tc>
      </w:tr>
      <w:tr w:rsidR="000C5AED" w14:paraId="25F2668E"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034BB0CB" w14:textId="0DC9BA64" w:rsidR="000C5AED" w:rsidRDefault="000C5AED" w:rsidP="000C5AED">
            <w:pPr>
              <w:tabs>
                <w:tab w:val="right" w:pos="7254"/>
              </w:tabs>
              <w:spacing w:before="120" w:after="120"/>
              <w:rPr>
                <w:b/>
              </w:rPr>
            </w:pPr>
            <w:r>
              <w:rPr>
                <w:b/>
              </w:rPr>
              <w:t>IC  7.4</w:t>
            </w:r>
          </w:p>
        </w:tc>
        <w:tc>
          <w:tcPr>
            <w:tcW w:w="7737" w:type="dxa"/>
            <w:tcBorders>
              <w:top w:val="single" w:sz="6" w:space="0" w:color="000000"/>
              <w:left w:val="single" w:sz="6" w:space="0" w:color="000000"/>
              <w:bottom w:val="single" w:sz="6" w:space="0" w:color="000000"/>
              <w:right w:val="single" w:sz="12" w:space="0" w:color="000000"/>
            </w:tcBorders>
          </w:tcPr>
          <w:p w14:paraId="09CA179E" w14:textId="77777777" w:rsidR="000C5AED" w:rsidRPr="004C4BBA" w:rsidRDefault="000C5AED" w:rsidP="000C5AED">
            <w:pPr>
              <w:tabs>
                <w:tab w:val="right" w:pos="7254"/>
              </w:tabs>
              <w:spacing w:before="120"/>
            </w:pPr>
            <w:r w:rsidRPr="004C4BBA">
              <w:rPr>
                <w:i/>
              </w:rPr>
              <w:t xml:space="preserve">[Il est recommandé au Maître d’Ouvrage d’organiser une réunion préparatoire avec l’ensemble des soumissionnaires, ainsi qu’une visite groupée du site des travaux. Cette réunion se tiendra de préférence à mi- période de préparation des offres, afin que les candidats aient le temps de prendre connaissance du dossier d’appel d’offres et des circonstances particulières des travaux, et qu’ils aient le temps nécessaire de prendre en </w:t>
            </w:r>
            <w:r w:rsidRPr="004C4BBA">
              <w:rPr>
                <w:i/>
              </w:rPr>
              <w:lastRenderedPageBreak/>
              <w:t>compte dans la préparation de leur offre, les renseignements obtenus lors de cette réunion et de la visite du site. Dans ce cas, insérer la rédaction suivante :</w:t>
            </w:r>
            <w:proofErr w:type="gramStart"/>
            <w:r w:rsidRPr="004C4BBA">
              <w:t xml:space="preserve">   «</w:t>
            </w:r>
            <w:proofErr w:type="gramEnd"/>
            <w:r w:rsidRPr="004C4BBA">
              <w:t> Une réunion préparatoire aura lieu au lieu et date ci-après :</w:t>
            </w:r>
          </w:p>
          <w:p w14:paraId="28F8C0E6" w14:textId="77777777" w:rsidR="000C5AED" w:rsidRPr="004C4BBA" w:rsidRDefault="000C5AED" w:rsidP="000C5AED">
            <w:pPr>
              <w:tabs>
                <w:tab w:val="right" w:pos="7254"/>
              </w:tabs>
              <w:spacing w:before="120"/>
            </w:pPr>
            <w:r w:rsidRPr="004C4BBA">
              <w:t>Lieu :</w:t>
            </w:r>
          </w:p>
          <w:p w14:paraId="6A0D0060" w14:textId="1C5EA400" w:rsidR="000C5AED" w:rsidRPr="004C4BBA" w:rsidRDefault="000C5AED" w:rsidP="000C5AED">
            <w:pPr>
              <w:tabs>
                <w:tab w:val="right" w:pos="7254"/>
              </w:tabs>
              <w:spacing w:before="120"/>
            </w:pPr>
            <w:r w:rsidRPr="004C4BBA">
              <w:t>Date</w:t>
            </w:r>
            <w:r w:rsidR="006D1EC7">
              <w:t> :</w:t>
            </w:r>
          </w:p>
          <w:p w14:paraId="0FD442C0" w14:textId="539F7A42" w:rsidR="000C5AED" w:rsidRPr="004C4BBA" w:rsidRDefault="000C5AED" w:rsidP="000C5AED">
            <w:pPr>
              <w:tabs>
                <w:tab w:val="right" w:pos="7254"/>
              </w:tabs>
              <w:spacing w:before="120"/>
            </w:pPr>
            <w:r w:rsidRPr="004C4BBA">
              <w:t>Heure</w:t>
            </w:r>
            <w:r w:rsidR="006D1EC7">
              <w:t> :</w:t>
            </w:r>
          </w:p>
          <w:p w14:paraId="5D116FB4" w14:textId="77777777" w:rsidR="000C5AED" w:rsidRPr="004C4BBA" w:rsidRDefault="000C5AED" w:rsidP="000C5AED">
            <w:pPr>
              <w:tabs>
                <w:tab w:val="right" w:pos="7254"/>
              </w:tabs>
              <w:spacing w:before="120"/>
            </w:pPr>
            <w:r w:rsidRPr="004C4BBA">
              <w:t>Une visite du site sera organisée par l’Autorité contractante.]</w:t>
            </w:r>
          </w:p>
          <w:p w14:paraId="00F72FD3" w14:textId="62D42946" w:rsidR="000C5AED" w:rsidRPr="000E24CF" w:rsidRDefault="000C5AED" w:rsidP="000C5AED">
            <w:pPr>
              <w:tabs>
                <w:tab w:val="right" w:pos="7254"/>
              </w:tabs>
              <w:spacing w:before="120"/>
              <w:rPr>
                <w:color w:val="FF0000"/>
              </w:rPr>
            </w:pPr>
            <w:r w:rsidRPr="004C4BBA">
              <w:rPr>
                <w:i/>
              </w:rPr>
              <w:t>Dans le cas contraire, insérer :</w:t>
            </w:r>
            <w:r w:rsidRPr="004C4BBA">
              <w:rPr>
                <w:b/>
              </w:rPr>
              <w:t xml:space="preserve"> </w:t>
            </w:r>
            <w:r w:rsidRPr="004C4BBA">
              <w:t>«</w:t>
            </w:r>
            <w:r w:rsidR="00AE7532">
              <w:t xml:space="preserve"> </w:t>
            </w:r>
            <w:r w:rsidRPr="004C4BBA">
              <w:t>Une réunion préparatoire/une visite organisée du site n’est (ne sont) pas prévue(s) ».]</w:t>
            </w:r>
          </w:p>
        </w:tc>
      </w:tr>
      <w:tr w:rsidR="000C5AED" w14:paraId="5DA83835"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5F551234" w14:textId="77777777" w:rsidR="000C5AED" w:rsidRDefault="000C5AED" w:rsidP="000C5AED">
            <w:pPr>
              <w:tabs>
                <w:tab w:val="right" w:pos="7254"/>
              </w:tabs>
              <w:spacing w:before="240" w:after="120"/>
              <w:jc w:val="center"/>
              <w:rPr>
                <w:b/>
                <w:sz w:val="28"/>
              </w:rPr>
            </w:pPr>
            <w:r>
              <w:rPr>
                <w:b/>
                <w:sz w:val="28"/>
              </w:rPr>
              <w:lastRenderedPageBreak/>
              <w:t>B3.  Préparation des offres</w:t>
            </w:r>
          </w:p>
        </w:tc>
      </w:tr>
      <w:tr w:rsidR="000C5AED" w14:paraId="26560E23"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9812D36" w14:textId="3EA2FCD1" w:rsidR="000C5AED" w:rsidRDefault="000C5AED" w:rsidP="000C5AED">
            <w:pPr>
              <w:tabs>
                <w:tab w:val="right" w:pos="7434"/>
              </w:tabs>
              <w:spacing w:before="120" w:after="120"/>
              <w:rPr>
                <w:b/>
              </w:rPr>
            </w:pPr>
            <w:r>
              <w:rPr>
                <w:b/>
              </w:rPr>
              <w:t xml:space="preserve">IC 11.1 </w:t>
            </w:r>
            <w:r w:rsidRPr="004C4BBA">
              <w:rPr>
                <w:b/>
              </w:rPr>
              <w:t>(i)</w:t>
            </w:r>
          </w:p>
        </w:tc>
        <w:tc>
          <w:tcPr>
            <w:tcW w:w="7737" w:type="dxa"/>
            <w:tcBorders>
              <w:top w:val="single" w:sz="6" w:space="0" w:color="000000"/>
              <w:left w:val="single" w:sz="6" w:space="0" w:color="000000"/>
              <w:bottom w:val="single" w:sz="6" w:space="0" w:color="000000"/>
              <w:right w:val="single" w:sz="12" w:space="0" w:color="000000"/>
            </w:tcBorders>
          </w:tcPr>
          <w:p w14:paraId="0BB02FEF" w14:textId="77777777" w:rsidR="000C5AED" w:rsidRPr="002C6DCF" w:rsidRDefault="000C5AED" w:rsidP="000C5AED">
            <w:pPr>
              <w:pStyle w:val="i"/>
              <w:tabs>
                <w:tab w:val="right" w:pos="7254"/>
              </w:tabs>
              <w:suppressAutoHyphens w:val="0"/>
              <w:spacing w:before="120"/>
              <w:rPr>
                <w:rFonts w:ascii="Times New Roman" w:hAnsi="Times New Roman"/>
                <w:lang w:val="fr-FR"/>
              </w:rPr>
            </w:pPr>
            <w:r w:rsidRPr="002C6DCF">
              <w:rPr>
                <w:rFonts w:ascii="Times New Roman" w:hAnsi="Times New Roman"/>
                <w:lang w:val="fr-FR"/>
              </w:rPr>
              <w:t xml:space="preserve">Le Candidat devra joindre à son offre les autres documents suivants : </w:t>
            </w:r>
          </w:p>
          <w:p w14:paraId="012BA9F6" w14:textId="4D9A8514" w:rsidR="000C5AED" w:rsidRPr="002C6DCF" w:rsidRDefault="000C5AED" w:rsidP="000C5AED">
            <w:pPr>
              <w:tabs>
                <w:tab w:val="right" w:pos="7254"/>
              </w:tabs>
              <w:rPr>
                <w:i/>
              </w:rPr>
            </w:pPr>
            <w:r w:rsidRPr="002C6DCF">
              <w:rPr>
                <w:i/>
                <w:iCs/>
              </w:rPr>
              <w:t>[</w:t>
            </w:r>
            <w:r w:rsidRPr="002C6DCF">
              <w:rPr>
                <w:i/>
                <w:iCs/>
                <w:u w:val="single"/>
              </w:rPr>
              <w:t xml:space="preserve">[insérer </w:t>
            </w:r>
            <w:r w:rsidRPr="002C6DCF">
              <w:rPr>
                <w:i/>
              </w:rPr>
              <w:t>ici tout document qui ne figure pas déjà à la clause 11.1 des IC et qui doit obligatoirement être joint à l’offre</w:t>
            </w:r>
            <w:r w:rsidRPr="002C6DCF">
              <w:rPr>
                <w:i/>
                <w:iCs/>
              </w:rPr>
              <w:t xml:space="preserve">. Insérer ici la liste précise requise pour </w:t>
            </w:r>
            <w:proofErr w:type="gramStart"/>
            <w:r w:rsidRPr="002C6DCF">
              <w:rPr>
                <w:i/>
                <w:iCs/>
              </w:rPr>
              <w:t xml:space="preserve">les </w:t>
            </w:r>
            <w:r w:rsidRPr="002C6DCF">
              <w:rPr>
                <w:i/>
              </w:rPr>
              <w:t>attestations</w:t>
            </w:r>
            <w:r w:rsidR="00CF32E2" w:rsidRPr="002C6DCF">
              <w:rPr>
                <w:i/>
              </w:rPr>
              <w:t xml:space="preserve"> </w:t>
            </w:r>
            <w:r w:rsidRPr="002C6DCF">
              <w:rPr>
                <w:i/>
              </w:rPr>
              <w:t>justifiant</w:t>
            </w:r>
            <w:proofErr w:type="gramEnd"/>
            <w:r w:rsidRPr="002C6DCF">
              <w:rPr>
                <w:i/>
              </w:rPr>
              <w:t xml:space="preserve"> qu’il s’est acquitté de ses droits, taxes, impôts, cotisations, contributions, redevances ou prélèvements de quelque nature que ce soit, y compris, le paiement de la redevance de régulation prévue par l’article 11 de la loi n° 2021-033 du 31 décembre 2021 relative aux marchés publics</w:t>
            </w:r>
            <w:r w:rsidR="007F7EA4" w:rsidRPr="002C6DCF">
              <w:rPr>
                <w:i/>
              </w:rPr>
              <w:t xml:space="preserve"> </w:t>
            </w:r>
            <w:r w:rsidRPr="002C6DCF">
              <w:rPr>
                <w:i/>
              </w:rPr>
              <w:t>:</w:t>
            </w:r>
          </w:p>
          <w:p w14:paraId="0323F672" w14:textId="111F4A72" w:rsidR="000C5AED" w:rsidRPr="002C6DCF" w:rsidRDefault="000C5AED" w:rsidP="000C5AED">
            <w:pPr>
              <w:tabs>
                <w:tab w:val="right" w:pos="7254"/>
              </w:tabs>
              <w:rPr>
                <w:i/>
              </w:rPr>
            </w:pPr>
            <w:r w:rsidRPr="002C6DCF">
              <w:rPr>
                <w:i/>
              </w:rPr>
              <w:t xml:space="preserve">1. Carte </w:t>
            </w:r>
            <w:r w:rsidR="003645FA" w:rsidRPr="002C6DCF">
              <w:rPr>
                <w:i/>
              </w:rPr>
              <w:t xml:space="preserve">d’immatriculation fiscale </w:t>
            </w:r>
            <w:r w:rsidRPr="002C6DCF">
              <w:rPr>
                <w:i/>
              </w:rPr>
              <w:t>en cours de validité ;</w:t>
            </w:r>
          </w:p>
          <w:p w14:paraId="15B2301C" w14:textId="77777777" w:rsidR="000C5AED" w:rsidRPr="002C6DCF" w:rsidRDefault="000C5AED" w:rsidP="000C5AED">
            <w:pPr>
              <w:tabs>
                <w:tab w:val="right" w:pos="7254"/>
              </w:tabs>
              <w:rPr>
                <w:i/>
              </w:rPr>
            </w:pPr>
            <w:r w:rsidRPr="002C6DCF">
              <w:rPr>
                <w:i/>
              </w:rPr>
              <w:t>2. Extrait du registre du commerce et du crédit mobilier ;</w:t>
            </w:r>
          </w:p>
          <w:p w14:paraId="6FEC6617" w14:textId="77777777" w:rsidR="000C5AED" w:rsidRPr="002C6DCF" w:rsidRDefault="000C5AED" w:rsidP="000C5AED">
            <w:pPr>
              <w:tabs>
                <w:tab w:val="right" w:pos="7254"/>
              </w:tabs>
              <w:rPr>
                <w:i/>
              </w:rPr>
            </w:pPr>
            <w:r w:rsidRPr="002C6DCF">
              <w:rPr>
                <w:i/>
              </w:rPr>
              <w:t>3. Attestation de non faillite datant de moins de trois (03) mois ;</w:t>
            </w:r>
          </w:p>
          <w:p w14:paraId="5B156F96" w14:textId="0179D5B6" w:rsidR="000C5AED" w:rsidRPr="002C6DCF" w:rsidRDefault="000C5AED" w:rsidP="000C5AED">
            <w:pPr>
              <w:tabs>
                <w:tab w:val="right" w:pos="7254"/>
              </w:tabs>
              <w:rPr>
                <w:i/>
              </w:rPr>
            </w:pPr>
            <w:r w:rsidRPr="002C6DCF">
              <w:rPr>
                <w:i/>
              </w:rPr>
              <w:t xml:space="preserve">4. Quitus fiscal </w:t>
            </w:r>
            <w:r w:rsidR="00182C13" w:rsidRPr="002C6DCF">
              <w:rPr>
                <w:i/>
              </w:rPr>
              <w:t>ou attestation de régularité fiscale en c</w:t>
            </w:r>
            <w:r w:rsidR="00DF50FC" w:rsidRPr="002C6DCF">
              <w:rPr>
                <w:i/>
              </w:rPr>
              <w:t>ours de validité</w:t>
            </w:r>
            <w:r w:rsidRPr="002C6DCF">
              <w:rPr>
                <w:i/>
              </w:rPr>
              <w:t> ;</w:t>
            </w:r>
          </w:p>
          <w:p w14:paraId="6066AD06" w14:textId="77777777" w:rsidR="000C5AED" w:rsidRPr="002C6DCF" w:rsidRDefault="000C5AED" w:rsidP="000C5AED">
            <w:pPr>
              <w:tabs>
                <w:tab w:val="right" w:pos="7254"/>
              </w:tabs>
              <w:rPr>
                <w:i/>
              </w:rPr>
            </w:pPr>
            <w:r w:rsidRPr="002C6DCF">
              <w:rPr>
                <w:i/>
              </w:rPr>
              <w:t>5. Attestation de l’inspection du travail et des lois sociales (ITLS) datant de moins de trois (03) mois ;</w:t>
            </w:r>
          </w:p>
          <w:p w14:paraId="5E08AFB8" w14:textId="77777777" w:rsidR="000C5AED" w:rsidRPr="002C6DCF" w:rsidRDefault="000C5AED" w:rsidP="000C5AED">
            <w:pPr>
              <w:tabs>
                <w:tab w:val="right" w:pos="7254"/>
              </w:tabs>
              <w:rPr>
                <w:i/>
              </w:rPr>
            </w:pPr>
            <w:r w:rsidRPr="002C6DCF">
              <w:rPr>
                <w:i/>
              </w:rPr>
              <w:t>6. Quitus social datant de moins de six (06) mois ;</w:t>
            </w:r>
          </w:p>
          <w:p w14:paraId="4C9FB7AC" w14:textId="1130E552" w:rsidR="000C5AED" w:rsidRPr="002C6DCF" w:rsidRDefault="000C5AED" w:rsidP="000C5AED">
            <w:pPr>
              <w:tabs>
                <w:tab w:val="right" w:pos="7254"/>
              </w:tabs>
              <w:rPr>
                <w:i/>
              </w:rPr>
            </w:pPr>
            <w:r w:rsidRPr="002C6DCF">
              <w:rPr>
                <w:i/>
              </w:rPr>
              <w:t>7. Attestation du paiement de la redevance de régulation</w:t>
            </w:r>
          </w:p>
        </w:tc>
      </w:tr>
      <w:tr w:rsidR="000C5AED" w14:paraId="5EEAF184"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4E692796" w14:textId="3E32D1AF" w:rsidR="000C5AED" w:rsidRDefault="000C5AED" w:rsidP="000C5AED">
            <w:pPr>
              <w:tabs>
                <w:tab w:val="right" w:pos="7434"/>
              </w:tabs>
              <w:spacing w:before="120" w:after="120"/>
              <w:rPr>
                <w:b/>
              </w:rPr>
            </w:pPr>
            <w:r>
              <w:rPr>
                <w:b/>
              </w:rPr>
              <w:t>IC  13.1</w:t>
            </w:r>
          </w:p>
        </w:tc>
        <w:tc>
          <w:tcPr>
            <w:tcW w:w="7737" w:type="dxa"/>
            <w:tcBorders>
              <w:top w:val="single" w:sz="6" w:space="0" w:color="000000"/>
              <w:left w:val="single" w:sz="6" w:space="0" w:color="000000"/>
              <w:bottom w:val="single" w:sz="6" w:space="0" w:color="000000"/>
              <w:right w:val="single" w:sz="12" w:space="0" w:color="000000"/>
            </w:tcBorders>
          </w:tcPr>
          <w:p w14:paraId="33207B49" w14:textId="77777777" w:rsidR="000C5AED" w:rsidRPr="002C6DCF" w:rsidRDefault="000C5AED" w:rsidP="000C5AED">
            <w:pPr>
              <w:tabs>
                <w:tab w:val="right" w:pos="7254"/>
              </w:tabs>
              <w:spacing w:before="120"/>
            </w:pPr>
            <w:r w:rsidRPr="002C6DCF">
              <w:t xml:space="preserve">Les variantes </w:t>
            </w:r>
            <w:r w:rsidRPr="002C6DCF">
              <w:rPr>
                <w:i/>
              </w:rPr>
              <w:t xml:space="preserve">[« sont » ou « ne sont pas »] </w:t>
            </w:r>
            <w:r w:rsidRPr="002C6DCF">
              <w:t>autorisées. [</w:t>
            </w:r>
            <w:r w:rsidRPr="002C6DCF">
              <w:rPr>
                <w:i/>
              </w:rPr>
              <w:t>Préciser</w:t>
            </w:r>
            <w:r w:rsidRPr="002C6DCF">
              <w:t>]</w:t>
            </w:r>
          </w:p>
          <w:p w14:paraId="0026788A" w14:textId="77777777" w:rsidR="000C5AED" w:rsidRPr="002C6DCF" w:rsidRDefault="000C5AED" w:rsidP="000C5AED">
            <w:pPr>
              <w:tabs>
                <w:tab w:val="right" w:pos="7254"/>
              </w:tabs>
              <w:spacing w:before="120"/>
            </w:pPr>
            <w:r w:rsidRPr="002C6DCF">
              <w:rPr>
                <w:i/>
                <w:iCs/>
              </w:rPr>
              <w:t xml:space="preserve">[Si des offres variantes sont autorisées, insérer : </w:t>
            </w:r>
            <w:r w:rsidRPr="002C6DCF">
              <w:rPr>
                <w:bCs/>
                <w:i/>
                <w:iCs/>
              </w:rPr>
              <w:t>« Un Candidat n’est autorisé à soumettre une offre variante que s’il soumet une offre conforme à la solution de base. L’Autorité contractante ne considèrera que la (les) variante (s) proposée (s) par le candidat ayant soumis l’offre de base évaluée la plus économiquement avantageuse. »]</w:t>
            </w:r>
          </w:p>
        </w:tc>
      </w:tr>
      <w:tr w:rsidR="000C5AED" w14:paraId="6D500CFD" w14:textId="77777777" w:rsidTr="00ED5CA6">
        <w:trPr>
          <w:trHeight w:val="1310"/>
        </w:trPr>
        <w:tc>
          <w:tcPr>
            <w:tcW w:w="1623" w:type="dxa"/>
            <w:tcBorders>
              <w:top w:val="single" w:sz="6" w:space="0" w:color="000000"/>
              <w:left w:val="single" w:sz="12" w:space="0" w:color="000000"/>
              <w:bottom w:val="single" w:sz="6" w:space="0" w:color="000000"/>
              <w:right w:val="single" w:sz="6" w:space="0" w:color="000000"/>
            </w:tcBorders>
          </w:tcPr>
          <w:p w14:paraId="7640354F" w14:textId="282212AA" w:rsidR="000C5AED" w:rsidRDefault="000C5AED" w:rsidP="000C5AED">
            <w:pPr>
              <w:tabs>
                <w:tab w:val="right" w:pos="7434"/>
              </w:tabs>
              <w:spacing w:before="120" w:after="120"/>
              <w:rPr>
                <w:b/>
              </w:rPr>
            </w:pPr>
            <w:r>
              <w:rPr>
                <w:b/>
              </w:rPr>
              <w:t>IC  13.2</w:t>
            </w:r>
          </w:p>
        </w:tc>
        <w:tc>
          <w:tcPr>
            <w:tcW w:w="7737" w:type="dxa"/>
            <w:tcBorders>
              <w:top w:val="single" w:sz="6" w:space="0" w:color="000000"/>
              <w:left w:val="single" w:sz="6" w:space="0" w:color="000000"/>
              <w:bottom w:val="single" w:sz="6" w:space="0" w:color="000000"/>
              <w:right w:val="single" w:sz="12" w:space="0" w:color="000000"/>
            </w:tcBorders>
          </w:tcPr>
          <w:p w14:paraId="184A168E" w14:textId="77777777" w:rsidR="000C5AED" w:rsidRDefault="000C5AED" w:rsidP="000C5AED">
            <w:r>
              <w:t>Le délai d’exécution des travaux devra être compris entre _____ jours au minimum et _____ jours au maximum.  La méthode d’évaluation figure au DPAO IC 32.3.  Le délai d’exécution proposé dans la fourchette ci-dessus par le Candidat retenu deviendra le délai d’exécution contractuel.</w:t>
            </w:r>
          </w:p>
        </w:tc>
      </w:tr>
      <w:tr w:rsidR="000C5AED" w14:paraId="386BD7AD" w14:textId="77777777" w:rsidTr="00ED5CA6">
        <w:trPr>
          <w:trHeight w:val="2973"/>
        </w:trPr>
        <w:tc>
          <w:tcPr>
            <w:tcW w:w="1623" w:type="dxa"/>
            <w:tcBorders>
              <w:top w:val="single" w:sz="6" w:space="0" w:color="000000"/>
              <w:left w:val="single" w:sz="12" w:space="0" w:color="000000"/>
              <w:bottom w:val="single" w:sz="6" w:space="0" w:color="000000"/>
              <w:right w:val="single" w:sz="6" w:space="0" w:color="000000"/>
            </w:tcBorders>
          </w:tcPr>
          <w:p w14:paraId="330F4A16" w14:textId="67ADB46B" w:rsidR="000C5AED" w:rsidRDefault="000C5AED" w:rsidP="000C5AED">
            <w:pPr>
              <w:tabs>
                <w:tab w:val="right" w:pos="7434"/>
              </w:tabs>
              <w:spacing w:before="120" w:after="120"/>
              <w:rPr>
                <w:b/>
              </w:rPr>
            </w:pPr>
            <w:r>
              <w:rPr>
                <w:b/>
              </w:rPr>
              <w:lastRenderedPageBreak/>
              <w:t>IC  13.4</w:t>
            </w:r>
          </w:p>
        </w:tc>
        <w:tc>
          <w:tcPr>
            <w:tcW w:w="7737" w:type="dxa"/>
            <w:tcBorders>
              <w:top w:val="single" w:sz="6" w:space="0" w:color="000000"/>
              <w:left w:val="single" w:sz="6" w:space="0" w:color="000000"/>
              <w:bottom w:val="single" w:sz="6" w:space="0" w:color="000000"/>
              <w:right w:val="single" w:sz="12" w:space="0" w:color="000000"/>
            </w:tcBorders>
          </w:tcPr>
          <w:p w14:paraId="6C99F15A" w14:textId="77777777" w:rsidR="000C5AED" w:rsidRDefault="000C5AED" w:rsidP="000C5AED">
            <w:r>
              <w:t>Des variantes techniques sur la ou les parties des travaux spécifiées ci-dessous sont permises dans le cadre des dispositions prévues dans les Cahier des Clauses Techniques Particulières (CCTP) :</w:t>
            </w:r>
          </w:p>
          <w:p w14:paraId="68CCEED9" w14:textId="77777777" w:rsidR="000C5AED" w:rsidRDefault="000C5AED" w:rsidP="000C5AED">
            <w:r>
              <w:t>__________________________________________________________</w:t>
            </w:r>
          </w:p>
          <w:p w14:paraId="18F3DD11" w14:textId="77777777" w:rsidR="000C5AED" w:rsidRDefault="000C5AED" w:rsidP="000C5AED"/>
          <w:p w14:paraId="5E748DAC" w14:textId="77777777" w:rsidR="000C5AED" w:rsidRDefault="000C5AED" w:rsidP="000C5AED">
            <w:r>
              <w:t>De telles variantes seront évaluées par l’Autorité contractante au même titre que les offres pour la solution de base de l’Autorité contractante, en accord avec les dispositions de l’alinéa 13.3 des IC.</w:t>
            </w:r>
            <w:r>
              <w:rPr>
                <w:b/>
                <w:i/>
              </w:rPr>
              <w:t xml:space="preserve"> </w:t>
            </w:r>
            <w:r>
              <w:t>La méthode d’évaluation figure dans les DPAO. </w:t>
            </w:r>
          </w:p>
        </w:tc>
      </w:tr>
      <w:tr w:rsidR="000C5AED" w14:paraId="6CEB6DC2"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C3DD9AC" w14:textId="0DEF5746" w:rsidR="000C5AED" w:rsidRDefault="000C5AED" w:rsidP="000C5AED">
            <w:pPr>
              <w:tabs>
                <w:tab w:val="right" w:pos="7434"/>
              </w:tabs>
              <w:spacing w:before="120" w:after="120"/>
              <w:rPr>
                <w:b/>
              </w:rPr>
            </w:pPr>
            <w:r>
              <w:rPr>
                <w:b/>
              </w:rPr>
              <w:t>IC  14.5</w:t>
            </w:r>
          </w:p>
        </w:tc>
        <w:tc>
          <w:tcPr>
            <w:tcW w:w="7737" w:type="dxa"/>
            <w:tcBorders>
              <w:top w:val="single" w:sz="6" w:space="0" w:color="000000"/>
              <w:left w:val="single" w:sz="6" w:space="0" w:color="000000"/>
              <w:bottom w:val="single" w:sz="6" w:space="0" w:color="000000"/>
              <w:right w:val="single" w:sz="12" w:space="0" w:color="000000"/>
            </w:tcBorders>
          </w:tcPr>
          <w:p w14:paraId="0BD45C73" w14:textId="4B433B6F" w:rsidR="000C5AED" w:rsidRDefault="000C5AED" w:rsidP="000C5AED">
            <w:pPr>
              <w:tabs>
                <w:tab w:val="right" w:pos="7254"/>
              </w:tabs>
              <w:spacing w:before="120"/>
            </w:pPr>
            <w:r>
              <w:t>Les prix proposés par le</w:t>
            </w:r>
            <w:r w:rsidR="001F7EF7">
              <w:t xml:space="preserve"> </w:t>
            </w:r>
            <w:r>
              <w:t>Candid</w:t>
            </w:r>
            <w:r w:rsidRPr="00375F64">
              <w:t>at</w:t>
            </w:r>
            <w:r>
              <w:t xml:space="preserve"> seront [</w:t>
            </w:r>
            <w:r w:rsidRPr="00AC1730">
              <w:rPr>
                <w:i/>
              </w:rPr>
              <w:t>fermes/révisables</w:t>
            </w:r>
            <w:r>
              <w:t>].</w:t>
            </w:r>
          </w:p>
        </w:tc>
      </w:tr>
      <w:tr w:rsidR="000C5AED" w14:paraId="47480DD3"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EDE9E58" w14:textId="31F3C936" w:rsidR="000C5AED" w:rsidRDefault="000C5AED" w:rsidP="000C5AED">
            <w:pPr>
              <w:tabs>
                <w:tab w:val="right" w:pos="7434"/>
              </w:tabs>
              <w:spacing w:before="120" w:after="120"/>
              <w:rPr>
                <w:b/>
              </w:rPr>
            </w:pPr>
            <w:r>
              <w:rPr>
                <w:b/>
              </w:rPr>
              <w:t>IC  19.1</w:t>
            </w:r>
          </w:p>
        </w:tc>
        <w:tc>
          <w:tcPr>
            <w:tcW w:w="7737" w:type="dxa"/>
            <w:tcBorders>
              <w:top w:val="single" w:sz="6" w:space="0" w:color="000000"/>
              <w:left w:val="single" w:sz="6" w:space="0" w:color="000000"/>
              <w:bottom w:val="single" w:sz="6" w:space="0" w:color="000000"/>
              <w:right w:val="single" w:sz="12" w:space="0" w:color="000000"/>
            </w:tcBorders>
          </w:tcPr>
          <w:p w14:paraId="5D6D5AFA" w14:textId="77777777" w:rsidR="000C5AED" w:rsidRPr="004A7F16" w:rsidRDefault="000C5AED" w:rsidP="000C5AED">
            <w:pPr>
              <w:pStyle w:val="i"/>
              <w:tabs>
                <w:tab w:val="right" w:pos="7254"/>
              </w:tabs>
              <w:suppressAutoHyphens w:val="0"/>
              <w:spacing w:before="120"/>
              <w:rPr>
                <w:rFonts w:ascii="Times New Roman" w:hAnsi="Times New Roman"/>
                <w:lang w:val="fr-FR"/>
              </w:rPr>
            </w:pPr>
            <w:r w:rsidRPr="004C4BBA">
              <w:rPr>
                <w:rFonts w:ascii="Times New Roman" w:hAnsi="Times New Roman"/>
                <w:lang w:val="fr-FR"/>
              </w:rPr>
              <w:t>La période de validité de l’offre sera de ____________________________ jours.</w:t>
            </w:r>
          </w:p>
        </w:tc>
      </w:tr>
      <w:tr w:rsidR="000C5AED" w14:paraId="286DD3BA"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2472BCC" w14:textId="707AD99B" w:rsidR="000C5AED" w:rsidRDefault="000C5AED" w:rsidP="000C5AED">
            <w:pPr>
              <w:tabs>
                <w:tab w:val="right" w:pos="7434"/>
              </w:tabs>
              <w:spacing w:after="200"/>
              <w:rPr>
                <w:b/>
              </w:rPr>
            </w:pPr>
            <w:r>
              <w:rPr>
                <w:b/>
              </w:rPr>
              <w:t>IC 20.1</w:t>
            </w:r>
          </w:p>
        </w:tc>
        <w:tc>
          <w:tcPr>
            <w:tcW w:w="7737" w:type="dxa"/>
            <w:tcBorders>
              <w:top w:val="single" w:sz="6" w:space="0" w:color="000000"/>
              <w:left w:val="single" w:sz="6" w:space="0" w:color="000000"/>
              <w:bottom w:val="single" w:sz="6" w:space="0" w:color="000000"/>
              <w:right w:val="single" w:sz="12" w:space="0" w:color="000000"/>
            </w:tcBorders>
          </w:tcPr>
          <w:p w14:paraId="6F680A45" w14:textId="77777777" w:rsidR="000C5AED" w:rsidRDefault="000C5AED" w:rsidP="000C5AED">
            <w:pPr>
              <w:tabs>
                <w:tab w:val="right" w:pos="7254"/>
              </w:tabs>
              <w:spacing w:after="200"/>
            </w:pPr>
            <w:r>
              <w:t xml:space="preserve">L’offre devra être accompagnée d’une garantie de soumission. </w:t>
            </w:r>
          </w:p>
          <w:p w14:paraId="055EFF1E" w14:textId="77777777" w:rsidR="000C5AED" w:rsidRPr="004A7F16" w:rsidRDefault="000C5AED" w:rsidP="000C5AED">
            <w:pPr>
              <w:tabs>
                <w:tab w:val="right" w:pos="7254"/>
              </w:tabs>
              <w:spacing w:after="200"/>
              <w:rPr>
                <w:i/>
              </w:rPr>
            </w:pPr>
            <w:r w:rsidRPr="004C4BBA">
              <w:rPr>
                <w:i/>
              </w:rPr>
              <w:t>[Le montant de la garantie d’offre est fixé en fonction de l’importance du marché par l’autorité contractante. Il doit être compris entre un (1) et trois (3) pour cent du montant prévisionnel du marché, conformément aux dispositions du CMP].</w:t>
            </w:r>
          </w:p>
        </w:tc>
      </w:tr>
      <w:tr w:rsidR="000C5AED" w14:paraId="04968205"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8605865" w14:textId="33FB09F8" w:rsidR="000C5AED" w:rsidRDefault="000C5AED" w:rsidP="000C5AED">
            <w:pPr>
              <w:tabs>
                <w:tab w:val="right" w:pos="7434"/>
              </w:tabs>
              <w:spacing w:after="200"/>
              <w:rPr>
                <w:b/>
              </w:rPr>
            </w:pPr>
            <w:r>
              <w:rPr>
                <w:b/>
              </w:rPr>
              <w:t>IC 20.2</w:t>
            </w:r>
          </w:p>
        </w:tc>
        <w:tc>
          <w:tcPr>
            <w:tcW w:w="7737" w:type="dxa"/>
            <w:tcBorders>
              <w:top w:val="single" w:sz="6" w:space="0" w:color="000000"/>
              <w:left w:val="single" w:sz="6" w:space="0" w:color="000000"/>
              <w:bottom w:val="single" w:sz="6" w:space="0" w:color="000000"/>
              <w:right w:val="single" w:sz="12" w:space="0" w:color="000000"/>
            </w:tcBorders>
          </w:tcPr>
          <w:p w14:paraId="432BDBA8" w14:textId="77777777" w:rsidR="000C5AED" w:rsidRDefault="000C5AED" w:rsidP="000C5AED">
            <w:pPr>
              <w:tabs>
                <w:tab w:val="right" w:pos="7254"/>
              </w:tabs>
              <w:spacing w:after="200"/>
            </w:pPr>
            <w:r>
              <w:t xml:space="preserve">Le montant de la garantie de soumission est de : </w:t>
            </w:r>
            <w:r>
              <w:rPr>
                <w:i/>
                <w:iCs/>
              </w:rPr>
              <w:t>[insérer le montant]</w:t>
            </w:r>
          </w:p>
        </w:tc>
      </w:tr>
      <w:tr w:rsidR="000C5AED" w14:paraId="23025B39"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1D069FF5" w14:textId="40BA2FE8" w:rsidR="000C5AED" w:rsidRDefault="000C5AED" w:rsidP="000C5AED">
            <w:pPr>
              <w:tabs>
                <w:tab w:val="right" w:pos="7434"/>
              </w:tabs>
              <w:spacing w:before="120" w:after="120"/>
              <w:rPr>
                <w:b/>
              </w:rPr>
            </w:pPr>
            <w:r>
              <w:rPr>
                <w:b/>
              </w:rPr>
              <w:t>IC  21.1</w:t>
            </w:r>
          </w:p>
        </w:tc>
        <w:tc>
          <w:tcPr>
            <w:tcW w:w="7737" w:type="dxa"/>
            <w:tcBorders>
              <w:top w:val="single" w:sz="6" w:space="0" w:color="000000"/>
              <w:left w:val="single" w:sz="6" w:space="0" w:color="000000"/>
              <w:bottom w:val="single" w:sz="6" w:space="0" w:color="000000"/>
              <w:right w:val="single" w:sz="12" w:space="0" w:color="000000"/>
            </w:tcBorders>
          </w:tcPr>
          <w:p w14:paraId="22333EF1" w14:textId="77777777" w:rsidR="000C5AED" w:rsidRDefault="000C5AED" w:rsidP="000C5AED">
            <w:pPr>
              <w:tabs>
                <w:tab w:val="right" w:pos="7254"/>
              </w:tabs>
              <w:spacing w:before="120"/>
            </w:pPr>
            <w:r>
              <w:t xml:space="preserve">Outre l’original de l’offre, le nombre de copies demandé est de : </w:t>
            </w:r>
            <w:r>
              <w:rPr>
                <w:i/>
                <w:iCs/>
              </w:rPr>
              <w:t>[Préciser le nombre]</w:t>
            </w:r>
          </w:p>
        </w:tc>
      </w:tr>
      <w:tr w:rsidR="000C5AED" w14:paraId="3D8B363F"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2C7271F9" w14:textId="77777777" w:rsidR="000C5AED" w:rsidRDefault="000C5AED" w:rsidP="000C5AED">
            <w:pPr>
              <w:tabs>
                <w:tab w:val="right" w:pos="7434"/>
              </w:tabs>
              <w:spacing w:before="240" w:after="120"/>
              <w:jc w:val="center"/>
              <w:rPr>
                <w:b/>
                <w:sz w:val="28"/>
              </w:rPr>
            </w:pPr>
            <w:r>
              <w:rPr>
                <w:b/>
                <w:sz w:val="28"/>
              </w:rPr>
              <w:t>B4.  Remise des offres et ouverture des plis</w:t>
            </w:r>
          </w:p>
        </w:tc>
      </w:tr>
      <w:tr w:rsidR="000C5AED" w:rsidRPr="008A5E01" w14:paraId="42904D3F" w14:textId="77777777" w:rsidTr="00ED5CA6">
        <w:tc>
          <w:tcPr>
            <w:tcW w:w="1623" w:type="dxa"/>
            <w:tcBorders>
              <w:top w:val="single" w:sz="6" w:space="0" w:color="000000"/>
              <w:left w:val="single" w:sz="12" w:space="0" w:color="000000"/>
              <w:bottom w:val="single" w:sz="6" w:space="0" w:color="000000"/>
              <w:right w:val="single" w:sz="4" w:space="0" w:color="auto"/>
            </w:tcBorders>
          </w:tcPr>
          <w:p w14:paraId="20ACF218" w14:textId="3BF02263" w:rsidR="000C5AED" w:rsidRDefault="000C5AED" w:rsidP="000C5AED">
            <w:pPr>
              <w:tabs>
                <w:tab w:val="right" w:pos="7434"/>
              </w:tabs>
              <w:spacing w:after="200"/>
              <w:rPr>
                <w:b/>
              </w:rPr>
            </w:pPr>
            <w:r>
              <w:rPr>
                <w:b/>
              </w:rPr>
              <w:t>IC 22.</w:t>
            </w:r>
            <w:r w:rsidRPr="004A64EE">
              <w:rPr>
                <w:b/>
              </w:rPr>
              <w:t>3</w:t>
            </w:r>
            <w:r>
              <w:rPr>
                <w:b/>
              </w:rPr>
              <w:t xml:space="preserve"> (c)</w:t>
            </w:r>
          </w:p>
        </w:tc>
        <w:tc>
          <w:tcPr>
            <w:tcW w:w="7737" w:type="dxa"/>
            <w:tcBorders>
              <w:top w:val="single" w:sz="6" w:space="0" w:color="000000"/>
              <w:left w:val="single" w:sz="4" w:space="0" w:color="auto"/>
              <w:bottom w:val="single" w:sz="6" w:space="0" w:color="000000"/>
              <w:right w:val="single" w:sz="12" w:space="0" w:color="000000"/>
            </w:tcBorders>
          </w:tcPr>
          <w:p w14:paraId="0AD5D773" w14:textId="11D3D8A4" w:rsidR="002F628A" w:rsidRPr="002C6DCF" w:rsidRDefault="000C5AED" w:rsidP="002F628A">
            <w:pPr>
              <w:tabs>
                <w:tab w:val="right" w:pos="7254"/>
              </w:tabs>
              <w:spacing w:after="200"/>
            </w:pPr>
            <w:r w:rsidRPr="002C6DCF">
              <w:t>Les enveloppes intérieure et extérieure</w:t>
            </w:r>
            <w:r w:rsidR="00CF32E2" w:rsidRPr="002C6DCF">
              <w:t xml:space="preserve"> </w:t>
            </w:r>
            <w:r w:rsidRPr="002C6DCF">
              <w:t>devront comporter les autres identifications suivantes </w:t>
            </w:r>
            <w:r w:rsidR="002F628A" w:rsidRPr="002C6DCF">
              <w:t>:</w:t>
            </w:r>
          </w:p>
          <w:p w14:paraId="48B6FF50" w14:textId="072AC4FA" w:rsidR="002F628A" w:rsidRPr="002C6DCF" w:rsidRDefault="002F628A" w:rsidP="002F628A">
            <w:pPr>
              <w:tabs>
                <w:tab w:val="right" w:pos="7254"/>
              </w:tabs>
              <w:spacing w:after="200"/>
            </w:pPr>
            <w:r w:rsidRPr="002C6DCF">
              <w:t xml:space="preserve">Enveloppe intérieure </w:t>
            </w:r>
            <w:r w:rsidR="000C5AED" w:rsidRPr="002C6DCF">
              <w:t xml:space="preserve">: </w:t>
            </w:r>
            <w:r w:rsidR="000C5AED" w:rsidRPr="002C6DCF">
              <w:rPr>
                <w:i/>
                <w:iCs/>
              </w:rPr>
              <w:t xml:space="preserve">[insérer </w:t>
            </w:r>
            <w:r w:rsidRPr="002C6DCF">
              <w:rPr>
                <w:i/>
                <w:iCs/>
              </w:rPr>
              <w:t xml:space="preserve">la raison sociale, adresse, et </w:t>
            </w:r>
            <w:r w:rsidR="000C5AED" w:rsidRPr="002C6DCF">
              <w:rPr>
                <w:i/>
                <w:iCs/>
              </w:rPr>
              <w:t xml:space="preserve">le nom et/ou le numéro qui </w:t>
            </w:r>
            <w:r w:rsidRPr="002C6DCF">
              <w:rPr>
                <w:i/>
                <w:iCs/>
              </w:rPr>
              <w:t>doit apparaître sur l’enveloppe de l’offre pour identifier ce processus de passation des marchés]</w:t>
            </w:r>
          </w:p>
          <w:p w14:paraId="25D04914" w14:textId="518F4D92" w:rsidR="000C5AED" w:rsidRPr="002C6DCF" w:rsidRDefault="002F628A" w:rsidP="000C5AED">
            <w:pPr>
              <w:tabs>
                <w:tab w:val="right" w:pos="7254"/>
              </w:tabs>
              <w:spacing w:after="200"/>
            </w:pPr>
            <w:r w:rsidRPr="002C6DCF">
              <w:t xml:space="preserve">Enveloppe extérieure : </w:t>
            </w:r>
            <w:r w:rsidRPr="002C6DCF">
              <w:rPr>
                <w:i/>
                <w:iCs/>
              </w:rPr>
              <w:t>[insérer le nom et/ou le numéro qui doit apparaître</w:t>
            </w:r>
            <w:r w:rsidR="000C5AED" w:rsidRPr="002C6DCF">
              <w:rPr>
                <w:i/>
                <w:iCs/>
              </w:rPr>
              <w:t xml:space="preserve"> sur l’enveloppe de l’offre pour identifier ce processus de passation des marchés]</w:t>
            </w:r>
          </w:p>
        </w:tc>
      </w:tr>
      <w:tr w:rsidR="000C5AED" w14:paraId="1390B5CB"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4F04094" w14:textId="77777777" w:rsidR="000C5AED" w:rsidRDefault="000C5AED" w:rsidP="000C5AED">
            <w:pPr>
              <w:tabs>
                <w:tab w:val="right" w:pos="7434"/>
              </w:tabs>
              <w:spacing w:after="200"/>
              <w:rPr>
                <w:b/>
              </w:rPr>
            </w:pPr>
            <w:r>
              <w:rPr>
                <w:b/>
              </w:rPr>
              <w:t>IC 22.4</w:t>
            </w:r>
          </w:p>
        </w:tc>
        <w:tc>
          <w:tcPr>
            <w:tcW w:w="7737" w:type="dxa"/>
            <w:tcBorders>
              <w:top w:val="single" w:sz="6" w:space="0" w:color="000000"/>
              <w:left w:val="single" w:sz="6" w:space="0" w:color="000000"/>
              <w:bottom w:val="single" w:sz="6" w:space="0" w:color="000000"/>
              <w:right w:val="single" w:sz="12" w:space="0" w:color="000000"/>
            </w:tcBorders>
          </w:tcPr>
          <w:p w14:paraId="7FEA4DAC" w14:textId="77777777" w:rsidR="000C5AED" w:rsidRPr="002C6DCF" w:rsidRDefault="000C5AED" w:rsidP="000C5AED">
            <w:pPr>
              <w:tabs>
                <w:tab w:val="right" w:pos="7254"/>
              </w:tabs>
              <w:spacing w:after="200"/>
              <w:rPr>
                <w:rFonts w:cs="Times New Roman"/>
                <w:i/>
                <w:iCs/>
              </w:rPr>
            </w:pPr>
            <w:r w:rsidRPr="002C6DCF">
              <w:rPr>
                <w:rFonts w:cs="Times New Roman"/>
              </w:rPr>
              <w:t>La procédure sera conduite par voie électronique</w:t>
            </w:r>
            <w:r w:rsidRPr="002C6DCF">
              <w:rPr>
                <w:rFonts w:cs="Times New Roman"/>
                <w:i/>
                <w:iCs/>
              </w:rPr>
              <w:t> : oui/non</w:t>
            </w:r>
          </w:p>
          <w:p w14:paraId="5AB2AC81" w14:textId="77777777" w:rsidR="000C5AED" w:rsidRPr="002C6DCF" w:rsidRDefault="000C5AED" w:rsidP="000C5AED">
            <w:pPr>
              <w:tabs>
                <w:tab w:val="right" w:pos="7254"/>
              </w:tabs>
              <w:spacing w:after="200"/>
              <w:rPr>
                <w:i/>
                <w:iCs/>
              </w:rPr>
            </w:pPr>
            <w:r w:rsidRPr="002C6DCF">
              <w:rPr>
                <w:rFonts w:cs="Times New Roman"/>
                <w:i/>
                <w:iCs/>
              </w:rPr>
              <w:t>[</w:t>
            </w:r>
            <w:r w:rsidRPr="002C6DCF">
              <w:rPr>
                <w:i/>
                <w:iCs/>
              </w:rPr>
              <w:t>Pour la soumission par voie électronique, l’autorité contractante indique ici, les modalités et consignes à suivre afin de transmettre électroniquement les candidatures, les offres ou propositions</w:t>
            </w:r>
            <w:r w:rsidRPr="002C6DCF">
              <w:rPr>
                <w:rFonts w:cs="Times New Roman"/>
                <w:i/>
                <w:iCs/>
              </w:rPr>
              <w:t>]</w:t>
            </w:r>
            <w:r w:rsidRPr="002C6DCF">
              <w:rPr>
                <w:i/>
                <w:iCs/>
              </w:rPr>
              <w:t> </w:t>
            </w:r>
          </w:p>
        </w:tc>
      </w:tr>
      <w:tr w:rsidR="000C5AED" w14:paraId="6D199A30"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19AF9EC" w14:textId="41CCB5B1" w:rsidR="000C5AED" w:rsidRDefault="000C5AED" w:rsidP="000C5AED">
            <w:pPr>
              <w:tabs>
                <w:tab w:val="right" w:pos="7434"/>
              </w:tabs>
              <w:spacing w:before="120" w:after="120"/>
              <w:rPr>
                <w:b/>
              </w:rPr>
            </w:pPr>
            <w:r>
              <w:rPr>
                <w:b/>
              </w:rPr>
              <w:t xml:space="preserve">IC 23.1 </w:t>
            </w:r>
          </w:p>
        </w:tc>
        <w:tc>
          <w:tcPr>
            <w:tcW w:w="7737" w:type="dxa"/>
            <w:tcBorders>
              <w:top w:val="single" w:sz="6" w:space="0" w:color="000000"/>
              <w:left w:val="single" w:sz="6" w:space="0" w:color="000000"/>
              <w:bottom w:val="single" w:sz="6" w:space="0" w:color="000000"/>
              <w:right w:val="single" w:sz="12" w:space="0" w:color="000000"/>
            </w:tcBorders>
          </w:tcPr>
          <w:p w14:paraId="2172B006" w14:textId="77777777" w:rsidR="000C5AED" w:rsidRDefault="000C5AED" w:rsidP="000C5AED">
            <w:pPr>
              <w:tabs>
                <w:tab w:val="right" w:pos="7254"/>
              </w:tabs>
              <w:spacing w:after="200"/>
            </w:pPr>
            <w:r>
              <w:t xml:space="preserve">Aux fins de </w:t>
            </w:r>
            <w:r w:rsidRPr="00286432">
              <w:rPr>
                <w:b/>
              </w:rPr>
              <w:t>remise des offres</w:t>
            </w:r>
            <w:r w:rsidRPr="00286432">
              <w:t xml:space="preserve"> </w:t>
            </w:r>
            <w:r w:rsidRPr="004B0315">
              <w:rPr>
                <w:b/>
              </w:rPr>
              <w:t>uniquement</w:t>
            </w:r>
            <w:r>
              <w:t>, l’adresse de l’Autorité contractante est la suivante :</w:t>
            </w:r>
          </w:p>
          <w:p w14:paraId="47D78F20" w14:textId="2637BC8C" w:rsidR="000C5AED" w:rsidRDefault="000C5AED" w:rsidP="000C5AED">
            <w:pPr>
              <w:tabs>
                <w:tab w:val="right" w:pos="7254"/>
              </w:tabs>
              <w:spacing w:after="200"/>
            </w:pPr>
            <w:r>
              <w:lastRenderedPageBreak/>
              <w:t>Attention</w:t>
            </w:r>
            <w:r w:rsidR="006D1EC7">
              <w:t> </w:t>
            </w:r>
            <w:r>
              <w:t xml:space="preserve">: </w:t>
            </w:r>
            <w:r>
              <w:rPr>
                <w:i/>
                <w:iCs/>
              </w:rPr>
              <w:t xml:space="preserve">[Attention : insérer le nom complet de la Personne Responsable du Marché, si applicable, ou insérer le nom du </w:t>
            </w:r>
            <w:r w:rsidRPr="0077702F">
              <w:rPr>
                <w:i/>
              </w:rPr>
              <w:t>Chef de Projet</w:t>
            </w:r>
            <w:r>
              <w:rPr>
                <w:i/>
                <w:iCs/>
              </w:rPr>
              <w:t>]</w:t>
            </w:r>
          </w:p>
          <w:p w14:paraId="339A9A43" w14:textId="43490593" w:rsidR="000C5AED" w:rsidRDefault="000C5AED" w:rsidP="000C5AED">
            <w:pPr>
              <w:tabs>
                <w:tab w:val="right" w:pos="7254"/>
              </w:tabs>
              <w:spacing w:after="180"/>
            </w:pPr>
            <w:r>
              <w:t>Adresse</w:t>
            </w:r>
            <w:r w:rsidR="006D1EC7">
              <w:t> </w:t>
            </w:r>
            <w:r>
              <w:t xml:space="preserve">: </w:t>
            </w:r>
            <w:r>
              <w:rPr>
                <w:i/>
                <w:iCs/>
              </w:rPr>
              <w:t>[insérer le nom de la rue et le numéro de l’immeuble]</w:t>
            </w:r>
            <w:r>
              <w:rPr>
                <w:u w:val="single"/>
              </w:rPr>
              <w:tab/>
            </w:r>
          </w:p>
          <w:p w14:paraId="4D1CDBCC" w14:textId="77777777" w:rsidR="000C5AED" w:rsidRDefault="000C5AED" w:rsidP="000C5AED">
            <w:pPr>
              <w:tabs>
                <w:tab w:val="right" w:pos="7254"/>
              </w:tabs>
              <w:spacing w:after="180"/>
            </w:pPr>
            <w:r>
              <w:t xml:space="preserve">Étage/Numéro de bureau : </w:t>
            </w:r>
            <w:r>
              <w:rPr>
                <w:i/>
                <w:iCs/>
              </w:rPr>
              <w:t>[insérer l’étage et le numéro du bureau]</w:t>
            </w:r>
            <w:r>
              <w:rPr>
                <w:u w:val="single"/>
              </w:rPr>
              <w:tab/>
            </w:r>
          </w:p>
          <w:p w14:paraId="67290AAE" w14:textId="77777777" w:rsidR="000C5AED" w:rsidRDefault="000C5AED" w:rsidP="000C5AED">
            <w:pPr>
              <w:tabs>
                <w:tab w:val="right" w:pos="7254"/>
              </w:tabs>
              <w:spacing w:after="180"/>
            </w:pPr>
            <w:r>
              <w:t xml:space="preserve">Ville : </w:t>
            </w:r>
            <w:r>
              <w:rPr>
                <w:i/>
                <w:iCs/>
              </w:rPr>
              <w:t>[insérer le nom de la ville]</w:t>
            </w:r>
            <w:r>
              <w:rPr>
                <w:u w:val="single"/>
              </w:rPr>
              <w:tab/>
            </w:r>
          </w:p>
          <w:p w14:paraId="2C8BB2CB" w14:textId="77777777" w:rsidR="000C5AED" w:rsidRDefault="000C5AED" w:rsidP="000C5AED">
            <w:pPr>
              <w:tabs>
                <w:tab w:val="right" w:pos="7254"/>
              </w:tabs>
              <w:spacing w:after="180"/>
              <w:rPr>
                <w:i/>
              </w:rPr>
            </w:pPr>
            <w:r>
              <w:t xml:space="preserve">Code postal : </w:t>
            </w:r>
            <w:r>
              <w:rPr>
                <w:i/>
                <w:iCs/>
              </w:rPr>
              <w:t>[insérer le numéro du code postal]</w:t>
            </w:r>
            <w:r>
              <w:t xml:space="preserve"> </w:t>
            </w:r>
            <w:r>
              <w:rPr>
                <w:u w:val="single"/>
              </w:rPr>
              <w:tab/>
            </w:r>
          </w:p>
          <w:p w14:paraId="0656D9B6" w14:textId="77777777" w:rsidR="000C5AED" w:rsidRDefault="000C5AED" w:rsidP="000C5AED">
            <w:pPr>
              <w:tabs>
                <w:tab w:val="right" w:pos="7254"/>
              </w:tabs>
              <w:spacing w:after="180"/>
              <w:rPr>
                <w:i/>
              </w:rPr>
            </w:pPr>
            <w:r>
              <w:t xml:space="preserve">Boîte postale : </w:t>
            </w:r>
            <w:r>
              <w:rPr>
                <w:i/>
                <w:iCs/>
              </w:rPr>
              <w:t>[insérer le numéro de la boîte postale]</w:t>
            </w:r>
            <w:r>
              <w:t xml:space="preserve"> </w:t>
            </w:r>
            <w:r>
              <w:rPr>
                <w:u w:val="single"/>
              </w:rPr>
              <w:tab/>
            </w:r>
          </w:p>
          <w:p w14:paraId="4CEAC4ED" w14:textId="77777777" w:rsidR="000C5AED" w:rsidRPr="004E60C9" w:rsidRDefault="000C5AED" w:rsidP="000C5AED">
            <w:pPr>
              <w:tabs>
                <w:tab w:val="right" w:pos="7254"/>
              </w:tabs>
              <w:spacing w:after="180"/>
              <w:rPr>
                <w:i/>
              </w:rPr>
            </w:pPr>
            <w:r>
              <w:t>Pays :</w:t>
            </w:r>
          </w:p>
          <w:p w14:paraId="65919F92" w14:textId="77777777" w:rsidR="000C5AED" w:rsidRDefault="000C5AED" w:rsidP="000C5AED">
            <w:pPr>
              <w:tabs>
                <w:tab w:val="right" w:pos="7254"/>
              </w:tabs>
              <w:spacing w:after="180"/>
              <w:rPr>
                <w:b/>
              </w:rPr>
            </w:pPr>
            <w:r>
              <w:rPr>
                <w:b/>
              </w:rPr>
              <w:t>La date et heure limites de remise des offres sont les suivantes :</w:t>
            </w:r>
          </w:p>
          <w:p w14:paraId="1EA39E53" w14:textId="77777777" w:rsidR="000C5AED" w:rsidRDefault="000C5AED" w:rsidP="000C5AED">
            <w:pPr>
              <w:tabs>
                <w:tab w:val="right" w:pos="7254"/>
              </w:tabs>
              <w:spacing w:after="180"/>
            </w:pPr>
            <w:r>
              <w:t xml:space="preserve">Date : </w:t>
            </w:r>
            <w:r>
              <w:rPr>
                <w:i/>
                <w:iCs/>
              </w:rPr>
              <w:t>[insérer le jour, mois, année ; par exemple : 10 novembre 2009]</w:t>
            </w:r>
            <w:r>
              <w:t xml:space="preserve"> </w:t>
            </w:r>
            <w:r>
              <w:rPr>
                <w:u w:val="single"/>
              </w:rPr>
              <w:tab/>
            </w:r>
          </w:p>
          <w:p w14:paraId="05FD9A6A" w14:textId="77777777" w:rsidR="000C5AED" w:rsidRDefault="000C5AED" w:rsidP="000C5AED">
            <w:pPr>
              <w:tabs>
                <w:tab w:val="right" w:pos="7254"/>
              </w:tabs>
              <w:spacing w:before="120" w:after="120"/>
            </w:pPr>
            <w:r>
              <w:t>Heure </w:t>
            </w:r>
            <w:r>
              <w:rPr>
                <w:i/>
                <w:iCs/>
              </w:rPr>
              <w:t>: [insérer l’heure </w:t>
            </w:r>
            <w:r>
              <w:t xml:space="preserve">; </w:t>
            </w:r>
            <w:r w:rsidRPr="00746E67">
              <w:rPr>
                <w:i/>
              </w:rPr>
              <w:t>par exemple 9h30</w:t>
            </w:r>
            <w:r>
              <w:rPr>
                <w:i/>
                <w:iCs/>
              </w:rPr>
              <w:t>]</w:t>
            </w:r>
          </w:p>
        </w:tc>
      </w:tr>
      <w:tr w:rsidR="000C5AED" w14:paraId="5050EA78"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0A3D20CC" w14:textId="18BE03F1" w:rsidR="000C5AED" w:rsidRDefault="000C5AED" w:rsidP="000C5AED">
            <w:pPr>
              <w:tabs>
                <w:tab w:val="right" w:pos="7434"/>
              </w:tabs>
              <w:spacing w:before="120" w:after="120"/>
              <w:rPr>
                <w:b/>
              </w:rPr>
            </w:pPr>
            <w:r>
              <w:rPr>
                <w:b/>
              </w:rPr>
              <w:lastRenderedPageBreak/>
              <w:t>IC  26.1</w:t>
            </w:r>
          </w:p>
        </w:tc>
        <w:tc>
          <w:tcPr>
            <w:tcW w:w="7737" w:type="dxa"/>
            <w:tcBorders>
              <w:top w:val="single" w:sz="6" w:space="0" w:color="000000"/>
              <w:left w:val="single" w:sz="6" w:space="0" w:color="000000"/>
              <w:bottom w:val="single" w:sz="6" w:space="0" w:color="000000"/>
              <w:right w:val="single" w:sz="12" w:space="0" w:color="000000"/>
            </w:tcBorders>
          </w:tcPr>
          <w:p w14:paraId="661FE13D" w14:textId="77777777" w:rsidR="000C5AED" w:rsidRDefault="000C5AED" w:rsidP="000C5AED">
            <w:pPr>
              <w:tabs>
                <w:tab w:val="right" w:pos="7254"/>
              </w:tabs>
              <w:spacing w:after="180"/>
            </w:pPr>
            <w:r>
              <w:t xml:space="preserve">L’ouverture des plis aura lieu à l’adresse suivante : </w:t>
            </w:r>
          </w:p>
          <w:p w14:paraId="7010C4AA" w14:textId="77777777" w:rsidR="000C5AED" w:rsidRDefault="000C5AED" w:rsidP="000C5AED">
            <w:pPr>
              <w:tabs>
                <w:tab w:val="right" w:pos="7254"/>
              </w:tabs>
              <w:spacing w:after="180"/>
            </w:pPr>
            <w:r>
              <w:t>[Il est obligatoire que la date aux IC 23.1 (date limite de dépôt des offres) et la date aux IC 26.1 (date d’ouverture des plis) coïncident].</w:t>
            </w:r>
          </w:p>
          <w:p w14:paraId="4E558FFD" w14:textId="6AD05D9D" w:rsidR="000C5AED" w:rsidRDefault="000C5AED" w:rsidP="000C5AED">
            <w:pPr>
              <w:tabs>
                <w:tab w:val="right" w:pos="7254"/>
              </w:tabs>
              <w:spacing w:after="180"/>
            </w:pPr>
            <w:r>
              <w:t>Adresse</w:t>
            </w:r>
            <w:r w:rsidR="002E4DCF">
              <w:t xml:space="preserve"> </w:t>
            </w:r>
            <w:r>
              <w:t xml:space="preserve">: </w:t>
            </w:r>
            <w:r>
              <w:rPr>
                <w:i/>
                <w:iCs/>
              </w:rPr>
              <w:t>[insérer le nom de la rue et le numéro de l’immeuble]</w:t>
            </w:r>
            <w:r>
              <w:t xml:space="preserve"> </w:t>
            </w:r>
            <w:r>
              <w:rPr>
                <w:u w:val="single"/>
              </w:rPr>
              <w:tab/>
            </w:r>
          </w:p>
          <w:p w14:paraId="4381BBD8" w14:textId="77777777" w:rsidR="000C5AED" w:rsidRDefault="000C5AED" w:rsidP="000C5AED">
            <w:pPr>
              <w:tabs>
                <w:tab w:val="right" w:pos="7254"/>
              </w:tabs>
              <w:spacing w:after="180"/>
            </w:pPr>
            <w:r>
              <w:t xml:space="preserve">Étage /Numéro de bureau : </w:t>
            </w:r>
            <w:r>
              <w:rPr>
                <w:i/>
                <w:iCs/>
              </w:rPr>
              <w:t>[insérer l’étage et le numéro du bureau]</w:t>
            </w:r>
            <w:r>
              <w:rPr>
                <w:u w:val="single"/>
              </w:rPr>
              <w:tab/>
            </w:r>
          </w:p>
          <w:p w14:paraId="63102CA0" w14:textId="77777777" w:rsidR="000C5AED" w:rsidRDefault="000C5AED" w:rsidP="000C5AED">
            <w:pPr>
              <w:tabs>
                <w:tab w:val="right" w:pos="7254"/>
              </w:tabs>
              <w:spacing w:after="180"/>
            </w:pPr>
            <w:r>
              <w:t xml:space="preserve">Ville : </w:t>
            </w:r>
            <w:r>
              <w:rPr>
                <w:i/>
                <w:iCs/>
              </w:rPr>
              <w:t>[insérer le nom de la ville]</w:t>
            </w:r>
            <w:r>
              <w:rPr>
                <w:u w:val="single"/>
              </w:rPr>
              <w:tab/>
            </w:r>
          </w:p>
          <w:p w14:paraId="7E8CEA2F" w14:textId="77777777" w:rsidR="000C5AED" w:rsidRPr="004E60C9" w:rsidRDefault="000C5AED" w:rsidP="000C5AED">
            <w:pPr>
              <w:tabs>
                <w:tab w:val="right" w:pos="7254"/>
              </w:tabs>
              <w:spacing w:after="180"/>
              <w:rPr>
                <w:i/>
              </w:rPr>
            </w:pPr>
            <w:r>
              <w:t>Pays :</w:t>
            </w:r>
          </w:p>
          <w:p w14:paraId="7F011B22" w14:textId="77777777" w:rsidR="000C5AED" w:rsidRDefault="000C5AED" w:rsidP="000C5AED">
            <w:pPr>
              <w:tabs>
                <w:tab w:val="right" w:pos="7254"/>
              </w:tabs>
              <w:spacing w:after="180"/>
            </w:pPr>
            <w:r>
              <w:t>Date </w:t>
            </w:r>
            <w:r>
              <w:rPr>
                <w:i/>
                <w:iCs/>
              </w:rPr>
              <w:t>: [insérer le jour, mois, année ; par exemple : 10 novembre 2009]</w:t>
            </w:r>
            <w:r>
              <w:t xml:space="preserve"> </w:t>
            </w:r>
            <w:r>
              <w:rPr>
                <w:u w:val="single"/>
              </w:rPr>
              <w:tab/>
            </w:r>
          </w:p>
          <w:p w14:paraId="687AF68A" w14:textId="77777777" w:rsidR="000C5AED" w:rsidRDefault="000C5AED" w:rsidP="000C5AED">
            <w:pPr>
              <w:tabs>
                <w:tab w:val="right" w:pos="7254"/>
              </w:tabs>
              <w:spacing w:before="120" w:after="120"/>
            </w:pPr>
            <w:r>
              <w:t>Heure </w:t>
            </w:r>
            <w:r>
              <w:rPr>
                <w:i/>
                <w:iCs/>
              </w:rPr>
              <w:t xml:space="preserve">: [insérer l’heure ; par exemple </w:t>
            </w:r>
            <w:r w:rsidRPr="00746E67">
              <w:rPr>
                <w:i/>
              </w:rPr>
              <w:t>9h</w:t>
            </w:r>
            <w:r>
              <w:rPr>
                <w:i/>
              </w:rPr>
              <w:t>45]</w:t>
            </w:r>
          </w:p>
        </w:tc>
      </w:tr>
      <w:tr w:rsidR="000C5AED" w14:paraId="6969C3D1" w14:textId="77777777" w:rsidTr="000C5AED">
        <w:tc>
          <w:tcPr>
            <w:tcW w:w="9360" w:type="dxa"/>
            <w:gridSpan w:val="2"/>
            <w:tcBorders>
              <w:top w:val="single" w:sz="6" w:space="0" w:color="000000"/>
              <w:left w:val="single" w:sz="12" w:space="0" w:color="000000"/>
              <w:bottom w:val="single" w:sz="6" w:space="0" w:color="000000"/>
              <w:right w:val="single" w:sz="12" w:space="0" w:color="000000"/>
            </w:tcBorders>
          </w:tcPr>
          <w:p w14:paraId="4B3FCB5E" w14:textId="77777777" w:rsidR="000C5AED" w:rsidRDefault="000C5AED" w:rsidP="000C5AED">
            <w:pPr>
              <w:tabs>
                <w:tab w:val="right" w:pos="7434"/>
              </w:tabs>
              <w:spacing w:before="240" w:after="120"/>
              <w:jc w:val="center"/>
              <w:rPr>
                <w:b/>
                <w:sz w:val="28"/>
              </w:rPr>
            </w:pPr>
            <w:r>
              <w:rPr>
                <w:b/>
                <w:sz w:val="28"/>
              </w:rPr>
              <w:t>B5.  Évaluation et comparaison des offres</w:t>
            </w:r>
          </w:p>
        </w:tc>
      </w:tr>
      <w:tr w:rsidR="000C5AED" w14:paraId="7A0AB8B0" w14:textId="77777777" w:rsidTr="000C5AED">
        <w:tc>
          <w:tcPr>
            <w:tcW w:w="1623" w:type="dxa"/>
            <w:tcBorders>
              <w:top w:val="single" w:sz="6" w:space="0" w:color="000000"/>
              <w:left w:val="single" w:sz="12" w:space="0" w:color="000000"/>
              <w:bottom w:val="single" w:sz="6" w:space="0" w:color="000000"/>
              <w:right w:val="single" w:sz="4" w:space="0" w:color="auto"/>
            </w:tcBorders>
          </w:tcPr>
          <w:p w14:paraId="198A0DA2" w14:textId="3E1DD4AA" w:rsidR="000C5AED" w:rsidRDefault="000C5AED" w:rsidP="000C5AED">
            <w:pPr>
              <w:tabs>
                <w:tab w:val="right" w:pos="7434"/>
              </w:tabs>
              <w:spacing w:before="240" w:after="120"/>
              <w:jc w:val="center"/>
              <w:rPr>
                <w:b/>
                <w:sz w:val="28"/>
              </w:rPr>
            </w:pPr>
            <w:r>
              <w:rPr>
                <w:b/>
                <w:sz w:val="28"/>
              </w:rPr>
              <w:t>IC 30</w:t>
            </w:r>
            <w:r w:rsidRPr="00EA4574">
              <w:rPr>
                <w:b/>
                <w:sz w:val="28"/>
              </w:rPr>
              <w:t>.</w:t>
            </w:r>
            <w:r w:rsidR="00AE7532" w:rsidRPr="00EA4574">
              <w:rPr>
                <w:b/>
                <w:sz w:val="28"/>
              </w:rPr>
              <w:t>3</w:t>
            </w:r>
          </w:p>
        </w:tc>
        <w:tc>
          <w:tcPr>
            <w:tcW w:w="7737" w:type="dxa"/>
            <w:tcBorders>
              <w:top w:val="single" w:sz="6" w:space="0" w:color="000000"/>
              <w:left w:val="single" w:sz="4" w:space="0" w:color="auto"/>
              <w:bottom w:val="single" w:sz="6" w:space="0" w:color="000000"/>
              <w:right w:val="single" w:sz="12" w:space="0" w:color="000000"/>
            </w:tcBorders>
          </w:tcPr>
          <w:p w14:paraId="6039B81F" w14:textId="3A984D48" w:rsidR="000C5AED" w:rsidRPr="002C6DCF" w:rsidRDefault="000C5AED" w:rsidP="000C5AED">
            <w:pPr>
              <w:pStyle w:val="Header3-Paragraph"/>
              <w:tabs>
                <w:tab w:val="clear" w:pos="504"/>
              </w:tabs>
              <w:overflowPunct/>
              <w:autoSpaceDE/>
              <w:autoSpaceDN/>
              <w:adjustRightInd/>
              <w:spacing w:after="220"/>
              <w:textAlignment w:val="auto"/>
              <w:rPr>
                <w:rFonts w:cs="Times New Roman"/>
                <w:i/>
                <w:iCs/>
                <w:spacing w:val="-4"/>
                <w:lang w:val="fr-FR"/>
              </w:rPr>
            </w:pPr>
            <w:r w:rsidRPr="002C6DCF">
              <w:rPr>
                <w:spacing w:val="-4"/>
                <w:lang w:val="fr-FR"/>
              </w:rPr>
              <w:t xml:space="preserve">L’évaluation sera conduite par la méthode de : </w:t>
            </w:r>
            <w:r w:rsidRPr="002C6DCF">
              <w:rPr>
                <w:rFonts w:cs="Times New Roman"/>
                <w:i/>
                <w:iCs/>
                <w:spacing w:val="-4"/>
                <w:lang w:val="fr-FR"/>
              </w:rPr>
              <w:t>[</w:t>
            </w:r>
            <w:r w:rsidR="00154E33" w:rsidRPr="002C6DCF">
              <w:rPr>
                <w:rFonts w:cs="Times New Roman"/>
                <w:i/>
                <w:iCs/>
                <w:spacing w:val="-4"/>
                <w:lang w:val="fr-FR"/>
              </w:rPr>
              <w:t>insérer ici « </w:t>
            </w:r>
            <w:r w:rsidR="00154E33" w:rsidRPr="002C6DCF">
              <w:rPr>
                <w:i/>
                <w:iCs/>
                <w:spacing w:val="-4"/>
                <w:lang w:val="fr-FR"/>
              </w:rPr>
              <w:t>évaluation basée sur le cycle de vie » ou « évaluation pondérée »</w:t>
            </w:r>
            <w:r w:rsidR="00154E33" w:rsidRPr="002C6DCF">
              <w:rPr>
                <w:rFonts w:cs="Times New Roman"/>
                <w:i/>
                <w:iCs/>
                <w:spacing w:val="-4"/>
                <w:lang w:val="fr-FR"/>
              </w:rPr>
              <w:t>]</w:t>
            </w:r>
          </w:p>
          <w:p w14:paraId="215966EA" w14:textId="5CD2F854" w:rsidR="000C5AED" w:rsidRPr="002C6DCF" w:rsidRDefault="000C5AED">
            <w:pPr>
              <w:pStyle w:val="Header3-Paragraph"/>
              <w:numPr>
                <w:ilvl w:val="6"/>
                <w:numId w:val="20"/>
              </w:numPr>
              <w:tabs>
                <w:tab w:val="clear" w:pos="504"/>
                <w:tab w:val="clear" w:pos="2520"/>
              </w:tabs>
              <w:overflowPunct/>
              <w:autoSpaceDE/>
              <w:autoSpaceDN/>
              <w:adjustRightInd/>
              <w:spacing w:after="220"/>
              <w:ind w:left="294" w:hanging="294"/>
              <w:textAlignment w:val="auto"/>
              <w:rPr>
                <w:rFonts w:cs="Times New Roman"/>
                <w:b/>
                <w:bCs/>
                <w:spacing w:val="-4"/>
                <w:sz w:val="26"/>
                <w:szCs w:val="26"/>
                <w:lang w:val="fr-FR"/>
              </w:rPr>
            </w:pPr>
            <w:r w:rsidRPr="002C6DCF">
              <w:rPr>
                <w:rFonts w:cs="Times New Roman"/>
                <w:b/>
                <w:bCs/>
                <w:spacing w:val="-4"/>
                <w:sz w:val="26"/>
                <w:szCs w:val="26"/>
                <w:lang w:val="fr-FR"/>
              </w:rPr>
              <w:t>Evaluation basée sur le cycle de vie de l’ouvrage</w:t>
            </w:r>
          </w:p>
          <w:p w14:paraId="7DCDD6D3" w14:textId="0751A950" w:rsidR="000C5AED" w:rsidRPr="002C6DCF" w:rsidRDefault="000C5AED" w:rsidP="000C5AED">
            <w:pPr>
              <w:keepLines/>
              <w:overflowPunct/>
              <w:autoSpaceDE/>
              <w:adjustRightInd/>
              <w:spacing w:after="160"/>
              <w:ind w:right="-72"/>
              <w:contextualSpacing/>
              <w:textAlignment w:val="auto"/>
              <w:rPr>
                <w:rFonts w:cs="Times New Roman"/>
                <w:noProof/>
              </w:rPr>
            </w:pPr>
            <w:r w:rsidRPr="002C6DCF">
              <w:rPr>
                <w:rFonts w:cs="Times New Roman"/>
                <w:b/>
                <w:bCs/>
                <w:noProof/>
              </w:rPr>
              <w:t>Coûts du cycle de vie</w:t>
            </w:r>
            <w:r w:rsidRPr="002C6DCF">
              <w:rPr>
                <w:rFonts w:cs="Times New Roman"/>
                <w:noProof/>
              </w:rPr>
              <w:t xml:space="preserve"> : </w:t>
            </w:r>
            <w:r w:rsidR="00577DD8" w:rsidRPr="002C6DCF">
              <w:rPr>
                <w:rFonts w:cs="Times New Roman"/>
                <w:noProof/>
              </w:rPr>
              <w:t xml:space="preserve">les coûts d’exploitation et d’entretien prévus pour les travaux </w:t>
            </w:r>
            <w:r w:rsidR="00577DD8" w:rsidRPr="002C6DCF">
              <w:rPr>
                <w:rFonts w:cs="Times New Roman"/>
                <w:i/>
                <w:noProof/>
              </w:rPr>
              <w:t>[insérer Oui ou Non. Dans l’affirmative, insérer ici la méthodologie et les critères pour son appréciation à l’évaluation];</w:t>
            </w:r>
          </w:p>
          <w:p w14:paraId="2D70A3A1" w14:textId="55422B2F" w:rsidR="006D1EC7" w:rsidRPr="002C6DCF" w:rsidRDefault="000C5AED" w:rsidP="006D1EC7">
            <w:pPr>
              <w:pStyle w:val="Header3-Paragraph"/>
              <w:tabs>
                <w:tab w:val="clear" w:pos="504"/>
              </w:tabs>
              <w:overflowPunct/>
              <w:autoSpaceDE/>
              <w:autoSpaceDN/>
              <w:adjustRightInd/>
              <w:spacing w:after="220"/>
              <w:textAlignment w:val="auto"/>
              <w:rPr>
                <w:i/>
                <w:sz w:val="26"/>
                <w:szCs w:val="26"/>
                <w:lang w:val="fr-FR"/>
              </w:rPr>
            </w:pPr>
            <w:r w:rsidRPr="002C6DCF">
              <w:rPr>
                <w:rFonts w:cs="Times New Roman"/>
                <w:spacing w:val="-4"/>
                <w:sz w:val="26"/>
                <w:szCs w:val="26"/>
                <w:lang w:val="fr-FR"/>
              </w:rPr>
              <w:t xml:space="preserve">Les critères techniques dont le non-respect constitue un motif de rejet de l’offre sont : </w:t>
            </w:r>
            <w:r w:rsidRPr="002C6DCF">
              <w:rPr>
                <w:i/>
                <w:sz w:val="26"/>
                <w:szCs w:val="26"/>
                <w:lang w:val="fr-FR"/>
              </w:rPr>
              <w:t xml:space="preserve">[choisir </w:t>
            </w:r>
            <w:r w:rsidRPr="002C6DCF">
              <w:rPr>
                <w:rFonts w:cs="Times New Roman"/>
                <w:i/>
                <w:spacing w:val="-4"/>
                <w:sz w:val="26"/>
                <w:szCs w:val="26"/>
                <w:lang w:val="fr-FR"/>
              </w:rPr>
              <w:t>les critères de conformité technique de l’offre conformément aux éléments exposés ci-dessous</w:t>
            </w:r>
            <w:r w:rsidRPr="002C6DCF">
              <w:rPr>
                <w:i/>
                <w:sz w:val="26"/>
                <w:szCs w:val="26"/>
                <w:lang w:val="fr-FR"/>
              </w:rPr>
              <w:t>]</w:t>
            </w:r>
          </w:p>
          <w:p w14:paraId="72326404" w14:textId="77777777" w:rsidR="006D1EC7" w:rsidRDefault="006D1EC7" w:rsidP="006D1EC7">
            <w:pPr>
              <w:tabs>
                <w:tab w:val="left" w:pos="720"/>
              </w:tabs>
              <w:suppressAutoHyphens w:val="0"/>
              <w:overflowPunct/>
              <w:autoSpaceDE/>
              <w:adjustRightInd/>
              <w:spacing w:after="120"/>
              <w:textAlignment w:val="auto"/>
              <w:rPr>
                <w:rFonts w:cs="Times New Roman"/>
                <w:b/>
                <w:sz w:val="26"/>
                <w:szCs w:val="26"/>
                <w:highlight w:val="yellow"/>
              </w:rPr>
            </w:pPr>
          </w:p>
          <w:p w14:paraId="034C59E5" w14:textId="40CC219D" w:rsidR="000C5AED" w:rsidRPr="002C6DCF" w:rsidRDefault="000C5AED">
            <w:pPr>
              <w:numPr>
                <w:ilvl w:val="0"/>
                <w:numId w:val="61"/>
              </w:numPr>
              <w:tabs>
                <w:tab w:val="left" w:pos="720"/>
              </w:tabs>
              <w:suppressAutoHyphens w:val="0"/>
              <w:overflowPunct/>
              <w:autoSpaceDE/>
              <w:adjustRightInd/>
              <w:spacing w:after="120"/>
              <w:textAlignment w:val="auto"/>
              <w:rPr>
                <w:rFonts w:cs="Times New Roman"/>
                <w:b/>
                <w:sz w:val="26"/>
                <w:szCs w:val="26"/>
              </w:rPr>
            </w:pPr>
            <w:r w:rsidRPr="002C6DCF">
              <w:rPr>
                <w:rFonts w:cs="Times New Roman"/>
                <w:b/>
                <w:sz w:val="26"/>
                <w:szCs w:val="26"/>
              </w:rPr>
              <w:lastRenderedPageBreak/>
              <w:t xml:space="preserve">Spécifications techniques des travaux ; </w:t>
            </w:r>
          </w:p>
          <w:p w14:paraId="232163C9" w14:textId="6B5C8CC8" w:rsidR="000C5AED" w:rsidRPr="002C6DCF" w:rsidRDefault="000C5AED" w:rsidP="000C5AED">
            <w:pPr>
              <w:tabs>
                <w:tab w:val="left" w:pos="720"/>
              </w:tabs>
              <w:suppressAutoHyphens w:val="0"/>
              <w:overflowPunct/>
              <w:autoSpaceDE/>
              <w:adjustRightInd/>
              <w:spacing w:after="120"/>
              <w:ind w:left="717"/>
              <w:textAlignment w:val="auto"/>
              <w:rPr>
                <w:rFonts w:cs="Times New Roman"/>
                <w:sz w:val="26"/>
                <w:szCs w:val="26"/>
              </w:rPr>
            </w:pPr>
            <w:r w:rsidRPr="002C6DCF">
              <w:rPr>
                <w:rFonts w:cs="Times New Roman"/>
                <w:sz w:val="26"/>
                <w:szCs w:val="26"/>
              </w:rPr>
              <w:t>Qualités techniques des travaux et plans y compris les éléments ci-après</w:t>
            </w:r>
            <w:r w:rsidR="006D1EC7" w:rsidRPr="002C6DCF">
              <w:rPr>
                <w:rFonts w:cs="Times New Roman"/>
                <w:sz w:val="26"/>
                <w:szCs w:val="26"/>
              </w:rPr>
              <w:t> </w:t>
            </w:r>
            <w:r w:rsidRPr="002C6DCF">
              <w:rPr>
                <w:rFonts w:cs="Times New Roman"/>
                <w:sz w:val="26"/>
                <w:szCs w:val="26"/>
              </w:rPr>
              <w:t>:</w:t>
            </w:r>
          </w:p>
          <w:p w14:paraId="52FDD556" w14:textId="5891C19A" w:rsidR="000C5AED" w:rsidRPr="002C6DCF" w:rsidRDefault="000C5AED">
            <w:pPr>
              <w:numPr>
                <w:ilvl w:val="0"/>
                <w:numId w:val="62"/>
              </w:numPr>
              <w:tabs>
                <w:tab w:val="left" w:pos="720"/>
              </w:tabs>
              <w:suppressAutoHyphens w:val="0"/>
              <w:overflowPunct/>
              <w:autoSpaceDE/>
              <w:adjustRightInd/>
              <w:spacing w:after="120"/>
              <w:textAlignment w:val="auto"/>
              <w:rPr>
                <w:rFonts w:cs="Times New Roman"/>
                <w:sz w:val="26"/>
                <w:szCs w:val="26"/>
              </w:rPr>
            </w:pPr>
            <w:proofErr w:type="gramStart"/>
            <w:r w:rsidRPr="002C6DCF">
              <w:rPr>
                <w:rFonts w:cs="Times New Roman"/>
                <w:sz w:val="26"/>
                <w:szCs w:val="26"/>
              </w:rPr>
              <w:t>la</w:t>
            </w:r>
            <w:proofErr w:type="gramEnd"/>
            <w:r w:rsidRPr="002C6DCF">
              <w:rPr>
                <w:rFonts w:cs="Times New Roman"/>
                <w:sz w:val="26"/>
                <w:szCs w:val="26"/>
              </w:rPr>
              <w:t xml:space="preserve"> valeur technique, les caractéristiques fonctionnelles des travaux ou des biens ainsi que leur adaptation aux conditions locales</w:t>
            </w:r>
            <w:r w:rsidR="006D1EC7" w:rsidRPr="002C6DCF">
              <w:rPr>
                <w:rFonts w:cs="Times New Roman"/>
                <w:sz w:val="26"/>
                <w:szCs w:val="26"/>
              </w:rPr>
              <w:t> </w:t>
            </w:r>
            <w:r w:rsidRPr="002C6DCF">
              <w:rPr>
                <w:rFonts w:cs="Times New Roman"/>
                <w:sz w:val="26"/>
                <w:szCs w:val="26"/>
              </w:rPr>
              <w:t>;</w:t>
            </w:r>
          </w:p>
          <w:p w14:paraId="6EEE2160" w14:textId="6ABD0EFA" w:rsidR="000C5AED" w:rsidRPr="002C6DCF" w:rsidRDefault="000C5AED">
            <w:pPr>
              <w:numPr>
                <w:ilvl w:val="0"/>
                <w:numId w:val="62"/>
              </w:numPr>
              <w:tabs>
                <w:tab w:val="left" w:pos="720"/>
              </w:tabs>
              <w:suppressAutoHyphens w:val="0"/>
              <w:overflowPunct/>
              <w:autoSpaceDE/>
              <w:adjustRightInd/>
              <w:spacing w:after="120"/>
              <w:textAlignment w:val="auto"/>
              <w:rPr>
                <w:rFonts w:cs="Times New Roman"/>
                <w:sz w:val="26"/>
                <w:szCs w:val="26"/>
              </w:rPr>
            </w:pPr>
            <w:proofErr w:type="gramStart"/>
            <w:r w:rsidRPr="002C6DCF">
              <w:rPr>
                <w:rFonts w:cs="Times New Roman"/>
                <w:sz w:val="26"/>
                <w:szCs w:val="26"/>
              </w:rPr>
              <w:t>l’organisation</w:t>
            </w:r>
            <w:proofErr w:type="gramEnd"/>
            <w:r w:rsidRPr="002C6DCF">
              <w:rPr>
                <w:rFonts w:cs="Times New Roman"/>
                <w:sz w:val="26"/>
                <w:szCs w:val="26"/>
              </w:rPr>
              <w:t>, la liste du personnel assigné à l'exécution du marché public lorsque la qualité du personnel assigné peut avoir une influence significative sur le niveau d'exécution du marché public, et la liste du matériel nécessaire</w:t>
            </w:r>
          </w:p>
          <w:p w14:paraId="4083579C" w14:textId="77777777" w:rsidR="000C5AED" w:rsidRPr="002C6DCF" w:rsidRDefault="000C5AED">
            <w:pPr>
              <w:numPr>
                <w:ilvl w:val="0"/>
                <w:numId w:val="61"/>
              </w:numPr>
              <w:tabs>
                <w:tab w:val="left" w:pos="720"/>
              </w:tabs>
              <w:suppressAutoHyphens w:val="0"/>
              <w:overflowPunct/>
              <w:autoSpaceDE/>
              <w:adjustRightInd/>
              <w:spacing w:after="120"/>
              <w:textAlignment w:val="auto"/>
              <w:rPr>
                <w:rFonts w:cs="Times New Roman"/>
                <w:b/>
                <w:sz w:val="26"/>
                <w:szCs w:val="26"/>
              </w:rPr>
            </w:pPr>
            <w:r w:rsidRPr="002C6DCF">
              <w:rPr>
                <w:rFonts w:cs="Times New Roman"/>
                <w:b/>
                <w:sz w:val="26"/>
                <w:szCs w:val="26"/>
              </w:rPr>
              <w:t>Conditions techniques</w:t>
            </w:r>
          </w:p>
          <w:p w14:paraId="09C4DFB4"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proofErr w:type="gramStart"/>
            <w:r w:rsidRPr="002C6DCF">
              <w:rPr>
                <w:rFonts w:cs="Times New Roman"/>
                <w:sz w:val="26"/>
                <w:szCs w:val="26"/>
              </w:rPr>
              <w:t>coût</w:t>
            </w:r>
            <w:proofErr w:type="gramEnd"/>
            <w:r w:rsidRPr="002C6DCF">
              <w:rPr>
                <w:rFonts w:cs="Times New Roman"/>
                <w:sz w:val="26"/>
                <w:szCs w:val="26"/>
              </w:rPr>
              <w:t xml:space="preserve"> de l'utilisation, de l'entretien et de la réparation des ouvrages;</w:t>
            </w:r>
          </w:p>
          <w:p w14:paraId="60C6C2AC"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rendement</w:t>
            </w:r>
            <w:proofErr w:type="gramEnd"/>
            <w:r w:rsidRPr="002C6DCF">
              <w:rPr>
                <w:rFonts w:cs="Times New Roman"/>
                <w:sz w:val="26"/>
                <w:szCs w:val="26"/>
              </w:rPr>
              <w:t xml:space="preserve"> et compatibilité du matériel ;</w:t>
            </w:r>
          </w:p>
          <w:p w14:paraId="442728DC"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conditions</w:t>
            </w:r>
            <w:proofErr w:type="gramEnd"/>
            <w:r w:rsidRPr="002C6DCF">
              <w:rPr>
                <w:rFonts w:cs="Times New Roman"/>
                <w:sz w:val="26"/>
                <w:szCs w:val="26"/>
              </w:rPr>
              <w:t xml:space="preserve"> de réalisation des travaux ;</w:t>
            </w:r>
          </w:p>
          <w:p w14:paraId="2D575ABD"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assistance</w:t>
            </w:r>
            <w:proofErr w:type="gramEnd"/>
            <w:r w:rsidRPr="002C6DCF">
              <w:rPr>
                <w:rFonts w:cs="Times New Roman"/>
                <w:sz w:val="26"/>
                <w:szCs w:val="26"/>
              </w:rPr>
              <w:t xml:space="preserve"> technique ;</w:t>
            </w:r>
          </w:p>
          <w:p w14:paraId="0B40BDD6"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caractère</w:t>
            </w:r>
            <w:proofErr w:type="gramEnd"/>
            <w:r w:rsidRPr="002C6DCF">
              <w:rPr>
                <w:rFonts w:cs="Times New Roman"/>
                <w:sz w:val="26"/>
                <w:szCs w:val="26"/>
              </w:rPr>
              <w:t xml:space="preserve"> innovant des ouvrages ou des techniques de réalisation des travaux</w:t>
            </w:r>
          </w:p>
          <w:p w14:paraId="4DBF5E8F"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délai</w:t>
            </w:r>
            <w:proofErr w:type="gramEnd"/>
            <w:r w:rsidRPr="002C6DCF">
              <w:rPr>
                <w:rFonts w:cs="Times New Roman"/>
                <w:sz w:val="26"/>
                <w:szCs w:val="26"/>
              </w:rPr>
              <w:t xml:space="preserve"> d'achèvement des travaux;</w:t>
            </w:r>
          </w:p>
          <w:p w14:paraId="419B670C"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conditions</w:t>
            </w:r>
            <w:proofErr w:type="gramEnd"/>
            <w:r w:rsidRPr="002C6DCF">
              <w:rPr>
                <w:rFonts w:cs="Times New Roman"/>
                <w:sz w:val="26"/>
                <w:szCs w:val="26"/>
              </w:rPr>
              <w:t xml:space="preserve"> de paiement et des conditions de garantie des travaux;</w:t>
            </w:r>
          </w:p>
          <w:p w14:paraId="01CCFBB3"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r w:rsidRPr="002C6DCF">
              <w:rPr>
                <w:rFonts w:cs="Times New Roman"/>
                <w:sz w:val="26"/>
                <w:szCs w:val="26"/>
              </w:rPr>
              <w:t xml:space="preserve"> </w:t>
            </w:r>
            <w:proofErr w:type="gramStart"/>
            <w:r w:rsidRPr="002C6DCF">
              <w:rPr>
                <w:rFonts w:cs="Times New Roman"/>
                <w:sz w:val="26"/>
                <w:szCs w:val="26"/>
              </w:rPr>
              <w:t>sécurité</w:t>
            </w:r>
            <w:proofErr w:type="gramEnd"/>
            <w:r w:rsidRPr="002C6DCF">
              <w:rPr>
                <w:rFonts w:cs="Times New Roman"/>
                <w:sz w:val="26"/>
                <w:szCs w:val="26"/>
              </w:rPr>
              <w:t xml:space="preserve"> des approvisionnements, de l'interopérabilité et des caractéristiques opérationnelles ;</w:t>
            </w:r>
          </w:p>
          <w:p w14:paraId="2FE0A851"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proofErr w:type="gramStart"/>
            <w:r w:rsidRPr="002C6DCF">
              <w:rPr>
                <w:rFonts w:cs="Times New Roman"/>
                <w:sz w:val="26"/>
                <w:szCs w:val="26"/>
              </w:rPr>
              <w:t>garanties</w:t>
            </w:r>
            <w:proofErr w:type="gramEnd"/>
            <w:r w:rsidRPr="002C6DCF">
              <w:rPr>
                <w:rFonts w:cs="Times New Roman"/>
                <w:sz w:val="26"/>
                <w:szCs w:val="26"/>
              </w:rPr>
              <w:t xml:space="preserve"> financières présentées par chacun des soumissionnaires.</w:t>
            </w:r>
          </w:p>
          <w:p w14:paraId="58A5FE4C" w14:textId="77777777" w:rsidR="000C5AED" w:rsidRPr="002C6DCF" w:rsidRDefault="000C5AED">
            <w:pPr>
              <w:numPr>
                <w:ilvl w:val="0"/>
                <w:numId w:val="61"/>
              </w:numPr>
              <w:tabs>
                <w:tab w:val="left" w:pos="720"/>
              </w:tabs>
              <w:suppressAutoHyphens w:val="0"/>
              <w:overflowPunct/>
              <w:autoSpaceDE/>
              <w:adjustRightInd/>
              <w:spacing w:after="120"/>
              <w:textAlignment w:val="auto"/>
              <w:rPr>
                <w:rFonts w:cs="Times New Roman"/>
                <w:b/>
                <w:sz w:val="26"/>
                <w:szCs w:val="26"/>
              </w:rPr>
            </w:pPr>
            <w:r w:rsidRPr="002C6DCF">
              <w:rPr>
                <w:rFonts w:cs="Times New Roman"/>
                <w:b/>
                <w:sz w:val="26"/>
                <w:szCs w:val="26"/>
              </w:rPr>
              <w:t>Conditions environnementales et sociales</w:t>
            </w:r>
          </w:p>
          <w:p w14:paraId="73199667" w14:textId="4D969391"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proofErr w:type="gramStart"/>
            <w:r w:rsidRPr="002C6DCF">
              <w:rPr>
                <w:rFonts w:cs="Times New Roman"/>
                <w:sz w:val="26"/>
                <w:szCs w:val="26"/>
              </w:rPr>
              <w:t>avantages</w:t>
            </w:r>
            <w:proofErr w:type="gramEnd"/>
            <w:r w:rsidRPr="002C6DCF">
              <w:rPr>
                <w:rFonts w:cs="Times New Roman"/>
                <w:sz w:val="26"/>
                <w:szCs w:val="26"/>
              </w:rPr>
              <w:t xml:space="preserve"> et performances réunis en termes de sécurité des biens ou services acquis et en matière de protection de l'environnement</w:t>
            </w:r>
            <w:r w:rsidR="006D1EC7" w:rsidRPr="002C6DCF">
              <w:rPr>
                <w:rFonts w:cs="Times New Roman"/>
                <w:sz w:val="26"/>
                <w:szCs w:val="26"/>
              </w:rPr>
              <w:t> </w:t>
            </w:r>
            <w:r w:rsidRPr="002C6DCF">
              <w:rPr>
                <w:rFonts w:cs="Times New Roman"/>
                <w:sz w:val="26"/>
                <w:szCs w:val="26"/>
              </w:rPr>
              <w:t>;</w:t>
            </w:r>
          </w:p>
          <w:p w14:paraId="37ABE3BB"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proofErr w:type="gramStart"/>
            <w:r w:rsidRPr="002C6DCF">
              <w:rPr>
                <w:rFonts w:cs="Times New Roman"/>
                <w:sz w:val="26"/>
                <w:szCs w:val="26"/>
              </w:rPr>
              <w:t>avantages</w:t>
            </w:r>
            <w:proofErr w:type="gramEnd"/>
            <w:r w:rsidRPr="002C6DCF">
              <w:rPr>
                <w:rFonts w:cs="Times New Roman"/>
                <w:sz w:val="26"/>
                <w:szCs w:val="26"/>
              </w:rPr>
              <w:t xml:space="preserve"> en termes d'insertion professionnelle ou de reconversion des publics en difficulté professionnelle ou des publics vivant avec un handicap ;</w:t>
            </w:r>
          </w:p>
          <w:p w14:paraId="584C4F94"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proofErr w:type="gramStart"/>
            <w:r w:rsidRPr="002C6DCF">
              <w:rPr>
                <w:rFonts w:cs="Times New Roman"/>
                <w:sz w:val="26"/>
                <w:szCs w:val="26"/>
              </w:rPr>
              <w:t>critères</w:t>
            </w:r>
            <w:proofErr w:type="gramEnd"/>
            <w:r w:rsidRPr="002C6DCF">
              <w:rPr>
                <w:rFonts w:cs="Times New Roman"/>
                <w:sz w:val="26"/>
                <w:szCs w:val="26"/>
              </w:rPr>
              <w:t xml:space="preserve"> favorisant la prise en compte de l’approche genre ;</w:t>
            </w:r>
          </w:p>
          <w:p w14:paraId="0295C805" w14:textId="77777777" w:rsidR="000C5AED" w:rsidRPr="002C6DCF" w:rsidRDefault="000C5AED">
            <w:pPr>
              <w:numPr>
                <w:ilvl w:val="0"/>
                <w:numId w:val="41"/>
              </w:numPr>
              <w:tabs>
                <w:tab w:val="left" w:pos="720"/>
              </w:tabs>
              <w:suppressAutoHyphens w:val="0"/>
              <w:overflowPunct/>
              <w:autoSpaceDE/>
              <w:adjustRightInd/>
              <w:spacing w:after="120"/>
              <w:ind w:left="657" w:hanging="283"/>
              <w:textAlignment w:val="auto"/>
              <w:rPr>
                <w:rFonts w:cs="Times New Roman"/>
                <w:sz w:val="26"/>
                <w:szCs w:val="26"/>
              </w:rPr>
            </w:pPr>
            <w:proofErr w:type="gramStart"/>
            <w:r w:rsidRPr="002C6DCF">
              <w:rPr>
                <w:rFonts w:cs="Times New Roman"/>
                <w:sz w:val="26"/>
                <w:szCs w:val="26"/>
              </w:rPr>
              <w:t>garanties</w:t>
            </w:r>
            <w:proofErr w:type="gramEnd"/>
            <w:r w:rsidRPr="002C6DCF">
              <w:rPr>
                <w:rFonts w:cs="Times New Roman"/>
                <w:sz w:val="26"/>
                <w:szCs w:val="26"/>
              </w:rPr>
              <w:t xml:space="preserve"> professionnelles présentées par chacun des soumissionnaires.</w:t>
            </w:r>
          </w:p>
          <w:p w14:paraId="472726D5" w14:textId="77777777" w:rsidR="000C5AED" w:rsidRPr="002C6DCF" w:rsidRDefault="000C5AED" w:rsidP="000C5AED">
            <w:pPr>
              <w:tabs>
                <w:tab w:val="left" w:pos="720"/>
              </w:tabs>
              <w:suppressAutoHyphens w:val="0"/>
              <w:overflowPunct/>
              <w:autoSpaceDE/>
              <w:adjustRightInd/>
              <w:spacing w:after="120"/>
              <w:ind w:left="232"/>
              <w:textAlignment w:val="auto"/>
              <w:rPr>
                <w:rFonts w:cs="Times New Roman"/>
                <w:sz w:val="26"/>
                <w:szCs w:val="26"/>
              </w:rPr>
            </w:pPr>
            <w:r w:rsidRPr="002C6DCF">
              <w:rPr>
                <w:rFonts w:cs="Times New Roman"/>
                <w:i/>
                <w:iCs/>
                <w:sz w:val="26"/>
                <w:szCs w:val="26"/>
              </w:rPr>
              <w:t xml:space="preserve">[D'autres critères peuvent être pris en compte s'ils sont justifiés par l'objet du marché public ou ses conditions d'exécution et sont indiqués dans les </w:t>
            </w:r>
            <w:r w:rsidRPr="002C6DCF">
              <w:rPr>
                <w:rFonts w:cs="Times New Roman"/>
                <w:b/>
                <w:i/>
                <w:iCs/>
                <w:sz w:val="26"/>
                <w:szCs w:val="26"/>
              </w:rPr>
              <w:t xml:space="preserve">DPAO. </w:t>
            </w:r>
            <w:r w:rsidRPr="002C6DCF">
              <w:rPr>
                <w:i/>
                <w:iCs/>
                <w:spacing w:val="-4"/>
              </w:rPr>
              <w:t>L’autorité contractante</w:t>
            </w:r>
            <w:r w:rsidRPr="002C6DCF">
              <w:rPr>
                <w:rFonts w:cs="Times New Roman"/>
                <w:i/>
                <w:iCs/>
                <w:sz w:val="26"/>
                <w:szCs w:val="26"/>
              </w:rPr>
              <w:t xml:space="preserve"> indiquera dans les </w:t>
            </w:r>
            <w:r w:rsidRPr="002C6DCF">
              <w:rPr>
                <w:rFonts w:cs="Times New Roman"/>
                <w:b/>
                <w:i/>
                <w:iCs/>
                <w:sz w:val="26"/>
                <w:szCs w:val="26"/>
              </w:rPr>
              <w:t>DPAO</w:t>
            </w:r>
            <w:r w:rsidRPr="002C6DCF">
              <w:rPr>
                <w:rFonts w:cs="Times New Roman"/>
                <w:i/>
                <w:iCs/>
                <w:sz w:val="26"/>
                <w:szCs w:val="26"/>
              </w:rPr>
              <w:t xml:space="preserve"> lesquels des critères ci-dessus elle aura retenu. </w:t>
            </w:r>
            <w:r w:rsidRPr="002C6DCF">
              <w:rPr>
                <w:rFonts w:cs="Times New Roman"/>
                <w:i/>
                <w:iCs/>
                <w:spacing w:val="-4"/>
                <w:sz w:val="26"/>
                <w:szCs w:val="26"/>
              </w:rPr>
              <w:t xml:space="preserve">L’Autorité contractante </w:t>
            </w:r>
            <w:r w:rsidRPr="002C6DCF">
              <w:rPr>
                <w:rFonts w:cs="Times New Roman"/>
                <w:i/>
                <w:iCs/>
                <w:spacing w:val="-4"/>
                <w:sz w:val="26"/>
                <w:szCs w:val="26"/>
              </w:rPr>
              <w:lastRenderedPageBreak/>
              <w:t>écartera toute offre qui n’est pas conforme aux critères énumérés en a) et b) ci-dessus.</w:t>
            </w:r>
            <w:r w:rsidRPr="002C6DCF">
              <w:rPr>
                <w:rFonts w:cs="Times New Roman"/>
                <w:b/>
                <w:i/>
                <w:iCs/>
                <w:sz w:val="26"/>
                <w:szCs w:val="26"/>
              </w:rPr>
              <w:t>].</w:t>
            </w:r>
          </w:p>
          <w:p w14:paraId="44098A01"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b/>
                <w:bCs/>
              </w:rPr>
            </w:pPr>
            <w:proofErr w:type="gramStart"/>
            <w:r w:rsidRPr="002C6DCF">
              <w:rPr>
                <w:rFonts w:cs="Times New Roman"/>
                <w:b/>
                <w:bCs/>
              </w:rPr>
              <w:t>Ou</w:t>
            </w:r>
            <w:proofErr w:type="gramEnd"/>
            <w:r w:rsidRPr="002C6DCF">
              <w:rPr>
                <w:rFonts w:cs="Times New Roman"/>
                <w:b/>
                <w:bCs/>
              </w:rPr>
              <w:t xml:space="preserve"> </w:t>
            </w:r>
          </w:p>
          <w:p w14:paraId="496F1396" w14:textId="53BDA56A" w:rsidR="000C5AED" w:rsidRPr="002C6DCF" w:rsidRDefault="000C5AED">
            <w:pPr>
              <w:pStyle w:val="Header3-Paragraph"/>
              <w:numPr>
                <w:ilvl w:val="6"/>
                <w:numId w:val="20"/>
              </w:numPr>
              <w:tabs>
                <w:tab w:val="clear" w:pos="504"/>
                <w:tab w:val="clear" w:pos="2520"/>
              </w:tabs>
              <w:overflowPunct/>
              <w:autoSpaceDE/>
              <w:autoSpaceDN/>
              <w:adjustRightInd/>
              <w:spacing w:after="220"/>
              <w:ind w:left="294" w:hanging="294"/>
              <w:textAlignment w:val="auto"/>
              <w:rPr>
                <w:rFonts w:cs="Times New Roman"/>
                <w:b/>
                <w:bCs/>
              </w:rPr>
            </w:pPr>
            <w:r w:rsidRPr="002C6DCF">
              <w:rPr>
                <w:rFonts w:cs="Times New Roman"/>
                <w:b/>
                <w:bCs/>
              </w:rPr>
              <w:t xml:space="preserve">Evaluation </w:t>
            </w:r>
            <w:proofErr w:type="spellStart"/>
            <w:r w:rsidRPr="002C6DCF">
              <w:rPr>
                <w:rFonts w:cs="Times New Roman"/>
                <w:b/>
                <w:bCs/>
              </w:rPr>
              <w:t>pondérée</w:t>
            </w:r>
            <w:proofErr w:type="spellEnd"/>
          </w:p>
          <w:p w14:paraId="454F4F30" w14:textId="77777777" w:rsidR="000C5AED" w:rsidRPr="002C6DCF" w:rsidRDefault="000C5AED" w:rsidP="000C5AED">
            <w:pPr>
              <w:pStyle w:val="Header3-Paragraph"/>
              <w:tabs>
                <w:tab w:val="clear" w:pos="504"/>
              </w:tabs>
              <w:overflowPunct/>
              <w:autoSpaceDE/>
              <w:autoSpaceDN/>
              <w:adjustRightInd/>
              <w:spacing w:after="220"/>
              <w:textAlignment w:val="auto"/>
              <w:rPr>
                <w:i/>
                <w:sz w:val="26"/>
                <w:szCs w:val="26"/>
                <w:lang w:val="fr-FR"/>
              </w:rPr>
            </w:pPr>
            <w:r w:rsidRPr="002C6DCF">
              <w:rPr>
                <w:rFonts w:cs="Times New Roman"/>
                <w:spacing w:val="-4"/>
                <w:sz w:val="26"/>
                <w:szCs w:val="26"/>
                <w:lang w:val="fr-FR"/>
              </w:rPr>
              <w:t xml:space="preserve">Les critères techniques dont le non-respect constitue un motif de rejet de l’offre sont : </w:t>
            </w:r>
            <w:r w:rsidRPr="002C6DCF">
              <w:rPr>
                <w:i/>
                <w:sz w:val="26"/>
                <w:szCs w:val="26"/>
                <w:lang w:val="fr-FR"/>
              </w:rPr>
              <w:t xml:space="preserve">[choisir </w:t>
            </w:r>
            <w:r w:rsidRPr="002C6DCF">
              <w:rPr>
                <w:rFonts w:cs="Times New Roman"/>
                <w:i/>
                <w:spacing w:val="-4"/>
                <w:sz w:val="26"/>
                <w:szCs w:val="26"/>
                <w:lang w:val="fr-FR"/>
              </w:rPr>
              <w:t>les critères de conformité technique de l’offre conformément aux éléments exposés ci-dessous</w:t>
            </w:r>
            <w:r w:rsidRPr="002C6DCF">
              <w:rPr>
                <w:i/>
                <w:sz w:val="26"/>
                <w:szCs w:val="26"/>
                <w:lang w:val="fr-FR"/>
              </w:rPr>
              <w:t>]</w:t>
            </w:r>
          </w:p>
          <w:p w14:paraId="0E9DBB48" w14:textId="77777777" w:rsidR="000C5AED" w:rsidRPr="002C6DCF" w:rsidRDefault="000C5AED" w:rsidP="000C5AED">
            <w:pPr>
              <w:tabs>
                <w:tab w:val="right" w:pos="7218"/>
              </w:tabs>
              <w:suppressAutoHyphens w:val="0"/>
              <w:overflowPunct/>
              <w:autoSpaceDE/>
              <w:autoSpaceDN/>
              <w:adjustRightInd/>
              <w:spacing w:after="160"/>
              <w:textAlignment w:val="auto"/>
              <w:rPr>
                <w:rFonts w:cs="Times New Roman"/>
                <w:szCs w:val="20"/>
                <w:lang w:eastAsia="en-US"/>
              </w:rPr>
            </w:pPr>
            <w:r w:rsidRPr="002C6DCF">
              <w:rPr>
                <w:rFonts w:cs="Times New Roman"/>
                <w:szCs w:val="20"/>
                <w:lang w:eastAsia="en-US"/>
              </w:rPr>
              <w:t>Les critères, sous-critères d’évaluation, et leurs poids respectifs sont les suivants :</w:t>
            </w:r>
          </w:p>
          <w:p w14:paraId="542680A3" w14:textId="77777777" w:rsidR="000C5AED" w:rsidRPr="002C6DCF" w:rsidRDefault="000C5AED" w:rsidP="000C5AED">
            <w:pPr>
              <w:pStyle w:val="Header3-Paragraph"/>
              <w:tabs>
                <w:tab w:val="clear" w:pos="504"/>
              </w:tabs>
              <w:overflowPunct/>
              <w:autoSpaceDE/>
              <w:autoSpaceDN/>
              <w:adjustRightInd/>
              <w:spacing w:after="220"/>
              <w:textAlignment w:val="auto"/>
              <w:rPr>
                <w:rFonts w:cs="Times New Roman"/>
                <w:i/>
                <w:iCs/>
                <w:spacing w:val="-4"/>
                <w:lang w:val="fr-FR"/>
              </w:rPr>
            </w:pPr>
            <w:r w:rsidRPr="002C6DCF">
              <w:rPr>
                <w:rFonts w:cs="Times New Roman"/>
                <w:i/>
                <w:iCs/>
                <w:spacing w:val="-4"/>
                <w:lang w:val="fr-FR"/>
              </w:rPr>
              <w:t xml:space="preserve">                                                                                                           Points</w:t>
            </w:r>
          </w:p>
          <w:p w14:paraId="6421D1FE"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 xml:space="preserve">Critères techniques                                                                 </w:t>
            </w:r>
            <w:proofErr w:type="gramStart"/>
            <w:r w:rsidRPr="002C6DCF">
              <w:rPr>
                <w:rFonts w:cs="Times New Roman"/>
              </w:rPr>
              <w:t xml:space="preserve">   [</w:t>
            </w:r>
            <w:proofErr w:type="gramEnd"/>
            <w:r w:rsidRPr="002C6DCF">
              <w:rPr>
                <w:rFonts w:cs="Times New Roman"/>
              </w:rPr>
              <w:t>50-70]</w:t>
            </w:r>
          </w:p>
          <w:p w14:paraId="0081E2E1"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organisation</w:t>
            </w:r>
            <w:proofErr w:type="gramEnd"/>
            <w:r w:rsidRPr="002C6DCF">
              <w:rPr>
                <w:rFonts w:cs="Times New Roman"/>
              </w:rPr>
              <w:t xml:space="preserve"> des travaux sur site</w:t>
            </w:r>
          </w:p>
          <w:p w14:paraId="11E990E8"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méthode</w:t>
            </w:r>
            <w:proofErr w:type="gramEnd"/>
            <w:r w:rsidRPr="002C6DCF">
              <w:rPr>
                <w:rFonts w:cs="Times New Roman"/>
              </w:rPr>
              <w:t xml:space="preserve"> de réalisation</w:t>
            </w:r>
          </w:p>
          <w:p w14:paraId="0F8C4091" w14:textId="3658A694" w:rsidR="00F3534D" w:rsidRPr="002C6DCF" w:rsidRDefault="00F3534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chronogramme</w:t>
            </w:r>
            <w:proofErr w:type="gramEnd"/>
            <w:r w:rsidRPr="002C6DCF">
              <w:rPr>
                <w:rFonts w:cs="Times New Roman"/>
              </w:rPr>
              <w:t xml:space="preserve"> d’approvisionnement de tous les entrants nécessaires à l’exécution des travaux</w:t>
            </w:r>
          </w:p>
          <w:p w14:paraId="4868CC7A" w14:textId="687FF2A3"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programme</w:t>
            </w:r>
            <w:proofErr w:type="gramEnd"/>
            <w:r w:rsidRPr="002C6DCF">
              <w:rPr>
                <w:rFonts w:cs="Times New Roman"/>
              </w:rPr>
              <w:t>/calendrier de construction</w:t>
            </w:r>
          </w:p>
          <w:p w14:paraId="77795280"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compétences</w:t>
            </w:r>
            <w:proofErr w:type="gramEnd"/>
            <w:r w:rsidRPr="002C6DCF">
              <w:rPr>
                <w:rFonts w:cs="Times New Roman"/>
              </w:rPr>
              <w:t>, expériences des personnes chargés de réaliser les travaux</w:t>
            </w:r>
          </w:p>
          <w:p w14:paraId="045EE97F" w14:textId="77777777" w:rsidR="000C5AED" w:rsidRPr="002C6DCF" w:rsidRDefault="000C5AED">
            <w:pPr>
              <w:pStyle w:val="ListParagraph"/>
              <w:numPr>
                <w:ilvl w:val="0"/>
                <w:numId w:val="63"/>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qualité</w:t>
            </w:r>
            <w:proofErr w:type="gramEnd"/>
            <w:r w:rsidRPr="002C6DCF">
              <w:rPr>
                <w:rFonts w:cs="Times New Roman"/>
              </w:rPr>
              <w:t xml:space="preserve"> des matériels affectés aux travaux</w:t>
            </w:r>
          </w:p>
          <w:p w14:paraId="48305D51"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 xml:space="preserve">Critères sociaux                                                                       </w:t>
            </w:r>
            <w:proofErr w:type="gramStart"/>
            <w:r w:rsidRPr="002C6DCF">
              <w:rPr>
                <w:rFonts w:cs="Times New Roman"/>
              </w:rPr>
              <w:t xml:space="preserve">   [</w:t>
            </w:r>
            <w:proofErr w:type="gramEnd"/>
            <w:r w:rsidRPr="002C6DCF">
              <w:rPr>
                <w:rFonts w:cs="Times New Roman"/>
              </w:rPr>
              <w:t>0-5]</w:t>
            </w:r>
          </w:p>
          <w:p w14:paraId="0278BE67" w14:textId="77777777" w:rsidR="000C5AED" w:rsidRPr="002C6DCF" w:rsidRDefault="000C5AED">
            <w:pPr>
              <w:pStyle w:val="ListParagraph"/>
              <w:numPr>
                <w:ilvl w:val="0"/>
                <w:numId w:val="66"/>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respect</w:t>
            </w:r>
            <w:proofErr w:type="gramEnd"/>
            <w:r w:rsidRPr="002C6DCF">
              <w:rPr>
                <w:rFonts w:cs="Times New Roman"/>
              </w:rPr>
              <w:t xml:space="preserve"> des lois sur le travail</w:t>
            </w:r>
          </w:p>
          <w:p w14:paraId="6D2D1DF4" w14:textId="0BD60DBF" w:rsidR="000C5AED" w:rsidRPr="002C6DCF" w:rsidRDefault="00F60AA6">
            <w:pPr>
              <w:pStyle w:val="ListParagraph"/>
              <w:numPr>
                <w:ilvl w:val="0"/>
                <w:numId w:val="66"/>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respect</w:t>
            </w:r>
            <w:proofErr w:type="gramEnd"/>
            <w:r w:rsidRPr="002C6DCF">
              <w:rPr>
                <w:rFonts w:cs="Times New Roman"/>
              </w:rPr>
              <w:t xml:space="preserve"> des règles de sécurité et d’hygiène</w:t>
            </w:r>
          </w:p>
          <w:p w14:paraId="76E2FDBF"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 xml:space="preserve">Critères environnementaux                                                    </w:t>
            </w:r>
            <w:proofErr w:type="gramStart"/>
            <w:r w:rsidRPr="002C6DCF">
              <w:rPr>
                <w:rFonts w:cs="Times New Roman"/>
              </w:rPr>
              <w:t xml:space="preserve">   [</w:t>
            </w:r>
            <w:proofErr w:type="gramEnd"/>
            <w:r w:rsidRPr="002C6DCF">
              <w:rPr>
                <w:rFonts w:cs="Times New Roman"/>
              </w:rPr>
              <w:t>0-5]</w:t>
            </w:r>
          </w:p>
          <w:p w14:paraId="7D2D6CB6" w14:textId="77777777" w:rsidR="000C5AED" w:rsidRPr="002C6DCF" w:rsidRDefault="000C5AED">
            <w:pPr>
              <w:pStyle w:val="ListParagraph"/>
              <w:numPr>
                <w:ilvl w:val="0"/>
                <w:numId w:val="64"/>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normes</w:t>
            </w:r>
            <w:proofErr w:type="gramEnd"/>
            <w:r w:rsidRPr="002C6DCF">
              <w:rPr>
                <w:rFonts w:cs="Times New Roman"/>
              </w:rPr>
              <w:t xml:space="preserve"> environnementales proposées</w:t>
            </w:r>
          </w:p>
          <w:p w14:paraId="52B08AB6" w14:textId="77777777" w:rsidR="000C5AED" w:rsidRPr="002C6DCF" w:rsidRDefault="000C5AED">
            <w:pPr>
              <w:pStyle w:val="ListParagraph"/>
              <w:numPr>
                <w:ilvl w:val="0"/>
                <w:numId w:val="64"/>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méthodologie</w:t>
            </w:r>
            <w:proofErr w:type="gramEnd"/>
            <w:r w:rsidRPr="002C6DCF">
              <w:rPr>
                <w:rFonts w:cs="Times New Roman"/>
              </w:rPr>
              <w:t xml:space="preserve"> de gestion environnementale</w:t>
            </w:r>
          </w:p>
          <w:p w14:paraId="59C6470D"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Critères de durabilité</w:t>
            </w:r>
            <w:r w:rsidRPr="002C6DCF">
              <w:rPr>
                <w:rFonts w:cs="Times New Roman"/>
                <w:i/>
                <w:iCs/>
                <w:sz w:val="16"/>
                <w:szCs w:val="16"/>
              </w:rPr>
              <w:t>(</w:t>
            </w:r>
            <w:proofErr w:type="gramStart"/>
            <w:r w:rsidRPr="002C6DCF">
              <w:rPr>
                <w:rFonts w:cs="Times New Roman"/>
                <w:i/>
                <w:iCs/>
                <w:sz w:val="16"/>
                <w:szCs w:val="16"/>
              </w:rPr>
              <w:t>facultatifs)</w:t>
            </w:r>
            <w:r w:rsidRPr="002C6DCF">
              <w:rPr>
                <w:rFonts w:cs="Times New Roman"/>
              </w:rPr>
              <w:t xml:space="preserve">   </w:t>
            </w:r>
            <w:proofErr w:type="gramEnd"/>
            <w:r w:rsidRPr="002C6DCF">
              <w:rPr>
                <w:rFonts w:cs="Times New Roman"/>
              </w:rPr>
              <w:t xml:space="preserve">                                                           [0-5]</w:t>
            </w:r>
          </w:p>
          <w:p w14:paraId="26A09CE2" w14:textId="77777777" w:rsidR="000C5AED" w:rsidRPr="002C6DCF" w:rsidRDefault="000C5AED" w:rsidP="000C5AED">
            <w:pPr>
              <w:tabs>
                <w:tab w:val="right" w:pos="7218"/>
              </w:tabs>
              <w:suppressAutoHyphens w:val="0"/>
              <w:overflowPunct/>
              <w:autoSpaceDE/>
              <w:autoSpaceDN/>
              <w:adjustRightInd/>
              <w:spacing w:after="160"/>
              <w:ind w:left="466"/>
              <w:textAlignment w:val="auto"/>
              <w:rPr>
                <w:rFonts w:cs="Times New Roman"/>
                <w:i/>
                <w:sz w:val="20"/>
                <w:szCs w:val="20"/>
                <w:lang w:eastAsia="en-US"/>
              </w:rPr>
            </w:pPr>
            <w:r w:rsidRPr="002C6DCF">
              <w:rPr>
                <w:rFonts w:cs="Times New Roman"/>
                <w:i/>
                <w:sz w:val="20"/>
                <w:szCs w:val="20"/>
                <w:lang w:eastAsia="en-US"/>
              </w:rPr>
              <w:t>[Sous-critères]</w:t>
            </w:r>
          </w:p>
          <w:p w14:paraId="7AAF57CD"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 xml:space="preserve">Critères esthétiques </w:t>
            </w:r>
            <w:r w:rsidRPr="002C6DCF">
              <w:rPr>
                <w:rFonts w:cs="Times New Roman"/>
                <w:i/>
                <w:iCs/>
                <w:sz w:val="16"/>
                <w:szCs w:val="16"/>
              </w:rPr>
              <w:t>(</w:t>
            </w:r>
            <w:proofErr w:type="gramStart"/>
            <w:r w:rsidRPr="002C6DCF">
              <w:rPr>
                <w:rFonts w:cs="Times New Roman"/>
                <w:i/>
                <w:iCs/>
                <w:sz w:val="16"/>
                <w:szCs w:val="16"/>
              </w:rPr>
              <w:t>facultatifs)</w:t>
            </w:r>
            <w:r w:rsidRPr="002C6DCF">
              <w:rPr>
                <w:rFonts w:cs="Times New Roman"/>
              </w:rPr>
              <w:t xml:space="preserve">   </w:t>
            </w:r>
            <w:proofErr w:type="gramEnd"/>
            <w:r w:rsidRPr="002C6DCF">
              <w:rPr>
                <w:rFonts w:cs="Times New Roman"/>
              </w:rPr>
              <w:t xml:space="preserve">                                           [0-5]</w:t>
            </w:r>
          </w:p>
          <w:p w14:paraId="33C83B2D" w14:textId="77777777" w:rsidR="000C5AED" w:rsidRPr="002C6DCF" w:rsidRDefault="000C5AED" w:rsidP="000C5AED">
            <w:pPr>
              <w:tabs>
                <w:tab w:val="right" w:pos="7218"/>
              </w:tabs>
              <w:suppressAutoHyphens w:val="0"/>
              <w:overflowPunct/>
              <w:autoSpaceDE/>
              <w:autoSpaceDN/>
              <w:adjustRightInd/>
              <w:spacing w:after="160"/>
              <w:ind w:left="466"/>
              <w:textAlignment w:val="auto"/>
              <w:rPr>
                <w:rFonts w:cs="Times New Roman"/>
                <w:i/>
                <w:sz w:val="20"/>
                <w:szCs w:val="20"/>
                <w:lang w:eastAsia="en-US"/>
              </w:rPr>
            </w:pPr>
            <w:r w:rsidRPr="002C6DCF">
              <w:rPr>
                <w:rFonts w:cs="Times New Roman"/>
                <w:i/>
                <w:sz w:val="20"/>
                <w:szCs w:val="20"/>
                <w:lang w:eastAsia="en-US"/>
              </w:rPr>
              <w:t>[Sous-critères]</w:t>
            </w:r>
          </w:p>
          <w:p w14:paraId="2392EFD0" w14:textId="77777777" w:rsidR="000C5AED" w:rsidRPr="002C6DCF" w:rsidRDefault="000C5AED" w:rsidP="000C5AED">
            <w:pPr>
              <w:suppressAutoHyphens w:val="0"/>
              <w:overflowPunct/>
              <w:autoSpaceDE/>
              <w:autoSpaceDN/>
              <w:adjustRightInd/>
              <w:spacing w:after="160" w:line="360" w:lineRule="auto"/>
              <w:contextualSpacing/>
              <w:textAlignment w:val="auto"/>
              <w:rPr>
                <w:rFonts w:cs="Times New Roman"/>
              </w:rPr>
            </w:pPr>
            <w:r w:rsidRPr="002C6DCF">
              <w:rPr>
                <w:rFonts w:cs="Times New Roman"/>
              </w:rPr>
              <w:t xml:space="preserve">Critères de qualification                                                       </w:t>
            </w:r>
            <w:proofErr w:type="gramStart"/>
            <w:r w:rsidRPr="002C6DCF">
              <w:rPr>
                <w:rFonts w:cs="Times New Roman"/>
              </w:rPr>
              <w:t xml:space="preserve">   [</w:t>
            </w:r>
            <w:proofErr w:type="gramEnd"/>
            <w:r w:rsidRPr="002C6DCF">
              <w:rPr>
                <w:rFonts w:cs="Times New Roman"/>
              </w:rPr>
              <w:t>5-10]</w:t>
            </w:r>
          </w:p>
          <w:p w14:paraId="5706B675" w14:textId="77777777" w:rsidR="000C5AED" w:rsidRPr="002C6DCF" w:rsidRDefault="000C5AED">
            <w:pPr>
              <w:pStyle w:val="ListParagraph"/>
              <w:numPr>
                <w:ilvl w:val="0"/>
                <w:numId w:val="65"/>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lastRenderedPageBreak/>
              <w:t>critère</w:t>
            </w:r>
            <w:proofErr w:type="gramEnd"/>
            <w:r w:rsidRPr="002C6DCF">
              <w:rPr>
                <w:rFonts w:cs="Times New Roman"/>
              </w:rPr>
              <w:t xml:space="preserve"> de provenance</w:t>
            </w:r>
          </w:p>
          <w:p w14:paraId="379293AD" w14:textId="77777777" w:rsidR="000C5AED" w:rsidRPr="002C6DCF" w:rsidRDefault="000C5AED">
            <w:pPr>
              <w:pStyle w:val="ListParagraph"/>
              <w:numPr>
                <w:ilvl w:val="0"/>
                <w:numId w:val="65"/>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situation</w:t>
            </w:r>
            <w:proofErr w:type="gramEnd"/>
            <w:r w:rsidRPr="002C6DCF">
              <w:rPr>
                <w:rFonts w:cs="Times New Roman"/>
              </w:rPr>
              <w:t xml:space="preserve"> financière des soumissionnaires</w:t>
            </w:r>
          </w:p>
          <w:p w14:paraId="0D382047" w14:textId="77777777" w:rsidR="000C5AED" w:rsidRPr="002C6DCF" w:rsidRDefault="000C5AED">
            <w:pPr>
              <w:pStyle w:val="ListParagraph"/>
              <w:numPr>
                <w:ilvl w:val="0"/>
                <w:numId w:val="65"/>
              </w:numPr>
              <w:suppressAutoHyphens w:val="0"/>
              <w:overflowPunct/>
              <w:autoSpaceDE/>
              <w:autoSpaceDN/>
              <w:adjustRightInd/>
              <w:spacing w:after="160" w:line="360" w:lineRule="auto"/>
              <w:contextualSpacing/>
              <w:textAlignment w:val="auto"/>
              <w:rPr>
                <w:rFonts w:cs="Times New Roman"/>
              </w:rPr>
            </w:pPr>
            <w:proofErr w:type="gramStart"/>
            <w:r w:rsidRPr="002C6DCF">
              <w:rPr>
                <w:rFonts w:cs="Times New Roman"/>
              </w:rPr>
              <w:t>expérience</w:t>
            </w:r>
            <w:proofErr w:type="gramEnd"/>
            <w:r w:rsidRPr="002C6DCF">
              <w:rPr>
                <w:rFonts w:cs="Times New Roman"/>
              </w:rPr>
              <w:t xml:space="preserve"> de construction</w:t>
            </w:r>
          </w:p>
          <w:p w14:paraId="3D3B01C2" w14:textId="77777777" w:rsidR="000C5AED" w:rsidRPr="002C6DCF" w:rsidRDefault="000C5AED" w:rsidP="000C5AED">
            <w:pPr>
              <w:tabs>
                <w:tab w:val="right" w:pos="6120"/>
                <w:tab w:val="right" w:pos="7200"/>
              </w:tabs>
              <w:spacing w:after="160"/>
              <w:ind w:left="-72"/>
              <w:rPr>
                <w:sz w:val="20"/>
              </w:rPr>
            </w:pPr>
            <w:r w:rsidRPr="002C6DCF">
              <w:rPr>
                <w:sz w:val="20"/>
              </w:rPr>
              <w:t xml:space="preserve">Total des points pour les </w:t>
            </w:r>
            <w:proofErr w:type="gramStart"/>
            <w:r w:rsidRPr="002C6DCF">
              <w:rPr>
                <w:sz w:val="20"/>
              </w:rPr>
              <w:t>critères:</w:t>
            </w:r>
            <w:proofErr w:type="gramEnd"/>
            <w:r w:rsidRPr="002C6DCF">
              <w:rPr>
                <w:sz w:val="20"/>
              </w:rPr>
              <w:tab/>
              <w:t>100</w:t>
            </w:r>
          </w:p>
          <w:p w14:paraId="1BBF51A3" w14:textId="77777777" w:rsidR="000C5AED" w:rsidRPr="002C6DCF" w:rsidRDefault="000C5AED" w:rsidP="000C5AED">
            <w:pPr>
              <w:tabs>
                <w:tab w:val="left" w:pos="504"/>
                <w:tab w:val="right" w:pos="7524"/>
              </w:tabs>
              <w:spacing w:after="160"/>
              <w:rPr>
                <w:sz w:val="20"/>
              </w:rPr>
            </w:pPr>
            <w:r w:rsidRPr="002C6DCF">
              <w:rPr>
                <w:sz w:val="20"/>
              </w:rPr>
              <w:t>La note technique minimum T(s) requise pour être admis est : _____ Points [</w:t>
            </w:r>
            <w:r w:rsidRPr="002C6DCF">
              <w:rPr>
                <w:i/>
                <w:sz w:val="20"/>
              </w:rPr>
              <w:t>Indiquer le nombre de points, normalement 70 ou 75</w:t>
            </w:r>
            <w:r w:rsidRPr="002C6DCF">
              <w:rPr>
                <w:sz w:val="20"/>
              </w:rPr>
              <w:t>]</w:t>
            </w:r>
          </w:p>
          <w:p w14:paraId="15AB8BBF" w14:textId="77777777" w:rsidR="000C5AED" w:rsidRPr="002C6DCF" w:rsidRDefault="000C5AED" w:rsidP="000C5AED">
            <w:pPr>
              <w:tabs>
                <w:tab w:val="left" w:pos="720"/>
              </w:tabs>
              <w:suppressAutoHyphens w:val="0"/>
              <w:overflowPunct/>
              <w:autoSpaceDE/>
              <w:adjustRightInd/>
              <w:spacing w:after="120"/>
              <w:ind w:left="232"/>
              <w:textAlignment w:val="auto"/>
              <w:rPr>
                <w:rFonts w:cs="Times New Roman"/>
                <w:sz w:val="26"/>
                <w:szCs w:val="26"/>
              </w:rPr>
            </w:pPr>
            <w:r w:rsidRPr="002C6DCF">
              <w:rPr>
                <w:rFonts w:cs="Times New Roman"/>
                <w:i/>
                <w:iCs/>
                <w:sz w:val="26"/>
                <w:szCs w:val="26"/>
              </w:rPr>
              <w:t xml:space="preserve">[D'autres critères peuvent être pris en compte s'ils sont justifiés par l'objet du marché public ou ses conditions d'exécution et sont indiqués dans les </w:t>
            </w:r>
            <w:r w:rsidRPr="002C6DCF">
              <w:rPr>
                <w:rFonts w:cs="Times New Roman"/>
                <w:b/>
                <w:i/>
                <w:iCs/>
                <w:sz w:val="26"/>
                <w:szCs w:val="26"/>
              </w:rPr>
              <w:t xml:space="preserve">DPAO. </w:t>
            </w:r>
            <w:r w:rsidRPr="002C6DCF">
              <w:rPr>
                <w:i/>
                <w:iCs/>
                <w:spacing w:val="-4"/>
              </w:rPr>
              <w:t>L’autorité contractante</w:t>
            </w:r>
            <w:r w:rsidRPr="002C6DCF">
              <w:rPr>
                <w:rFonts w:cs="Times New Roman"/>
                <w:i/>
                <w:iCs/>
                <w:sz w:val="26"/>
                <w:szCs w:val="26"/>
              </w:rPr>
              <w:t xml:space="preserve"> indiquera dans les </w:t>
            </w:r>
            <w:r w:rsidRPr="002C6DCF">
              <w:rPr>
                <w:rFonts w:cs="Times New Roman"/>
                <w:b/>
                <w:i/>
                <w:iCs/>
                <w:sz w:val="26"/>
                <w:szCs w:val="26"/>
              </w:rPr>
              <w:t>DPAO</w:t>
            </w:r>
            <w:r w:rsidRPr="002C6DCF">
              <w:rPr>
                <w:rFonts w:cs="Times New Roman"/>
                <w:i/>
                <w:iCs/>
                <w:sz w:val="26"/>
                <w:szCs w:val="26"/>
              </w:rPr>
              <w:t xml:space="preserve"> lesquels des critères ci-dessus elle aura retenu. </w:t>
            </w:r>
            <w:r w:rsidRPr="002C6DCF">
              <w:rPr>
                <w:rFonts w:cs="Times New Roman"/>
                <w:i/>
                <w:iCs/>
                <w:spacing w:val="-4"/>
                <w:sz w:val="26"/>
                <w:szCs w:val="26"/>
              </w:rPr>
              <w:t>L’Autorité contractante écartera toute offre qui n’est pas conforme aux critères énumérés en a) et b) ci-dessus.</w:t>
            </w:r>
            <w:r w:rsidRPr="002C6DCF">
              <w:rPr>
                <w:rFonts w:cs="Times New Roman"/>
                <w:b/>
                <w:i/>
                <w:iCs/>
                <w:sz w:val="26"/>
                <w:szCs w:val="26"/>
              </w:rPr>
              <w:t>].</w:t>
            </w:r>
          </w:p>
          <w:p w14:paraId="711CD455" w14:textId="77777777" w:rsidR="000C5AED" w:rsidRPr="005A4FF9" w:rsidRDefault="000C5AED" w:rsidP="000C5AED">
            <w:pPr>
              <w:suppressAutoHyphens w:val="0"/>
              <w:overflowPunct/>
              <w:autoSpaceDE/>
              <w:autoSpaceDN/>
              <w:adjustRightInd/>
              <w:spacing w:after="160" w:line="360" w:lineRule="auto"/>
              <w:contextualSpacing/>
              <w:textAlignment w:val="auto"/>
              <w:rPr>
                <w:rFonts w:cs="Times New Roman"/>
                <w:highlight w:val="yellow"/>
              </w:rPr>
            </w:pPr>
          </w:p>
        </w:tc>
      </w:tr>
      <w:tr w:rsidR="000C5AED" w14:paraId="0286DACE" w14:textId="77777777" w:rsidTr="00ED5CA6">
        <w:trPr>
          <w:trHeight w:val="65"/>
        </w:trPr>
        <w:tc>
          <w:tcPr>
            <w:tcW w:w="1623" w:type="dxa"/>
            <w:tcBorders>
              <w:top w:val="single" w:sz="6" w:space="0" w:color="000000"/>
              <w:left w:val="single" w:sz="12" w:space="0" w:color="000000"/>
              <w:bottom w:val="single" w:sz="6" w:space="0" w:color="000000"/>
              <w:right w:val="single" w:sz="4" w:space="0" w:color="auto"/>
            </w:tcBorders>
          </w:tcPr>
          <w:p w14:paraId="085C22DD" w14:textId="5E9E923A" w:rsidR="000C5AED" w:rsidRDefault="000C5AED" w:rsidP="000C5AED">
            <w:pPr>
              <w:tabs>
                <w:tab w:val="right" w:pos="7434"/>
              </w:tabs>
              <w:spacing w:before="120" w:after="120"/>
              <w:rPr>
                <w:b/>
              </w:rPr>
            </w:pPr>
            <w:r>
              <w:rPr>
                <w:b/>
              </w:rPr>
              <w:lastRenderedPageBreak/>
              <w:t xml:space="preserve"> IC  32. </w:t>
            </w:r>
            <w:r w:rsidR="00CF32E2">
              <w:rPr>
                <w:b/>
              </w:rPr>
              <w:t>3</w:t>
            </w:r>
            <w:r>
              <w:rPr>
                <w:b/>
              </w:rPr>
              <w:t xml:space="preserve"> e)</w:t>
            </w:r>
          </w:p>
        </w:tc>
        <w:tc>
          <w:tcPr>
            <w:tcW w:w="7737" w:type="dxa"/>
            <w:tcBorders>
              <w:top w:val="single" w:sz="6" w:space="0" w:color="000000"/>
              <w:left w:val="single" w:sz="4" w:space="0" w:color="auto"/>
              <w:bottom w:val="single" w:sz="6" w:space="0" w:color="000000"/>
              <w:right w:val="single" w:sz="12" w:space="0" w:color="000000"/>
            </w:tcBorders>
          </w:tcPr>
          <w:p w14:paraId="51B2338D" w14:textId="77777777" w:rsidR="000C5AED" w:rsidRDefault="000C5AED" w:rsidP="000C5AED">
            <w:r>
              <w:rPr>
                <w:b/>
              </w:rPr>
              <w:t xml:space="preserve">Variantes de délai d’exécution : </w:t>
            </w:r>
            <w:r>
              <w:t>si elles sont permises en application de l’alinéa 32.3 des IC, elles seront évaluées comme suit </w:t>
            </w:r>
            <w:r w:rsidRPr="009F49DE">
              <w:rPr>
                <w:b/>
              </w:rPr>
              <w:t>:</w:t>
            </w:r>
            <w:r>
              <w:rPr>
                <w:b/>
              </w:rPr>
              <w:t xml:space="preserve"> </w:t>
            </w:r>
          </w:p>
          <w:p w14:paraId="3C709C10" w14:textId="77777777" w:rsidR="000C5AED" w:rsidRPr="004A7F16" w:rsidRDefault="000C5AED" w:rsidP="000C5AED">
            <w:pPr>
              <w:rPr>
                <w:i/>
              </w:rPr>
            </w:pPr>
            <w:r w:rsidRPr="004A7F16">
              <w:rPr>
                <w:i/>
              </w:rPr>
              <w:t>[La méthode d’évaluation doit être précisée ici, sous forme de l’ajout au prix de l’offre, d’un montant spécifique par semaine de retard à partir d’un délai d’exécution minimum, montant lié au préjudice estimé du Maître d’Ouvrage.  Le montant de cette pénalité d’évaluation doit être inférieur ou égal au montant des pénalités de retard figurant au CCAP]</w:t>
            </w:r>
          </w:p>
          <w:p w14:paraId="471FE49C" w14:textId="77777777" w:rsidR="000C5AED" w:rsidRDefault="000C5AED" w:rsidP="000C5AED"/>
          <w:p w14:paraId="2D92037F" w14:textId="77777777" w:rsidR="000C5AED" w:rsidRDefault="000C5AED" w:rsidP="000C5AED">
            <w:r>
              <w:rPr>
                <w:b/>
              </w:rPr>
              <w:t xml:space="preserve">Variantes techniques : </w:t>
            </w:r>
            <w:r>
              <w:t xml:space="preserve">si elles sont permises en application de l’alinéa 13.4 des IC, elles seront évaluées comme suit </w:t>
            </w:r>
            <w:r w:rsidRPr="009F49DE">
              <w:rPr>
                <w:b/>
              </w:rPr>
              <w:t>:</w:t>
            </w:r>
          </w:p>
          <w:p w14:paraId="1497931D" w14:textId="77777777" w:rsidR="000C5AED" w:rsidRDefault="000C5AED" w:rsidP="000C5AED">
            <w:pPr>
              <w:rPr>
                <w:i/>
              </w:rPr>
            </w:pPr>
            <w:r w:rsidRPr="004A7F16">
              <w:rPr>
                <w:i/>
              </w:rPr>
              <w:t>[</w:t>
            </w:r>
            <w:proofErr w:type="gramStart"/>
            <w:r w:rsidRPr="004A7F16">
              <w:rPr>
                <w:i/>
              </w:rPr>
              <w:t>insérer</w:t>
            </w:r>
            <w:proofErr w:type="gramEnd"/>
            <w:r w:rsidRPr="004A7F16">
              <w:rPr>
                <w:i/>
              </w:rPr>
              <w:t xml:space="preserve"> les détails de la méthode, le cas échéant, avec référence aux dispositions des Spécifications techniques] </w:t>
            </w:r>
          </w:p>
          <w:p w14:paraId="559CFC46" w14:textId="77777777" w:rsidR="006D1EC7" w:rsidRPr="004A7F16" w:rsidRDefault="006D1EC7" w:rsidP="000C5AED"/>
        </w:tc>
      </w:tr>
      <w:tr w:rsidR="000C5AED" w14:paraId="316AD2AC"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0A84CE5B" w14:textId="1DE675B8" w:rsidR="000C5AED" w:rsidRDefault="000C5AED" w:rsidP="000C5AED">
            <w:pPr>
              <w:tabs>
                <w:tab w:val="right" w:pos="7434"/>
              </w:tabs>
              <w:spacing w:before="120" w:after="120"/>
              <w:rPr>
                <w:b/>
              </w:rPr>
            </w:pPr>
            <w:r>
              <w:rPr>
                <w:b/>
              </w:rPr>
              <w:t xml:space="preserve"> IC  32.</w:t>
            </w:r>
            <w:r w:rsidR="00957FB9">
              <w:rPr>
                <w:b/>
              </w:rPr>
              <w:t>7</w:t>
            </w:r>
          </w:p>
        </w:tc>
        <w:tc>
          <w:tcPr>
            <w:tcW w:w="7737" w:type="dxa"/>
            <w:tcBorders>
              <w:top w:val="single" w:sz="6" w:space="0" w:color="000000"/>
              <w:left w:val="single" w:sz="6" w:space="0" w:color="000000"/>
              <w:bottom w:val="single" w:sz="6" w:space="0" w:color="000000"/>
              <w:right w:val="single" w:sz="12" w:space="0" w:color="000000"/>
            </w:tcBorders>
          </w:tcPr>
          <w:p w14:paraId="23ED3169" w14:textId="77777777" w:rsidR="000C5AED" w:rsidRDefault="000C5AED" w:rsidP="000C5AED">
            <w:pPr>
              <w:pStyle w:val="i"/>
              <w:tabs>
                <w:tab w:val="right" w:pos="7254"/>
              </w:tabs>
              <w:suppressAutoHyphens w:val="0"/>
              <w:spacing w:before="120" w:after="120"/>
              <w:rPr>
                <w:b/>
                <w:lang w:val="fr-FR"/>
              </w:rPr>
            </w:pPr>
            <w:r w:rsidRPr="00C13A92">
              <w:rPr>
                <w:b/>
                <w:lang w:val="fr-FR"/>
              </w:rPr>
              <w:t>Appel d’Offres pour Lots multiples :</w:t>
            </w:r>
          </w:p>
          <w:p w14:paraId="5D8D4407" w14:textId="77777777" w:rsidR="000C5AED" w:rsidRDefault="000C5AED" w:rsidP="000C5AED">
            <w:pPr>
              <w:ind w:right="-72"/>
              <w:rPr>
                <w:b/>
              </w:rPr>
            </w:pPr>
            <w:r>
              <w:rPr>
                <w:b/>
              </w:rPr>
              <w:t xml:space="preserve">[Utiliser cette disposition si l’appel d’offres comporte plusieurs lots de travaux pouvant faire l’objet de marchés </w:t>
            </w:r>
            <w:r w:rsidRPr="00D6463B">
              <w:rPr>
                <w:b/>
              </w:rPr>
              <w:t>séparés attribués à des soumissionnaires</w:t>
            </w:r>
            <w:r>
              <w:rPr>
                <w:b/>
              </w:rPr>
              <w:t xml:space="preserve"> distincts]</w:t>
            </w:r>
          </w:p>
          <w:p w14:paraId="0F77A8A9" w14:textId="77777777" w:rsidR="000C5AED" w:rsidRDefault="000C5AED" w:rsidP="000C5AED">
            <w:pPr>
              <w:ind w:right="-72"/>
              <w:rPr>
                <w:b/>
              </w:rPr>
            </w:pPr>
          </w:p>
          <w:p w14:paraId="7C8E0A99" w14:textId="136E3580" w:rsidR="000C5AED" w:rsidRDefault="000C5AED" w:rsidP="000C5AED">
            <w:pPr>
              <w:ind w:right="-72"/>
            </w:pPr>
            <w:r>
              <w:t xml:space="preserve">Les Travaux comprennent plusieurs lots pouvant faire l’objet de marchés séparés attribués à des soumissionnaires distincts. Conformément aux dispositions de l’Article 32.4 des IC, l’Autorité contractante évaluera et comparera les offres sur la base de l’attribution d’un seul marché à un seul soumissionnaire, ou d’une combinaison de marchés à plus d’un soumissionnaire, afin de minimiser le coût total pour l’Autorité contractante, en tenant compte des rabais consentis dans leurs offres par les soumissionnaires en cas d’attribution de plusieurs lots. Si un soumissionnaire a présenté des offres conformes, </w:t>
            </w:r>
            <w:r w:rsidRPr="002C6DCF">
              <w:t>évaluées la plus économiquement avantageuse en fonction de</w:t>
            </w:r>
            <w:r w:rsidR="006D1EC7">
              <w:br/>
            </w:r>
            <w:r w:rsidR="006D1EC7">
              <w:br/>
            </w:r>
            <w:r w:rsidR="006D1EC7">
              <w:br/>
            </w:r>
            <w:r w:rsidRPr="00AE04A4">
              <w:lastRenderedPageBreak/>
              <w:t>critères exprimés en termes monétaires, l’évaluation tiendra également compte de la capacité du soumissionnaire à satisfaire aux exigences spécifié</w:t>
            </w:r>
            <w:r w:rsidR="005B2A90" w:rsidRPr="00AE04A4">
              <w:t>e</w:t>
            </w:r>
            <w:r w:rsidRPr="00AE04A4">
              <w:t>s</w:t>
            </w:r>
            <w:r>
              <w:t xml:space="preserve"> dans le DAO concernant :</w:t>
            </w:r>
          </w:p>
          <w:p w14:paraId="70397A0D" w14:textId="77777777" w:rsidR="000C5AED" w:rsidRDefault="000C5AED" w:rsidP="000C5AED">
            <w:pPr>
              <w:ind w:right="-72"/>
            </w:pPr>
          </w:p>
          <w:p w14:paraId="680C4945" w14:textId="77777777" w:rsidR="000C5AED" w:rsidRDefault="000C5AED">
            <w:pPr>
              <w:numPr>
                <w:ilvl w:val="0"/>
                <w:numId w:val="15"/>
              </w:numPr>
              <w:overflowPunct/>
              <w:autoSpaceDE/>
              <w:autoSpaceDN/>
              <w:adjustRightInd/>
              <w:ind w:right="-72"/>
              <w:jc w:val="left"/>
              <w:textAlignment w:val="auto"/>
            </w:pPr>
            <w:r>
              <w:t>L’expérience</w:t>
            </w:r>
          </w:p>
          <w:p w14:paraId="3A63C258" w14:textId="77777777" w:rsidR="000C5AED" w:rsidRDefault="000C5AED">
            <w:pPr>
              <w:numPr>
                <w:ilvl w:val="0"/>
                <w:numId w:val="15"/>
              </w:numPr>
              <w:overflowPunct/>
              <w:autoSpaceDE/>
              <w:autoSpaceDN/>
              <w:adjustRightInd/>
              <w:ind w:right="-72"/>
              <w:jc w:val="left"/>
              <w:textAlignment w:val="auto"/>
            </w:pPr>
            <w:r>
              <w:t>La situation financière</w:t>
            </w:r>
          </w:p>
          <w:p w14:paraId="2023817D" w14:textId="77777777" w:rsidR="000C5AED" w:rsidRDefault="000C5AED">
            <w:pPr>
              <w:numPr>
                <w:ilvl w:val="0"/>
                <w:numId w:val="15"/>
              </w:numPr>
              <w:overflowPunct/>
              <w:autoSpaceDE/>
              <w:autoSpaceDN/>
              <w:adjustRightInd/>
              <w:ind w:right="-72"/>
              <w:jc w:val="left"/>
              <w:textAlignment w:val="auto"/>
            </w:pPr>
            <w:r>
              <w:t>Les engagements courants</w:t>
            </w:r>
          </w:p>
          <w:p w14:paraId="0D2B51E2" w14:textId="77777777" w:rsidR="000C5AED" w:rsidRDefault="000C5AED">
            <w:pPr>
              <w:numPr>
                <w:ilvl w:val="0"/>
                <w:numId w:val="15"/>
              </w:numPr>
              <w:overflowPunct/>
              <w:autoSpaceDE/>
              <w:autoSpaceDN/>
              <w:adjustRightInd/>
              <w:ind w:right="-72"/>
              <w:jc w:val="left"/>
              <w:textAlignment w:val="auto"/>
            </w:pPr>
            <w:r>
              <w:t>La capacité de financement</w:t>
            </w:r>
          </w:p>
          <w:p w14:paraId="51F10ACA" w14:textId="77777777" w:rsidR="000C5AED" w:rsidRPr="00AE04A4" w:rsidRDefault="000C5AED">
            <w:pPr>
              <w:numPr>
                <w:ilvl w:val="0"/>
                <w:numId w:val="15"/>
              </w:numPr>
              <w:overflowPunct/>
              <w:autoSpaceDE/>
              <w:autoSpaceDN/>
              <w:adjustRightInd/>
              <w:ind w:right="-72"/>
              <w:jc w:val="left"/>
              <w:textAlignment w:val="auto"/>
            </w:pPr>
            <w:r w:rsidRPr="00AE04A4">
              <w:t>Le certificat de qualification et classification des entreprises</w:t>
            </w:r>
          </w:p>
          <w:p w14:paraId="2737D05C" w14:textId="77777777" w:rsidR="000C5AED" w:rsidRDefault="000C5AED">
            <w:pPr>
              <w:numPr>
                <w:ilvl w:val="0"/>
                <w:numId w:val="15"/>
              </w:numPr>
              <w:overflowPunct/>
              <w:autoSpaceDE/>
              <w:autoSpaceDN/>
              <w:adjustRightInd/>
              <w:ind w:right="-72"/>
              <w:jc w:val="left"/>
              <w:textAlignment w:val="auto"/>
            </w:pPr>
            <w:r>
              <w:t>Le matériel à mobiliser, et</w:t>
            </w:r>
          </w:p>
          <w:p w14:paraId="23411F42" w14:textId="77777777" w:rsidR="000C5AED" w:rsidRDefault="000C5AED">
            <w:pPr>
              <w:numPr>
                <w:ilvl w:val="0"/>
                <w:numId w:val="15"/>
              </w:numPr>
              <w:overflowPunct/>
              <w:autoSpaceDE/>
              <w:autoSpaceDN/>
              <w:adjustRightInd/>
              <w:ind w:right="-72"/>
              <w:jc w:val="left"/>
              <w:textAlignment w:val="auto"/>
            </w:pPr>
            <w:r>
              <w:t>Le personnel à affecter</w:t>
            </w:r>
          </w:p>
          <w:p w14:paraId="1458E58B" w14:textId="77777777" w:rsidR="000C5AED" w:rsidRPr="00C13A92" w:rsidRDefault="000C5AED" w:rsidP="000C5AED">
            <w:pPr>
              <w:overflowPunct/>
              <w:autoSpaceDE/>
              <w:autoSpaceDN/>
              <w:adjustRightInd/>
              <w:ind w:left="1080" w:right="-72"/>
              <w:jc w:val="left"/>
              <w:textAlignment w:val="auto"/>
            </w:pPr>
          </w:p>
        </w:tc>
      </w:tr>
      <w:tr w:rsidR="000C5AED" w14:paraId="3A3FD603"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6A20EDC5" w14:textId="77777777" w:rsidR="000C5AED" w:rsidRDefault="000C5AED" w:rsidP="000C5AED">
            <w:pPr>
              <w:tabs>
                <w:tab w:val="right" w:pos="7434"/>
              </w:tabs>
              <w:spacing w:before="120" w:after="120"/>
              <w:rPr>
                <w:b/>
              </w:rPr>
            </w:pPr>
            <w:r>
              <w:rPr>
                <w:b/>
              </w:rPr>
              <w:lastRenderedPageBreak/>
              <w:t>IC 33.1</w:t>
            </w:r>
          </w:p>
        </w:tc>
        <w:tc>
          <w:tcPr>
            <w:tcW w:w="7737" w:type="dxa"/>
            <w:tcBorders>
              <w:top w:val="single" w:sz="6" w:space="0" w:color="000000"/>
              <w:left w:val="single" w:sz="6" w:space="0" w:color="000000"/>
              <w:bottom w:val="single" w:sz="6" w:space="0" w:color="000000"/>
              <w:right w:val="single" w:sz="12" w:space="0" w:color="000000"/>
            </w:tcBorders>
          </w:tcPr>
          <w:p w14:paraId="0C4E7DE1" w14:textId="77777777" w:rsidR="000C5AED" w:rsidRPr="00A90CF7" w:rsidRDefault="000C5AED" w:rsidP="000C5AED">
            <w:pPr>
              <w:pStyle w:val="i"/>
              <w:tabs>
                <w:tab w:val="right" w:pos="7254"/>
              </w:tabs>
              <w:suppressAutoHyphens w:val="0"/>
              <w:spacing w:before="120" w:after="120"/>
              <w:rPr>
                <w:b/>
                <w:highlight w:val="cyan"/>
                <w:lang w:val="fr-FR"/>
              </w:rPr>
            </w:pPr>
            <w:r w:rsidRPr="002C6DCF">
              <w:rPr>
                <w:bCs/>
                <w:i/>
                <w:iCs/>
                <w:lang w:val="fr-FR"/>
              </w:rPr>
              <w:t>[</w:t>
            </w:r>
            <w:proofErr w:type="gramStart"/>
            <w:r w:rsidRPr="002C6DCF">
              <w:rPr>
                <w:bCs/>
                <w:i/>
                <w:iCs/>
                <w:lang w:val="fr-FR"/>
              </w:rPr>
              <w:t>insérer</w:t>
            </w:r>
            <w:proofErr w:type="gramEnd"/>
            <w:r w:rsidRPr="002C6DCF">
              <w:rPr>
                <w:bCs/>
                <w:i/>
                <w:iCs/>
                <w:lang w:val="fr-FR"/>
              </w:rPr>
              <w:t>, le cas échéant:</w:t>
            </w:r>
            <w:r w:rsidRPr="002C6DCF">
              <w:rPr>
                <w:b/>
                <w:i/>
                <w:iCs/>
                <w:lang w:val="fr-FR"/>
              </w:rPr>
              <w:t xml:space="preserve"> </w:t>
            </w:r>
            <w:r w:rsidRPr="002C6DCF">
              <w:rPr>
                <w:i/>
                <w:iCs/>
                <w:sz w:val="26"/>
                <w:szCs w:val="26"/>
                <w:lang w:val="fr-FR"/>
              </w:rPr>
              <w:t>« Une marge de préférence de x % (x ne peut dépasser 15) sera accordée aux candidats de droit togolais ou ressortissants de l’espace UEMOA. »]</w:t>
            </w:r>
          </w:p>
        </w:tc>
      </w:tr>
      <w:tr w:rsidR="000C5AED" w14:paraId="4646E175"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3E02108D" w14:textId="55483A4A" w:rsidR="000C5AED" w:rsidRPr="00527039" w:rsidRDefault="000C5AED"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sidR="00EF41A7">
              <w:rPr>
                <w:b/>
                <w:sz w:val="26"/>
                <w:szCs w:val="26"/>
              </w:rPr>
              <w:t>3</w:t>
            </w:r>
          </w:p>
        </w:tc>
        <w:tc>
          <w:tcPr>
            <w:tcW w:w="7737" w:type="dxa"/>
            <w:tcBorders>
              <w:top w:val="single" w:sz="6" w:space="0" w:color="000000"/>
              <w:left w:val="single" w:sz="6" w:space="0" w:color="000000"/>
              <w:bottom w:val="single" w:sz="6" w:space="0" w:color="000000"/>
              <w:right w:val="single" w:sz="12" w:space="0" w:color="000000"/>
            </w:tcBorders>
          </w:tcPr>
          <w:p w14:paraId="7041B46E" w14:textId="003872A8" w:rsidR="000C5AED" w:rsidRPr="002C6DCF" w:rsidRDefault="000C5AED" w:rsidP="000C5AED">
            <w:pPr>
              <w:pStyle w:val="i"/>
              <w:tabs>
                <w:tab w:val="right" w:pos="7254"/>
              </w:tabs>
              <w:suppressAutoHyphens w:val="0"/>
              <w:spacing w:before="120" w:after="120"/>
              <w:rPr>
                <w:bCs/>
                <w:i/>
                <w:iCs/>
                <w:lang w:val="fr-FR"/>
              </w:rPr>
            </w:pPr>
            <w:r w:rsidRPr="002C6DCF">
              <w:rPr>
                <w:bCs/>
                <w:i/>
                <w:iCs/>
                <w:lang w:val="fr-FR"/>
              </w:rPr>
              <w:t xml:space="preserve">[Insérer : « Une Préférence spécifique </w:t>
            </w:r>
            <w:r w:rsidR="0023098F" w:rsidRPr="002C6DCF">
              <w:rPr>
                <w:bCs/>
                <w:i/>
                <w:iCs/>
                <w:lang w:val="fr-FR"/>
              </w:rPr>
              <w:t xml:space="preserve">en cas de préférence </w:t>
            </w:r>
            <w:r w:rsidRPr="002C6DCF">
              <w:rPr>
                <w:bCs/>
                <w:i/>
                <w:iCs/>
                <w:lang w:val="fr-FR"/>
              </w:rPr>
              <w:t>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proofErr w:type="gramStart"/>
            <w:r w:rsidRPr="002C6DCF">
              <w:rPr>
                <w:bCs/>
                <w:i/>
                <w:iCs/>
                <w:lang w:val="fr-FR"/>
              </w:rPr>
              <w:t>)»</w:t>
            </w:r>
            <w:proofErr w:type="gramEnd"/>
            <w:r w:rsidRPr="002C6DCF">
              <w:rPr>
                <w:bCs/>
                <w:i/>
                <w:iCs/>
                <w:lang w:val="fr-FR"/>
              </w:rPr>
              <w:t xml:space="preserve">] </w:t>
            </w:r>
          </w:p>
          <w:p w14:paraId="23B3DD8B" w14:textId="7EFB5F65" w:rsidR="000C5AED" w:rsidRPr="00AE04A4" w:rsidRDefault="000C5AED" w:rsidP="000C5AED">
            <w:pPr>
              <w:pStyle w:val="i"/>
              <w:tabs>
                <w:tab w:val="right" w:pos="7254"/>
              </w:tabs>
              <w:suppressAutoHyphens w:val="0"/>
              <w:spacing w:before="120" w:after="120"/>
              <w:rPr>
                <w:bCs/>
                <w:i/>
                <w:iCs/>
                <w:lang w:val="fr-FR"/>
              </w:rPr>
            </w:pPr>
          </w:p>
        </w:tc>
      </w:tr>
      <w:tr w:rsidR="000C5AED" w14:paraId="47A1C512"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284415AE" w14:textId="129FDB3D" w:rsidR="000C5AED" w:rsidRPr="00527039" w:rsidRDefault="000C5AED"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sidR="00EF41A7">
              <w:rPr>
                <w:b/>
                <w:sz w:val="26"/>
                <w:szCs w:val="26"/>
              </w:rPr>
              <w:t>4</w:t>
            </w:r>
          </w:p>
        </w:tc>
        <w:tc>
          <w:tcPr>
            <w:tcW w:w="7737" w:type="dxa"/>
            <w:tcBorders>
              <w:top w:val="single" w:sz="6" w:space="0" w:color="000000"/>
              <w:left w:val="single" w:sz="6" w:space="0" w:color="000000"/>
              <w:bottom w:val="single" w:sz="6" w:space="0" w:color="000000"/>
              <w:right w:val="single" w:sz="12" w:space="0" w:color="000000"/>
            </w:tcBorders>
          </w:tcPr>
          <w:p w14:paraId="57007553" w14:textId="77777777" w:rsidR="000C5AED" w:rsidRPr="00AE04A4" w:rsidRDefault="000C5AED" w:rsidP="000C5AED">
            <w:pPr>
              <w:pStyle w:val="i"/>
              <w:tabs>
                <w:tab w:val="right" w:pos="7254"/>
              </w:tabs>
              <w:suppressAutoHyphens w:val="0"/>
              <w:spacing w:before="120" w:after="120"/>
              <w:rPr>
                <w:bCs/>
                <w:i/>
                <w:iCs/>
                <w:lang w:val="fr-FR"/>
              </w:rPr>
            </w:pPr>
            <w:r w:rsidRPr="002C6DCF">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0C5AED" w14:paraId="55B9E28B"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24122E2A" w14:textId="3B7AB281" w:rsidR="000C5AED" w:rsidRPr="00527039" w:rsidRDefault="000C5AED"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sidR="00EF41A7">
              <w:rPr>
                <w:b/>
                <w:sz w:val="26"/>
                <w:szCs w:val="26"/>
              </w:rPr>
              <w:t>5</w:t>
            </w:r>
          </w:p>
        </w:tc>
        <w:tc>
          <w:tcPr>
            <w:tcW w:w="7737" w:type="dxa"/>
            <w:tcBorders>
              <w:top w:val="single" w:sz="6" w:space="0" w:color="000000"/>
              <w:left w:val="single" w:sz="6" w:space="0" w:color="000000"/>
              <w:bottom w:val="single" w:sz="6" w:space="0" w:color="000000"/>
              <w:right w:val="single" w:sz="12" w:space="0" w:color="000000"/>
            </w:tcBorders>
          </w:tcPr>
          <w:p w14:paraId="6881C6F0" w14:textId="77777777" w:rsidR="000C5AED" w:rsidRPr="00AE04A4" w:rsidRDefault="000C5AED" w:rsidP="000C5AED">
            <w:pPr>
              <w:pStyle w:val="i"/>
              <w:tabs>
                <w:tab w:val="right" w:pos="7254"/>
              </w:tabs>
              <w:suppressAutoHyphens w:val="0"/>
              <w:spacing w:before="120" w:after="120"/>
              <w:rPr>
                <w:bCs/>
                <w:i/>
                <w:iCs/>
                <w:lang w:val="fr-FR"/>
              </w:rPr>
            </w:pPr>
            <w:r w:rsidRPr="00AE04A4">
              <w:rPr>
                <w:bCs/>
                <w:i/>
                <w:iCs/>
                <w:lang w:val="fr-FR"/>
              </w:rPr>
              <w:t>[</w:t>
            </w:r>
            <w:r w:rsidRPr="002C6DCF">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627083" w14:paraId="722DD859" w14:textId="77777777" w:rsidTr="00ED5CA6">
        <w:tc>
          <w:tcPr>
            <w:tcW w:w="1623" w:type="dxa"/>
            <w:tcBorders>
              <w:top w:val="single" w:sz="6" w:space="0" w:color="000000"/>
              <w:left w:val="single" w:sz="12" w:space="0" w:color="000000"/>
              <w:bottom w:val="single" w:sz="6" w:space="0" w:color="000000"/>
              <w:right w:val="single" w:sz="6" w:space="0" w:color="000000"/>
            </w:tcBorders>
          </w:tcPr>
          <w:p w14:paraId="61912D4D" w14:textId="7567AE60" w:rsidR="00627083" w:rsidRPr="00527039" w:rsidRDefault="00627083" w:rsidP="000C5AED">
            <w:pPr>
              <w:tabs>
                <w:tab w:val="right" w:pos="7434"/>
              </w:tabs>
              <w:spacing w:before="120" w:after="120"/>
              <w:rPr>
                <w:b/>
                <w:sz w:val="26"/>
                <w:szCs w:val="26"/>
              </w:rPr>
            </w:pPr>
            <w:r w:rsidRPr="00527039">
              <w:rPr>
                <w:b/>
                <w:sz w:val="26"/>
                <w:szCs w:val="26"/>
              </w:rPr>
              <w:t>IC 3</w:t>
            </w:r>
            <w:r>
              <w:rPr>
                <w:b/>
                <w:sz w:val="26"/>
                <w:szCs w:val="26"/>
              </w:rPr>
              <w:t>3</w:t>
            </w:r>
            <w:r w:rsidRPr="00527039">
              <w:rPr>
                <w:b/>
                <w:sz w:val="26"/>
                <w:szCs w:val="26"/>
              </w:rPr>
              <w:t>.</w:t>
            </w:r>
            <w:r>
              <w:rPr>
                <w:b/>
                <w:sz w:val="26"/>
                <w:szCs w:val="26"/>
              </w:rPr>
              <w:t>6</w:t>
            </w:r>
          </w:p>
        </w:tc>
        <w:tc>
          <w:tcPr>
            <w:tcW w:w="7737" w:type="dxa"/>
            <w:tcBorders>
              <w:top w:val="single" w:sz="6" w:space="0" w:color="000000"/>
              <w:left w:val="single" w:sz="6" w:space="0" w:color="000000"/>
              <w:bottom w:val="single" w:sz="6" w:space="0" w:color="000000"/>
              <w:right w:val="single" w:sz="12" w:space="0" w:color="000000"/>
            </w:tcBorders>
          </w:tcPr>
          <w:p w14:paraId="1983D923" w14:textId="137804F4" w:rsidR="00627083" w:rsidRPr="00AE04A4" w:rsidRDefault="00627083" w:rsidP="000C5AED">
            <w:pPr>
              <w:pStyle w:val="i"/>
              <w:tabs>
                <w:tab w:val="right" w:pos="7254"/>
              </w:tabs>
              <w:suppressAutoHyphens w:val="0"/>
              <w:spacing w:before="120" w:after="120"/>
              <w:rPr>
                <w:bCs/>
                <w:i/>
                <w:iCs/>
                <w:lang w:val="fr-FR"/>
              </w:rPr>
            </w:pPr>
            <w:r w:rsidRPr="002C6DCF">
              <w:rPr>
                <w:bCs/>
                <w:i/>
                <w:iCs/>
                <w:lang w:val="fr-FR"/>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bl>
    <w:p w14:paraId="1E4CC48C" w14:textId="0DEA2236" w:rsidR="000C5AED" w:rsidRDefault="00F345B5" w:rsidP="00F345B5">
      <w:pPr>
        <w:suppressAutoHyphens w:val="0"/>
        <w:overflowPunct/>
        <w:autoSpaceDE/>
        <w:autoSpaceDN/>
        <w:adjustRightInd/>
        <w:spacing w:after="160" w:line="259" w:lineRule="auto"/>
        <w:jc w:val="left"/>
        <w:textAlignment w:val="auto"/>
      </w:pPr>
      <w:r>
        <w:br w:type="page"/>
      </w:r>
    </w:p>
    <w:p w14:paraId="4618808C" w14:textId="77777777" w:rsidR="00CF2559" w:rsidRDefault="00CF2559">
      <w:pPr>
        <w:sectPr w:rsidR="00CF2559" w:rsidSect="00CF2559">
          <w:headerReference w:type="default" r:id="rId18"/>
          <w:footnotePr>
            <w:numRestart w:val="eachPage"/>
          </w:footnotePr>
          <w:endnotePr>
            <w:numFmt w:val="decimal"/>
          </w:endnotePr>
          <w:pgSz w:w="12240" w:h="15840" w:code="1"/>
          <w:pgMar w:top="1440" w:right="1440" w:bottom="1152" w:left="1440" w:header="720" w:footer="720" w:gutter="0"/>
          <w:cols w:space="720"/>
          <w:docGrid w:linePitch="326"/>
        </w:sectPr>
      </w:pPr>
      <w:bookmarkStart w:id="361" w:name="_Toc156027994"/>
      <w:bookmarkStart w:id="362" w:name="_Toc156372850"/>
      <w:bookmarkStart w:id="363" w:name="_Toc161731468"/>
    </w:p>
    <w:p w14:paraId="021CEEDA" w14:textId="50436F7A" w:rsidR="00ED5CA6" w:rsidRDefault="00ED5CA6"/>
    <w:tbl>
      <w:tblPr>
        <w:tblW w:w="0" w:type="auto"/>
        <w:tblInd w:w="108" w:type="dxa"/>
        <w:tblLayout w:type="fixed"/>
        <w:tblLook w:val="0000" w:firstRow="0" w:lastRow="0" w:firstColumn="0" w:lastColumn="0" w:noHBand="0" w:noVBand="0"/>
      </w:tblPr>
      <w:tblGrid>
        <w:gridCol w:w="9090"/>
      </w:tblGrid>
      <w:tr w:rsidR="000C5AED" w14:paraId="2D3B4025" w14:textId="77777777" w:rsidTr="000C5AED">
        <w:trPr>
          <w:cantSplit/>
          <w:trHeight w:val="1260"/>
        </w:trPr>
        <w:tc>
          <w:tcPr>
            <w:tcW w:w="9090" w:type="dxa"/>
            <w:tcBorders>
              <w:top w:val="nil"/>
              <w:left w:val="nil"/>
              <w:bottom w:val="single" w:sz="4" w:space="0" w:color="auto"/>
              <w:right w:val="nil"/>
            </w:tcBorders>
          </w:tcPr>
          <w:bookmarkEnd w:id="361"/>
          <w:bookmarkEnd w:id="362"/>
          <w:bookmarkEnd w:id="363"/>
          <w:p w14:paraId="4DB4D424" w14:textId="3DAAAE94" w:rsidR="000C5AED" w:rsidRPr="00865387" w:rsidRDefault="00925367" w:rsidP="000C5AED">
            <w:pPr>
              <w:pStyle w:val="Subtitle"/>
              <w:rPr>
                <w:rFonts w:cs="Arial"/>
                <w:sz w:val="28"/>
                <w:highlight w:val="yellow"/>
                <w:lang w:val="fr-FR" w:eastAsia="fr-FR"/>
              </w:rPr>
            </w:pPr>
            <w:r w:rsidRPr="00925367">
              <w:rPr>
                <w:rFonts w:cs="Arial"/>
                <w:sz w:val="48"/>
                <w:lang w:val="fr-FR" w:eastAsia="fr-FR"/>
              </w:rPr>
              <w:t xml:space="preserve">Section IV. </w:t>
            </w:r>
            <w:r w:rsidRPr="00925367">
              <w:rPr>
                <w:rFonts w:cs="Arial"/>
                <w:b w:val="0"/>
                <w:sz w:val="48"/>
                <w:szCs w:val="48"/>
                <w:lang w:val="fr-FR" w:eastAsia="fr-FR"/>
              </w:rPr>
              <w:t>Critères d’évaluation et de qualification</w:t>
            </w:r>
            <w:r w:rsidRPr="00925367">
              <w:rPr>
                <w:rFonts w:cs="Arial"/>
                <w:sz w:val="40"/>
                <w:szCs w:val="40"/>
                <w:lang w:val="fr-FR" w:eastAsia="fr-FR"/>
              </w:rPr>
              <w:t xml:space="preserve"> </w:t>
            </w:r>
          </w:p>
        </w:tc>
      </w:tr>
    </w:tbl>
    <w:p w14:paraId="31A3AB93" w14:textId="77777777" w:rsidR="000C5AED" w:rsidRDefault="000C5AED" w:rsidP="000C5AED">
      <w:pPr>
        <w:ind w:right="-72"/>
        <w:rPr>
          <w:b/>
        </w:rPr>
      </w:pPr>
    </w:p>
    <w:p w14:paraId="6EFA06AF" w14:textId="77777777" w:rsidR="000C5AED" w:rsidRDefault="000C5AED" w:rsidP="000C5AED">
      <w:pPr>
        <w:ind w:right="-72"/>
        <w:rPr>
          <w:b/>
        </w:rPr>
      </w:pPr>
    </w:p>
    <w:p w14:paraId="08DF5114" w14:textId="77777777" w:rsidR="000C5AED" w:rsidRPr="00010572" w:rsidRDefault="000C5AED" w:rsidP="000C5AED">
      <w:pPr>
        <w:rPr>
          <w:rFonts w:cs="Times New Roman"/>
          <w:b/>
          <w:sz w:val="32"/>
          <w:szCs w:val="32"/>
        </w:rPr>
      </w:pPr>
      <w:r>
        <w:rPr>
          <w:rFonts w:cs="Times New Roman"/>
          <w:b/>
          <w:sz w:val="32"/>
          <w:szCs w:val="32"/>
        </w:rPr>
        <w:t>Annexe A</w:t>
      </w:r>
      <w:r w:rsidRPr="00010572">
        <w:rPr>
          <w:rFonts w:cs="Times New Roman"/>
          <w:b/>
          <w:sz w:val="32"/>
          <w:szCs w:val="32"/>
        </w:rPr>
        <w:t>. Critères d’évaluation et de qualification</w:t>
      </w:r>
    </w:p>
    <w:p w14:paraId="7A361626" w14:textId="77777777" w:rsidR="000C5AED" w:rsidRPr="00010572" w:rsidRDefault="000C5AED" w:rsidP="000C5AED"/>
    <w:p w14:paraId="07FC9E41" w14:textId="77777777" w:rsidR="000C5AED" w:rsidRPr="00010572" w:rsidRDefault="000C5AED" w:rsidP="000C5AED">
      <w:pPr>
        <w:pStyle w:val="Style3"/>
        <w:ind w:left="360" w:firstLine="0"/>
        <w:rPr>
          <w:sz w:val="28"/>
          <w:szCs w:val="28"/>
          <w:lang w:val="fr-FR"/>
        </w:rPr>
      </w:pPr>
      <w:r w:rsidRPr="002C6DCF">
        <w:rPr>
          <w:sz w:val="28"/>
          <w:szCs w:val="28"/>
          <w:lang w:val="fr-FR"/>
        </w:rPr>
        <w:t xml:space="preserve">A1. Si une </w:t>
      </w:r>
      <w:proofErr w:type="spellStart"/>
      <w:r w:rsidRPr="002C6DCF">
        <w:rPr>
          <w:sz w:val="28"/>
          <w:szCs w:val="28"/>
          <w:lang w:val="fr-FR"/>
        </w:rPr>
        <w:t>pré-qualification</w:t>
      </w:r>
      <w:proofErr w:type="spellEnd"/>
      <w:r w:rsidRPr="002C6DCF">
        <w:rPr>
          <w:sz w:val="28"/>
          <w:szCs w:val="28"/>
          <w:lang w:val="fr-FR"/>
        </w:rPr>
        <w:t xml:space="preserve"> a été effectuée préalablement</w:t>
      </w:r>
      <w:r w:rsidRPr="00010572">
        <w:rPr>
          <w:color w:val="FF0000"/>
          <w:sz w:val="28"/>
          <w:szCs w:val="28"/>
          <w:lang w:val="fr-FR"/>
        </w:rPr>
        <w:t xml:space="preserve"> </w:t>
      </w:r>
    </w:p>
    <w:p w14:paraId="6442570E" w14:textId="3C2A1C58" w:rsidR="0083755B" w:rsidRPr="0083755B" w:rsidRDefault="0083755B" w:rsidP="0083755B">
      <w:pPr>
        <w:suppressAutoHyphens w:val="0"/>
        <w:overflowPunct/>
        <w:autoSpaceDE/>
        <w:autoSpaceDN/>
        <w:adjustRightInd/>
        <w:spacing w:after="200"/>
        <w:ind w:left="360"/>
        <w:jc w:val="center"/>
        <w:textAlignment w:val="auto"/>
        <w:rPr>
          <w:rFonts w:cs="Times New Roman"/>
          <w:b/>
          <w:sz w:val="28"/>
          <w:szCs w:val="28"/>
          <w:lang w:eastAsia="x-none"/>
        </w:rPr>
      </w:pPr>
      <w:r w:rsidRPr="0083755B">
        <w:rPr>
          <w:rFonts w:cs="Times New Roman"/>
          <w:b/>
          <w:sz w:val="28"/>
          <w:szCs w:val="28"/>
          <w:lang w:val="x-none" w:eastAsia="x-none"/>
        </w:rPr>
        <w:t xml:space="preserve">(A insérer uniquement si une </w:t>
      </w:r>
      <w:proofErr w:type="spellStart"/>
      <w:r w:rsidRPr="0083755B">
        <w:rPr>
          <w:rFonts w:cs="Times New Roman"/>
          <w:b/>
          <w:sz w:val="28"/>
          <w:szCs w:val="28"/>
          <w:lang w:val="x-none" w:eastAsia="x-none"/>
        </w:rPr>
        <w:t>Pré-Qualification</w:t>
      </w:r>
      <w:proofErr w:type="spellEnd"/>
      <w:r w:rsidRPr="0083755B">
        <w:rPr>
          <w:rFonts w:cs="Times New Roman"/>
          <w:b/>
          <w:sz w:val="28"/>
          <w:szCs w:val="28"/>
          <w:lang w:val="x-none" w:eastAsia="x-none"/>
        </w:rPr>
        <w:t xml:space="preserve"> </w:t>
      </w:r>
      <w:r w:rsidR="009D3AF9">
        <w:rPr>
          <w:rFonts w:cs="Times New Roman"/>
          <w:b/>
          <w:sz w:val="28"/>
          <w:szCs w:val="28"/>
          <w:lang w:val="x-none" w:eastAsia="x-none"/>
        </w:rPr>
        <w:t>a</w:t>
      </w:r>
      <w:r w:rsidRPr="0083755B">
        <w:rPr>
          <w:rFonts w:cs="Times New Roman"/>
          <w:b/>
          <w:sz w:val="28"/>
          <w:szCs w:val="28"/>
          <w:lang w:val="x-none" w:eastAsia="x-none"/>
        </w:rPr>
        <w:t xml:space="preserve"> été effectuée préalablement)</w:t>
      </w:r>
    </w:p>
    <w:p w14:paraId="04AFB869" w14:textId="77777777" w:rsidR="0083755B" w:rsidRDefault="0083755B" w:rsidP="000C5AED"/>
    <w:p w14:paraId="014FCD34" w14:textId="74E4B2E4" w:rsidR="000C5AED" w:rsidRPr="002C6DCF" w:rsidRDefault="000C5AED" w:rsidP="000C5AED">
      <w:r w:rsidRPr="002C6DCF">
        <w:t>Cette Section inclut les facteurs, méthodes et critères que l’autorité contractante doit utiliser pour évaluer une offre et déterminer si un Soumissionnaire satisfait aux qualifications requises. L’autorité contractante n’utilisera que les critères indiqués dans le présent Dossier d’appel d’offres.</w:t>
      </w:r>
    </w:p>
    <w:p w14:paraId="6D7FF019" w14:textId="77777777" w:rsidR="000C5AED" w:rsidRPr="002C6DCF" w:rsidRDefault="000C5AED" w:rsidP="000C5AED"/>
    <w:p w14:paraId="602ACF5D" w14:textId="77777777" w:rsidR="000C5AED" w:rsidRPr="002C6DCF" w:rsidRDefault="000C5AED" w:rsidP="000C5AED">
      <w:r w:rsidRPr="002C6DCF">
        <w:t>Le Soumissionnaire fournira tous les renseignements demandés dans les formulaires joints à la Section III, Formulaires de soumission.</w:t>
      </w:r>
    </w:p>
    <w:p w14:paraId="656217E5" w14:textId="77777777" w:rsidR="000C5AED" w:rsidRPr="002C6DCF" w:rsidRDefault="000C5AED" w:rsidP="000C5AED"/>
    <w:p w14:paraId="7F3BA8B8" w14:textId="77777777" w:rsidR="000C5AED" w:rsidRPr="002C6DCF" w:rsidRDefault="000C5AED" w:rsidP="000C5AED">
      <w:pPr>
        <w:rPr>
          <w:i/>
          <w:iCs/>
        </w:rPr>
      </w:pPr>
      <w:r w:rsidRPr="002C6DCF">
        <w:rPr>
          <w:i/>
          <w:iCs/>
        </w:rPr>
        <w:t>[</w:t>
      </w:r>
      <w:r w:rsidRPr="002C6DCF">
        <w:rPr>
          <w:i/>
        </w:rPr>
        <w:t>L’autorité contractante</w:t>
      </w:r>
      <w:r w:rsidRPr="002C6DCF">
        <w:rPr>
          <w:i/>
          <w:iCs/>
        </w:rPr>
        <w:t xml:space="preserve"> sélectionnera les critères considérés adéquats pour la passation du marché en question, insèrera le texte modèle en utilisant les exemples ci-dessous, ou un autre texte acceptable, et supprimera le texte en italiques.]</w:t>
      </w:r>
    </w:p>
    <w:p w14:paraId="2EC496B4" w14:textId="77777777" w:rsidR="000C5AED" w:rsidRPr="002C6DCF" w:rsidRDefault="000C5AED" w:rsidP="000C5AED"/>
    <w:p w14:paraId="46D6349B" w14:textId="77777777" w:rsidR="000C5AED" w:rsidRPr="002C6DCF" w:rsidRDefault="000C5AED" w:rsidP="000C5AED">
      <w:pPr>
        <w:rPr>
          <w:rFonts w:cs="Times New Roman"/>
          <w:sz w:val="26"/>
          <w:szCs w:val="26"/>
        </w:rPr>
      </w:pPr>
      <w:r w:rsidRPr="002C6DCF">
        <w:t xml:space="preserve">Tout montant indiqué par le soumissionnaire sera en FCFA ou autre devise librement convertible. </w:t>
      </w:r>
      <w:r w:rsidRPr="002C6DCF">
        <w:rPr>
          <w:rFonts w:cs="Times New Roman"/>
          <w:sz w:val="26"/>
          <w:szCs w:val="26"/>
        </w:rPr>
        <w:t>En cas de devise étrangère, indiquée dans les DPAO, le taux de change est celui communiqué par la BCEAO à la date limite de dépôt des offres.</w:t>
      </w:r>
    </w:p>
    <w:p w14:paraId="22AD0783" w14:textId="77777777" w:rsidR="000C5AED" w:rsidRPr="002C6DCF" w:rsidRDefault="000C5AED" w:rsidP="000C5AED">
      <w:pPr>
        <w:rPr>
          <w:rFonts w:cs="Times New Roman"/>
          <w:sz w:val="26"/>
          <w:szCs w:val="26"/>
        </w:rPr>
      </w:pPr>
    </w:p>
    <w:p w14:paraId="6305E0F7" w14:textId="07A5854A" w:rsidR="000C5AED" w:rsidRPr="002C6DCF" w:rsidRDefault="000C5AED">
      <w:pPr>
        <w:pStyle w:val="ListParagraph"/>
        <w:numPr>
          <w:ilvl w:val="3"/>
          <w:numId w:val="61"/>
        </w:numPr>
        <w:ind w:left="284" w:hanging="284"/>
        <w:rPr>
          <w:b/>
        </w:rPr>
      </w:pPr>
      <w:r w:rsidRPr="002C6DCF">
        <w:rPr>
          <w:b/>
        </w:rPr>
        <w:t xml:space="preserve">Marges de préférence </w:t>
      </w:r>
    </w:p>
    <w:p w14:paraId="73943C4B" w14:textId="77777777" w:rsidR="000C5AED" w:rsidRPr="002C6DCF" w:rsidRDefault="000C5AED" w:rsidP="000C5AED">
      <w:pPr>
        <w:rPr>
          <w:rFonts w:cs="Times New Roman"/>
          <w:sz w:val="26"/>
          <w:szCs w:val="26"/>
        </w:rPr>
      </w:pPr>
      <w:r w:rsidRPr="002C6DCF">
        <w:t>En application des DPAO, des marges de préférence seront accordées conformément aux stipulations de la clause 33 des IC</w:t>
      </w:r>
      <w:r w:rsidRPr="002C6DCF">
        <w:rPr>
          <w:rFonts w:cs="Times New Roman"/>
          <w:sz w:val="26"/>
          <w:szCs w:val="26"/>
        </w:rPr>
        <w:t>.</w:t>
      </w:r>
    </w:p>
    <w:p w14:paraId="18D9FDEA" w14:textId="77777777" w:rsidR="000C5AED" w:rsidRPr="002C6DCF" w:rsidRDefault="000C5AED" w:rsidP="000C5AED"/>
    <w:p w14:paraId="7DEEA670" w14:textId="7C194E64" w:rsidR="000C5AED" w:rsidRPr="002C6DCF" w:rsidRDefault="000C5AED">
      <w:pPr>
        <w:pStyle w:val="ListParagraph"/>
        <w:numPr>
          <w:ilvl w:val="3"/>
          <w:numId w:val="61"/>
        </w:numPr>
        <w:ind w:left="284" w:hanging="284"/>
        <w:rPr>
          <w:b/>
        </w:rPr>
      </w:pPr>
      <w:r w:rsidRPr="002C6DCF">
        <w:rPr>
          <w:b/>
        </w:rPr>
        <w:t>Évaluation de la conformité technique (IC 30)</w:t>
      </w:r>
    </w:p>
    <w:p w14:paraId="47740BE0" w14:textId="77777777" w:rsidR="000C5AED" w:rsidRPr="002C6DCF" w:rsidRDefault="000C5AED" w:rsidP="000C5AED">
      <w:r w:rsidRPr="002C6DCF">
        <w:t>En sus des critères dont la liste figure à l’article 30 des IC, les critères ci-après seront pris en compte :</w:t>
      </w:r>
    </w:p>
    <w:p w14:paraId="49F86D83" w14:textId="77777777" w:rsidR="000C5AED" w:rsidRPr="002C6DCF" w:rsidRDefault="000C5AED" w:rsidP="000C5AED"/>
    <w:p w14:paraId="5A8E0BF6" w14:textId="31D9B0C9" w:rsidR="000C5AED" w:rsidRPr="002C6DCF" w:rsidRDefault="000C5AED">
      <w:pPr>
        <w:pStyle w:val="ListParagraph"/>
        <w:numPr>
          <w:ilvl w:val="1"/>
          <w:numId w:val="76"/>
        </w:numPr>
        <w:ind w:left="709" w:hanging="425"/>
      </w:pPr>
      <w:r w:rsidRPr="002C6DCF">
        <w:rPr>
          <w:b/>
        </w:rPr>
        <w:t>Acceptabilité de l’offre technique</w:t>
      </w:r>
      <w:r w:rsidRPr="002C6DCF">
        <w:t> :</w:t>
      </w:r>
    </w:p>
    <w:p w14:paraId="166DC040" w14:textId="77777777" w:rsidR="000C5AED" w:rsidRPr="002C6DCF" w:rsidRDefault="000C5AED" w:rsidP="000C5AED">
      <w:pPr>
        <w:ind w:left="720"/>
      </w:pPr>
      <w:r w:rsidRPr="002C6DCF">
        <w:t>L’évaluation de l’offre technique présentée par le Soumissionnaire comprendra (a) l’évaluation de la capacité technique du Soumissionnaire à mobiliser les équipements et le personnel clés pour l’exécution du Marché, (b) la méthode d’exécution, (c) le calendrier de travail, et (d) les sources d’approvisionnement dans les détails suffisants, et en conformité avec les exigences définies à la partie II. Spécifications des Travaux.</w:t>
      </w:r>
    </w:p>
    <w:p w14:paraId="0B750F9A" w14:textId="77777777" w:rsidR="000C5AED" w:rsidRPr="002C6DCF" w:rsidRDefault="000C5AED" w:rsidP="000C5AED">
      <w:pPr>
        <w:ind w:left="720"/>
      </w:pPr>
    </w:p>
    <w:p w14:paraId="24E42AD7" w14:textId="6FF9098C" w:rsidR="000C5AED" w:rsidRPr="002C6DCF" w:rsidRDefault="000C5AED">
      <w:pPr>
        <w:pStyle w:val="ListParagraph"/>
        <w:numPr>
          <w:ilvl w:val="1"/>
          <w:numId w:val="76"/>
        </w:numPr>
        <w:ind w:left="709" w:hanging="425"/>
      </w:pPr>
      <w:r w:rsidRPr="002C6DCF">
        <w:rPr>
          <w:b/>
        </w:rPr>
        <w:lastRenderedPageBreak/>
        <w:t>Marchés pour lots multiples (IC 3</w:t>
      </w:r>
      <w:r w:rsidR="00471FEA" w:rsidRPr="002C6DCF">
        <w:rPr>
          <w:b/>
        </w:rPr>
        <w:t>2</w:t>
      </w:r>
      <w:r w:rsidRPr="002C6DCF">
        <w:rPr>
          <w:b/>
        </w:rPr>
        <w:t xml:space="preserve">.7) </w:t>
      </w:r>
      <w:r w:rsidRPr="002C6DCF">
        <w:t>: Si conformément à l’article 1.1 des IC, les offres sont invitées pour des lots individuels ou toute combinaison de lots, le marché sera attribué au(x) soumissionnaire(s) ayant remis une (des) offre(s) techniquement conforme(s) et évaluée(s) économiquement la plus avantageuse (s) pour l’autorité contractante pour l’ensemble des lots combinés, après avoir pris en compte toutes les combinaisons possibles, sous réserve que le (les) soumissionnaire(s) retenu(s) satisfasse(nt) aux conditions de qualification (conformément à cette sous-Section C, IC 3</w:t>
      </w:r>
      <w:r w:rsidR="0070128D" w:rsidRPr="002C6DCF">
        <w:t>7</w:t>
      </w:r>
      <w:r w:rsidRPr="002C6DCF">
        <w:t>, vérification des qualifications a posteriori).</w:t>
      </w:r>
    </w:p>
    <w:p w14:paraId="604C2DCE" w14:textId="77777777" w:rsidR="000C5AED" w:rsidRPr="00010572" w:rsidRDefault="000C5AED" w:rsidP="000C5AED">
      <w:pPr>
        <w:ind w:left="720"/>
      </w:pPr>
    </w:p>
    <w:p w14:paraId="65861E69" w14:textId="77777777" w:rsidR="000C5AED" w:rsidRPr="002C6DCF" w:rsidRDefault="000C5AED" w:rsidP="000C5AED">
      <w:pPr>
        <w:ind w:left="720"/>
        <w:rPr>
          <w:bCs/>
        </w:rPr>
      </w:pPr>
      <w:r w:rsidRPr="002C6DCF">
        <w:rPr>
          <w:bCs/>
        </w:rPr>
        <w:t xml:space="preserve">Pour déterminer le(les) soumissionnaire(s) présentant le moindre coût évalué de l’ensemble des lots combinés pour </w:t>
      </w:r>
      <w:r w:rsidRPr="002C6DCF">
        <w:t>l’autorité contractante</w:t>
      </w:r>
      <w:r w:rsidRPr="002C6DCF">
        <w:rPr>
          <w:bCs/>
        </w:rPr>
        <w:t xml:space="preserve">, </w:t>
      </w:r>
      <w:r w:rsidRPr="002C6DCF">
        <w:t xml:space="preserve">la commission ad’ hoc d’évaluation </w:t>
      </w:r>
      <w:r w:rsidRPr="002C6DCF">
        <w:rPr>
          <w:bCs/>
        </w:rPr>
        <w:t>devra procéder selon les étapes ci-après :</w:t>
      </w:r>
    </w:p>
    <w:p w14:paraId="65499588" w14:textId="77777777" w:rsidR="000C5AED" w:rsidRPr="002C6DCF" w:rsidRDefault="000C5AED" w:rsidP="000C5AED">
      <w:pPr>
        <w:ind w:left="720"/>
        <w:rPr>
          <w:bCs/>
        </w:rPr>
      </w:pPr>
    </w:p>
    <w:p w14:paraId="52FA781E"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proofErr w:type="gramStart"/>
      <w:r w:rsidRPr="002C6DCF">
        <w:rPr>
          <w:bCs/>
        </w:rPr>
        <w:t>évaluer</w:t>
      </w:r>
      <w:proofErr w:type="gramEnd"/>
      <w:r w:rsidRPr="002C6DCF">
        <w:rPr>
          <w:bCs/>
        </w:rPr>
        <w:t xml:space="preserve"> les offres pour chacun des lots individuels afin d’identifier les offres conformes </w:t>
      </w:r>
      <w:r w:rsidRPr="002C6DCF">
        <w:t>et évaluées économiquement les plus avantageuses</w:t>
      </w:r>
      <w:r w:rsidRPr="002C6DCF">
        <w:rPr>
          <w:bCs/>
        </w:rPr>
        <w:t>;</w:t>
      </w:r>
    </w:p>
    <w:p w14:paraId="6DDEFE72"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proofErr w:type="gramStart"/>
      <w:r w:rsidRPr="002C6DCF">
        <w:rPr>
          <w:bCs/>
        </w:rPr>
        <w:t>pour</w:t>
      </w:r>
      <w:proofErr w:type="gramEnd"/>
      <w:r w:rsidRPr="002C6DCF">
        <w:rPr>
          <w:bCs/>
        </w:rPr>
        <w:t xml:space="preserve"> chacun des lots, classer les offres conformes </w:t>
      </w:r>
      <w:r w:rsidRPr="002C6DCF">
        <w:t>et évaluées économiquement les plus avantageuses</w:t>
      </w:r>
      <w:r w:rsidRPr="002C6DCF">
        <w:rPr>
          <w:bCs/>
        </w:rPr>
        <w:t xml:space="preserve">  en commençant par le coût évalué le plus bas pour le lot ;</w:t>
      </w:r>
    </w:p>
    <w:p w14:paraId="1ED45CAB"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proofErr w:type="gramStart"/>
      <w:r w:rsidRPr="002C6DCF">
        <w:rPr>
          <w:bCs/>
        </w:rPr>
        <w:t>appliquer</w:t>
      </w:r>
      <w:proofErr w:type="gramEnd"/>
      <w:r w:rsidRPr="002C6DCF">
        <w:rPr>
          <w:bCs/>
        </w:rPr>
        <w:t xml:space="preserve"> au coût évalué mentionnés en b) ci-avant, tout rabais proposé par le soumissionnaire en cas d’attribution de contrats multiples en tenant compte de la méthode d’application du rabais indiquée par ledit soumissionnaire, et</w:t>
      </w:r>
    </w:p>
    <w:p w14:paraId="53F3CC55" w14:textId="77777777" w:rsidR="000C5AED" w:rsidRPr="002C6DCF" w:rsidRDefault="000C5AED">
      <w:pPr>
        <w:numPr>
          <w:ilvl w:val="0"/>
          <w:numId w:val="43"/>
        </w:numPr>
        <w:tabs>
          <w:tab w:val="clear" w:pos="780"/>
        </w:tabs>
        <w:suppressAutoHyphens w:val="0"/>
        <w:overflowPunct/>
        <w:autoSpaceDE/>
        <w:autoSpaceDN/>
        <w:adjustRightInd/>
        <w:spacing w:after="200"/>
        <w:ind w:left="1617" w:hanging="341"/>
        <w:textAlignment w:val="auto"/>
        <w:rPr>
          <w:bCs/>
        </w:rPr>
      </w:pPr>
      <w:proofErr w:type="gramStart"/>
      <w:r w:rsidRPr="002C6DCF">
        <w:rPr>
          <w:bCs/>
        </w:rPr>
        <w:t>déterminer</w:t>
      </w:r>
      <w:proofErr w:type="gramEnd"/>
      <w:r w:rsidRPr="002C6DCF">
        <w:rPr>
          <w:bCs/>
        </w:rPr>
        <w:t xml:space="preserve"> les attributions de marchés sur la base de la combinaison de lots qui conduit au coût total évalué le moindre pour </w:t>
      </w:r>
      <w:r w:rsidRPr="002C6DCF">
        <w:t>l’autorité contractante.</w:t>
      </w:r>
    </w:p>
    <w:p w14:paraId="4AF2CC45" w14:textId="519D569E" w:rsidR="000C5AED" w:rsidRPr="002C6DCF" w:rsidRDefault="000C5AED">
      <w:pPr>
        <w:pStyle w:val="ListParagraph"/>
        <w:numPr>
          <w:ilvl w:val="1"/>
          <w:numId w:val="76"/>
        </w:numPr>
        <w:ind w:left="709" w:hanging="425"/>
        <w:rPr>
          <w:i/>
        </w:rPr>
      </w:pPr>
      <w:r w:rsidRPr="002C6DCF">
        <w:rPr>
          <w:b/>
        </w:rPr>
        <w:t xml:space="preserve">Variantes au délai d’exécution : </w:t>
      </w:r>
      <w:r w:rsidRPr="002C6DCF">
        <w:t>si elles sont permises en application de l’article 13.2 des IC, elles seront évaluées comme suit :</w:t>
      </w:r>
      <w:r w:rsidRPr="002C6DCF">
        <w:rPr>
          <w:i/>
        </w:rPr>
        <w:t xml:space="preserve"> [préciser la méthode d’application des variantes au délai d’exécution, le cas échéant ; dans le cas contraire, indiquer « Non Applicable »]</w:t>
      </w:r>
    </w:p>
    <w:p w14:paraId="5F93426A" w14:textId="77777777" w:rsidR="000C5AED" w:rsidRPr="002C6DCF" w:rsidRDefault="000C5AED" w:rsidP="000C5AED">
      <w:pPr>
        <w:ind w:left="720"/>
      </w:pPr>
    </w:p>
    <w:p w14:paraId="2F67C40F" w14:textId="205A3019" w:rsidR="000C5AED" w:rsidRPr="002C6DCF" w:rsidRDefault="000C5AED">
      <w:pPr>
        <w:pStyle w:val="ListParagraph"/>
        <w:numPr>
          <w:ilvl w:val="1"/>
          <w:numId w:val="76"/>
        </w:numPr>
        <w:ind w:left="709" w:hanging="425"/>
        <w:rPr>
          <w:b/>
        </w:rPr>
      </w:pPr>
      <w:r w:rsidRPr="002C6DCF">
        <w:rPr>
          <w:b/>
        </w:rPr>
        <w:t>Acquisition durable</w:t>
      </w:r>
    </w:p>
    <w:p w14:paraId="3AD94E56" w14:textId="77777777" w:rsidR="000C5AED" w:rsidRPr="002C6DCF" w:rsidRDefault="000C5AED" w:rsidP="000C5AED">
      <w:pPr>
        <w:ind w:left="720"/>
      </w:pPr>
      <w:r w:rsidRPr="002C6DCF">
        <w:rPr>
          <w:i/>
        </w:rPr>
        <w:t>[Si des exigences d’acquisition durable ont été spécifiées dans la Partie II Spécifications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2C6DCF">
        <w:t>].</w:t>
      </w:r>
    </w:p>
    <w:p w14:paraId="3D9F1FBF" w14:textId="77777777" w:rsidR="000C5AED" w:rsidRPr="002C6DCF" w:rsidRDefault="000C5AED" w:rsidP="000C5AED">
      <w:pPr>
        <w:ind w:left="720"/>
        <w:rPr>
          <w:b/>
        </w:rPr>
      </w:pPr>
    </w:p>
    <w:p w14:paraId="1C91A872" w14:textId="183882E5" w:rsidR="000C5AED" w:rsidRPr="002C6DCF" w:rsidRDefault="000C5AED">
      <w:pPr>
        <w:pStyle w:val="ListParagraph"/>
        <w:numPr>
          <w:ilvl w:val="1"/>
          <w:numId w:val="76"/>
        </w:numPr>
        <w:ind w:left="709" w:hanging="425"/>
        <w:rPr>
          <w:i/>
        </w:rPr>
      </w:pPr>
      <w:r w:rsidRPr="002C6DCF">
        <w:rPr>
          <w:b/>
        </w:rPr>
        <w:t xml:space="preserve">Variantes techniques (pour des éléments prédéfinis des travaux) : </w:t>
      </w:r>
      <w:r w:rsidRPr="002C6DCF">
        <w:t>si elles sont permises en application de l’article 13.4 des IC, elles seront évaluées comme suit</w:t>
      </w:r>
      <w:r w:rsidR="0070128D" w:rsidRPr="002C6DCF">
        <w:t xml:space="preserve"> </w:t>
      </w:r>
      <w:r w:rsidRPr="002C6DCF">
        <w:t>:</w:t>
      </w:r>
      <w:r w:rsidRPr="002C6DCF">
        <w:rPr>
          <w:i/>
        </w:rPr>
        <w:t xml:space="preserve"> [préciser la méthode d’application des variantes techniques, le cas échéant ; dans le cas contraire, indiquer « Non Applicable »].</w:t>
      </w:r>
    </w:p>
    <w:p w14:paraId="1AF7F0E3" w14:textId="77777777" w:rsidR="000C5AED" w:rsidRPr="002C6DCF" w:rsidRDefault="000C5AED" w:rsidP="000C5AED">
      <w:pPr>
        <w:ind w:left="720"/>
      </w:pPr>
    </w:p>
    <w:p w14:paraId="34E0F547" w14:textId="39940C2F" w:rsidR="000C5AED" w:rsidRPr="002C6DCF" w:rsidRDefault="000C5AED">
      <w:pPr>
        <w:pStyle w:val="ListParagraph"/>
        <w:numPr>
          <w:ilvl w:val="1"/>
          <w:numId w:val="76"/>
        </w:numPr>
        <w:ind w:left="709" w:hanging="425"/>
        <w:rPr>
          <w:b/>
        </w:rPr>
      </w:pPr>
      <w:r w:rsidRPr="002C6DCF">
        <w:rPr>
          <w:b/>
        </w:rPr>
        <w:t xml:space="preserve">Autres critères </w:t>
      </w:r>
    </w:p>
    <w:p w14:paraId="352E8334" w14:textId="77777777" w:rsidR="000C5AED" w:rsidRPr="002C6DCF" w:rsidRDefault="000C5AED" w:rsidP="000C5AED">
      <w:pPr>
        <w:ind w:left="720"/>
      </w:pPr>
      <w:r w:rsidRPr="002C6DCF">
        <w:t>(Si permis par IC 31.3)</w:t>
      </w:r>
    </w:p>
    <w:p w14:paraId="546C36A2" w14:textId="77777777" w:rsidR="000C5AED" w:rsidRPr="005A4FF9" w:rsidRDefault="000C5AED" w:rsidP="000C5AED">
      <w:pPr>
        <w:ind w:left="720"/>
        <w:rPr>
          <w:highlight w:val="yellow"/>
        </w:rPr>
      </w:pPr>
    </w:p>
    <w:p w14:paraId="41766E6B" w14:textId="77777777" w:rsidR="00F67B6D" w:rsidRDefault="00F67B6D">
      <w:pPr>
        <w:suppressAutoHyphens w:val="0"/>
        <w:overflowPunct/>
        <w:autoSpaceDE/>
        <w:autoSpaceDN/>
        <w:adjustRightInd/>
        <w:spacing w:after="160" w:line="259" w:lineRule="auto"/>
        <w:jc w:val="left"/>
        <w:textAlignment w:val="auto"/>
        <w:rPr>
          <w:b/>
          <w:highlight w:val="yellow"/>
        </w:rPr>
      </w:pPr>
      <w:r>
        <w:rPr>
          <w:b/>
          <w:highlight w:val="yellow"/>
        </w:rPr>
        <w:br w:type="page"/>
      </w:r>
    </w:p>
    <w:p w14:paraId="5678CF66" w14:textId="3159148F" w:rsidR="000C5AED" w:rsidRPr="002C6DCF" w:rsidRDefault="000C5AED">
      <w:pPr>
        <w:pStyle w:val="ListParagraph"/>
        <w:numPr>
          <w:ilvl w:val="3"/>
          <w:numId w:val="61"/>
        </w:numPr>
        <w:ind w:left="284" w:hanging="284"/>
        <w:rPr>
          <w:b/>
        </w:rPr>
      </w:pPr>
      <w:r w:rsidRPr="002C6DCF">
        <w:rPr>
          <w:b/>
        </w:rPr>
        <w:lastRenderedPageBreak/>
        <w:t>Qualification</w:t>
      </w:r>
    </w:p>
    <w:p w14:paraId="73B96121" w14:textId="77777777" w:rsidR="000C5AED" w:rsidRPr="002C6DCF" w:rsidRDefault="000C5AED" w:rsidP="00F67B6D">
      <w:pPr>
        <w:ind w:left="720"/>
        <w:rPr>
          <w:iCs/>
          <w:sz w:val="16"/>
          <w:szCs w:val="16"/>
        </w:rPr>
      </w:pPr>
    </w:p>
    <w:p w14:paraId="29D03077" w14:textId="68C6C6B3" w:rsidR="000C5AED" w:rsidRPr="002C6DCF" w:rsidRDefault="000C5AED">
      <w:pPr>
        <w:pStyle w:val="ListParagraph"/>
        <w:numPr>
          <w:ilvl w:val="1"/>
          <w:numId w:val="77"/>
        </w:numPr>
        <w:ind w:left="709" w:hanging="425"/>
      </w:pPr>
      <w:r w:rsidRPr="002C6DCF">
        <w:rPr>
          <w:b/>
        </w:rPr>
        <w:t>Mise à jour des informations (IC 36)</w:t>
      </w:r>
    </w:p>
    <w:p w14:paraId="32E01A46" w14:textId="7B751004" w:rsidR="000C5AED" w:rsidRPr="002C6DCF" w:rsidRDefault="000C5AED" w:rsidP="000C5AED">
      <w:pPr>
        <w:ind w:left="720"/>
      </w:pPr>
      <w:r w:rsidRPr="002C6DCF">
        <w:t xml:space="preserve">Le Soumissionnaire demeurera qualifié au regard des critères utilisés au moment de la </w:t>
      </w:r>
      <w:r w:rsidR="00F67B6D" w:rsidRPr="002C6DCF">
        <w:br/>
      </w:r>
      <w:proofErr w:type="spellStart"/>
      <w:r w:rsidRPr="002C6DCF">
        <w:t>pré-qualification</w:t>
      </w:r>
      <w:proofErr w:type="spellEnd"/>
      <w:r w:rsidRPr="002C6DCF">
        <w:t>.</w:t>
      </w:r>
    </w:p>
    <w:p w14:paraId="5A5CCF7D" w14:textId="77777777" w:rsidR="000C5AED" w:rsidRPr="002C6DCF" w:rsidRDefault="000C5AED" w:rsidP="000C5AED">
      <w:pPr>
        <w:ind w:left="720"/>
      </w:pPr>
    </w:p>
    <w:p w14:paraId="3590C301" w14:textId="068D72AD" w:rsidR="000C5AED" w:rsidRPr="002C6DCF" w:rsidRDefault="000C5AED">
      <w:pPr>
        <w:pStyle w:val="ListParagraph"/>
        <w:numPr>
          <w:ilvl w:val="1"/>
          <w:numId w:val="77"/>
        </w:numPr>
        <w:ind w:left="709" w:hanging="425"/>
        <w:rPr>
          <w:b/>
        </w:rPr>
      </w:pPr>
      <w:r w:rsidRPr="002C6DCF">
        <w:rPr>
          <w:b/>
        </w:rPr>
        <w:t>Sous-traitants spécialisés</w:t>
      </w:r>
    </w:p>
    <w:p w14:paraId="0D95D9FA" w14:textId="77777777" w:rsidR="000C5AED" w:rsidRPr="002C6DCF" w:rsidRDefault="000C5AED" w:rsidP="00F67B6D">
      <w:pPr>
        <w:pStyle w:val="ListParagraph"/>
        <w:ind w:left="709"/>
        <w:rPr>
          <w:iCs/>
        </w:rPr>
      </w:pPr>
      <w:r w:rsidRPr="002C6DCF">
        <w:rPr>
          <w:iCs/>
        </w:rPr>
        <w:t xml:space="preserve">Seule l’expérience spécifique des sous-traitants spécialisés autorisés par l’autorité contractante sera prise en compte. Les sous-traitants spécialisés devront continuer à être qualifiés au regard des critères utilisés au moment de la </w:t>
      </w:r>
      <w:proofErr w:type="spellStart"/>
      <w:r w:rsidRPr="002C6DCF">
        <w:rPr>
          <w:iCs/>
        </w:rPr>
        <w:t>pré-qualification</w:t>
      </w:r>
      <w:proofErr w:type="spellEnd"/>
      <w:r w:rsidRPr="002C6DCF">
        <w:rPr>
          <w:iCs/>
        </w:rPr>
        <w:t>. L’expérience générale et les ressources financières des sous-traitants spécialisés ne seront pas ajoutées à celles du Soumissionnaire pour justifier sa qualification.</w:t>
      </w:r>
    </w:p>
    <w:p w14:paraId="48D812C7" w14:textId="77777777" w:rsidR="000C5AED" w:rsidRPr="002C6DCF" w:rsidRDefault="000C5AED" w:rsidP="000C5AED">
      <w:pPr>
        <w:ind w:left="720"/>
        <w:rPr>
          <w:iCs/>
          <w:sz w:val="16"/>
          <w:szCs w:val="16"/>
        </w:rPr>
      </w:pPr>
    </w:p>
    <w:p w14:paraId="245536A9" w14:textId="503FD93B" w:rsidR="000C5AED" w:rsidRPr="002C6DCF" w:rsidRDefault="000C5AED">
      <w:pPr>
        <w:pStyle w:val="ListParagraph"/>
        <w:numPr>
          <w:ilvl w:val="1"/>
          <w:numId w:val="77"/>
        </w:numPr>
        <w:ind w:left="709" w:hanging="425"/>
        <w:rPr>
          <w:iCs/>
        </w:rPr>
      </w:pPr>
      <w:r w:rsidRPr="002C6DCF">
        <w:rPr>
          <w:b/>
          <w:iCs/>
        </w:rPr>
        <w:t>Ressources financières</w:t>
      </w:r>
    </w:p>
    <w:p w14:paraId="741EA71E" w14:textId="77777777" w:rsidR="000C5AED" w:rsidRPr="002C6DCF" w:rsidRDefault="000C5AED" w:rsidP="000C5AED">
      <w:pPr>
        <w:pStyle w:val="BodyTextIndent"/>
        <w:rPr>
          <w:lang w:val="fr-FR"/>
        </w:rPr>
      </w:pPr>
      <w:r w:rsidRPr="002C6DCF">
        <w:rPr>
          <w:lang w:val="fr-FR"/>
        </w:rPr>
        <w:t>Le Soumissionnaire démontrera (en utilisant le Formulaire n° 2.3 de la Section II. Formulaires de Soumission) qu’il dispose d’</w:t>
      </w:r>
      <w:proofErr w:type="spellStart"/>
      <w:r w:rsidRPr="002C6DCF">
        <w:rPr>
          <w:lang w:val="fr-FR"/>
        </w:rPr>
        <w:t>avoirs</w:t>
      </w:r>
      <w:proofErr w:type="spellEnd"/>
      <w:r w:rsidRPr="002C6DCF">
        <w:rPr>
          <w:lang w:val="fr-FR"/>
        </w:rPr>
        <w:t xml:space="preserve"> liquides ou a accès à des actifs non grevés ou des lignes de crédit, etc. autres que l’avance de démarrage éventuelle, pour subvenir aux besoins de trésorerie du Marché et aux besoins en trésorerie des travaux en cours et à venir dans le cadre de marchés déjà engagés.</w:t>
      </w:r>
    </w:p>
    <w:p w14:paraId="56FE0CCD" w14:textId="77777777" w:rsidR="000C5AED" w:rsidRPr="002C6DCF" w:rsidRDefault="000C5AED" w:rsidP="00F67B6D">
      <w:pPr>
        <w:ind w:left="720"/>
        <w:rPr>
          <w:iCs/>
          <w:sz w:val="16"/>
          <w:szCs w:val="16"/>
        </w:rPr>
      </w:pPr>
    </w:p>
    <w:p w14:paraId="6B3E0BAE" w14:textId="7FBC0E90" w:rsidR="000C5AED" w:rsidRPr="002C6DCF" w:rsidRDefault="000C5AED">
      <w:pPr>
        <w:pStyle w:val="ListParagraph"/>
        <w:numPr>
          <w:ilvl w:val="1"/>
          <w:numId w:val="77"/>
        </w:numPr>
        <w:ind w:left="709" w:hanging="425"/>
      </w:pPr>
      <w:r w:rsidRPr="002C6DCF">
        <w:rPr>
          <w:b/>
        </w:rPr>
        <w:t>Personnel</w:t>
      </w:r>
    </w:p>
    <w:p w14:paraId="4653120A" w14:textId="77777777" w:rsidR="000C5AED" w:rsidRPr="002C6DCF" w:rsidRDefault="000C5AED" w:rsidP="000C5AED">
      <w:pPr>
        <w:pStyle w:val="BodyTextIndent"/>
        <w:jc w:val="left"/>
        <w:rPr>
          <w:i/>
          <w:lang w:val="fr-FR"/>
        </w:rPr>
      </w:pPr>
      <w:r w:rsidRPr="002C6DCF">
        <w:rPr>
          <w:lang w:val="fr-FR"/>
        </w:rPr>
        <w:t xml:space="preserve">Le Soumissionnaire démontrera qu’il dispose d’un personnel répondant aux critères ci-après pour les postes clés suivant : </w:t>
      </w:r>
      <w:r w:rsidRPr="002C6DCF">
        <w:rPr>
          <w:i/>
          <w:lang w:val="fr-FR"/>
        </w:rPr>
        <w:t>[Spécifier les critères pour chaque lot, le cas échéant]</w:t>
      </w:r>
    </w:p>
    <w:p w14:paraId="7BE7DEF9" w14:textId="77777777" w:rsidR="000C5AED" w:rsidRPr="002C6DCF" w:rsidRDefault="000C5AED" w:rsidP="000C5AED">
      <w:pPr>
        <w:pStyle w:val="BodyTextIndent"/>
        <w:jc w:val="left"/>
        <w:rPr>
          <w:i/>
          <w:sz w:val="22"/>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3"/>
        <w:gridCol w:w="3131"/>
        <w:gridCol w:w="2099"/>
        <w:gridCol w:w="2099"/>
      </w:tblGrid>
      <w:tr w:rsidR="000C5AED" w:rsidRPr="002C6DCF" w14:paraId="41F55A0B" w14:textId="77777777" w:rsidTr="00F67B6D">
        <w:trPr>
          <w:jc w:val="center"/>
        </w:trPr>
        <w:tc>
          <w:tcPr>
            <w:tcW w:w="813" w:type="dxa"/>
            <w:tcBorders>
              <w:top w:val="single" w:sz="12" w:space="0" w:color="auto"/>
              <w:left w:val="single" w:sz="12" w:space="0" w:color="auto"/>
              <w:bottom w:val="single" w:sz="12" w:space="0" w:color="auto"/>
              <w:right w:val="single" w:sz="12" w:space="0" w:color="auto"/>
            </w:tcBorders>
            <w:vAlign w:val="center"/>
          </w:tcPr>
          <w:p w14:paraId="0961F264" w14:textId="77777777" w:rsidR="000C5AED" w:rsidRPr="002C6DCF" w:rsidRDefault="000C5AED" w:rsidP="000C5AED">
            <w:pPr>
              <w:jc w:val="center"/>
              <w:rPr>
                <w:b/>
                <w:bCs/>
                <w:lang w:eastAsia="en-US"/>
              </w:rPr>
            </w:pPr>
            <w:r w:rsidRPr="002C6DCF">
              <w:rPr>
                <w:b/>
                <w:bCs/>
                <w:lang w:eastAsia="en-US"/>
              </w:rPr>
              <w:t>No.</w:t>
            </w:r>
          </w:p>
        </w:tc>
        <w:tc>
          <w:tcPr>
            <w:tcW w:w="3131" w:type="dxa"/>
            <w:tcBorders>
              <w:top w:val="single" w:sz="12" w:space="0" w:color="auto"/>
              <w:left w:val="single" w:sz="12" w:space="0" w:color="auto"/>
              <w:bottom w:val="single" w:sz="12" w:space="0" w:color="auto"/>
              <w:right w:val="single" w:sz="12" w:space="0" w:color="auto"/>
            </w:tcBorders>
            <w:vAlign w:val="center"/>
          </w:tcPr>
          <w:p w14:paraId="0D9CAA97" w14:textId="77777777" w:rsidR="000C5AED" w:rsidRPr="002C6DCF" w:rsidRDefault="000C5AED" w:rsidP="000C5AED">
            <w:pPr>
              <w:jc w:val="center"/>
              <w:rPr>
                <w:b/>
                <w:bCs/>
                <w:lang w:eastAsia="en-US"/>
              </w:rPr>
            </w:pPr>
            <w:r w:rsidRPr="002C6DCF">
              <w:rPr>
                <w:b/>
                <w:bCs/>
                <w:lang w:eastAsia="en-US"/>
              </w:rPr>
              <w:t>Poste</w:t>
            </w:r>
          </w:p>
        </w:tc>
        <w:tc>
          <w:tcPr>
            <w:tcW w:w="2099" w:type="dxa"/>
            <w:tcBorders>
              <w:top w:val="single" w:sz="12" w:space="0" w:color="auto"/>
              <w:left w:val="single" w:sz="12" w:space="0" w:color="auto"/>
              <w:bottom w:val="single" w:sz="12" w:space="0" w:color="auto"/>
              <w:right w:val="single" w:sz="12" w:space="0" w:color="auto"/>
            </w:tcBorders>
            <w:vAlign w:val="center"/>
          </w:tcPr>
          <w:p w14:paraId="4E49288A" w14:textId="77777777" w:rsidR="000C5AED" w:rsidRPr="002C6DCF" w:rsidRDefault="000C5AED" w:rsidP="000C5AED">
            <w:pPr>
              <w:jc w:val="center"/>
              <w:rPr>
                <w:b/>
                <w:bCs/>
                <w:lang w:eastAsia="en-US"/>
              </w:rPr>
            </w:pPr>
            <w:r w:rsidRPr="002C6DCF">
              <w:rPr>
                <w:b/>
                <w:bCs/>
                <w:lang w:eastAsia="en-US"/>
              </w:rPr>
              <w:t>Nombre d’années d’expérience générale</w:t>
            </w:r>
          </w:p>
        </w:tc>
        <w:tc>
          <w:tcPr>
            <w:tcW w:w="2099" w:type="dxa"/>
            <w:tcBorders>
              <w:top w:val="single" w:sz="12" w:space="0" w:color="auto"/>
              <w:left w:val="single" w:sz="12" w:space="0" w:color="auto"/>
              <w:bottom w:val="single" w:sz="12" w:space="0" w:color="auto"/>
              <w:right w:val="single" w:sz="12" w:space="0" w:color="auto"/>
            </w:tcBorders>
            <w:vAlign w:val="center"/>
          </w:tcPr>
          <w:p w14:paraId="67A50D1F" w14:textId="078597B9" w:rsidR="000C5AED" w:rsidRPr="002C6DCF" w:rsidRDefault="000C5AED" w:rsidP="000C5AED">
            <w:pPr>
              <w:jc w:val="center"/>
              <w:rPr>
                <w:b/>
                <w:bCs/>
                <w:lang w:eastAsia="en-US"/>
              </w:rPr>
            </w:pPr>
            <w:r w:rsidRPr="002C6DCF">
              <w:rPr>
                <w:b/>
                <w:bCs/>
                <w:lang w:eastAsia="en-US"/>
              </w:rPr>
              <w:t>Nombre d</w:t>
            </w:r>
            <w:r w:rsidR="005E7335" w:rsidRPr="002C6DCF">
              <w:rPr>
                <w:b/>
                <w:bCs/>
                <w:lang w:eastAsia="en-US"/>
              </w:rPr>
              <w:t xml:space="preserve">e projets </w:t>
            </w:r>
            <w:r w:rsidRPr="002C6DCF">
              <w:rPr>
                <w:b/>
                <w:bCs/>
                <w:lang w:eastAsia="en-US"/>
              </w:rPr>
              <w:t>similaire</w:t>
            </w:r>
            <w:r w:rsidR="005E7335" w:rsidRPr="002C6DCF">
              <w:rPr>
                <w:b/>
                <w:bCs/>
                <w:lang w:eastAsia="en-US"/>
              </w:rPr>
              <w:t>s</w:t>
            </w:r>
          </w:p>
        </w:tc>
      </w:tr>
      <w:tr w:rsidR="000C5AED" w:rsidRPr="002C6DCF" w14:paraId="37C135A0" w14:textId="77777777" w:rsidTr="00F67B6D">
        <w:trPr>
          <w:jc w:val="center"/>
        </w:trPr>
        <w:tc>
          <w:tcPr>
            <w:tcW w:w="813" w:type="dxa"/>
            <w:tcBorders>
              <w:top w:val="single" w:sz="12" w:space="0" w:color="auto"/>
            </w:tcBorders>
          </w:tcPr>
          <w:p w14:paraId="7C8C3487" w14:textId="77777777" w:rsidR="000C5AED" w:rsidRPr="002C6DCF" w:rsidRDefault="000C5AED" w:rsidP="000C5AED">
            <w:pPr>
              <w:jc w:val="center"/>
              <w:rPr>
                <w:lang w:eastAsia="en-US"/>
              </w:rPr>
            </w:pPr>
            <w:r w:rsidRPr="002C6DCF">
              <w:rPr>
                <w:lang w:eastAsia="en-US"/>
              </w:rPr>
              <w:t>1</w:t>
            </w:r>
          </w:p>
        </w:tc>
        <w:tc>
          <w:tcPr>
            <w:tcW w:w="3131" w:type="dxa"/>
            <w:tcBorders>
              <w:top w:val="single" w:sz="12" w:space="0" w:color="auto"/>
            </w:tcBorders>
          </w:tcPr>
          <w:p w14:paraId="29C82BC3" w14:textId="77777777" w:rsidR="000C5AED" w:rsidRPr="002C6DCF" w:rsidRDefault="000C5AED" w:rsidP="000C5AED">
            <w:pPr>
              <w:rPr>
                <w:rFonts w:ascii="Arial" w:hAnsi="Arial"/>
                <w:sz w:val="20"/>
                <w:lang w:eastAsia="en-US"/>
              </w:rPr>
            </w:pPr>
          </w:p>
        </w:tc>
        <w:tc>
          <w:tcPr>
            <w:tcW w:w="2099" w:type="dxa"/>
            <w:tcBorders>
              <w:top w:val="single" w:sz="12" w:space="0" w:color="auto"/>
            </w:tcBorders>
          </w:tcPr>
          <w:p w14:paraId="7F43901C" w14:textId="77777777" w:rsidR="000C5AED" w:rsidRPr="002C6DCF" w:rsidRDefault="000C5AED" w:rsidP="000C5AED">
            <w:pPr>
              <w:rPr>
                <w:rFonts w:ascii="Arial" w:hAnsi="Arial"/>
                <w:sz w:val="20"/>
                <w:lang w:eastAsia="en-US"/>
              </w:rPr>
            </w:pPr>
          </w:p>
        </w:tc>
        <w:tc>
          <w:tcPr>
            <w:tcW w:w="2099" w:type="dxa"/>
            <w:tcBorders>
              <w:top w:val="single" w:sz="12" w:space="0" w:color="auto"/>
            </w:tcBorders>
          </w:tcPr>
          <w:p w14:paraId="5DFC6BD2" w14:textId="77777777" w:rsidR="000C5AED" w:rsidRPr="002C6DCF" w:rsidRDefault="000C5AED" w:rsidP="000C5AED">
            <w:pPr>
              <w:rPr>
                <w:rFonts w:ascii="Arial" w:hAnsi="Arial"/>
                <w:sz w:val="20"/>
                <w:lang w:eastAsia="en-US"/>
              </w:rPr>
            </w:pPr>
          </w:p>
        </w:tc>
      </w:tr>
      <w:tr w:rsidR="000C5AED" w:rsidRPr="002C6DCF" w14:paraId="18B05AF2" w14:textId="77777777" w:rsidTr="00F67B6D">
        <w:trPr>
          <w:jc w:val="center"/>
        </w:trPr>
        <w:tc>
          <w:tcPr>
            <w:tcW w:w="813" w:type="dxa"/>
          </w:tcPr>
          <w:p w14:paraId="0A3308E7" w14:textId="77777777" w:rsidR="000C5AED" w:rsidRPr="002C6DCF" w:rsidRDefault="000C5AED" w:rsidP="000C5AED">
            <w:pPr>
              <w:jc w:val="center"/>
              <w:rPr>
                <w:lang w:eastAsia="en-US"/>
              </w:rPr>
            </w:pPr>
            <w:r w:rsidRPr="002C6DCF">
              <w:rPr>
                <w:lang w:eastAsia="en-US"/>
              </w:rPr>
              <w:t>2</w:t>
            </w:r>
          </w:p>
        </w:tc>
        <w:tc>
          <w:tcPr>
            <w:tcW w:w="3131" w:type="dxa"/>
          </w:tcPr>
          <w:p w14:paraId="62E94E39" w14:textId="77777777" w:rsidR="000C5AED" w:rsidRPr="002C6DCF" w:rsidRDefault="000C5AED" w:rsidP="000C5AED">
            <w:pPr>
              <w:rPr>
                <w:rFonts w:ascii="Arial" w:hAnsi="Arial"/>
                <w:sz w:val="20"/>
                <w:lang w:eastAsia="en-US"/>
              </w:rPr>
            </w:pPr>
          </w:p>
        </w:tc>
        <w:tc>
          <w:tcPr>
            <w:tcW w:w="2099" w:type="dxa"/>
          </w:tcPr>
          <w:p w14:paraId="2B6AC56A" w14:textId="77777777" w:rsidR="000C5AED" w:rsidRPr="002C6DCF" w:rsidRDefault="000C5AED" w:rsidP="000C5AED">
            <w:pPr>
              <w:rPr>
                <w:rFonts w:ascii="Arial" w:hAnsi="Arial"/>
                <w:sz w:val="20"/>
                <w:u w:val="single"/>
                <w:lang w:eastAsia="en-US"/>
              </w:rPr>
            </w:pPr>
          </w:p>
        </w:tc>
        <w:tc>
          <w:tcPr>
            <w:tcW w:w="2099" w:type="dxa"/>
          </w:tcPr>
          <w:p w14:paraId="3A242BC8" w14:textId="77777777" w:rsidR="000C5AED" w:rsidRPr="002C6DCF" w:rsidRDefault="000C5AED" w:rsidP="000C5AED">
            <w:pPr>
              <w:rPr>
                <w:rFonts w:ascii="Arial" w:hAnsi="Arial"/>
                <w:sz w:val="20"/>
                <w:lang w:eastAsia="en-US"/>
              </w:rPr>
            </w:pPr>
          </w:p>
        </w:tc>
      </w:tr>
      <w:tr w:rsidR="000C5AED" w:rsidRPr="002C6DCF" w14:paraId="0F26809D" w14:textId="77777777" w:rsidTr="00F67B6D">
        <w:trPr>
          <w:jc w:val="center"/>
        </w:trPr>
        <w:tc>
          <w:tcPr>
            <w:tcW w:w="813" w:type="dxa"/>
          </w:tcPr>
          <w:p w14:paraId="409DADBC" w14:textId="77777777" w:rsidR="000C5AED" w:rsidRPr="002C6DCF" w:rsidRDefault="000C5AED" w:rsidP="000C5AED">
            <w:pPr>
              <w:jc w:val="center"/>
              <w:rPr>
                <w:lang w:eastAsia="en-US"/>
              </w:rPr>
            </w:pPr>
            <w:r w:rsidRPr="002C6DCF">
              <w:rPr>
                <w:lang w:eastAsia="en-US"/>
              </w:rPr>
              <w:t>3</w:t>
            </w:r>
          </w:p>
        </w:tc>
        <w:tc>
          <w:tcPr>
            <w:tcW w:w="3131" w:type="dxa"/>
          </w:tcPr>
          <w:p w14:paraId="7C1EEB7F" w14:textId="77777777" w:rsidR="000C5AED" w:rsidRPr="002C6DCF" w:rsidRDefault="000C5AED" w:rsidP="000C5AED">
            <w:pPr>
              <w:rPr>
                <w:rFonts w:ascii="Arial" w:hAnsi="Arial"/>
                <w:sz w:val="20"/>
                <w:lang w:eastAsia="en-US"/>
              </w:rPr>
            </w:pPr>
          </w:p>
        </w:tc>
        <w:tc>
          <w:tcPr>
            <w:tcW w:w="2099" w:type="dxa"/>
          </w:tcPr>
          <w:p w14:paraId="493D5E0C" w14:textId="77777777" w:rsidR="000C5AED" w:rsidRPr="002C6DCF" w:rsidRDefault="000C5AED" w:rsidP="000C5AED">
            <w:pPr>
              <w:rPr>
                <w:rFonts w:ascii="Arial" w:hAnsi="Arial"/>
                <w:sz w:val="20"/>
                <w:u w:val="single"/>
                <w:lang w:eastAsia="en-US"/>
              </w:rPr>
            </w:pPr>
          </w:p>
        </w:tc>
        <w:tc>
          <w:tcPr>
            <w:tcW w:w="2099" w:type="dxa"/>
          </w:tcPr>
          <w:p w14:paraId="524DD663" w14:textId="77777777" w:rsidR="000C5AED" w:rsidRPr="002C6DCF" w:rsidRDefault="000C5AED" w:rsidP="000C5AED">
            <w:pPr>
              <w:rPr>
                <w:rFonts w:ascii="Arial" w:hAnsi="Arial"/>
                <w:sz w:val="20"/>
                <w:u w:val="single"/>
                <w:lang w:eastAsia="en-US"/>
              </w:rPr>
            </w:pPr>
          </w:p>
        </w:tc>
      </w:tr>
      <w:tr w:rsidR="000C5AED" w:rsidRPr="002C6DCF" w14:paraId="08DA7E3C" w14:textId="77777777" w:rsidTr="00F67B6D">
        <w:trPr>
          <w:jc w:val="center"/>
        </w:trPr>
        <w:tc>
          <w:tcPr>
            <w:tcW w:w="813" w:type="dxa"/>
          </w:tcPr>
          <w:p w14:paraId="5320C90C" w14:textId="77777777" w:rsidR="000C5AED" w:rsidRPr="002C6DCF" w:rsidRDefault="000C5AED" w:rsidP="000C5AED">
            <w:pPr>
              <w:jc w:val="center"/>
              <w:rPr>
                <w:lang w:eastAsia="en-US"/>
              </w:rPr>
            </w:pPr>
            <w:r w:rsidRPr="002C6DCF">
              <w:rPr>
                <w:lang w:eastAsia="en-US"/>
              </w:rPr>
              <w:t>4</w:t>
            </w:r>
          </w:p>
        </w:tc>
        <w:tc>
          <w:tcPr>
            <w:tcW w:w="3131" w:type="dxa"/>
          </w:tcPr>
          <w:p w14:paraId="2BCDAC2D" w14:textId="77777777" w:rsidR="000C5AED" w:rsidRPr="002C6DCF" w:rsidRDefault="000C5AED" w:rsidP="000C5AED">
            <w:pPr>
              <w:rPr>
                <w:rFonts w:ascii="Arial" w:hAnsi="Arial"/>
                <w:sz w:val="20"/>
                <w:lang w:eastAsia="en-US"/>
              </w:rPr>
            </w:pPr>
          </w:p>
        </w:tc>
        <w:tc>
          <w:tcPr>
            <w:tcW w:w="2099" w:type="dxa"/>
          </w:tcPr>
          <w:p w14:paraId="0C52F385" w14:textId="77777777" w:rsidR="000C5AED" w:rsidRPr="002C6DCF" w:rsidRDefault="000C5AED" w:rsidP="000C5AED">
            <w:pPr>
              <w:rPr>
                <w:rFonts w:ascii="Arial" w:hAnsi="Arial"/>
                <w:sz w:val="20"/>
                <w:u w:val="single"/>
                <w:lang w:eastAsia="en-US"/>
              </w:rPr>
            </w:pPr>
          </w:p>
        </w:tc>
        <w:tc>
          <w:tcPr>
            <w:tcW w:w="2099" w:type="dxa"/>
          </w:tcPr>
          <w:p w14:paraId="6554FF7E" w14:textId="77777777" w:rsidR="000C5AED" w:rsidRPr="002C6DCF" w:rsidRDefault="000C5AED" w:rsidP="000C5AED">
            <w:pPr>
              <w:rPr>
                <w:rFonts w:ascii="Arial" w:hAnsi="Arial"/>
                <w:sz w:val="20"/>
                <w:lang w:eastAsia="en-US"/>
              </w:rPr>
            </w:pPr>
          </w:p>
        </w:tc>
      </w:tr>
      <w:tr w:rsidR="000C5AED" w:rsidRPr="002C6DCF" w14:paraId="714EE29C" w14:textId="77777777" w:rsidTr="00F67B6D">
        <w:trPr>
          <w:jc w:val="center"/>
        </w:trPr>
        <w:tc>
          <w:tcPr>
            <w:tcW w:w="813" w:type="dxa"/>
          </w:tcPr>
          <w:p w14:paraId="41298822" w14:textId="77777777" w:rsidR="000C5AED" w:rsidRPr="002C6DCF" w:rsidRDefault="000C5AED" w:rsidP="000C5AED">
            <w:pPr>
              <w:jc w:val="center"/>
              <w:rPr>
                <w:lang w:eastAsia="en-US"/>
              </w:rPr>
            </w:pPr>
            <w:r w:rsidRPr="002C6DCF">
              <w:rPr>
                <w:lang w:eastAsia="en-US"/>
              </w:rPr>
              <w:t>5</w:t>
            </w:r>
          </w:p>
        </w:tc>
        <w:tc>
          <w:tcPr>
            <w:tcW w:w="3131" w:type="dxa"/>
          </w:tcPr>
          <w:p w14:paraId="71584D00" w14:textId="77777777" w:rsidR="000C5AED" w:rsidRPr="002C6DCF" w:rsidRDefault="000C5AED" w:rsidP="000C5AED">
            <w:pPr>
              <w:rPr>
                <w:rFonts w:ascii="Arial" w:hAnsi="Arial"/>
                <w:sz w:val="20"/>
                <w:lang w:eastAsia="en-US"/>
              </w:rPr>
            </w:pPr>
          </w:p>
        </w:tc>
        <w:tc>
          <w:tcPr>
            <w:tcW w:w="2099" w:type="dxa"/>
          </w:tcPr>
          <w:p w14:paraId="638EF23B" w14:textId="77777777" w:rsidR="000C5AED" w:rsidRPr="002C6DCF" w:rsidRDefault="000C5AED" w:rsidP="000C5AED">
            <w:pPr>
              <w:rPr>
                <w:rFonts w:ascii="Arial" w:hAnsi="Arial"/>
                <w:sz w:val="20"/>
                <w:u w:val="single"/>
                <w:lang w:eastAsia="en-US"/>
              </w:rPr>
            </w:pPr>
          </w:p>
        </w:tc>
        <w:tc>
          <w:tcPr>
            <w:tcW w:w="2099" w:type="dxa"/>
          </w:tcPr>
          <w:p w14:paraId="7DEFBDBC" w14:textId="77777777" w:rsidR="000C5AED" w:rsidRPr="002C6DCF" w:rsidRDefault="000C5AED" w:rsidP="000C5AED">
            <w:pPr>
              <w:rPr>
                <w:rFonts w:ascii="Arial" w:hAnsi="Arial"/>
                <w:sz w:val="20"/>
                <w:lang w:eastAsia="en-US"/>
              </w:rPr>
            </w:pPr>
          </w:p>
        </w:tc>
      </w:tr>
      <w:tr w:rsidR="000C5AED" w:rsidRPr="002C6DCF" w14:paraId="41DDC1F7" w14:textId="77777777" w:rsidTr="00F67B6D">
        <w:trPr>
          <w:jc w:val="center"/>
        </w:trPr>
        <w:tc>
          <w:tcPr>
            <w:tcW w:w="813" w:type="dxa"/>
          </w:tcPr>
          <w:p w14:paraId="7A586AB0" w14:textId="77777777" w:rsidR="000C5AED" w:rsidRPr="002C6DCF" w:rsidRDefault="000C5AED" w:rsidP="000C5AED">
            <w:pPr>
              <w:jc w:val="center"/>
              <w:rPr>
                <w:lang w:eastAsia="en-US"/>
              </w:rPr>
            </w:pPr>
            <w:r w:rsidRPr="002C6DCF">
              <w:rPr>
                <w:lang w:eastAsia="en-US"/>
              </w:rPr>
              <w:t>…</w:t>
            </w:r>
          </w:p>
        </w:tc>
        <w:tc>
          <w:tcPr>
            <w:tcW w:w="3131" w:type="dxa"/>
          </w:tcPr>
          <w:p w14:paraId="2D01D10F" w14:textId="77777777" w:rsidR="000C5AED" w:rsidRPr="002C6DCF" w:rsidRDefault="000C5AED" w:rsidP="000C5AED">
            <w:pPr>
              <w:rPr>
                <w:rFonts w:ascii="Arial" w:hAnsi="Arial"/>
                <w:sz w:val="20"/>
                <w:lang w:eastAsia="en-US"/>
              </w:rPr>
            </w:pPr>
          </w:p>
        </w:tc>
        <w:tc>
          <w:tcPr>
            <w:tcW w:w="2099" w:type="dxa"/>
          </w:tcPr>
          <w:p w14:paraId="39BDEE50" w14:textId="77777777" w:rsidR="000C5AED" w:rsidRPr="002C6DCF" w:rsidRDefault="000C5AED" w:rsidP="000C5AED">
            <w:pPr>
              <w:rPr>
                <w:rFonts w:ascii="Arial" w:hAnsi="Arial"/>
                <w:sz w:val="20"/>
                <w:u w:val="single"/>
                <w:lang w:eastAsia="en-US"/>
              </w:rPr>
            </w:pPr>
          </w:p>
        </w:tc>
        <w:tc>
          <w:tcPr>
            <w:tcW w:w="2099" w:type="dxa"/>
          </w:tcPr>
          <w:p w14:paraId="466C3FF0" w14:textId="77777777" w:rsidR="000C5AED" w:rsidRPr="002C6DCF" w:rsidRDefault="000C5AED" w:rsidP="000C5AED">
            <w:pPr>
              <w:rPr>
                <w:rFonts w:ascii="Arial" w:hAnsi="Arial"/>
                <w:sz w:val="20"/>
                <w:lang w:eastAsia="en-US"/>
              </w:rPr>
            </w:pPr>
          </w:p>
        </w:tc>
      </w:tr>
    </w:tbl>
    <w:p w14:paraId="7366EA28" w14:textId="77777777" w:rsidR="000C5AED" w:rsidRPr="002C6DCF" w:rsidRDefault="000C5AED" w:rsidP="000C5AED">
      <w:pPr>
        <w:rPr>
          <w:iCs/>
        </w:rPr>
      </w:pPr>
    </w:p>
    <w:p w14:paraId="4E320108" w14:textId="77777777" w:rsidR="000C5AED" w:rsidRPr="002C6DCF" w:rsidRDefault="000C5AED" w:rsidP="000C5AED">
      <w:pPr>
        <w:ind w:left="720"/>
      </w:pPr>
      <w:r w:rsidRPr="002C6DCF">
        <w:t>Le Soumissionnaire fournira des détails sur le personnel proposé et leur expérience suivant les formulaires inclus dans la Section II, Formulaires de Soumission.</w:t>
      </w:r>
    </w:p>
    <w:p w14:paraId="6F5E7D86" w14:textId="77777777" w:rsidR="000C5AED" w:rsidRPr="002C6DCF" w:rsidRDefault="000C5AED" w:rsidP="000C5AED">
      <w:pPr>
        <w:ind w:left="720"/>
        <w:rPr>
          <w:iCs/>
          <w:sz w:val="16"/>
          <w:szCs w:val="16"/>
        </w:rPr>
      </w:pPr>
    </w:p>
    <w:p w14:paraId="170273EB" w14:textId="461147A4" w:rsidR="000C5AED" w:rsidRPr="002C6DCF" w:rsidRDefault="000C5AED">
      <w:pPr>
        <w:pStyle w:val="ListParagraph"/>
        <w:numPr>
          <w:ilvl w:val="1"/>
          <w:numId w:val="77"/>
        </w:numPr>
        <w:ind w:left="709" w:hanging="425"/>
      </w:pPr>
      <w:r w:rsidRPr="002C6DCF">
        <w:rPr>
          <w:b/>
        </w:rPr>
        <w:t>Matériel</w:t>
      </w:r>
    </w:p>
    <w:p w14:paraId="5425CA1F" w14:textId="77777777" w:rsidR="000C5AED" w:rsidRPr="002C6DCF" w:rsidRDefault="000C5AED" w:rsidP="000C5AED">
      <w:pPr>
        <w:ind w:left="720"/>
        <w:rPr>
          <w:i/>
        </w:rPr>
      </w:pPr>
      <w:r w:rsidRPr="002C6DCF">
        <w:t xml:space="preserve">Le Soumissionnaire démontrera qu’il dispose du matériel clé suivant pour les travaux </w:t>
      </w:r>
      <w:r w:rsidRPr="002C6DCF">
        <w:rPr>
          <w:i/>
          <w:sz w:val="22"/>
        </w:rPr>
        <w:t>[</w:t>
      </w:r>
      <w:r w:rsidRPr="002C6DCF">
        <w:rPr>
          <w:i/>
        </w:rPr>
        <w:t>Spécifier les critères pour chaque lot, le cas échéant]</w:t>
      </w:r>
    </w:p>
    <w:p w14:paraId="48C7F99A" w14:textId="77777777" w:rsidR="000C5AED" w:rsidRPr="002C6DCF" w:rsidRDefault="000C5AED" w:rsidP="000C5AED">
      <w:pPr>
        <w:ind w:left="720"/>
        <w:rPr>
          <w:i/>
        </w:rPr>
      </w:pPr>
    </w:p>
    <w:tbl>
      <w:tblPr>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4680"/>
        <w:gridCol w:w="2430"/>
      </w:tblGrid>
      <w:tr w:rsidR="000C5AED" w:rsidRPr="002C6DCF" w14:paraId="0EC7A497" w14:textId="77777777" w:rsidTr="00F67B6D">
        <w:trPr>
          <w:jc w:val="center"/>
        </w:trPr>
        <w:tc>
          <w:tcPr>
            <w:tcW w:w="900" w:type="dxa"/>
            <w:tcBorders>
              <w:top w:val="single" w:sz="12" w:space="0" w:color="auto"/>
              <w:left w:val="single" w:sz="12" w:space="0" w:color="auto"/>
              <w:bottom w:val="single" w:sz="12" w:space="0" w:color="auto"/>
              <w:right w:val="single" w:sz="12" w:space="0" w:color="auto"/>
            </w:tcBorders>
            <w:vAlign w:val="center"/>
          </w:tcPr>
          <w:p w14:paraId="3ABF69D4" w14:textId="77777777" w:rsidR="000C5AED" w:rsidRPr="002C6DCF" w:rsidRDefault="000C5AED" w:rsidP="000C5AED">
            <w:pPr>
              <w:jc w:val="center"/>
              <w:rPr>
                <w:b/>
                <w:bCs/>
                <w:lang w:eastAsia="en-US"/>
              </w:rPr>
            </w:pPr>
            <w:r w:rsidRPr="002C6DCF">
              <w:rPr>
                <w:b/>
                <w:bCs/>
                <w:lang w:eastAsia="en-US"/>
              </w:rPr>
              <w:t>No.</w:t>
            </w:r>
          </w:p>
        </w:tc>
        <w:tc>
          <w:tcPr>
            <w:tcW w:w="4680" w:type="dxa"/>
            <w:tcBorders>
              <w:top w:val="single" w:sz="12" w:space="0" w:color="auto"/>
              <w:left w:val="single" w:sz="12" w:space="0" w:color="auto"/>
              <w:bottom w:val="single" w:sz="12" w:space="0" w:color="auto"/>
              <w:right w:val="single" w:sz="12" w:space="0" w:color="auto"/>
            </w:tcBorders>
            <w:vAlign w:val="center"/>
          </w:tcPr>
          <w:p w14:paraId="5C4BBE89" w14:textId="77777777" w:rsidR="000C5AED" w:rsidRPr="002C6DCF" w:rsidRDefault="000C5AED" w:rsidP="000C5AED">
            <w:pPr>
              <w:jc w:val="center"/>
              <w:rPr>
                <w:b/>
                <w:bCs/>
                <w:lang w:eastAsia="en-US"/>
              </w:rPr>
            </w:pPr>
            <w:r w:rsidRPr="002C6DCF">
              <w:rPr>
                <w:b/>
                <w:bCs/>
                <w:lang w:eastAsia="en-US"/>
              </w:rPr>
              <w:t>Type de matériel et caractéristiques</w:t>
            </w:r>
          </w:p>
        </w:tc>
        <w:tc>
          <w:tcPr>
            <w:tcW w:w="2430" w:type="dxa"/>
            <w:tcBorders>
              <w:top w:val="single" w:sz="12" w:space="0" w:color="auto"/>
              <w:left w:val="single" w:sz="12" w:space="0" w:color="auto"/>
              <w:bottom w:val="single" w:sz="12" w:space="0" w:color="auto"/>
              <w:right w:val="single" w:sz="12" w:space="0" w:color="auto"/>
            </w:tcBorders>
            <w:vAlign w:val="center"/>
          </w:tcPr>
          <w:p w14:paraId="60D96369" w14:textId="77777777" w:rsidR="000C5AED" w:rsidRPr="002C6DCF" w:rsidRDefault="000C5AED" w:rsidP="000C5AED">
            <w:pPr>
              <w:jc w:val="center"/>
              <w:rPr>
                <w:b/>
                <w:bCs/>
                <w:lang w:eastAsia="en-US"/>
              </w:rPr>
            </w:pPr>
            <w:r w:rsidRPr="002C6DCF">
              <w:rPr>
                <w:b/>
                <w:bCs/>
                <w:lang w:eastAsia="en-US"/>
              </w:rPr>
              <w:t>Nombre min. requis</w:t>
            </w:r>
          </w:p>
        </w:tc>
      </w:tr>
      <w:tr w:rsidR="000C5AED" w:rsidRPr="002C6DCF" w14:paraId="6060CDAA" w14:textId="77777777" w:rsidTr="00F67B6D">
        <w:trPr>
          <w:jc w:val="center"/>
        </w:trPr>
        <w:tc>
          <w:tcPr>
            <w:tcW w:w="900" w:type="dxa"/>
            <w:tcBorders>
              <w:top w:val="single" w:sz="12" w:space="0" w:color="auto"/>
            </w:tcBorders>
          </w:tcPr>
          <w:p w14:paraId="1C01E87C" w14:textId="77777777" w:rsidR="000C5AED" w:rsidRPr="002C6DCF" w:rsidRDefault="000C5AED" w:rsidP="000C5AED">
            <w:pPr>
              <w:jc w:val="center"/>
              <w:rPr>
                <w:lang w:eastAsia="en-US"/>
              </w:rPr>
            </w:pPr>
            <w:r w:rsidRPr="002C6DCF">
              <w:rPr>
                <w:lang w:eastAsia="en-US"/>
              </w:rPr>
              <w:t>1</w:t>
            </w:r>
          </w:p>
        </w:tc>
        <w:tc>
          <w:tcPr>
            <w:tcW w:w="4680" w:type="dxa"/>
            <w:tcBorders>
              <w:top w:val="single" w:sz="12" w:space="0" w:color="auto"/>
            </w:tcBorders>
          </w:tcPr>
          <w:p w14:paraId="1040964C" w14:textId="77777777" w:rsidR="000C5AED" w:rsidRPr="002C6DCF" w:rsidRDefault="000C5AED" w:rsidP="000C5AED">
            <w:pPr>
              <w:rPr>
                <w:rFonts w:ascii="Arial" w:hAnsi="Arial"/>
                <w:sz w:val="20"/>
                <w:lang w:eastAsia="en-US"/>
              </w:rPr>
            </w:pPr>
          </w:p>
        </w:tc>
        <w:tc>
          <w:tcPr>
            <w:tcW w:w="2430" w:type="dxa"/>
            <w:tcBorders>
              <w:top w:val="single" w:sz="12" w:space="0" w:color="auto"/>
            </w:tcBorders>
          </w:tcPr>
          <w:p w14:paraId="18D28C65" w14:textId="77777777" w:rsidR="000C5AED" w:rsidRPr="002C6DCF" w:rsidRDefault="000C5AED" w:rsidP="000C5AED">
            <w:pPr>
              <w:rPr>
                <w:rFonts w:ascii="Arial" w:hAnsi="Arial"/>
                <w:sz w:val="20"/>
                <w:lang w:eastAsia="en-US"/>
              </w:rPr>
            </w:pPr>
          </w:p>
        </w:tc>
      </w:tr>
      <w:tr w:rsidR="000C5AED" w:rsidRPr="002C6DCF" w14:paraId="1A69D13A" w14:textId="77777777" w:rsidTr="00F67B6D">
        <w:trPr>
          <w:jc w:val="center"/>
        </w:trPr>
        <w:tc>
          <w:tcPr>
            <w:tcW w:w="900" w:type="dxa"/>
          </w:tcPr>
          <w:p w14:paraId="7CBEDDD4" w14:textId="77777777" w:rsidR="000C5AED" w:rsidRPr="002C6DCF" w:rsidRDefault="000C5AED" w:rsidP="000C5AED">
            <w:pPr>
              <w:jc w:val="center"/>
              <w:rPr>
                <w:lang w:eastAsia="en-US"/>
              </w:rPr>
            </w:pPr>
            <w:r w:rsidRPr="002C6DCF">
              <w:rPr>
                <w:lang w:eastAsia="en-US"/>
              </w:rPr>
              <w:t>2</w:t>
            </w:r>
          </w:p>
        </w:tc>
        <w:tc>
          <w:tcPr>
            <w:tcW w:w="4680" w:type="dxa"/>
          </w:tcPr>
          <w:p w14:paraId="4150FD82" w14:textId="77777777" w:rsidR="000C5AED" w:rsidRPr="002C6DCF" w:rsidRDefault="000C5AED" w:rsidP="000C5AED">
            <w:pPr>
              <w:rPr>
                <w:rFonts w:ascii="Arial" w:hAnsi="Arial"/>
                <w:sz w:val="20"/>
                <w:lang w:eastAsia="en-US"/>
              </w:rPr>
            </w:pPr>
          </w:p>
        </w:tc>
        <w:tc>
          <w:tcPr>
            <w:tcW w:w="2430" w:type="dxa"/>
          </w:tcPr>
          <w:p w14:paraId="5B1A48DB" w14:textId="77777777" w:rsidR="000C5AED" w:rsidRPr="002C6DCF" w:rsidRDefault="000C5AED" w:rsidP="000C5AED">
            <w:pPr>
              <w:rPr>
                <w:rFonts w:ascii="Arial" w:hAnsi="Arial"/>
                <w:sz w:val="20"/>
                <w:u w:val="single"/>
                <w:lang w:eastAsia="en-US"/>
              </w:rPr>
            </w:pPr>
          </w:p>
        </w:tc>
      </w:tr>
      <w:tr w:rsidR="000C5AED" w:rsidRPr="002C6DCF" w14:paraId="344F8959" w14:textId="77777777" w:rsidTr="00F67B6D">
        <w:trPr>
          <w:jc w:val="center"/>
        </w:trPr>
        <w:tc>
          <w:tcPr>
            <w:tcW w:w="900" w:type="dxa"/>
          </w:tcPr>
          <w:p w14:paraId="688C657A" w14:textId="77777777" w:rsidR="000C5AED" w:rsidRPr="002C6DCF" w:rsidRDefault="000C5AED" w:rsidP="000C5AED">
            <w:pPr>
              <w:jc w:val="center"/>
              <w:rPr>
                <w:lang w:eastAsia="en-US"/>
              </w:rPr>
            </w:pPr>
            <w:r w:rsidRPr="002C6DCF">
              <w:rPr>
                <w:lang w:eastAsia="en-US"/>
              </w:rPr>
              <w:t>3</w:t>
            </w:r>
          </w:p>
        </w:tc>
        <w:tc>
          <w:tcPr>
            <w:tcW w:w="4680" w:type="dxa"/>
          </w:tcPr>
          <w:p w14:paraId="6D1DD721" w14:textId="77777777" w:rsidR="000C5AED" w:rsidRPr="002C6DCF" w:rsidRDefault="000C5AED" w:rsidP="000C5AED">
            <w:pPr>
              <w:rPr>
                <w:rFonts w:ascii="Arial" w:hAnsi="Arial"/>
                <w:sz w:val="20"/>
                <w:lang w:eastAsia="en-US"/>
              </w:rPr>
            </w:pPr>
          </w:p>
        </w:tc>
        <w:tc>
          <w:tcPr>
            <w:tcW w:w="2430" w:type="dxa"/>
          </w:tcPr>
          <w:p w14:paraId="2CD2F6B7" w14:textId="77777777" w:rsidR="000C5AED" w:rsidRPr="002C6DCF" w:rsidRDefault="000C5AED" w:rsidP="000C5AED">
            <w:pPr>
              <w:rPr>
                <w:rFonts w:ascii="Arial" w:hAnsi="Arial"/>
                <w:sz w:val="20"/>
                <w:u w:val="single"/>
                <w:lang w:eastAsia="en-US"/>
              </w:rPr>
            </w:pPr>
          </w:p>
        </w:tc>
      </w:tr>
      <w:tr w:rsidR="000C5AED" w:rsidRPr="002C6DCF" w14:paraId="718796CD" w14:textId="77777777" w:rsidTr="00F67B6D">
        <w:trPr>
          <w:jc w:val="center"/>
        </w:trPr>
        <w:tc>
          <w:tcPr>
            <w:tcW w:w="900" w:type="dxa"/>
          </w:tcPr>
          <w:p w14:paraId="6A54DE04" w14:textId="77777777" w:rsidR="000C5AED" w:rsidRPr="002C6DCF" w:rsidRDefault="000C5AED" w:rsidP="000C5AED">
            <w:pPr>
              <w:jc w:val="center"/>
              <w:rPr>
                <w:lang w:eastAsia="en-US"/>
              </w:rPr>
            </w:pPr>
            <w:r w:rsidRPr="002C6DCF">
              <w:rPr>
                <w:lang w:eastAsia="en-US"/>
              </w:rPr>
              <w:t>4</w:t>
            </w:r>
          </w:p>
        </w:tc>
        <w:tc>
          <w:tcPr>
            <w:tcW w:w="4680" w:type="dxa"/>
          </w:tcPr>
          <w:p w14:paraId="54D6329E" w14:textId="77777777" w:rsidR="000C5AED" w:rsidRPr="002C6DCF" w:rsidRDefault="000C5AED" w:rsidP="000C5AED">
            <w:pPr>
              <w:rPr>
                <w:rFonts w:ascii="Arial" w:hAnsi="Arial"/>
                <w:sz w:val="20"/>
                <w:lang w:eastAsia="en-US"/>
              </w:rPr>
            </w:pPr>
          </w:p>
        </w:tc>
        <w:tc>
          <w:tcPr>
            <w:tcW w:w="2430" w:type="dxa"/>
          </w:tcPr>
          <w:p w14:paraId="3860B835" w14:textId="77777777" w:rsidR="000C5AED" w:rsidRPr="002C6DCF" w:rsidRDefault="000C5AED" w:rsidP="000C5AED">
            <w:pPr>
              <w:rPr>
                <w:rFonts w:ascii="Arial" w:hAnsi="Arial"/>
                <w:sz w:val="20"/>
                <w:u w:val="single"/>
                <w:lang w:eastAsia="en-US"/>
              </w:rPr>
            </w:pPr>
          </w:p>
        </w:tc>
      </w:tr>
      <w:tr w:rsidR="000C5AED" w:rsidRPr="002C6DCF" w14:paraId="2F34D86E" w14:textId="77777777" w:rsidTr="00F67B6D">
        <w:trPr>
          <w:jc w:val="center"/>
        </w:trPr>
        <w:tc>
          <w:tcPr>
            <w:tcW w:w="900" w:type="dxa"/>
          </w:tcPr>
          <w:p w14:paraId="79B13699" w14:textId="77777777" w:rsidR="000C5AED" w:rsidRPr="002C6DCF" w:rsidRDefault="000C5AED" w:rsidP="000C5AED">
            <w:pPr>
              <w:jc w:val="center"/>
              <w:rPr>
                <w:lang w:eastAsia="en-US"/>
              </w:rPr>
            </w:pPr>
            <w:r w:rsidRPr="002C6DCF">
              <w:rPr>
                <w:lang w:eastAsia="en-US"/>
              </w:rPr>
              <w:t>5</w:t>
            </w:r>
          </w:p>
        </w:tc>
        <w:tc>
          <w:tcPr>
            <w:tcW w:w="4680" w:type="dxa"/>
          </w:tcPr>
          <w:p w14:paraId="1E887CCD" w14:textId="77777777" w:rsidR="000C5AED" w:rsidRPr="002C6DCF" w:rsidRDefault="000C5AED" w:rsidP="000C5AED">
            <w:pPr>
              <w:rPr>
                <w:rFonts w:ascii="Arial" w:hAnsi="Arial"/>
                <w:sz w:val="20"/>
                <w:lang w:eastAsia="en-US"/>
              </w:rPr>
            </w:pPr>
          </w:p>
        </w:tc>
        <w:tc>
          <w:tcPr>
            <w:tcW w:w="2430" w:type="dxa"/>
          </w:tcPr>
          <w:p w14:paraId="752889A1" w14:textId="77777777" w:rsidR="000C5AED" w:rsidRPr="002C6DCF" w:rsidRDefault="000C5AED" w:rsidP="000C5AED">
            <w:pPr>
              <w:rPr>
                <w:rFonts w:ascii="Arial" w:hAnsi="Arial"/>
                <w:sz w:val="20"/>
                <w:u w:val="single"/>
                <w:lang w:eastAsia="en-US"/>
              </w:rPr>
            </w:pPr>
          </w:p>
        </w:tc>
      </w:tr>
      <w:tr w:rsidR="000C5AED" w:rsidRPr="002C6DCF" w14:paraId="0AF1C34C" w14:textId="77777777" w:rsidTr="00F67B6D">
        <w:trPr>
          <w:jc w:val="center"/>
        </w:trPr>
        <w:tc>
          <w:tcPr>
            <w:tcW w:w="900" w:type="dxa"/>
          </w:tcPr>
          <w:p w14:paraId="195FC004" w14:textId="77777777" w:rsidR="000C5AED" w:rsidRPr="002C6DCF" w:rsidRDefault="000C5AED" w:rsidP="000C5AED">
            <w:pPr>
              <w:rPr>
                <w:lang w:eastAsia="en-US"/>
              </w:rPr>
            </w:pPr>
            <w:r w:rsidRPr="002C6DCF">
              <w:rPr>
                <w:lang w:eastAsia="en-US"/>
              </w:rPr>
              <w:t>…</w:t>
            </w:r>
          </w:p>
        </w:tc>
        <w:tc>
          <w:tcPr>
            <w:tcW w:w="4680" w:type="dxa"/>
          </w:tcPr>
          <w:p w14:paraId="09561AF2" w14:textId="77777777" w:rsidR="000C5AED" w:rsidRPr="002C6DCF" w:rsidRDefault="000C5AED" w:rsidP="000C5AED">
            <w:pPr>
              <w:rPr>
                <w:lang w:eastAsia="en-US"/>
              </w:rPr>
            </w:pPr>
          </w:p>
        </w:tc>
        <w:tc>
          <w:tcPr>
            <w:tcW w:w="2430" w:type="dxa"/>
          </w:tcPr>
          <w:p w14:paraId="47545FF3" w14:textId="77777777" w:rsidR="000C5AED" w:rsidRPr="002C6DCF" w:rsidRDefault="000C5AED" w:rsidP="000C5AED">
            <w:pPr>
              <w:rPr>
                <w:u w:val="single"/>
                <w:lang w:eastAsia="en-US"/>
              </w:rPr>
            </w:pPr>
          </w:p>
        </w:tc>
      </w:tr>
    </w:tbl>
    <w:p w14:paraId="1B05F102" w14:textId="77777777" w:rsidR="000C5AED" w:rsidRPr="002C6DCF" w:rsidRDefault="000C5AED" w:rsidP="000C5AED">
      <w:pPr>
        <w:ind w:left="720"/>
      </w:pPr>
      <w:r w:rsidRPr="002C6DCF">
        <w:lastRenderedPageBreak/>
        <w:t>Le Soumissionnaire fournira davantage de détails au sujet du matériel proposé en utilisant le formulaire inclus dans la Section II. Formulaires de Soumission.</w:t>
      </w:r>
    </w:p>
    <w:p w14:paraId="4DFB94FF" w14:textId="77777777" w:rsidR="000C5AED" w:rsidRPr="002C6DCF" w:rsidRDefault="000C5AED" w:rsidP="000C5AED"/>
    <w:p w14:paraId="71FCD354" w14:textId="77777777" w:rsidR="000C5AED" w:rsidRPr="002C6DCF" w:rsidRDefault="000C5AED" w:rsidP="000C5AED"/>
    <w:p w14:paraId="0B4432B5" w14:textId="77777777" w:rsidR="000C5AED" w:rsidRPr="002C6DCF" w:rsidRDefault="000C5AED" w:rsidP="000C5AED">
      <w:pPr>
        <w:pStyle w:val="Style3"/>
        <w:ind w:left="360" w:firstLine="0"/>
        <w:rPr>
          <w:sz w:val="32"/>
          <w:szCs w:val="32"/>
          <w:lang w:val="fr-FR"/>
        </w:rPr>
      </w:pPr>
      <w:r w:rsidRPr="002C6DCF">
        <w:rPr>
          <w:sz w:val="32"/>
          <w:szCs w:val="32"/>
          <w:lang w:val="fr-FR"/>
        </w:rPr>
        <w:t xml:space="preserve">A2. Si une </w:t>
      </w:r>
      <w:proofErr w:type="spellStart"/>
      <w:r w:rsidRPr="002C6DCF">
        <w:rPr>
          <w:sz w:val="32"/>
          <w:szCs w:val="32"/>
          <w:lang w:val="fr-FR"/>
        </w:rPr>
        <w:t>pré-qualification</w:t>
      </w:r>
      <w:proofErr w:type="spellEnd"/>
      <w:r w:rsidRPr="002C6DCF">
        <w:rPr>
          <w:sz w:val="32"/>
          <w:szCs w:val="32"/>
          <w:lang w:val="fr-FR"/>
        </w:rPr>
        <w:t xml:space="preserve"> n’a pas été effectuée préalablement</w:t>
      </w:r>
      <w:r w:rsidRPr="002C6DCF">
        <w:rPr>
          <w:color w:val="FF0000"/>
          <w:sz w:val="32"/>
          <w:szCs w:val="32"/>
          <w:lang w:val="fr-FR"/>
        </w:rPr>
        <w:t xml:space="preserve"> </w:t>
      </w:r>
    </w:p>
    <w:p w14:paraId="525A0087" w14:textId="77777777" w:rsidR="000C5AED" w:rsidRPr="002C6DCF" w:rsidRDefault="000C5AED" w:rsidP="000C5AED">
      <w:r w:rsidRPr="002C6DCF">
        <w:t>Cette Section inclut les facteurs, méthodes et critères que l’autorité contractante doit utiliser pour évaluer une offre et déterminer si un Soumissionnaire satisfait aux qualifications requises. L’autorité contractante n’utilisera pas d’autres critères que ceux indiqués dans le présent Dossier d’appel d’offres.</w:t>
      </w:r>
    </w:p>
    <w:p w14:paraId="61D30C6A" w14:textId="77777777" w:rsidR="000C5AED" w:rsidRPr="002C6DCF" w:rsidRDefault="000C5AED" w:rsidP="000C5AED"/>
    <w:p w14:paraId="78902262" w14:textId="77777777" w:rsidR="000C5AED" w:rsidRPr="002C6DCF" w:rsidRDefault="000C5AED" w:rsidP="000C5AED">
      <w:r w:rsidRPr="002C6DCF">
        <w:t>Le Soumissionnaire fournira tous les renseignements demandés dans les formulaires joints à la Section IV, Formulaires de soumission.</w:t>
      </w:r>
    </w:p>
    <w:p w14:paraId="4C840EAC" w14:textId="77777777" w:rsidR="000C5AED" w:rsidRPr="002C6DCF" w:rsidRDefault="000C5AED" w:rsidP="000C5AED"/>
    <w:p w14:paraId="0133CD1B" w14:textId="359E2104" w:rsidR="000C5AED" w:rsidRPr="002C6DCF" w:rsidRDefault="000C5AED" w:rsidP="00EE0786">
      <w:r w:rsidRPr="002C6DCF">
        <w:t>Lorsque les risques environnementaux et sociaux sont évalués comme élevés et/ou que les impacts sont significatifs, et que les Documents d’Appel d’Offres incluent donc des Spécifications Environnementales, Sociales, Santé et Sécurité (ESSS), alors la proposition technique doit comprendre une Méthodologie ESSS. L’évaluation de la Méthodologie ESSS présentée par le Soumissionnaire consistera à déterminer si cette Méthodologie ESSS est conforme pour l’essentiel aux exigences définies à la Partie II </w:t>
      </w:r>
      <w:r w:rsidRPr="002C6DCF">
        <w:noBreakHyphen/>
        <w:t xml:space="preserve"> Spécifications des Travaux - Spécifications ESSS. </w:t>
      </w:r>
      <w:r w:rsidR="00F67B6D" w:rsidRPr="002C6DCF">
        <w:br/>
      </w:r>
      <w:r w:rsidRPr="002C6DCF">
        <w:t>Le Soumissionnaire doit utiliser le formulaire Méthodologie ESSS prévu à cet effet dans la Section V– Formulaires de Soumission - Proposition Technique. Une Offre ne contenant pas de Méthodologie ESSS ou une Offre dont la Méthodologie ESSS n’est pas substantiellement conforme (par ex. avec des divergences, réserves ou omissions majeures) sera rejetée.</w:t>
      </w:r>
    </w:p>
    <w:p w14:paraId="3B503882" w14:textId="77777777" w:rsidR="000C5AED" w:rsidRPr="002C6DCF" w:rsidRDefault="000C5AED" w:rsidP="000C5AED"/>
    <w:p w14:paraId="0F94B9CF" w14:textId="77777777" w:rsidR="000C5AED" w:rsidRPr="002C6DCF" w:rsidRDefault="000C5AED" w:rsidP="000C5AED">
      <w:pPr>
        <w:rPr>
          <w:i/>
          <w:iCs/>
        </w:rPr>
      </w:pPr>
      <w:r w:rsidRPr="002C6DCF">
        <w:rPr>
          <w:i/>
          <w:iCs/>
        </w:rPr>
        <w:t>[</w:t>
      </w:r>
      <w:r w:rsidRPr="002C6DCF">
        <w:rPr>
          <w:i/>
        </w:rPr>
        <w:t>L’autorité contractante</w:t>
      </w:r>
      <w:r w:rsidRPr="002C6DCF">
        <w:rPr>
          <w:i/>
          <w:iCs/>
        </w:rPr>
        <w:t xml:space="preserve"> sélectionnera les critères considérés adéquats pour la passation du marché en question, insèrera le texte modèle en utilisant les exemples ci-dessous, ou un autre texte acceptable, et supprimera le texte en italiques.]</w:t>
      </w:r>
    </w:p>
    <w:p w14:paraId="57A8EC53" w14:textId="77777777" w:rsidR="000C5AED" w:rsidRPr="002C6DCF" w:rsidRDefault="000C5AED" w:rsidP="000C5AED"/>
    <w:p w14:paraId="067F19DA" w14:textId="77777777" w:rsidR="000C5AED" w:rsidRPr="002C6DCF" w:rsidRDefault="000C5AED" w:rsidP="00EE0786">
      <w:pPr>
        <w:rPr>
          <w:rFonts w:cs="Times New Roman"/>
          <w:sz w:val="26"/>
          <w:szCs w:val="26"/>
        </w:rPr>
      </w:pPr>
      <w:r w:rsidRPr="002C6DCF">
        <w:t xml:space="preserve">Tout montant indiqué par le soumissionnaire sera en FCFA ou autre devise librement convertible. </w:t>
      </w:r>
      <w:r w:rsidRPr="002C6DCF">
        <w:rPr>
          <w:rFonts w:cs="Times New Roman"/>
          <w:sz w:val="26"/>
          <w:szCs w:val="26"/>
        </w:rPr>
        <w:t>En cas de devise étrangère, indiquée dans les DPAO, le taux de change est celui communiqué par la BCEAO à la date limite de dépôt des offres.</w:t>
      </w:r>
    </w:p>
    <w:p w14:paraId="550F70AC" w14:textId="77777777" w:rsidR="000C5AED" w:rsidRPr="002C6DCF" w:rsidRDefault="000C5AED" w:rsidP="000C5AED">
      <w:pPr>
        <w:rPr>
          <w:rFonts w:cs="Times New Roman"/>
          <w:sz w:val="26"/>
          <w:szCs w:val="26"/>
        </w:rPr>
      </w:pPr>
    </w:p>
    <w:p w14:paraId="4C626454" w14:textId="2C35EBAC" w:rsidR="000C5AED" w:rsidRPr="002C6DCF" w:rsidRDefault="000C5AED">
      <w:pPr>
        <w:pStyle w:val="ListParagraph"/>
        <w:numPr>
          <w:ilvl w:val="6"/>
          <w:numId w:val="61"/>
        </w:numPr>
        <w:ind w:left="426" w:hanging="426"/>
        <w:rPr>
          <w:b/>
        </w:rPr>
      </w:pPr>
      <w:r w:rsidRPr="002C6DCF">
        <w:rPr>
          <w:b/>
        </w:rPr>
        <w:t xml:space="preserve">Marges de préférence </w:t>
      </w:r>
    </w:p>
    <w:p w14:paraId="75AFCF4B" w14:textId="0BE77069" w:rsidR="000C5AED" w:rsidRPr="002C6DCF" w:rsidRDefault="000C5AED" w:rsidP="000C5AED">
      <w:pPr>
        <w:rPr>
          <w:rFonts w:cs="Times New Roman"/>
          <w:sz w:val="26"/>
          <w:szCs w:val="26"/>
        </w:rPr>
      </w:pPr>
      <w:r w:rsidRPr="002C6DCF">
        <w:t>En application des DPAO, des marges de préférence seront accordées conformément aux stipulations de la clause 3</w:t>
      </w:r>
      <w:r w:rsidR="00B01301" w:rsidRPr="002C6DCF">
        <w:t>3</w:t>
      </w:r>
      <w:r w:rsidRPr="002C6DCF">
        <w:t xml:space="preserve"> des IC</w:t>
      </w:r>
      <w:r w:rsidRPr="002C6DCF">
        <w:rPr>
          <w:rFonts w:cs="Times New Roman"/>
          <w:sz w:val="26"/>
          <w:szCs w:val="26"/>
        </w:rPr>
        <w:t>.</w:t>
      </w:r>
    </w:p>
    <w:p w14:paraId="74B055D9" w14:textId="77777777" w:rsidR="000C5AED" w:rsidRPr="002C6DCF" w:rsidRDefault="000C5AED" w:rsidP="000C5AED">
      <w:pPr>
        <w:rPr>
          <w:b/>
        </w:rPr>
      </w:pPr>
    </w:p>
    <w:p w14:paraId="2BDA4B5D" w14:textId="1BD15109" w:rsidR="000C5AED" w:rsidRPr="002C6DCF" w:rsidRDefault="000C5AED">
      <w:pPr>
        <w:pStyle w:val="ListParagraph"/>
        <w:numPr>
          <w:ilvl w:val="6"/>
          <w:numId w:val="61"/>
        </w:numPr>
        <w:ind w:left="426" w:hanging="426"/>
        <w:rPr>
          <w:b/>
        </w:rPr>
      </w:pPr>
      <w:r w:rsidRPr="002C6DCF">
        <w:rPr>
          <w:b/>
        </w:rPr>
        <w:t>Évaluation de la conformité technique (IC 3</w:t>
      </w:r>
      <w:r w:rsidR="00B01301" w:rsidRPr="002C6DCF">
        <w:rPr>
          <w:b/>
        </w:rPr>
        <w:t>0</w:t>
      </w:r>
      <w:r w:rsidRPr="002C6DCF">
        <w:rPr>
          <w:b/>
        </w:rPr>
        <w:t>)</w:t>
      </w:r>
    </w:p>
    <w:p w14:paraId="7089E70E" w14:textId="62C0613A" w:rsidR="000C5AED" w:rsidRPr="002C6DCF" w:rsidRDefault="000C5AED" w:rsidP="000C5AED">
      <w:r w:rsidRPr="002C6DCF">
        <w:t>En sus des critères dont la liste figure à l’article 3</w:t>
      </w:r>
      <w:r w:rsidR="00B01301" w:rsidRPr="002C6DCF">
        <w:t>0</w:t>
      </w:r>
      <w:r w:rsidRPr="002C6DCF">
        <w:t xml:space="preserve"> des IC, les critères ci-après seront pris en compte :</w:t>
      </w:r>
    </w:p>
    <w:p w14:paraId="7571EDBB" w14:textId="77777777" w:rsidR="000C5AED" w:rsidRPr="002C6DCF" w:rsidRDefault="000C5AED" w:rsidP="000C5AED"/>
    <w:p w14:paraId="2EBA23A2" w14:textId="5A75F185" w:rsidR="000C5AED" w:rsidRPr="002C6DCF" w:rsidRDefault="000C5AED">
      <w:pPr>
        <w:pStyle w:val="ListParagraph"/>
        <w:numPr>
          <w:ilvl w:val="1"/>
          <w:numId w:val="78"/>
        </w:numPr>
        <w:ind w:left="709" w:hanging="425"/>
      </w:pPr>
      <w:r w:rsidRPr="002C6DCF">
        <w:rPr>
          <w:b/>
        </w:rPr>
        <w:t>Acceptabilité de l’offre technique</w:t>
      </w:r>
      <w:r w:rsidRPr="002C6DCF">
        <w:t> :</w:t>
      </w:r>
    </w:p>
    <w:p w14:paraId="2A256558" w14:textId="5A532535" w:rsidR="000C5AED" w:rsidRPr="002C6DCF" w:rsidRDefault="000C5AED" w:rsidP="002C6DCF">
      <w:pPr>
        <w:ind w:left="720"/>
      </w:pPr>
      <w:r w:rsidRPr="002C6DCF">
        <w:t>L’évaluation de l’offre technique présentée par le Soumissionnaire comprendra (a) l’évaluation de la capacité technique du Soumissionnaire à mobiliser les équipements et le personnel clés pour l’exécution du Marché, (b) la méthode d’exécution, (c) le calendrier de travail, et (d) les sources d’approvisionnement dans les détails suffisants, et en conformité avec les exigences définies à la partie II. Spécifications des Travaux.</w:t>
      </w:r>
    </w:p>
    <w:p w14:paraId="77AD999D" w14:textId="5825494F" w:rsidR="000C5AED" w:rsidRPr="002C6DCF" w:rsidRDefault="000C5AED">
      <w:pPr>
        <w:pStyle w:val="ListParagraph"/>
        <w:numPr>
          <w:ilvl w:val="1"/>
          <w:numId w:val="78"/>
        </w:numPr>
        <w:ind w:left="709" w:hanging="425"/>
      </w:pPr>
      <w:r w:rsidRPr="002C6DCF">
        <w:rPr>
          <w:b/>
        </w:rPr>
        <w:lastRenderedPageBreak/>
        <w:t>Marchés pour lots multiples (IC 32.</w:t>
      </w:r>
      <w:r w:rsidR="00EE0786" w:rsidRPr="002C6DCF">
        <w:rPr>
          <w:b/>
        </w:rPr>
        <w:t>7</w:t>
      </w:r>
      <w:r w:rsidRPr="002C6DCF">
        <w:rPr>
          <w:b/>
        </w:rPr>
        <w:t>)</w:t>
      </w:r>
      <w:r w:rsidRPr="002C6DCF">
        <w:t>: Si conformément à l’article 1.1 des IC, les offres sont sollicitées pour des lots individuels ou toute combinaison de lots, le marché sera attribué au(x) soumissionnaire(s) ayant remis une (des) offre(s) techniquement conforme(s)  et évaluée(s) économiquement la (les) plus avantageuse(s) par l’autorité contractante pour l’ensemble des lots combinés, après avoir pris en compte toutes les combinaisons possibles, sous réserve que le (les) soumissionnaire(s) retenu(s) satisfasse(nt) aux conditions de qualification (conformément à cette sous-section C, IC 35, vérification des qualifications a postériori).</w:t>
      </w:r>
    </w:p>
    <w:p w14:paraId="59EB0229" w14:textId="77777777" w:rsidR="000C5AED" w:rsidRPr="002C6DCF" w:rsidRDefault="000C5AED" w:rsidP="000C5AED">
      <w:pPr>
        <w:ind w:left="720"/>
      </w:pPr>
    </w:p>
    <w:p w14:paraId="27BECEEA" w14:textId="77777777" w:rsidR="000C5AED" w:rsidRPr="002C6DCF" w:rsidRDefault="000C5AED" w:rsidP="000C5AED">
      <w:pPr>
        <w:ind w:left="720"/>
        <w:rPr>
          <w:bCs/>
        </w:rPr>
      </w:pPr>
      <w:r w:rsidRPr="002C6DCF">
        <w:rPr>
          <w:bCs/>
        </w:rPr>
        <w:t xml:space="preserve">Pour déterminer le(les) soumissionnaire(s) présentant le moindre coût évalué de l’ensemble des lots combinés pour </w:t>
      </w:r>
      <w:r w:rsidRPr="002C6DCF">
        <w:t>l’autorité contractante</w:t>
      </w:r>
      <w:r w:rsidRPr="002C6DCF">
        <w:rPr>
          <w:bCs/>
        </w:rPr>
        <w:t xml:space="preserve">, </w:t>
      </w:r>
      <w:r w:rsidRPr="002C6DCF">
        <w:t xml:space="preserve">l’autorité contractante </w:t>
      </w:r>
      <w:r w:rsidRPr="002C6DCF">
        <w:rPr>
          <w:bCs/>
        </w:rPr>
        <w:t>devra procéder selon les étapes ci-après :</w:t>
      </w:r>
    </w:p>
    <w:p w14:paraId="5E14AFB0" w14:textId="77777777" w:rsidR="000C5AED" w:rsidRPr="002C6DCF" w:rsidRDefault="000C5AED" w:rsidP="000C5AED">
      <w:pPr>
        <w:ind w:left="720"/>
        <w:rPr>
          <w:bCs/>
        </w:rPr>
      </w:pPr>
    </w:p>
    <w:p w14:paraId="5AA4D41E"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proofErr w:type="gramStart"/>
      <w:r w:rsidRPr="002C6DCF">
        <w:rPr>
          <w:bCs/>
        </w:rPr>
        <w:t>évaluer</w:t>
      </w:r>
      <w:proofErr w:type="gramEnd"/>
      <w:r w:rsidRPr="002C6DCF">
        <w:rPr>
          <w:bCs/>
        </w:rPr>
        <w:t xml:space="preserve"> les offres pour chacun des lots individuels afin d’identifier les offres conformes </w:t>
      </w:r>
      <w:r w:rsidRPr="002C6DCF">
        <w:t>et évaluées économiquement les plus avantageuses</w:t>
      </w:r>
      <w:r w:rsidRPr="002C6DCF">
        <w:rPr>
          <w:bCs/>
        </w:rPr>
        <w:t> ;</w:t>
      </w:r>
    </w:p>
    <w:p w14:paraId="006A734C"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proofErr w:type="gramStart"/>
      <w:r w:rsidRPr="002C6DCF">
        <w:rPr>
          <w:bCs/>
        </w:rPr>
        <w:t>pour</w:t>
      </w:r>
      <w:proofErr w:type="gramEnd"/>
      <w:r w:rsidRPr="002C6DCF">
        <w:rPr>
          <w:bCs/>
        </w:rPr>
        <w:t xml:space="preserve"> chacun des lots, classer les offres conformes</w:t>
      </w:r>
      <w:r w:rsidRPr="002C6DCF">
        <w:t xml:space="preserve"> et évaluée(s) économiquement la (les) plus avantageuse(s)</w:t>
      </w:r>
      <w:r w:rsidRPr="002C6DCF">
        <w:rPr>
          <w:bCs/>
        </w:rPr>
        <w:t xml:space="preserve"> en commençant par le coût évalué le plus bas pour le lot ;</w:t>
      </w:r>
    </w:p>
    <w:p w14:paraId="0ED5C969"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proofErr w:type="gramStart"/>
      <w:r w:rsidRPr="002C6DCF">
        <w:rPr>
          <w:bCs/>
        </w:rPr>
        <w:t>appliquer</w:t>
      </w:r>
      <w:proofErr w:type="gramEnd"/>
      <w:r w:rsidRPr="002C6DCF">
        <w:rPr>
          <w:bCs/>
        </w:rPr>
        <w:t xml:space="preserve"> au coût évalué mentionnés en b) ci-avant, tout rabais proposé par le Soumissionnaire en cas d’attribution de contrats multiples en tenant compte de la méthode d’application du rabais indiquée par ledit soumissionnaire, et</w:t>
      </w:r>
    </w:p>
    <w:p w14:paraId="3A9C675C" w14:textId="77777777" w:rsidR="000C5AED" w:rsidRPr="002C6DCF" w:rsidRDefault="000C5AED">
      <w:pPr>
        <w:numPr>
          <w:ilvl w:val="0"/>
          <w:numId w:val="44"/>
        </w:numPr>
        <w:tabs>
          <w:tab w:val="clear" w:pos="780"/>
          <w:tab w:val="num" w:pos="1418"/>
        </w:tabs>
        <w:suppressAutoHyphens w:val="0"/>
        <w:overflowPunct/>
        <w:autoSpaceDE/>
        <w:autoSpaceDN/>
        <w:adjustRightInd/>
        <w:spacing w:after="200"/>
        <w:ind w:left="1418" w:hanging="284"/>
        <w:textAlignment w:val="auto"/>
        <w:rPr>
          <w:bCs/>
        </w:rPr>
      </w:pPr>
      <w:proofErr w:type="gramStart"/>
      <w:r w:rsidRPr="002C6DCF">
        <w:rPr>
          <w:bCs/>
        </w:rPr>
        <w:t>déterminer</w:t>
      </w:r>
      <w:proofErr w:type="gramEnd"/>
      <w:r w:rsidRPr="002C6DCF">
        <w:rPr>
          <w:bCs/>
        </w:rPr>
        <w:t xml:space="preserve"> les attributions de marchés sur la base de la combinaison de lots qui conduit au coût total évalué le moindre pour </w:t>
      </w:r>
      <w:r w:rsidRPr="002C6DCF">
        <w:t>l’autorité contractante.</w:t>
      </w:r>
    </w:p>
    <w:p w14:paraId="1D360BD4" w14:textId="77777777" w:rsidR="000C5AED" w:rsidRPr="002C6DCF" w:rsidRDefault="000C5AED">
      <w:pPr>
        <w:numPr>
          <w:ilvl w:val="0"/>
          <w:numId w:val="45"/>
        </w:numPr>
        <w:tabs>
          <w:tab w:val="left" w:pos="1065"/>
        </w:tabs>
        <w:spacing w:after="120"/>
      </w:pPr>
      <w:r w:rsidRPr="002C6DCF">
        <w:rPr>
          <w:b/>
        </w:rPr>
        <w:t>Critères de qualification pour lots multiples :</w:t>
      </w:r>
    </w:p>
    <w:p w14:paraId="3D708641" w14:textId="77777777" w:rsidR="000C5AED" w:rsidRPr="002C6DCF" w:rsidRDefault="000C5AED" w:rsidP="000C5AED">
      <w:pPr>
        <w:ind w:left="720"/>
        <w:rPr>
          <w:b/>
        </w:rPr>
      </w:pPr>
      <w:r w:rsidRPr="002C6DCF">
        <w:t>La présente Section décrit les critères de qualification pour chaque lot et pour les lots multiples. Les critères de qualification à considérer au titre de 3.1, 3.2, 4.2(a) et 4.2(b) ci-après pour plus d’un lot (ou groupe de lots) sont les minima agrégés requis pour l’ensemble des lots (groupes de lots) pour lesquels le Soumissionnaire a remis une offre. Cependant, en ce qui concerne l’expérience spécifique requise au point 4.2 (a) ci-après, l’autorité contractante sélectionnera l’une ou plusieurs des options identifiées ci-après :</w:t>
      </w:r>
    </w:p>
    <w:p w14:paraId="20DB34F8" w14:textId="77777777" w:rsidR="000C5AED" w:rsidRPr="002C6DCF" w:rsidRDefault="000C5AED" w:rsidP="000C5AED">
      <w:pPr>
        <w:ind w:left="720"/>
      </w:pPr>
      <w:r w:rsidRPr="002C6DCF">
        <w:t>Considérant que :</w:t>
      </w:r>
    </w:p>
    <w:p w14:paraId="148BE144" w14:textId="77777777" w:rsidR="000C5AED" w:rsidRPr="002C6DCF" w:rsidRDefault="000C5AED" w:rsidP="000C5AED">
      <w:pPr>
        <w:ind w:left="720"/>
      </w:pPr>
    </w:p>
    <w:p w14:paraId="554DB901" w14:textId="77777777" w:rsidR="000C5AED" w:rsidRPr="002C6DCF" w:rsidRDefault="000C5AED">
      <w:pPr>
        <w:numPr>
          <w:ilvl w:val="0"/>
          <w:numId w:val="46"/>
        </w:numPr>
        <w:ind w:left="1560" w:hanging="142"/>
      </w:pPr>
      <w:r w:rsidRPr="002C6DCF">
        <w:t>N est le nombre minimum requis de marchés,</w:t>
      </w:r>
    </w:p>
    <w:p w14:paraId="21BF4A42" w14:textId="77777777" w:rsidR="000C5AED" w:rsidRPr="002C6DCF" w:rsidRDefault="000C5AED">
      <w:pPr>
        <w:numPr>
          <w:ilvl w:val="0"/>
          <w:numId w:val="46"/>
        </w:numPr>
        <w:ind w:left="1560" w:hanging="142"/>
      </w:pPr>
      <w:r w:rsidRPr="002C6DCF">
        <w:t>V est la valeur minimale requise d’un marché.</w:t>
      </w:r>
    </w:p>
    <w:p w14:paraId="42909939" w14:textId="77777777" w:rsidR="000C5AED" w:rsidRPr="002C6DCF" w:rsidRDefault="000C5AED" w:rsidP="000C5AED">
      <w:pPr>
        <w:ind w:left="720"/>
      </w:pPr>
    </w:p>
    <w:p w14:paraId="4052F1FB" w14:textId="77777777" w:rsidR="000C5AED" w:rsidRPr="002C6DCF" w:rsidRDefault="000C5AED">
      <w:pPr>
        <w:numPr>
          <w:ilvl w:val="0"/>
          <w:numId w:val="79"/>
        </w:numPr>
        <w:tabs>
          <w:tab w:val="clear" w:pos="780"/>
        </w:tabs>
        <w:suppressAutoHyphens w:val="0"/>
        <w:overflowPunct/>
        <w:autoSpaceDE/>
        <w:autoSpaceDN/>
        <w:adjustRightInd/>
        <w:spacing w:after="200"/>
        <w:ind w:left="1418" w:hanging="284"/>
        <w:textAlignment w:val="auto"/>
      </w:pPr>
      <w:r w:rsidRPr="002C6DCF">
        <w:t>Qualification pour un marché :</w:t>
      </w:r>
    </w:p>
    <w:p w14:paraId="02E310D8" w14:textId="77777777" w:rsidR="000C5AED" w:rsidRPr="002C6DCF" w:rsidRDefault="000C5AED" w:rsidP="000C5AED">
      <w:pPr>
        <w:ind w:left="720" w:hanging="11"/>
      </w:pPr>
      <w:r w:rsidRPr="002C6DCF">
        <w:t>(</w:t>
      </w:r>
      <w:r w:rsidRPr="002C6DCF">
        <w:rPr>
          <w:i/>
        </w:rPr>
        <w:t>L’autorité contractante devra choisir l’une des options ci-dessous et supprimer du dossier, l’option non retenue</w:t>
      </w:r>
      <w:r w:rsidRPr="002C6DCF">
        <w:t>).</w:t>
      </w:r>
    </w:p>
    <w:p w14:paraId="5C09D6DB" w14:textId="77777777" w:rsidR="000C5AED" w:rsidRPr="002C6DCF" w:rsidRDefault="000C5AED" w:rsidP="000C5AED">
      <w:pPr>
        <w:ind w:left="720" w:hanging="11"/>
      </w:pPr>
    </w:p>
    <w:p w14:paraId="6AD32946" w14:textId="77777777" w:rsidR="006550AE" w:rsidRPr="002C6DCF" w:rsidRDefault="006550AE">
      <w:pPr>
        <w:suppressAutoHyphens w:val="0"/>
        <w:overflowPunct/>
        <w:autoSpaceDE/>
        <w:autoSpaceDN/>
        <w:adjustRightInd/>
        <w:spacing w:after="160" w:line="259" w:lineRule="auto"/>
        <w:jc w:val="left"/>
        <w:textAlignment w:val="auto"/>
        <w:rPr>
          <w:b/>
        </w:rPr>
      </w:pPr>
      <w:r w:rsidRPr="002C6DCF">
        <w:rPr>
          <w:b/>
        </w:rPr>
        <w:br w:type="page"/>
      </w:r>
    </w:p>
    <w:p w14:paraId="008465BC" w14:textId="5B732159" w:rsidR="000C5AED" w:rsidRPr="002C6DCF" w:rsidRDefault="000C5AED" w:rsidP="006550AE">
      <w:pPr>
        <w:spacing w:after="120"/>
        <w:ind w:left="720"/>
        <w:rPr>
          <w:b/>
        </w:rPr>
      </w:pPr>
      <w:r w:rsidRPr="002C6DCF">
        <w:rPr>
          <w:b/>
        </w:rPr>
        <w:lastRenderedPageBreak/>
        <w:t>Option 1 :</w:t>
      </w:r>
    </w:p>
    <w:p w14:paraId="723F7D10" w14:textId="77777777" w:rsidR="000C5AED" w:rsidRPr="002C6DCF" w:rsidRDefault="000C5AED" w:rsidP="006550AE">
      <w:pPr>
        <w:ind w:left="1276" w:hanging="283"/>
      </w:pPr>
      <w:r w:rsidRPr="002C6DCF">
        <w:t xml:space="preserve">i) </w:t>
      </w:r>
      <w:r w:rsidRPr="002C6DCF">
        <w:tab/>
        <w:t>avoir réalisé au moins N marchés de montant V chacun,</w:t>
      </w:r>
    </w:p>
    <w:p w14:paraId="08ADCF9E" w14:textId="77777777" w:rsidR="000C5AED" w:rsidRPr="002C6DCF" w:rsidRDefault="000C5AED" w:rsidP="000C5AED">
      <w:pPr>
        <w:ind w:left="720"/>
      </w:pPr>
      <w:proofErr w:type="gramStart"/>
      <w:r w:rsidRPr="002C6DCF">
        <w:t>ou</w:t>
      </w:r>
      <w:proofErr w:type="gramEnd"/>
      <w:r w:rsidRPr="002C6DCF">
        <w:t xml:space="preserve"> </w:t>
      </w:r>
    </w:p>
    <w:p w14:paraId="0F02A8B5" w14:textId="77777777" w:rsidR="000C5AED" w:rsidRPr="002C6DCF" w:rsidRDefault="000C5AED" w:rsidP="000C5AED">
      <w:pPr>
        <w:ind w:left="720"/>
        <w:rPr>
          <w:b/>
        </w:rPr>
      </w:pPr>
    </w:p>
    <w:p w14:paraId="740EE617" w14:textId="77777777" w:rsidR="000C5AED" w:rsidRPr="002C6DCF" w:rsidRDefault="000C5AED" w:rsidP="006550AE">
      <w:pPr>
        <w:spacing w:after="120"/>
        <w:ind w:left="720"/>
        <w:rPr>
          <w:b/>
        </w:rPr>
      </w:pPr>
      <w:r w:rsidRPr="002C6DCF">
        <w:rPr>
          <w:b/>
        </w:rPr>
        <w:t>Option 2 :</w:t>
      </w:r>
    </w:p>
    <w:p w14:paraId="7A9E055A" w14:textId="77777777" w:rsidR="000C5AED" w:rsidRPr="002C6DCF" w:rsidRDefault="000C5AED" w:rsidP="006550AE">
      <w:pPr>
        <w:ind w:left="1276" w:hanging="283"/>
      </w:pPr>
      <w:r w:rsidRPr="002C6DCF">
        <w:t xml:space="preserve">i) </w:t>
      </w:r>
      <w:r w:rsidRPr="002C6DCF">
        <w:tab/>
        <w:t>avoir réalisé au moins N marchés de montant V chacun,</w:t>
      </w:r>
    </w:p>
    <w:p w14:paraId="1B40376C" w14:textId="77777777" w:rsidR="000C5AED" w:rsidRPr="002C6DCF" w:rsidRDefault="000C5AED" w:rsidP="000C5AED">
      <w:pPr>
        <w:ind w:left="720"/>
        <w:rPr>
          <w:b/>
        </w:rPr>
      </w:pPr>
      <w:proofErr w:type="gramStart"/>
      <w:r w:rsidRPr="002C6DCF">
        <w:t>ou</w:t>
      </w:r>
      <w:proofErr w:type="gramEnd"/>
    </w:p>
    <w:p w14:paraId="099AE91A" w14:textId="77777777" w:rsidR="000C5AED" w:rsidRPr="002C6DCF" w:rsidRDefault="000C5AED" w:rsidP="006550AE">
      <w:pPr>
        <w:ind w:left="1276" w:hanging="283"/>
      </w:pPr>
      <w:r w:rsidRPr="002C6DCF">
        <w:t xml:space="preserve">ii) </w:t>
      </w:r>
      <w:r w:rsidRPr="002C6DCF">
        <w:tab/>
        <w:t xml:space="preserve">avoir réalisé un montant total d’au moins </w:t>
      </w:r>
      <w:proofErr w:type="spellStart"/>
      <w:r w:rsidRPr="002C6DCF">
        <w:t>NxV</w:t>
      </w:r>
      <w:proofErr w:type="spellEnd"/>
      <w:r w:rsidRPr="002C6DCF">
        <w:t xml:space="preserve"> où le nombre de marchés réalisés par le Soumissionnaire peut être inférieur à N, mais chaque marché est d’un montant minimum de V ;</w:t>
      </w:r>
    </w:p>
    <w:p w14:paraId="16ED4D22" w14:textId="77777777" w:rsidR="000C5AED" w:rsidRPr="002C6DCF" w:rsidRDefault="000C5AED" w:rsidP="000C5AED">
      <w:pPr>
        <w:ind w:left="1814" w:hanging="547"/>
      </w:pPr>
    </w:p>
    <w:p w14:paraId="28B4DE28" w14:textId="77777777" w:rsidR="000C5AED" w:rsidRPr="002C6DCF" w:rsidRDefault="000C5AED" w:rsidP="000C5AED">
      <w:pPr>
        <w:ind w:left="720"/>
      </w:pPr>
      <w:r w:rsidRPr="002C6DCF">
        <w:t>b) Qualification pour lots multiples :</w:t>
      </w:r>
    </w:p>
    <w:p w14:paraId="3DBB5EFA" w14:textId="77777777" w:rsidR="000C5AED" w:rsidRPr="002C6DCF" w:rsidRDefault="000C5AED" w:rsidP="000C5AED">
      <w:pPr>
        <w:ind w:left="720" w:hanging="11"/>
      </w:pPr>
    </w:p>
    <w:p w14:paraId="58376A5F" w14:textId="77777777" w:rsidR="000C5AED" w:rsidRPr="002C6DCF" w:rsidRDefault="000C5AED" w:rsidP="000C5AED">
      <w:pPr>
        <w:ind w:left="720" w:hanging="11"/>
      </w:pPr>
      <w:r w:rsidRPr="002C6DCF">
        <w:t>(</w:t>
      </w:r>
      <w:r w:rsidRPr="002C6DCF">
        <w:rPr>
          <w:i/>
        </w:rPr>
        <w:t>L’autorité contractante devra choisir l’une des options ci-dessous et supprimer du dossier, les options non retenues</w:t>
      </w:r>
      <w:r w:rsidRPr="002C6DCF">
        <w:t>).</w:t>
      </w:r>
    </w:p>
    <w:p w14:paraId="60F89846" w14:textId="77777777" w:rsidR="000C5AED" w:rsidRPr="002C6DCF" w:rsidRDefault="000C5AED" w:rsidP="000C5AED">
      <w:pPr>
        <w:ind w:left="720"/>
        <w:rPr>
          <w:b/>
        </w:rPr>
      </w:pPr>
    </w:p>
    <w:p w14:paraId="3BF6A67F" w14:textId="77777777" w:rsidR="000C5AED" w:rsidRPr="002C6DCF" w:rsidRDefault="000C5AED" w:rsidP="000C5AED">
      <w:pPr>
        <w:ind w:left="720"/>
        <w:rPr>
          <w:b/>
        </w:rPr>
      </w:pPr>
    </w:p>
    <w:p w14:paraId="005E33A7" w14:textId="77777777" w:rsidR="000C5AED" w:rsidRPr="002C6DCF" w:rsidRDefault="000C5AED" w:rsidP="006550AE">
      <w:pPr>
        <w:spacing w:after="120"/>
        <w:ind w:left="720"/>
        <w:rPr>
          <w:b/>
        </w:rPr>
      </w:pPr>
      <w:r w:rsidRPr="002C6DCF">
        <w:rPr>
          <w:b/>
        </w:rPr>
        <w:t>Option 1 :</w:t>
      </w:r>
    </w:p>
    <w:p w14:paraId="38F03528" w14:textId="6CD55FA7" w:rsidR="000C5AED" w:rsidRPr="002C6DCF" w:rsidRDefault="000C5AED" w:rsidP="006550AE">
      <w:pPr>
        <w:spacing w:after="120"/>
        <w:ind w:left="1265" w:hanging="272"/>
      </w:pPr>
      <w:r w:rsidRPr="002C6DCF">
        <w:t xml:space="preserve">i) </w:t>
      </w:r>
      <w:r w:rsidRPr="002C6DCF">
        <w:tab/>
        <w:t>Le minimum requis pour des lots multiples sera le montant cumulé de l’ensemble des lots pour lesquels le Soumissionnaire a remis une offre comme suit (sachant qu’un même marché ne peut être pris en compte plus d’une fois au titre de nombre de marchés N1, N2, N3, etc. différents)</w:t>
      </w:r>
      <w:r w:rsidR="006550AE" w:rsidRPr="002C6DCF">
        <w:t> </w:t>
      </w:r>
      <w:r w:rsidRPr="002C6DCF">
        <w:t>:</w:t>
      </w:r>
    </w:p>
    <w:p w14:paraId="72340ECE" w14:textId="77777777" w:rsidR="000C5AED" w:rsidRPr="002C6DCF" w:rsidRDefault="000C5AED" w:rsidP="000C5AED">
      <w:pPr>
        <w:ind w:left="1260"/>
      </w:pPr>
      <w:r w:rsidRPr="002C6DCF">
        <w:t>Lot1 : avoir réalisé au moins N1 marchés, chacun d’un montant minimal de V1 ;</w:t>
      </w:r>
    </w:p>
    <w:p w14:paraId="5228E3CE" w14:textId="77777777" w:rsidR="000C5AED" w:rsidRPr="002C6DCF" w:rsidRDefault="000C5AED" w:rsidP="000C5AED">
      <w:pPr>
        <w:ind w:left="1260"/>
      </w:pPr>
      <w:r w:rsidRPr="002C6DCF">
        <w:t>Lot 2 : avoir réalisé au moins N2 marchés, chacun d’un montant minimal de V2 ;</w:t>
      </w:r>
    </w:p>
    <w:p w14:paraId="05B83021" w14:textId="77777777" w:rsidR="000C5AED" w:rsidRPr="002C6DCF" w:rsidRDefault="000C5AED" w:rsidP="000C5AED">
      <w:pPr>
        <w:ind w:left="1260"/>
      </w:pPr>
      <w:r w:rsidRPr="002C6DCF">
        <w:t>Lot 3 : avoir réalisé au moins N3 marchés, chacun d’un montant minimal de V3 ;</w:t>
      </w:r>
    </w:p>
    <w:p w14:paraId="061B10BF" w14:textId="77777777" w:rsidR="000C5AED" w:rsidRPr="002C6DCF" w:rsidRDefault="000C5AED" w:rsidP="000C5AED">
      <w:pPr>
        <w:ind w:left="720"/>
      </w:pPr>
      <w:r w:rsidRPr="002C6DCF">
        <w:t>Etc.</w:t>
      </w:r>
    </w:p>
    <w:p w14:paraId="575E300C" w14:textId="77777777" w:rsidR="000C5AED" w:rsidRPr="002C6DCF" w:rsidRDefault="000C5AED" w:rsidP="000C5AED">
      <w:pPr>
        <w:ind w:left="720"/>
      </w:pPr>
      <w:proofErr w:type="gramStart"/>
      <w:r w:rsidRPr="002C6DCF">
        <w:t>Ou</w:t>
      </w:r>
      <w:proofErr w:type="gramEnd"/>
    </w:p>
    <w:p w14:paraId="53663332" w14:textId="77777777" w:rsidR="000C5AED" w:rsidRPr="002C6DCF" w:rsidRDefault="000C5AED" w:rsidP="005A4CD4">
      <w:pPr>
        <w:spacing w:after="120"/>
        <w:ind w:left="720"/>
        <w:rPr>
          <w:b/>
        </w:rPr>
      </w:pPr>
      <w:r w:rsidRPr="002C6DCF">
        <w:rPr>
          <w:b/>
        </w:rPr>
        <w:t>Option 2 :</w:t>
      </w:r>
    </w:p>
    <w:p w14:paraId="12C6E227" w14:textId="2839CA95" w:rsidR="000C5AED" w:rsidRPr="002C6DCF" w:rsidRDefault="000C5AED" w:rsidP="005A4CD4">
      <w:pPr>
        <w:spacing w:after="120"/>
        <w:ind w:left="1265" w:hanging="272"/>
      </w:pPr>
      <w:r w:rsidRPr="002C6DCF">
        <w:t xml:space="preserve">i) </w:t>
      </w:r>
      <w:r w:rsidRPr="002C6DCF">
        <w:tab/>
        <w:t xml:space="preserve">Le minimum requis pour des lots multiples sera le montant cumulé pour l’ensemble des lots pour lesquels le Soumissionnaire a remis une offre comme suit </w:t>
      </w:r>
      <w:r w:rsidR="005A4CD4" w:rsidRPr="002C6DCF">
        <w:br/>
      </w:r>
      <w:r w:rsidRPr="002C6DCF">
        <w:t>(sachant qu’un même marché ne peut être pris en compte plus d’une fois au titre de nombre de marchés N1, N2, N3, etc. différents) :</w:t>
      </w:r>
    </w:p>
    <w:p w14:paraId="72DEB59A" w14:textId="77777777" w:rsidR="000C5AED" w:rsidRPr="002C6DCF" w:rsidRDefault="000C5AED" w:rsidP="000C5AED">
      <w:pPr>
        <w:ind w:left="1260"/>
      </w:pPr>
      <w:r w:rsidRPr="002C6DCF">
        <w:t>Lot1 : avoir réalisé au moins N1 marchés, chacun d’un montant minimal de V1 ;</w:t>
      </w:r>
    </w:p>
    <w:p w14:paraId="64E9C111" w14:textId="77777777" w:rsidR="000C5AED" w:rsidRPr="002C6DCF" w:rsidRDefault="000C5AED" w:rsidP="000C5AED">
      <w:pPr>
        <w:ind w:left="1260"/>
      </w:pPr>
      <w:r w:rsidRPr="002C6DCF">
        <w:t>Lot 2 : avoir réalisé au moins N2 marchés, chacun d’un montant minimal de V2</w:t>
      </w:r>
    </w:p>
    <w:p w14:paraId="76A08735" w14:textId="77777777" w:rsidR="000C5AED" w:rsidRPr="002C6DCF" w:rsidRDefault="000C5AED" w:rsidP="000C5AED">
      <w:pPr>
        <w:ind w:left="1260"/>
      </w:pPr>
      <w:r w:rsidRPr="002C6DCF">
        <w:t>Lot 3 : avoir réalisé au moins N3 marchés, chacun d’un montant minimal de V3 ;</w:t>
      </w:r>
    </w:p>
    <w:p w14:paraId="076FFAE3" w14:textId="77777777" w:rsidR="000C5AED" w:rsidRPr="002C6DCF" w:rsidRDefault="000C5AED" w:rsidP="000C5AED">
      <w:pPr>
        <w:ind w:left="720"/>
      </w:pPr>
      <w:r w:rsidRPr="002C6DCF">
        <w:t>Etc.</w:t>
      </w:r>
    </w:p>
    <w:p w14:paraId="6DF8890A" w14:textId="77777777" w:rsidR="000C5AED" w:rsidRPr="002C6DCF" w:rsidRDefault="000C5AED" w:rsidP="005A4CD4">
      <w:pPr>
        <w:spacing w:after="120"/>
        <w:ind w:left="1265" w:hanging="556"/>
      </w:pPr>
      <w:proofErr w:type="gramStart"/>
      <w:r w:rsidRPr="002C6DCF">
        <w:t>Ou</w:t>
      </w:r>
      <w:proofErr w:type="gramEnd"/>
    </w:p>
    <w:p w14:paraId="72AE35C6" w14:textId="77777777" w:rsidR="000C5AED" w:rsidRPr="002C6DCF" w:rsidRDefault="000C5AED" w:rsidP="005A4CD4">
      <w:pPr>
        <w:spacing w:after="120"/>
        <w:ind w:left="1265" w:hanging="272"/>
      </w:pPr>
      <w:r w:rsidRPr="002C6DCF">
        <w:t xml:space="preserve">ii) </w:t>
      </w:r>
      <w:r w:rsidRPr="002C6DCF">
        <w:tab/>
        <w:t xml:space="preserve">Lot 1 : avoir réalisé au moins N1 marchés, chacun d’un montant minimal de V1 ; ou avoir réalisé au total un montant d’au moins N1xV1 avec un nombre de marchés inférieur à N1, mais chacun d’un montant minimal de V1 ; </w:t>
      </w:r>
    </w:p>
    <w:p w14:paraId="2051D190" w14:textId="77777777" w:rsidR="000C5AED" w:rsidRPr="002C6DCF" w:rsidRDefault="000C5AED" w:rsidP="000C5AED">
      <w:pPr>
        <w:ind w:left="1267"/>
      </w:pPr>
      <w:r w:rsidRPr="002C6DCF">
        <w:t>Lot 2 : avoir réalisé au moins N2 marchés, chacun d’un montant minimal de V2 ; ou avoir réalisé au total un montant d’au moins N2xV2 avec un nombre de marchés inférieur à N2, mais chacun d’un montant minimal de V2 ;</w:t>
      </w:r>
    </w:p>
    <w:p w14:paraId="7DE132B0" w14:textId="77777777" w:rsidR="000C5AED" w:rsidRPr="002C6DCF" w:rsidRDefault="000C5AED" w:rsidP="000C5AED">
      <w:pPr>
        <w:ind w:left="1267"/>
      </w:pPr>
      <w:r w:rsidRPr="002C6DCF">
        <w:lastRenderedPageBreak/>
        <w:t>Lot 3 : avoir réalisé au moins N3 marchés, chacun d’un montant minimal de V3 ; ou avoir réalisé au total un montant d’au moins N3xV3 avec un nombre de marchés inférieur à N3, mais chacun d’un montant minimal de V3 ;</w:t>
      </w:r>
    </w:p>
    <w:p w14:paraId="43627EAD" w14:textId="77777777" w:rsidR="000C5AED" w:rsidRPr="002C6DCF" w:rsidRDefault="000C5AED" w:rsidP="000C5AED">
      <w:pPr>
        <w:ind w:left="720"/>
      </w:pPr>
      <w:r w:rsidRPr="002C6DCF">
        <w:t>Etc.</w:t>
      </w:r>
    </w:p>
    <w:p w14:paraId="34A28CB0" w14:textId="77777777" w:rsidR="000C5AED" w:rsidRPr="002C6DCF" w:rsidRDefault="000C5AED" w:rsidP="005A4CD4">
      <w:pPr>
        <w:spacing w:after="120"/>
        <w:ind w:left="720"/>
      </w:pPr>
      <w:proofErr w:type="gramStart"/>
      <w:r w:rsidRPr="002C6DCF">
        <w:t>Ou</w:t>
      </w:r>
      <w:proofErr w:type="gramEnd"/>
    </w:p>
    <w:p w14:paraId="5AFC0D9C" w14:textId="77777777" w:rsidR="000C5AED" w:rsidRPr="002C6DCF" w:rsidRDefault="000C5AED" w:rsidP="005A4CD4">
      <w:pPr>
        <w:spacing w:after="120"/>
        <w:ind w:left="720"/>
        <w:rPr>
          <w:b/>
        </w:rPr>
      </w:pPr>
      <w:r w:rsidRPr="002C6DCF">
        <w:rPr>
          <w:b/>
        </w:rPr>
        <w:t>Option 3 :</w:t>
      </w:r>
    </w:p>
    <w:p w14:paraId="12A2F310" w14:textId="77777777" w:rsidR="000C5AED" w:rsidRPr="002C6DCF" w:rsidRDefault="000C5AED" w:rsidP="005A4CD4">
      <w:pPr>
        <w:spacing w:after="120"/>
        <w:ind w:left="1264" w:hanging="272"/>
      </w:pPr>
      <w:r w:rsidRPr="002C6DCF">
        <w:t xml:space="preserve">i) </w:t>
      </w:r>
      <w:r w:rsidRPr="002C6DCF">
        <w:tab/>
        <w:t>Le minimum requis pour des lots multiples sera le montant cumulé pour l’ensemble des lots pour lequel le Soumissionnaire a remis une offre comme suit (sachant qu’un même marché ne peut être pris en compte plus d’une fois au titre de nombre de marchés N1, N2, N3, etc. différents) :</w:t>
      </w:r>
    </w:p>
    <w:p w14:paraId="10537B0A" w14:textId="77777777" w:rsidR="000C5AED" w:rsidRPr="002C6DCF" w:rsidRDefault="000C5AED" w:rsidP="000C5AED">
      <w:pPr>
        <w:ind w:left="1260"/>
      </w:pPr>
      <w:r w:rsidRPr="002C6DCF">
        <w:t>Lot1 : avoir réalisé au moins N1 marchés, chacun d’un montant minimal de V1 ;</w:t>
      </w:r>
    </w:p>
    <w:p w14:paraId="6DA3FA62" w14:textId="77777777" w:rsidR="000C5AED" w:rsidRPr="002C6DCF" w:rsidRDefault="000C5AED" w:rsidP="000C5AED">
      <w:pPr>
        <w:ind w:left="1260"/>
      </w:pPr>
      <w:r w:rsidRPr="002C6DCF">
        <w:t>Lot 2 : avoir réalisé au moins N2 marchés, chacun d’un montant minimal de V2 ;</w:t>
      </w:r>
    </w:p>
    <w:p w14:paraId="46C973F1" w14:textId="77777777" w:rsidR="000C5AED" w:rsidRPr="002C6DCF" w:rsidRDefault="000C5AED" w:rsidP="000C5AED">
      <w:pPr>
        <w:ind w:left="1260"/>
      </w:pPr>
      <w:r w:rsidRPr="002C6DCF">
        <w:t>Lot 3 : avoir réalisé au moins N3 marchés, chacun d’un montant minimal de V3 ;</w:t>
      </w:r>
    </w:p>
    <w:p w14:paraId="3971C595" w14:textId="77777777" w:rsidR="000C5AED" w:rsidRPr="002C6DCF" w:rsidRDefault="000C5AED" w:rsidP="000C5AED">
      <w:pPr>
        <w:ind w:left="720"/>
      </w:pPr>
      <w:r w:rsidRPr="002C6DCF">
        <w:t>Etc.</w:t>
      </w:r>
    </w:p>
    <w:p w14:paraId="5CB5C795" w14:textId="77777777" w:rsidR="000C5AED" w:rsidRPr="002C6DCF" w:rsidRDefault="000C5AED" w:rsidP="005A4CD4">
      <w:pPr>
        <w:spacing w:after="120"/>
        <w:ind w:left="720"/>
      </w:pPr>
      <w:proofErr w:type="gramStart"/>
      <w:r w:rsidRPr="002C6DCF">
        <w:t>Ou</w:t>
      </w:r>
      <w:proofErr w:type="gramEnd"/>
    </w:p>
    <w:p w14:paraId="44B692E5" w14:textId="77777777" w:rsidR="000C5AED" w:rsidRPr="002C6DCF" w:rsidRDefault="000C5AED" w:rsidP="005A4CD4">
      <w:pPr>
        <w:spacing w:after="120"/>
        <w:ind w:left="1264" w:hanging="272"/>
      </w:pPr>
      <w:r w:rsidRPr="002C6DCF">
        <w:t xml:space="preserve">ii) </w:t>
      </w:r>
      <w:r w:rsidRPr="002C6DCF">
        <w:tab/>
        <w:t>Lot 1 : avoir réalisé au moins N1 marchés, chacun d’un montant minimal de V1 ; ou avoir réalisé au total un montant d’au moins N1xV1 avec un nombre de marchés inférieur à N1, mais chacun d’un montant minimal de V1 ;</w:t>
      </w:r>
    </w:p>
    <w:p w14:paraId="2B2E2705" w14:textId="77777777" w:rsidR="000C5AED" w:rsidRPr="002C6DCF" w:rsidRDefault="000C5AED" w:rsidP="005A4CD4">
      <w:pPr>
        <w:spacing w:after="120"/>
        <w:ind w:left="1264" w:firstLine="12"/>
      </w:pPr>
      <w:r w:rsidRPr="002C6DCF">
        <w:t>Lot 2 : avoir réalisé au moins N2 marchés, chacun d’un montant minimal de V2 ; ou avoir réalisé au total un montant d’au moins N2xV2 avec un nombre de marchés inférieur à N2, mais chacun d’un montant minimal de V2 ;</w:t>
      </w:r>
    </w:p>
    <w:p w14:paraId="249BBDC4" w14:textId="77777777" w:rsidR="000C5AED" w:rsidRPr="002C6DCF" w:rsidRDefault="000C5AED" w:rsidP="000C5AED">
      <w:pPr>
        <w:ind w:left="1267"/>
      </w:pPr>
      <w:r w:rsidRPr="002C6DCF">
        <w:t>Lot 3 : avoir réalisé au moins N3 marchés, chacun d’un montant minimal de V3 ; ou avoir réalisé au total un montant d’au moins N3xV3 avec un nombre de marchés inférieur à N3, mais chacun d’un montant minimal de V3 ;</w:t>
      </w:r>
    </w:p>
    <w:p w14:paraId="05CBBE9B" w14:textId="77777777" w:rsidR="000C5AED" w:rsidRPr="002C6DCF" w:rsidRDefault="000C5AED" w:rsidP="000C5AED">
      <w:pPr>
        <w:ind w:left="720"/>
      </w:pPr>
      <w:r w:rsidRPr="002C6DCF">
        <w:t>Etc.</w:t>
      </w:r>
    </w:p>
    <w:p w14:paraId="745BEED6" w14:textId="77777777" w:rsidR="000C5AED" w:rsidRPr="002C6DCF" w:rsidRDefault="000C5AED" w:rsidP="005A4CD4">
      <w:pPr>
        <w:spacing w:after="120"/>
        <w:ind w:left="720"/>
      </w:pPr>
      <w:proofErr w:type="gramStart"/>
      <w:r w:rsidRPr="002C6DCF">
        <w:t>Ou</w:t>
      </w:r>
      <w:proofErr w:type="gramEnd"/>
    </w:p>
    <w:p w14:paraId="05E6803B" w14:textId="77777777" w:rsidR="000C5AED" w:rsidRPr="002C6DCF" w:rsidRDefault="000C5AED" w:rsidP="000C5AED">
      <w:pPr>
        <w:ind w:left="1260" w:hanging="540"/>
      </w:pPr>
      <w:r w:rsidRPr="002C6DCF">
        <w:t>iii)</w:t>
      </w:r>
      <w:r w:rsidRPr="002C6DCF">
        <w:tab/>
        <w:t>Sous réserve de conformité au point (ii) ci-dessus concernant le montant minimal pour un marché à lot unique, le nombre total de marchés peut être inférieur ou égal à N1+N2+N3 + … pourvu que le montant total desdits marchés soit égal ou supérieur à N1xV1+N2xV2+N3xV3 + …</w:t>
      </w:r>
    </w:p>
    <w:p w14:paraId="76D20DE7" w14:textId="77777777" w:rsidR="000C5AED" w:rsidRPr="002C6DCF" w:rsidRDefault="000C5AED" w:rsidP="000C5AED">
      <w:pPr>
        <w:ind w:left="720"/>
        <w:rPr>
          <w:b/>
        </w:rPr>
      </w:pPr>
    </w:p>
    <w:p w14:paraId="736C5924" w14:textId="7883F625" w:rsidR="000C5AED" w:rsidRPr="002C6DCF" w:rsidRDefault="000C5AED">
      <w:pPr>
        <w:pStyle w:val="ListParagraph"/>
        <w:numPr>
          <w:ilvl w:val="1"/>
          <w:numId w:val="78"/>
        </w:numPr>
        <w:ind w:left="709" w:hanging="425"/>
        <w:rPr>
          <w:i/>
        </w:rPr>
      </w:pPr>
      <w:r w:rsidRPr="002C6DCF">
        <w:rPr>
          <w:b/>
        </w:rPr>
        <w:t xml:space="preserve">Variantes au délai d’exécution : </w:t>
      </w:r>
      <w:r w:rsidRPr="002C6DCF">
        <w:t>si elles sont permises en application de la clause 13.2 des IC, elles seront évaluées comme suit :</w:t>
      </w:r>
      <w:r w:rsidRPr="002C6DCF">
        <w:rPr>
          <w:i/>
        </w:rPr>
        <w:t xml:space="preserve"> [préciser la méthode d’application des variantes au délai d’exécution, le cas échéant ; dans le cas contraire, indiquer « Non Applicable »]</w:t>
      </w:r>
    </w:p>
    <w:p w14:paraId="1EA4AE98" w14:textId="77777777" w:rsidR="000C5AED" w:rsidRPr="002C6DCF" w:rsidRDefault="000C5AED" w:rsidP="000C5AED">
      <w:pPr>
        <w:ind w:left="720"/>
        <w:rPr>
          <w:i/>
        </w:rPr>
      </w:pPr>
    </w:p>
    <w:p w14:paraId="2ECAC214" w14:textId="22759170" w:rsidR="000C5AED" w:rsidRPr="002C6DCF" w:rsidRDefault="000C5AED">
      <w:pPr>
        <w:pStyle w:val="ListParagraph"/>
        <w:numPr>
          <w:ilvl w:val="1"/>
          <w:numId w:val="78"/>
        </w:numPr>
        <w:ind w:left="709" w:hanging="425"/>
        <w:rPr>
          <w:b/>
        </w:rPr>
      </w:pPr>
      <w:r w:rsidRPr="002C6DCF">
        <w:rPr>
          <w:b/>
        </w:rPr>
        <w:t>Acquisition durable</w:t>
      </w:r>
    </w:p>
    <w:p w14:paraId="33845055" w14:textId="77777777" w:rsidR="000C5AED" w:rsidRPr="002C6DCF" w:rsidRDefault="000C5AED" w:rsidP="000C5AED">
      <w:pPr>
        <w:ind w:left="720"/>
      </w:pPr>
      <w:r w:rsidRPr="002C6DCF">
        <w:rPr>
          <w:i/>
        </w:rPr>
        <w:t>[Si des exigences d’acquisition durable ont été spécifiées dans la Partie II Spécifications des travaux, en fonction des besoins, indiquer que (i) soit ces exigences seront évaluées sur la base oui/non (conformité) ou (ii) la méthodologie pour le calcul d’un ajustement monétaire à effectuer au prix de l’offre pour les besoins de l’évaluation, pour tenir compte des offres qui dépassent le minimum exigé en matière de durabilité</w:t>
      </w:r>
      <w:r w:rsidRPr="002C6DCF">
        <w:t>] ; (iii) ou sur la base d’une pondération si spécifiée au DPAO.</w:t>
      </w:r>
    </w:p>
    <w:p w14:paraId="760AA943" w14:textId="77777777" w:rsidR="000C5AED" w:rsidRPr="002C6DCF" w:rsidRDefault="000C5AED" w:rsidP="000C5AED">
      <w:pPr>
        <w:ind w:left="720"/>
        <w:rPr>
          <w:b/>
        </w:rPr>
      </w:pPr>
    </w:p>
    <w:p w14:paraId="120C6E1F" w14:textId="17C3DB90" w:rsidR="000C5AED" w:rsidRPr="002C6DCF" w:rsidRDefault="000C5AED">
      <w:pPr>
        <w:pStyle w:val="ListParagraph"/>
        <w:numPr>
          <w:ilvl w:val="1"/>
          <w:numId w:val="78"/>
        </w:numPr>
        <w:ind w:left="709" w:hanging="425"/>
        <w:rPr>
          <w:i/>
        </w:rPr>
      </w:pPr>
      <w:r w:rsidRPr="002C6DCF">
        <w:rPr>
          <w:b/>
        </w:rPr>
        <w:lastRenderedPageBreak/>
        <w:t xml:space="preserve">Variantes techniques (pour des éléments prédéfinis des travaux) : </w:t>
      </w:r>
      <w:r w:rsidRPr="002C6DCF">
        <w:t xml:space="preserve">si elles sont permises en application de la clause 13.4 des IC, elles seront évaluées comme </w:t>
      </w:r>
      <w:proofErr w:type="gramStart"/>
      <w:r w:rsidRPr="002C6DCF">
        <w:t>suit:</w:t>
      </w:r>
      <w:proofErr w:type="gramEnd"/>
      <w:r w:rsidRPr="002C6DCF">
        <w:rPr>
          <w:i/>
        </w:rPr>
        <w:t xml:space="preserve"> [préciser la méthode d’application des variantes techniques, le cas échéant ; dans le cas contraire, indiquer « Non Applicable »].</w:t>
      </w:r>
    </w:p>
    <w:p w14:paraId="01E95BA1" w14:textId="77777777" w:rsidR="000C5AED" w:rsidRPr="002C6DCF" w:rsidRDefault="000C5AED" w:rsidP="000C5AED">
      <w:pPr>
        <w:ind w:left="720"/>
        <w:rPr>
          <w:i/>
        </w:rPr>
      </w:pPr>
    </w:p>
    <w:p w14:paraId="706CE416" w14:textId="4B21A4DA" w:rsidR="000C5AED" w:rsidRPr="002C6DCF" w:rsidRDefault="000C5AED">
      <w:pPr>
        <w:pStyle w:val="ListParagraph"/>
        <w:numPr>
          <w:ilvl w:val="1"/>
          <w:numId w:val="78"/>
        </w:numPr>
        <w:ind w:left="709" w:hanging="425"/>
        <w:rPr>
          <w:b/>
        </w:rPr>
      </w:pPr>
      <w:r w:rsidRPr="002C6DCF">
        <w:rPr>
          <w:b/>
        </w:rPr>
        <w:t xml:space="preserve">Autres critères </w:t>
      </w:r>
    </w:p>
    <w:p w14:paraId="1C770D78" w14:textId="77777777" w:rsidR="000C5AED" w:rsidRPr="002C6DCF" w:rsidRDefault="000C5AED" w:rsidP="000C5AED">
      <w:pPr>
        <w:ind w:left="720"/>
      </w:pPr>
      <w:r w:rsidRPr="002C6DCF">
        <w:t>(</w:t>
      </w:r>
      <w:r w:rsidRPr="002C6DCF">
        <w:rPr>
          <w:i/>
        </w:rPr>
        <w:t>Si permis par la clause 30.3 des IC</w:t>
      </w:r>
      <w:r w:rsidRPr="002C6DCF">
        <w:t>)</w:t>
      </w:r>
    </w:p>
    <w:p w14:paraId="1E4C672C" w14:textId="77777777" w:rsidR="000C5AED" w:rsidRPr="002C6DCF" w:rsidRDefault="000C5AED" w:rsidP="000C5AED">
      <w:pPr>
        <w:ind w:left="720"/>
      </w:pPr>
    </w:p>
    <w:p w14:paraId="741ECDC3" w14:textId="0D750195" w:rsidR="000C5AED" w:rsidRPr="002C6DCF" w:rsidRDefault="000C5AED">
      <w:pPr>
        <w:pStyle w:val="ListParagraph"/>
        <w:numPr>
          <w:ilvl w:val="6"/>
          <w:numId w:val="61"/>
        </w:numPr>
        <w:ind w:left="426" w:hanging="426"/>
        <w:rPr>
          <w:b/>
        </w:rPr>
      </w:pPr>
      <w:r w:rsidRPr="002C6DCF">
        <w:rPr>
          <w:b/>
        </w:rPr>
        <w:t>Qualification</w:t>
      </w:r>
    </w:p>
    <w:p w14:paraId="5CC89651" w14:textId="77777777" w:rsidR="000C5AED" w:rsidRPr="002C6DCF" w:rsidRDefault="000C5AED" w:rsidP="000C5AED">
      <w:pPr>
        <w:rPr>
          <w:b/>
        </w:rPr>
      </w:pPr>
    </w:p>
    <w:p w14:paraId="163B9199" w14:textId="77777777" w:rsidR="000C5AED" w:rsidRPr="002C6DCF" w:rsidRDefault="000C5AED" w:rsidP="000C5AED">
      <w:pPr>
        <w:rPr>
          <w:iCs/>
        </w:rPr>
      </w:pPr>
      <w:r w:rsidRPr="002C6DCF">
        <w:rPr>
          <w:iCs/>
        </w:rPr>
        <w:t>L’évaluation de la qualification du soumissionnaire sera faite sur la base des informations fournies par le soumissionnaire en réponse aux exigences de qualification demandées dans les tableaux « 1. Critères de provenance », « 2. Antécédents de défaut d’exécution de marché », « 3. Situation financière »</w:t>
      </w:r>
      <w:r w:rsidRPr="002C6DCF">
        <w:rPr>
          <w:i/>
          <w:iCs/>
        </w:rPr>
        <w:t>,</w:t>
      </w:r>
      <w:r w:rsidRPr="002C6DCF">
        <w:rPr>
          <w:iCs/>
        </w:rPr>
        <w:t xml:space="preserve"> « 4. Expériences », « 5 Personnel », « 6 Matériel » et dans les formulaires de soumission.</w:t>
      </w:r>
    </w:p>
    <w:p w14:paraId="064D4AD7" w14:textId="77777777" w:rsidR="000C5AED" w:rsidRPr="002C6DCF" w:rsidRDefault="000C5AED" w:rsidP="000C5AED">
      <w:pPr>
        <w:rPr>
          <w:iCs/>
        </w:rPr>
      </w:pPr>
    </w:p>
    <w:p w14:paraId="5E3CCCAE" w14:textId="77777777" w:rsidR="000C5AED" w:rsidRPr="002C6DCF" w:rsidRDefault="000C5AED" w:rsidP="000C5AED">
      <w:pPr>
        <w:rPr>
          <w:iCs/>
        </w:rPr>
      </w:pPr>
      <w:r w:rsidRPr="002C6DCF">
        <w:rPr>
          <w:b/>
          <w:i/>
          <w:iCs/>
        </w:rPr>
        <w:t>L’autorité contractante</w:t>
      </w:r>
      <w:r w:rsidRPr="002C6DCF">
        <w:rPr>
          <w:iCs/>
        </w:rPr>
        <w:t>, aux fins d’évaluation, doit renseigner pour chacun des critères d’évaluation et de qualification, les éléments d’appréciation sur lesquels la commission d’ouverture et d’évaluation des offres doit évaluer les FIN 3. Il s’agira notamment des ratios de liquidité, du taux d’endettement, du ratio de profitabilité, du besoin en fonds de roulement et du ratio d’autonomie financière.</w:t>
      </w:r>
    </w:p>
    <w:p w14:paraId="5D85205A" w14:textId="77777777" w:rsidR="000C5AED" w:rsidRPr="002C6DCF" w:rsidRDefault="000C5AED" w:rsidP="000C5AED">
      <w:pPr>
        <w:rPr>
          <w:iCs/>
        </w:rPr>
      </w:pPr>
    </w:p>
    <w:p w14:paraId="5737012C" w14:textId="77777777" w:rsidR="000C5AED" w:rsidRPr="002C6DCF" w:rsidRDefault="000C5AED" w:rsidP="005A4CD4">
      <w:pPr>
        <w:spacing w:after="120"/>
        <w:rPr>
          <w:iCs/>
        </w:rPr>
      </w:pPr>
      <w:r w:rsidRPr="002C6DCF">
        <w:rPr>
          <w:b/>
          <w:iCs/>
        </w:rPr>
        <w:t>Sous-traitants spécialisés</w:t>
      </w:r>
    </w:p>
    <w:p w14:paraId="7434E513" w14:textId="77777777" w:rsidR="000C5AED" w:rsidRPr="002C6DCF" w:rsidRDefault="000C5AED" w:rsidP="005A4CD4">
      <w:pPr>
        <w:spacing w:after="120"/>
        <w:rPr>
          <w:iCs/>
        </w:rPr>
      </w:pPr>
      <w:r w:rsidRPr="002C6DCF">
        <w:rPr>
          <w:iCs/>
        </w:rPr>
        <w:t>Seule l’expérience spécifique de sous-traitants spécialisés autorisés par l’autorité contractante sera prise en compte. L’expérience générale et les ressources financières des sous-traitants spécialisés ne seront pas ajoutées à celles du Soumissionnaire pour justifier sa qualification.</w:t>
      </w:r>
    </w:p>
    <w:p w14:paraId="2C44FFEA" w14:textId="77777777" w:rsidR="000C5AED" w:rsidRPr="00527039" w:rsidRDefault="000C5AED" w:rsidP="000C5AED">
      <w:pPr>
        <w:rPr>
          <w:i/>
        </w:rPr>
      </w:pPr>
      <w:r w:rsidRPr="002C6DCF">
        <w:rPr>
          <w:iCs/>
        </w:rPr>
        <w:t xml:space="preserve">Les sous-traitants spécialisés doivent être qualifiés pour les travaux pour lesquels ils sont proposés </w:t>
      </w:r>
      <w:r w:rsidRPr="002C6DCF">
        <w:t xml:space="preserve">et répondre aux critères suivants : </w:t>
      </w:r>
      <w:r w:rsidRPr="002C6DCF">
        <w:rPr>
          <w:b/>
        </w:rPr>
        <w:t>[Insérer la liste des critères]</w:t>
      </w:r>
    </w:p>
    <w:p w14:paraId="6E1A9124" w14:textId="77777777" w:rsidR="000C5AED" w:rsidRDefault="000C5AED" w:rsidP="000C5AED">
      <w:pPr>
        <w:ind w:right="-72"/>
        <w:rPr>
          <w:b/>
        </w:rPr>
      </w:pPr>
    </w:p>
    <w:p w14:paraId="0C3F09D1" w14:textId="77777777" w:rsidR="000C5AED" w:rsidRDefault="000C5AED" w:rsidP="000C5AED">
      <w:pPr>
        <w:ind w:right="-72"/>
        <w:rPr>
          <w:b/>
        </w:rPr>
      </w:pPr>
    </w:p>
    <w:p w14:paraId="69685497" w14:textId="77777777" w:rsidR="000C5AED" w:rsidRDefault="000C5AED" w:rsidP="000C5AED">
      <w:pPr>
        <w:ind w:right="-72"/>
        <w:rPr>
          <w:b/>
        </w:rPr>
      </w:pPr>
    </w:p>
    <w:p w14:paraId="62821180" w14:textId="77777777" w:rsidR="000C5AED" w:rsidRDefault="000C5AED" w:rsidP="000C5AED">
      <w:pPr>
        <w:ind w:right="-72"/>
        <w:rPr>
          <w:b/>
        </w:rPr>
      </w:pPr>
    </w:p>
    <w:p w14:paraId="32E643E0" w14:textId="77777777" w:rsidR="000C5AED" w:rsidRDefault="000C5AED" w:rsidP="000C5AED">
      <w:pPr>
        <w:ind w:right="-72"/>
        <w:rPr>
          <w:b/>
        </w:rPr>
      </w:pPr>
    </w:p>
    <w:p w14:paraId="0DA971A1" w14:textId="77777777" w:rsidR="000C5AED" w:rsidRDefault="000C5AED" w:rsidP="000C5AED">
      <w:pPr>
        <w:ind w:right="-72"/>
        <w:rPr>
          <w:b/>
        </w:rPr>
      </w:pPr>
    </w:p>
    <w:p w14:paraId="3878DD12" w14:textId="77777777" w:rsidR="000C5AED" w:rsidRDefault="000C5AED" w:rsidP="000C5AED">
      <w:pPr>
        <w:ind w:right="-72"/>
        <w:rPr>
          <w:b/>
        </w:rPr>
      </w:pPr>
    </w:p>
    <w:p w14:paraId="0FC5BC21" w14:textId="77777777" w:rsidR="000C5AED" w:rsidRDefault="000C5AED" w:rsidP="000C5AED">
      <w:pPr>
        <w:ind w:right="-72"/>
        <w:rPr>
          <w:b/>
        </w:rPr>
      </w:pPr>
    </w:p>
    <w:p w14:paraId="0209FCB0" w14:textId="77777777" w:rsidR="000D2893" w:rsidRDefault="000D2893">
      <w:pPr>
        <w:suppressAutoHyphens w:val="0"/>
        <w:overflowPunct/>
        <w:autoSpaceDE/>
        <w:autoSpaceDN/>
        <w:adjustRightInd/>
        <w:spacing w:after="160" w:line="259" w:lineRule="auto"/>
        <w:jc w:val="left"/>
        <w:textAlignment w:val="auto"/>
        <w:rPr>
          <w:b/>
        </w:rPr>
      </w:pPr>
      <w:r>
        <w:rPr>
          <w:b/>
        </w:rPr>
        <w:br w:type="page"/>
      </w:r>
    </w:p>
    <w:p w14:paraId="2FCF077F" w14:textId="4A92EFE5" w:rsidR="000C5AED" w:rsidRDefault="000C5AED" w:rsidP="000C5AED">
      <w:pPr>
        <w:ind w:right="-72"/>
        <w:rPr>
          <w:b/>
        </w:rPr>
      </w:pPr>
      <w:r>
        <w:rPr>
          <w:b/>
        </w:rPr>
        <w:lastRenderedPageBreak/>
        <w:t>Critères de Qualification</w:t>
      </w:r>
    </w:p>
    <w:p w14:paraId="345F4DE2" w14:textId="77777777" w:rsidR="000C5AED" w:rsidRDefault="000C5AED" w:rsidP="000C5AED">
      <w:pPr>
        <w:ind w:right="-72"/>
        <w:rPr>
          <w:b/>
        </w:rPr>
      </w:pPr>
    </w:p>
    <w:tbl>
      <w:tblPr>
        <w:tblW w:w="11831" w:type="dxa"/>
        <w:tblInd w:w="-11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5"/>
        <w:gridCol w:w="41"/>
        <w:gridCol w:w="1506"/>
        <w:gridCol w:w="2582"/>
        <w:gridCol w:w="1673"/>
        <w:gridCol w:w="1260"/>
        <w:gridCol w:w="1350"/>
        <w:gridCol w:w="1073"/>
        <w:gridCol w:w="1701"/>
      </w:tblGrid>
      <w:tr w:rsidR="000C5AED" w14:paraId="1497BAAB" w14:textId="77777777" w:rsidTr="000C5AED">
        <w:trPr>
          <w:trHeight w:val="390"/>
          <w:tblHeader/>
        </w:trPr>
        <w:tc>
          <w:tcPr>
            <w:tcW w:w="4774" w:type="dxa"/>
            <w:gridSpan w:val="4"/>
            <w:tcBorders>
              <w:top w:val="single" w:sz="6" w:space="0" w:color="auto"/>
              <w:left w:val="single" w:sz="6" w:space="0" w:color="auto"/>
              <w:bottom w:val="single" w:sz="6" w:space="0" w:color="auto"/>
              <w:right w:val="single" w:sz="6" w:space="0" w:color="auto"/>
            </w:tcBorders>
            <w:shd w:val="clear" w:color="auto" w:fill="595959"/>
          </w:tcPr>
          <w:p w14:paraId="473B9A2A" w14:textId="77777777" w:rsidR="000C5AED" w:rsidRDefault="000C5AED" w:rsidP="000C5AED">
            <w:pPr>
              <w:jc w:val="center"/>
              <w:rPr>
                <w:rFonts w:ascii="Arial Black" w:hAnsi="Arial Black"/>
                <w:color w:val="FFFFFF"/>
                <w:sz w:val="20"/>
              </w:rPr>
            </w:pPr>
            <w:r>
              <w:rPr>
                <w:rFonts w:ascii="Arial Black" w:hAnsi="Arial Black"/>
                <w:color w:val="FFFFFF"/>
                <w:sz w:val="20"/>
              </w:rPr>
              <w:t>Critères de Qualification</w:t>
            </w:r>
          </w:p>
        </w:tc>
        <w:tc>
          <w:tcPr>
            <w:tcW w:w="5356" w:type="dxa"/>
            <w:gridSpan w:val="4"/>
            <w:tcBorders>
              <w:top w:val="single" w:sz="6" w:space="0" w:color="auto"/>
              <w:left w:val="single" w:sz="6" w:space="0" w:color="auto"/>
              <w:bottom w:val="single" w:sz="6" w:space="0" w:color="auto"/>
              <w:right w:val="single" w:sz="6" w:space="0" w:color="auto"/>
            </w:tcBorders>
            <w:shd w:val="clear" w:color="auto" w:fill="595959"/>
          </w:tcPr>
          <w:p w14:paraId="54960689" w14:textId="77777777" w:rsidR="000C5AED" w:rsidRDefault="000C5AED" w:rsidP="000C5AED">
            <w:pPr>
              <w:jc w:val="center"/>
              <w:rPr>
                <w:rFonts w:ascii="Arial Black" w:hAnsi="Arial Black"/>
                <w:color w:val="FFFFFF"/>
                <w:sz w:val="20"/>
              </w:rPr>
            </w:pPr>
            <w:r>
              <w:rPr>
                <w:rFonts w:ascii="Arial Black" w:hAnsi="Arial Black"/>
                <w:color w:val="FFFFFF"/>
                <w:sz w:val="20"/>
              </w:rPr>
              <w:t>Spécifications de conformité</w:t>
            </w:r>
          </w:p>
        </w:tc>
        <w:tc>
          <w:tcPr>
            <w:tcW w:w="1701" w:type="dxa"/>
            <w:tcBorders>
              <w:top w:val="single" w:sz="6" w:space="0" w:color="auto"/>
              <w:left w:val="single" w:sz="6" w:space="0" w:color="auto"/>
              <w:bottom w:val="single" w:sz="6" w:space="0" w:color="auto"/>
              <w:right w:val="single" w:sz="6" w:space="0" w:color="auto"/>
            </w:tcBorders>
            <w:shd w:val="clear" w:color="auto" w:fill="595959"/>
          </w:tcPr>
          <w:p w14:paraId="1A85A856" w14:textId="77777777" w:rsidR="000C5AED" w:rsidRDefault="000C5AED" w:rsidP="000C5AED">
            <w:pPr>
              <w:jc w:val="center"/>
              <w:rPr>
                <w:rFonts w:ascii="Arial Black" w:hAnsi="Arial Black"/>
                <w:color w:val="FFFFFF"/>
                <w:sz w:val="20"/>
              </w:rPr>
            </w:pPr>
            <w:r>
              <w:rPr>
                <w:rFonts w:ascii="Arial Black" w:hAnsi="Arial Black"/>
                <w:color w:val="FFFFFF"/>
                <w:sz w:val="20"/>
              </w:rPr>
              <w:t>Documenta</w:t>
            </w:r>
            <w:r>
              <w:rPr>
                <w:rFonts w:ascii="Arial Black" w:hAnsi="Arial Black"/>
                <w:color w:val="FFFFFF"/>
                <w:sz w:val="20"/>
              </w:rPr>
              <w:softHyphen/>
              <w:t>tion</w:t>
            </w:r>
          </w:p>
        </w:tc>
      </w:tr>
      <w:tr w:rsidR="000C5AED" w14:paraId="0631EED2" w14:textId="77777777" w:rsidTr="000C5AED">
        <w:trPr>
          <w:cantSplit/>
          <w:trHeight w:val="300"/>
          <w:tblHeader/>
        </w:trPr>
        <w:tc>
          <w:tcPr>
            <w:tcW w:w="645" w:type="dxa"/>
            <w:vMerge w:val="restart"/>
            <w:tcBorders>
              <w:top w:val="single" w:sz="6" w:space="0" w:color="auto"/>
              <w:left w:val="single" w:sz="6" w:space="0" w:color="auto"/>
              <w:right w:val="single" w:sz="6" w:space="0" w:color="auto"/>
            </w:tcBorders>
            <w:vAlign w:val="center"/>
          </w:tcPr>
          <w:p w14:paraId="1BE0FA48" w14:textId="77777777" w:rsidR="000C5AED" w:rsidRDefault="000C5AED" w:rsidP="000C5AED">
            <w:pPr>
              <w:jc w:val="center"/>
              <w:rPr>
                <w:rFonts w:ascii="Arial Black" w:hAnsi="Arial Black"/>
                <w:sz w:val="18"/>
                <w:szCs w:val="18"/>
              </w:rPr>
            </w:pPr>
            <w:r>
              <w:rPr>
                <w:rFonts w:ascii="Arial Black" w:hAnsi="Arial Black"/>
                <w:sz w:val="18"/>
                <w:szCs w:val="18"/>
              </w:rPr>
              <w:t>No.</w:t>
            </w:r>
          </w:p>
        </w:tc>
        <w:tc>
          <w:tcPr>
            <w:tcW w:w="1547" w:type="dxa"/>
            <w:gridSpan w:val="2"/>
            <w:vMerge w:val="restart"/>
            <w:tcBorders>
              <w:top w:val="single" w:sz="6" w:space="0" w:color="auto"/>
              <w:left w:val="single" w:sz="6" w:space="0" w:color="auto"/>
              <w:right w:val="single" w:sz="6" w:space="0" w:color="auto"/>
            </w:tcBorders>
            <w:vAlign w:val="center"/>
          </w:tcPr>
          <w:p w14:paraId="20EE4C90" w14:textId="77777777" w:rsidR="000C5AED" w:rsidRDefault="000C5AED" w:rsidP="000C5AED">
            <w:pPr>
              <w:jc w:val="center"/>
              <w:rPr>
                <w:rFonts w:ascii="Arial Black" w:hAnsi="Arial Black"/>
                <w:sz w:val="18"/>
                <w:szCs w:val="18"/>
              </w:rPr>
            </w:pPr>
            <w:r>
              <w:rPr>
                <w:rFonts w:ascii="Arial Black" w:hAnsi="Arial Black"/>
                <w:sz w:val="18"/>
                <w:szCs w:val="18"/>
              </w:rPr>
              <w:t>Objet</w:t>
            </w:r>
          </w:p>
        </w:tc>
        <w:tc>
          <w:tcPr>
            <w:tcW w:w="2582" w:type="dxa"/>
            <w:vMerge w:val="restart"/>
            <w:tcBorders>
              <w:top w:val="single" w:sz="6" w:space="0" w:color="auto"/>
              <w:left w:val="single" w:sz="6" w:space="0" w:color="auto"/>
              <w:right w:val="single" w:sz="6" w:space="0" w:color="auto"/>
            </w:tcBorders>
            <w:vAlign w:val="center"/>
          </w:tcPr>
          <w:p w14:paraId="70FBF0D3" w14:textId="77777777" w:rsidR="000C5AED" w:rsidRDefault="000C5AED" w:rsidP="000C5AED">
            <w:pPr>
              <w:jc w:val="center"/>
              <w:rPr>
                <w:rFonts w:ascii="Arial Black" w:hAnsi="Arial Black"/>
                <w:sz w:val="18"/>
                <w:szCs w:val="18"/>
              </w:rPr>
            </w:pPr>
            <w:r>
              <w:rPr>
                <w:rFonts w:ascii="Arial Black" w:hAnsi="Arial Black"/>
                <w:sz w:val="18"/>
                <w:szCs w:val="18"/>
              </w:rPr>
              <w:t>Critère</w:t>
            </w:r>
          </w:p>
        </w:tc>
        <w:tc>
          <w:tcPr>
            <w:tcW w:w="1673" w:type="dxa"/>
            <w:vMerge w:val="restart"/>
            <w:tcBorders>
              <w:top w:val="single" w:sz="6" w:space="0" w:color="auto"/>
              <w:left w:val="single" w:sz="6" w:space="0" w:color="auto"/>
              <w:right w:val="single" w:sz="6" w:space="0" w:color="auto"/>
            </w:tcBorders>
            <w:vAlign w:val="center"/>
          </w:tcPr>
          <w:p w14:paraId="0C52B78E" w14:textId="77777777" w:rsidR="000C5AED" w:rsidRDefault="000C5AED" w:rsidP="000C5AED">
            <w:pPr>
              <w:jc w:val="center"/>
              <w:rPr>
                <w:rFonts w:ascii="Arial Black" w:hAnsi="Arial Black"/>
                <w:sz w:val="18"/>
                <w:szCs w:val="18"/>
              </w:rPr>
            </w:pPr>
            <w:r>
              <w:rPr>
                <w:rFonts w:ascii="Arial Black" w:hAnsi="Arial Black"/>
                <w:sz w:val="18"/>
                <w:szCs w:val="18"/>
              </w:rPr>
              <w:t>Entité unique</w:t>
            </w:r>
          </w:p>
        </w:tc>
        <w:tc>
          <w:tcPr>
            <w:tcW w:w="3683" w:type="dxa"/>
            <w:gridSpan w:val="3"/>
            <w:tcBorders>
              <w:top w:val="single" w:sz="6" w:space="0" w:color="auto"/>
              <w:left w:val="single" w:sz="6" w:space="0" w:color="auto"/>
              <w:bottom w:val="single" w:sz="6" w:space="0" w:color="auto"/>
              <w:right w:val="single" w:sz="6" w:space="0" w:color="auto"/>
            </w:tcBorders>
          </w:tcPr>
          <w:p w14:paraId="5C588173" w14:textId="77777777" w:rsidR="000C5AED" w:rsidRDefault="000C5AED" w:rsidP="000C5AED">
            <w:pPr>
              <w:jc w:val="center"/>
              <w:rPr>
                <w:rFonts w:ascii="Arial Black" w:hAnsi="Arial Black"/>
                <w:sz w:val="18"/>
                <w:szCs w:val="18"/>
              </w:rPr>
            </w:pPr>
            <w:r>
              <w:rPr>
                <w:rFonts w:ascii="Arial Black" w:hAnsi="Arial Black"/>
                <w:sz w:val="18"/>
                <w:szCs w:val="18"/>
              </w:rPr>
              <w:t>Groupement d’entreprises</w:t>
            </w:r>
          </w:p>
        </w:tc>
        <w:tc>
          <w:tcPr>
            <w:tcW w:w="1701" w:type="dxa"/>
            <w:vMerge w:val="restart"/>
            <w:tcBorders>
              <w:top w:val="single" w:sz="6" w:space="0" w:color="auto"/>
              <w:left w:val="single" w:sz="6" w:space="0" w:color="auto"/>
              <w:right w:val="single" w:sz="6" w:space="0" w:color="auto"/>
            </w:tcBorders>
            <w:vAlign w:val="center"/>
          </w:tcPr>
          <w:p w14:paraId="4A6B01D4" w14:textId="77777777" w:rsidR="000C5AED" w:rsidRDefault="000C5AED" w:rsidP="000C5AED">
            <w:pPr>
              <w:jc w:val="center"/>
              <w:rPr>
                <w:rFonts w:ascii="Arial Black" w:hAnsi="Arial Black"/>
                <w:sz w:val="18"/>
                <w:szCs w:val="18"/>
              </w:rPr>
            </w:pPr>
            <w:r>
              <w:rPr>
                <w:rFonts w:ascii="Arial Black" w:hAnsi="Arial Black"/>
                <w:sz w:val="18"/>
                <w:szCs w:val="18"/>
              </w:rPr>
              <w:t>Spécifications de soumission</w:t>
            </w:r>
          </w:p>
        </w:tc>
      </w:tr>
      <w:tr w:rsidR="000C5AED" w14:paraId="7C545BE2" w14:textId="77777777" w:rsidTr="000C5AED">
        <w:trPr>
          <w:cantSplit/>
          <w:trHeight w:val="360"/>
          <w:tblHeader/>
        </w:trPr>
        <w:tc>
          <w:tcPr>
            <w:tcW w:w="645" w:type="dxa"/>
            <w:vMerge/>
            <w:tcBorders>
              <w:left w:val="single" w:sz="6" w:space="0" w:color="auto"/>
              <w:bottom w:val="single" w:sz="6" w:space="0" w:color="auto"/>
              <w:right w:val="single" w:sz="6" w:space="0" w:color="auto"/>
            </w:tcBorders>
          </w:tcPr>
          <w:p w14:paraId="44A3A8BC" w14:textId="77777777" w:rsidR="000C5AED" w:rsidRDefault="000C5AED" w:rsidP="000C5AED">
            <w:pPr>
              <w:rPr>
                <w:rFonts w:ascii="Arial Black" w:hAnsi="Arial Black"/>
                <w:sz w:val="18"/>
                <w:szCs w:val="18"/>
              </w:rPr>
            </w:pPr>
          </w:p>
        </w:tc>
        <w:tc>
          <w:tcPr>
            <w:tcW w:w="1547" w:type="dxa"/>
            <w:gridSpan w:val="2"/>
            <w:vMerge/>
            <w:tcBorders>
              <w:left w:val="single" w:sz="6" w:space="0" w:color="auto"/>
              <w:bottom w:val="single" w:sz="6" w:space="0" w:color="auto"/>
              <w:right w:val="single" w:sz="6" w:space="0" w:color="auto"/>
            </w:tcBorders>
          </w:tcPr>
          <w:p w14:paraId="558D01D9" w14:textId="77777777" w:rsidR="000C5AED" w:rsidRDefault="000C5AED" w:rsidP="000C5AED">
            <w:pPr>
              <w:rPr>
                <w:rFonts w:ascii="Arial Black" w:hAnsi="Arial Black"/>
                <w:sz w:val="18"/>
                <w:szCs w:val="18"/>
              </w:rPr>
            </w:pPr>
          </w:p>
        </w:tc>
        <w:tc>
          <w:tcPr>
            <w:tcW w:w="2582" w:type="dxa"/>
            <w:vMerge/>
            <w:tcBorders>
              <w:left w:val="single" w:sz="6" w:space="0" w:color="auto"/>
              <w:bottom w:val="single" w:sz="6" w:space="0" w:color="auto"/>
              <w:right w:val="single" w:sz="6" w:space="0" w:color="auto"/>
            </w:tcBorders>
          </w:tcPr>
          <w:p w14:paraId="1D8CBB99" w14:textId="77777777" w:rsidR="000C5AED" w:rsidRDefault="000C5AED" w:rsidP="000C5AED">
            <w:pPr>
              <w:rPr>
                <w:rFonts w:ascii="Arial Black" w:hAnsi="Arial Black"/>
                <w:sz w:val="18"/>
                <w:szCs w:val="18"/>
              </w:rPr>
            </w:pPr>
          </w:p>
        </w:tc>
        <w:tc>
          <w:tcPr>
            <w:tcW w:w="1673" w:type="dxa"/>
            <w:vMerge/>
            <w:tcBorders>
              <w:left w:val="single" w:sz="6" w:space="0" w:color="auto"/>
              <w:bottom w:val="single" w:sz="6" w:space="0" w:color="auto"/>
              <w:right w:val="single" w:sz="6" w:space="0" w:color="auto"/>
            </w:tcBorders>
          </w:tcPr>
          <w:p w14:paraId="3B05A749" w14:textId="77777777" w:rsidR="000C5AED" w:rsidRDefault="000C5AED" w:rsidP="000C5AED">
            <w:pPr>
              <w:rPr>
                <w:rFonts w:ascii="Arial Black" w:hAnsi="Arial Black"/>
                <w:sz w:val="18"/>
                <w:szCs w:val="18"/>
              </w:rPr>
            </w:pPr>
          </w:p>
        </w:tc>
        <w:tc>
          <w:tcPr>
            <w:tcW w:w="1260" w:type="dxa"/>
            <w:tcBorders>
              <w:top w:val="single" w:sz="6" w:space="0" w:color="auto"/>
              <w:left w:val="single" w:sz="6" w:space="0" w:color="auto"/>
              <w:bottom w:val="single" w:sz="6" w:space="0" w:color="auto"/>
              <w:right w:val="single" w:sz="6" w:space="0" w:color="auto"/>
            </w:tcBorders>
          </w:tcPr>
          <w:p w14:paraId="62EF7907" w14:textId="77777777" w:rsidR="000C5AED" w:rsidRDefault="000C5AED" w:rsidP="000C5AED">
            <w:pPr>
              <w:jc w:val="center"/>
              <w:rPr>
                <w:rFonts w:ascii="Arial" w:hAnsi="Arial"/>
                <w:b/>
                <w:sz w:val="18"/>
                <w:szCs w:val="18"/>
              </w:rPr>
            </w:pPr>
            <w:r>
              <w:rPr>
                <w:rFonts w:ascii="Arial" w:hAnsi="Arial"/>
                <w:b/>
                <w:sz w:val="18"/>
                <w:szCs w:val="18"/>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1802F5C2" w14:textId="77777777" w:rsidR="000C5AED" w:rsidRDefault="000C5AED" w:rsidP="000C5AED">
            <w:pPr>
              <w:jc w:val="center"/>
              <w:rPr>
                <w:rFonts w:ascii="Arial" w:hAnsi="Arial"/>
                <w:b/>
                <w:sz w:val="18"/>
                <w:szCs w:val="18"/>
              </w:rPr>
            </w:pPr>
            <w:r>
              <w:rPr>
                <w:rFonts w:ascii="Arial" w:hAnsi="Arial"/>
                <w:b/>
                <w:sz w:val="18"/>
                <w:szCs w:val="18"/>
              </w:rPr>
              <w:t>Chaque Partie</w:t>
            </w:r>
          </w:p>
        </w:tc>
        <w:tc>
          <w:tcPr>
            <w:tcW w:w="1073" w:type="dxa"/>
            <w:tcBorders>
              <w:top w:val="single" w:sz="6" w:space="0" w:color="auto"/>
              <w:left w:val="single" w:sz="6" w:space="0" w:color="auto"/>
              <w:bottom w:val="single" w:sz="6" w:space="0" w:color="auto"/>
              <w:right w:val="single" w:sz="6" w:space="0" w:color="auto"/>
            </w:tcBorders>
          </w:tcPr>
          <w:p w14:paraId="449AE2C0" w14:textId="77777777" w:rsidR="000C5AED" w:rsidRDefault="000C5AED" w:rsidP="000C5AED">
            <w:pPr>
              <w:jc w:val="center"/>
              <w:rPr>
                <w:rFonts w:ascii="Arial" w:hAnsi="Arial"/>
                <w:b/>
                <w:sz w:val="18"/>
                <w:szCs w:val="18"/>
              </w:rPr>
            </w:pPr>
            <w:r>
              <w:rPr>
                <w:rFonts w:ascii="Arial" w:hAnsi="Arial"/>
                <w:b/>
                <w:sz w:val="18"/>
                <w:szCs w:val="18"/>
              </w:rPr>
              <w:t>Une Partie au moins</w:t>
            </w:r>
          </w:p>
        </w:tc>
        <w:tc>
          <w:tcPr>
            <w:tcW w:w="1701" w:type="dxa"/>
            <w:vMerge/>
            <w:tcBorders>
              <w:left w:val="single" w:sz="6" w:space="0" w:color="auto"/>
              <w:bottom w:val="single" w:sz="6" w:space="0" w:color="auto"/>
              <w:right w:val="single" w:sz="6" w:space="0" w:color="auto"/>
            </w:tcBorders>
          </w:tcPr>
          <w:p w14:paraId="04F9C056" w14:textId="77777777" w:rsidR="000C5AED" w:rsidRDefault="000C5AED" w:rsidP="000C5AED">
            <w:pPr>
              <w:rPr>
                <w:rFonts w:ascii="Arial Black" w:hAnsi="Arial Black"/>
                <w:sz w:val="18"/>
                <w:szCs w:val="18"/>
              </w:rPr>
            </w:pPr>
          </w:p>
        </w:tc>
      </w:tr>
      <w:tr w:rsidR="000C5AED" w14:paraId="3C5505E0" w14:textId="77777777" w:rsidTr="000C5AED">
        <w:trPr>
          <w:trHeight w:val="705"/>
        </w:trPr>
        <w:tc>
          <w:tcPr>
            <w:tcW w:w="11831" w:type="dxa"/>
            <w:gridSpan w:val="9"/>
            <w:tcBorders>
              <w:top w:val="single" w:sz="6" w:space="0" w:color="auto"/>
              <w:left w:val="single" w:sz="6" w:space="0" w:color="auto"/>
              <w:bottom w:val="single" w:sz="6" w:space="0" w:color="auto"/>
              <w:right w:val="single" w:sz="6" w:space="0" w:color="auto"/>
            </w:tcBorders>
          </w:tcPr>
          <w:p w14:paraId="4B55F997" w14:textId="77777777" w:rsidR="000C5AED" w:rsidRDefault="000C5AED" w:rsidP="000C5AED">
            <w:pPr>
              <w:pStyle w:val="sectionIIIheader"/>
              <w:rPr>
                <w:lang w:val="fr-FR"/>
              </w:rPr>
            </w:pPr>
            <w:r>
              <w:rPr>
                <w:lang w:val="fr-FR"/>
              </w:rPr>
              <w:t>1. Critères de provenance</w:t>
            </w:r>
          </w:p>
        </w:tc>
      </w:tr>
      <w:tr w:rsidR="000C5AED" w14:paraId="2A79E534" w14:textId="77777777" w:rsidTr="000C5AED">
        <w:trPr>
          <w:trHeight w:val="960"/>
        </w:trPr>
        <w:tc>
          <w:tcPr>
            <w:tcW w:w="686" w:type="dxa"/>
            <w:gridSpan w:val="2"/>
            <w:tcBorders>
              <w:top w:val="single" w:sz="6" w:space="0" w:color="auto"/>
              <w:left w:val="single" w:sz="6" w:space="0" w:color="auto"/>
              <w:bottom w:val="single" w:sz="6" w:space="0" w:color="auto"/>
              <w:right w:val="single" w:sz="6" w:space="0" w:color="auto"/>
            </w:tcBorders>
          </w:tcPr>
          <w:p w14:paraId="24CF2B0F" w14:textId="77777777" w:rsidR="000C5AED" w:rsidRDefault="000C5AED" w:rsidP="000C5AED">
            <w:pPr>
              <w:jc w:val="center"/>
              <w:rPr>
                <w:rFonts w:ascii="Arial" w:hAnsi="Arial"/>
                <w:sz w:val="18"/>
              </w:rPr>
            </w:pPr>
            <w:r>
              <w:rPr>
                <w:rFonts w:ascii="Arial" w:hAnsi="Arial"/>
                <w:sz w:val="18"/>
              </w:rPr>
              <w:t>1.1</w:t>
            </w:r>
          </w:p>
        </w:tc>
        <w:tc>
          <w:tcPr>
            <w:tcW w:w="1506" w:type="dxa"/>
            <w:tcBorders>
              <w:top w:val="single" w:sz="6" w:space="0" w:color="auto"/>
              <w:left w:val="single" w:sz="6" w:space="0" w:color="auto"/>
              <w:bottom w:val="single" w:sz="6" w:space="0" w:color="auto"/>
              <w:right w:val="single" w:sz="6" w:space="0" w:color="auto"/>
            </w:tcBorders>
          </w:tcPr>
          <w:p w14:paraId="3AB39945" w14:textId="77777777" w:rsidR="000C5AED" w:rsidRDefault="000C5AED" w:rsidP="000C5AED">
            <w:pPr>
              <w:rPr>
                <w:rFonts w:ascii="Arial Black" w:hAnsi="Arial Black"/>
                <w:sz w:val="18"/>
              </w:rPr>
            </w:pPr>
            <w:r>
              <w:rPr>
                <w:rFonts w:ascii="Arial Black" w:hAnsi="Arial Black"/>
                <w:sz w:val="18"/>
              </w:rPr>
              <w:t>Eligibilité</w:t>
            </w:r>
          </w:p>
        </w:tc>
        <w:tc>
          <w:tcPr>
            <w:tcW w:w="2582" w:type="dxa"/>
            <w:tcBorders>
              <w:top w:val="single" w:sz="6" w:space="0" w:color="auto"/>
              <w:left w:val="single" w:sz="6" w:space="0" w:color="auto"/>
              <w:bottom w:val="single" w:sz="6" w:space="0" w:color="auto"/>
              <w:right w:val="single" w:sz="6" w:space="0" w:color="auto"/>
            </w:tcBorders>
          </w:tcPr>
          <w:p w14:paraId="170BB619" w14:textId="4AB104BD" w:rsidR="000C5AED" w:rsidRDefault="000C5AED" w:rsidP="005A4CD4">
            <w:pPr>
              <w:rPr>
                <w:rFonts w:ascii="Arial" w:hAnsi="Arial"/>
                <w:sz w:val="18"/>
              </w:rPr>
            </w:pPr>
            <w:r>
              <w:rPr>
                <w:rFonts w:ascii="Arial" w:hAnsi="Arial"/>
                <w:sz w:val="18"/>
              </w:rPr>
              <w:t>Conforme à la Sous-Clause 4.2 des IC.</w:t>
            </w:r>
          </w:p>
        </w:tc>
        <w:tc>
          <w:tcPr>
            <w:tcW w:w="1673" w:type="dxa"/>
            <w:tcBorders>
              <w:top w:val="single" w:sz="6" w:space="0" w:color="auto"/>
              <w:left w:val="single" w:sz="6" w:space="0" w:color="auto"/>
              <w:bottom w:val="single" w:sz="6" w:space="0" w:color="auto"/>
              <w:right w:val="single" w:sz="6" w:space="0" w:color="auto"/>
            </w:tcBorders>
          </w:tcPr>
          <w:p w14:paraId="3755A23E"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6B3DF119" w14:textId="77777777" w:rsidR="000C5AED" w:rsidRDefault="000C5AED" w:rsidP="000C5AED">
            <w:pPr>
              <w:jc w:val="left"/>
              <w:rPr>
                <w:rFonts w:ascii="Arial" w:hAnsi="Arial"/>
                <w:sz w:val="18"/>
              </w:rPr>
            </w:pPr>
            <w:r>
              <w:rPr>
                <w:rFonts w:ascii="Arial" w:hAnsi="Arial"/>
                <w:sz w:val="18"/>
              </w:rPr>
              <w:t>GE existant ou prévu doit satisfaire au critère</w:t>
            </w:r>
          </w:p>
        </w:tc>
        <w:tc>
          <w:tcPr>
            <w:tcW w:w="1350" w:type="dxa"/>
            <w:tcBorders>
              <w:top w:val="single" w:sz="6" w:space="0" w:color="auto"/>
              <w:left w:val="single" w:sz="6" w:space="0" w:color="auto"/>
              <w:bottom w:val="single" w:sz="6" w:space="0" w:color="auto"/>
              <w:right w:val="single" w:sz="6" w:space="0" w:color="auto"/>
            </w:tcBorders>
          </w:tcPr>
          <w:p w14:paraId="42573E59" w14:textId="77777777" w:rsidR="000C5AED" w:rsidRDefault="000C5AED" w:rsidP="000C5AED">
            <w:pPr>
              <w:ind w:right="314"/>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27FFB653"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18024766" w14:textId="77777777" w:rsidR="000C5AED" w:rsidRDefault="000C5AED" w:rsidP="000C5AED">
            <w:pPr>
              <w:jc w:val="left"/>
              <w:rPr>
                <w:rFonts w:ascii="Arial" w:hAnsi="Arial"/>
                <w:sz w:val="18"/>
              </w:rPr>
            </w:pPr>
            <w:r>
              <w:rPr>
                <w:rFonts w:ascii="Arial" w:hAnsi="Arial"/>
                <w:sz w:val="18"/>
              </w:rPr>
              <w:t>Formulaires ELI –1.1 et 1.2, avec pièces jointes</w:t>
            </w:r>
          </w:p>
        </w:tc>
      </w:tr>
      <w:tr w:rsidR="000C5AED" w14:paraId="7156CAC7" w14:textId="77777777" w:rsidTr="000C5AED">
        <w:trPr>
          <w:trHeight w:val="720"/>
        </w:trPr>
        <w:tc>
          <w:tcPr>
            <w:tcW w:w="686" w:type="dxa"/>
            <w:gridSpan w:val="2"/>
            <w:tcBorders>
              <w:top w:val="single" w:sz="6" w:space="0" w:color="auto"/>
              <w:left w:val="single" w:sz="6" w:space="0" w:color="auto"/>
              <w:bottom w:val="single" w:sz="6" w:space="0" w:color="auto"/>
              <w:right w:val="single" w:sz="6" w:space="0" w:color="auto"/>
            </w:tcBorders>
          </w:tcPr>
          <w:p w14:paraId="215ACADE" w14:textId="77777777" w:rsidR="000C5AED" w:rsidRDefault="000C5AED" w:rsidP="000C5AED">
            <w:pPr>
              <w:jc w:val="center"/>
              <w:rPr>
                <w:rFonts w:ascii="Arial" w:hAnsi="Arial"/>
                <w:sz w:val="18"/>
              </w:rPr>
            </w:pPr>
            <w:r>
              <w:rPr>
                <w:rFonts w:ascii="Arial" w:hAnsi="Arial"/>
                <w:sz w:val="18"/>
              </w:rPr>
              <w:t>1.2</w:t>
            </w:r>
          </w:p>
        </w:tc>
        <w:tc>
          <w:tcPr>
            <w:tcW w:w="1506" w:type="dxa"/>
            <w:tcBorders>
              <w:top w:val="single" w:sz="6" w:space="0" w:color="auto"/>
              <w:left w:val="single" w:sz="6" w:space="0" w:color="auto"/>
              <w:bottom w:val="single" w:sz="6" w:space="0" w:color="auto"/>
              <w:right w:val="single" w:sz="6" w:space="0" w:color="auto"/>
            </w:tcBorders>
          </w:tcPr>
          <w:p w14:paraId="33256B5C" w14:textId="77777777" w:rsidR="000C5AED" w:rsidRDefault="000C5AED" w:rsidP="000C5AED">
            <w:pPr>
              <w:rPr>
                <w:rFonts w:ascii="Arial Black" w:hAnsi="Arial Black"/>
                <w:sz w:val="18"/>
              </w:rPr>
            </w:pPr>
            <w:r>
              <w:rPr>
                <w:rFonts w:ascii="Arial Black" w:hAnsi="Arial Black"/>
                <w:sz w:val="18"/>
              </w:rPr>
              <w:t>Non admis à participer</w:t>
            </w:r>
          </w:p>
        </w:tc>
        <w:tc>
          <w:tcPr>
            <w:tcW w:w="2582" w:type="dxa"/>
            <w:tcBorders>
              <w:top w:val="single" w:sz="6" w:space="0" w:color="auto"/>
              <w:left w:val="single" w:sz="6" w:space="0" w:color="auto"/>
              <w:bottom w:val="single" w:sz="6" w:space="0" w:color="auto"/>
              <w:right w:val="single" w:sz="6" w:space="0" w:color="auto"/>
            </w:tcBorders>
          </w:tcPr>
          <w:p w14:paraId="3D94718D" w14:textId="233EE090" w:rsidR="000C5AED" w:rsidRDefault="000C5AED" w:rsidP="005A4CD4">
            <w:pPr>
              <w:rPr>
                <w:rFonts w:ascii="Arial" w:hAnsi="Arial"/>
                <w:sz w:val="18"/>
              </w:rPr>
            </w:pPr>
            <w:r>
              <w:rPr>
                <w:rFonts w:ascii="Arial" w:hAnsi="Arial"/>
                <w:sz w:val="18"/>
              </w:rPr>
              <w:t>Ne pas être frappé par une mesure d’interdiction, tel que décrit dans l’</w:t>
            </w:r>
            <w:r w:rsidR="005A4CD4">
              <w:rPr>
                <w:rFonts w:ascii="Arial" w:hAnsi="Arial"/>
                <w:sz w:val="18"/>
              </w:rPr>
              <w:t>alinéa</w:t>
            </w:r>
            <w:r>
              <w:rPr>
                <w:rFonts w:ascii="Arial" w:hAnsi="Arial"/>
                <w:sz w:val="18"/>
              </w:rPr>
              <w:t xml:space="preserve"> 4.2 des</w:t>
            </w:r>
            <w:r w:rsidR="00965770">
              <w:rPr>
                <w:rFonts w:ascii="Arial" w:hAnsi="Arial"/>
                <w:sz w:val="18"/>
              </w:rPr>
              <w:t xml:space="preserve"> </w:t>
            </w:r>
            <w:r>
              <w:rPr>
                <w:rFonts w:ascii="Arial" w:hAnsi="Arial"/>
                <w:sz w:val="18"/>
              </w:rPr>
              <w:t xml:space="preserve">IC. </w:t>
            </w:r>
          </w:p>
        </w:tc>
        <w:tc>
          <w:tcPr>
            <w:tcW w:w="1673" w:type="dxa"/>
            <w:tcBorders>
              <w:top w:val="single" w:sz="6" w:space="0" w:color="auto"/>
              <w:left w:val="single" w:sz="6" w:space="0" w:color="auto"/>
              <w:bottom w:val="single" w:sz="6" w:space="0" w:color="auto"/>
              <w:right w:val="single" w:sz="6" w:space="0" w:color="auto"/>
            </w:tcBorders>
          </w:tcPr>
          <w:p w14:paraId="02D512DB"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43410CDD" w14:textId="77777777" w:rsidR="000C5AED" w:rsidRDefault="000C5AED" w:rsidP="000C5AED">
            <w:pPr>
              <w:jc w:val="left"/>
              <w:rPr>
                <w:rFonts w:ascii="Arial" w:hAnsi="Arial"/>
                <w:sz w:val="18"/>
              </w:rPr>
            </w:pPr>
            <w:r>
              <w:rPr>
                <w:rFonts w:ascii="Arial" w:hAnsi="Arial"/>
                <w:sz w:val="18"/>
              </w:rPr>
              <w:t>GE existant doit satisfaire au critère</w:t>
            </w:r>
          </w:p>
        </w:tc>
        <w:tc>
          <w:tcPr>
            <w:tcW w:w="1350" w:type="dxa"/>
            <w:tcBorders>
              <w:top w:val="single" w:sz="6" w:space="0" w:color="auto"/>
              <w:left w:val="single" w:sz="6" w:space="0" w:color="auto"/>
              <w:bottom w:val="single" w:sz="6" w:space="0" w:color="auto"/>
              <w:right w:val="single" w:sz="6" w:space="0" w:color="auto"/>
            </w:tcBorders>
          </w:tcPr>
          <w:p w14:paraId="319741B2" w14:textId="77777777" w:rsidR="000C5AED" w:rsidRDefault="000C5AED" w:rsidP="000C5AED">
            <w:pPr>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12C0181E"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6E69F131" w14:textId="77777777" w:rsidR="000C5AED" w:rsidRDefault="000C5AED" w:rsidP="000C5AED">
            <w:pPr>
              <w:jc w:val="left"/>
              <w:rPr>
                <w:rFonts w:ascii="Arial" w:hAnsi="Arial"/>
                <w:sz w:val="18"/>
              </w:rPr>
            </w:pPr>
            <w:r>
              <w:rPr>
                <w:rFonts w:ascii="Arial" w:hAnsi="Arial"/>
                <w:sz w:val="18"/>
              </w:rPr>
              <w:t>Formulaire d’offre</w:t>
            </w:r>
          </w:p>
        </w:tc>
      </w:tr>
      <w:tr w:rsidR="000C5AED" w14:paraId="4B3AC27E" w14:textId="77777777" w:rsidTr="000C5AED">
        <w:trPr>
          <w:trHeight w:val="855"/>
        </w:trPr>
        <w:tc>
          <w:tcPr>
            <w:tcW w:w="686" w:type="dxa"/>
            <w:gridSpan w:val="2"/>
            <w:tcBorders>
              <w:top w:val="single" w:sz="6" w:space="0" w:color="auto"/>
              <w:left w:val="single" w:sz="6" w:space="0" w:color="auto"/>
              <w:bottom w:val="single" w:sz="6" w:space="0" w:color="auto"/>
              <w:right w:val="single" w:sz="6" w:space="0" w:color="auto"/>
            </w:tcBorders>
          </w:tcPr>
          <w:p w14:paraId="29AE1660" w14:textId="77777777" w:rsidR="000C5AED" w:rsidRDefault="000C5AED" w:rsidP="000C5AED">
            <w:pPr>
              <w:jc w:val="center"/>
              <w:rPr>
                <w:rFonts w:ascii="Arial" w:hAnsi="Arial"/>
                <w:sz w:val="18"/>
              </w:rPr>
            </w:pPr>
            <w:r>
              <w:rPr>
                <w:rFonts w:ascii="Arial" w:hAnsi="Arial"/>
                <w:sz w:val="18"/>
              </w:rPr>
              <w:t>1.3</w:t>
            </w:r>
          </w:p>
        </w:tc>
        <w:tc>
          <w:tcPr>
            <w:tcW w:w="1506" w:type="dxa"/>
            <w:tcBorders>
              <w:top w:val="single" w:sz="6" w:space="0" w:color="auto"/>
              <w:left w:val="single" w:sz="6" w:space="0" w:color="auto"/>
              <w:bottom w:val="single" w:sz="6" w:space="0" w:color="auto"/>
              <w:right w:val="single" w:sz="6" w:space="0" w:color="auto"/>
            </w:tcBorders>
          </w:tcPr>
          <w:p w14:paraId="169D31E0" w14:textId="77777777" w:rsidR="000C5AED" w:rsidRDefault="000C5AED" w:rsidP="000C5AED">
            <w:pPr>
              <w:rPr>
                <w:rFonts w:ascii="Arial Black" w:hAnsi="Arial Black"/>
                <w:sz w:val="18"/>
              </w:rPr>
            </w:pPr>
            <w:r>
              <w:rPr>
                <w:rFonts w:ascii="Arial Black" w:hAnsi="Arial Black"/>
                <w:sz w:val="18"/>
              </w:rPr>
              <w:t>Conflit d’intérêts</w:t>
            </w:r>
          </w:p>
        </w:tc>
        <w:tc>
          <w:tcPr>
            <w:tcW w:w="2582" w:type="dxa"/>
            <w:tcBorders>
              <w:top w:val="single" w:sz="6" w:space="0" w:color="auto"/>
              <w:left w:val="single" w:sz="6" w:space="0" w:color="auto"/>
              <w:bottom w:val="single" w:sz="6" w:space="0" w:color="auto"/>
              <w:right w:val="single" w:sz="6" w:space="0" w:color="auto"/>
            </w:tcBorders>
          </w:tcPr>
          <w:p w14:paraId="278F1F6A" w14:textId="49A0EB9C" w:rsidR="000C5AED" w:rsidRDefault="000C5AED" w:rsidP="005A4CD4">
            <w:pPr>
              <w:rPr>
                <w:rFonts w:ascii="Arial" w:hAnsi="Arial"/>
                <w:sz w:val="18"/>
              </w:rPr>
            </w:pPr>
            <w:r>
              <w:rPr>
                <w:rFonts w:ascii="Arial" w:hAnsi="Arial"/>
                <w:sz w:val="18"/>
              </w:rPr>
              <w:t>Pas de conflit d’intérêts selon l’</w:t>
            </w:r>
            <w:r w:rsidR="005A4CD4">
              <w:rPr>
                <w:rFonts w:ascii="Arial" w:hAnsi="Arial"/>
                <w:sz w:val="18"/>
              </w:rPr>
              <w:t>alinéa</w:t>
            </w:r>
            <w:r>
              <w:rPr>
                <w:rFonts w:ascii="Arial" w:hAnsi="Arial"/>
                <w:sz w:val="18"/>
              </w:rPr>
              <w:t xml:space="preserve"> 4.3 des IC. </w:t>
            </w:r>
          </w:p>
        </w:tc>
        <w:tc>
          <w:tcPr>
            <w:tcW w:w="1673" w:type="dxa"/>
            <w:tcBorders>
              <w:top w:val="single" w:sz="6" w:space="0" w:color="auto"/>
              <w:left w:val="single" w:sz="6" w:space="0" w:color="auto"/>
              <w:bottom w:val="single" w:sz="6" w:space="0" w:color="auto"/>
              <w:right w:val="single" w:sz="6" w:space="0" w:color="auto"/>
            </w:tcBorders>
          </w:tcPr>
          <w:p w14:paraId="38B4F276"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10C66140" w14:textId="77777777" w:rsidR="000C5AED" w:rsidRDefault="000C5AED" w:rsidP="000C5AED">
            <w:pPr>
              <w:jc w:val="left"/>
              <w:rPr>
                <w:rFonts w:ascii="Arial" w:hAnsi="Arial"/>
                <w:sz w:val="18"/>
              </w:rPr>
            </w:pPr>
            <w:r>
              <w:rPr>
                <w:rFonts w:ascii="Arial" w:hAnsi="Arial"/>
                <w:sz w:val="18"/>
              </w:rPr>
              <w:t>GE existant ou prévu doit satisfaire au critère</w:t>
            </w:r>
          </w:p>
        </w:tc>
        <w:tc>
          <w:tcPr>
            <w:tcW w:w="1350" w:type="dxa"/>
            <w:tcBorders>
              <w:top w:val="single" w:sz="6" w:space="0" w:color="auto"/>
              <w:left w:val="single" w:sz="6" w:space="0" w:color="auto"/>
              <w:bottom w:val="single" w:sz="6" w:space="0" w:color="auto"/>
              <w:right w:val="single" w:sz="6" w:space="0" w:color="auto"/>
            </w:tcBorders>
          </w:tcPr>
          <w:p w14:paraId="258D9990" w14:textId="77777777" w:rsidR="000C5AED" w:rsidRDefault="000C5AED" w:rsidP="000C5AED">
            <w:pPr>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4448DD76"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3A64E1E4" w14:textId="77777777" w:rsidR="000C5AED" w:rsidRDefault="000C5AED" w:rsidP="000C5AED">
            <w:pPr>
              <w:jc w:val="left"/>
              <w:rPr>
                <w:rFonts w:ascii="Arial" w:hAnsi="Arial"/>
                <w:sz w:val="18"/>
              </w:rPr>
            </w:pPr>
            <w:r>
              <w:rPr>
                <w:rFonts w:ascii="Arial" w:hAnsi="Arial"/>
                <w:sz w:val="18"/>
              </w:rPr>
              <w:t>Formulaire d’offre</w:t>
            </w:r>
          </w:p>
        </w:tc>
      </w:tr>
      <w:tr w:rsidR="000C5AED" w14:paraId="5A8D67EE" w14:textId="77777777" w:rsidTr="000C5AED">
        <w:tc>
          <w:tcPr>
            <w:tcW w:w="11831" w:type="dxa"/>
            <w:gridSpan w:val="9"/>
            <w:tcBorders>
              <w:top w:val="single" w:sz="6" w:space="0" w:color="auto"/>
              <w:left w:val="single" w:sz="6" w:space="0" w:color="auto"/>
              <w:bottom w:val="single" w:sz="6" w:space="0" w:color="auto"/>
              <w:right w:val="single" w:sz="6" w:space="0" w:color="auto"/>
            </w:tcBorders>
          </w:tcPr>
          <w:p w14:paraId="28442D5F" w14:textId="77777777" w:rsidR="000C5AED" w:rsidRDefault="000C5AED" w:rsidP="000C5AED">
            <w:pPr>
              <w:pStyle w:val="sectionIIIheader"/>
              <w:keepNext/>
              <w:keepLines/>
              <w:rPr>
                <w:lang w:val="fr-FR"/>
              </w:rPr>
            </w:pPr>
            <w:r>
              <w:rPr>
                <w:lang w:val="fr-FR"/>
              </w:rPr>
              <w:t>2. Situation financière</w:t>
            </w:r>
          </w:p>
        </w:tc>
      </w:tr>
      <w:tr w:rsidR="000C5AED" w14:paraId="3D97B705" w14:textId="77777777" w:rsidTr="000C5AED">
        <w:trPr>
          <w:trHeight w:val="1920"/>
        </w:trPr>
        <w:tc>
          <w:tcPr>
            <w:tcW w:w="686" w:type="dxa"/>
            <w:gridSpan w:val="2"/>
            <w:tcBorders>
              <w:top w:val="single" w:sz="6" w:space="0" w:color="auto"/>
              <w:left w:val="single" w:sz="6" w:space="0" w:color="auto"/>
              <w:bottom w:val="single" w:sz="6" w:space="0" w:color="auto"/>
              <w:right w:val="single" w:sz="6" w:space="0" w:color="auto"/>
            </w:tcBorders>
          </w:tcPr>
          <w:p w14:paraId="7DD90E2B" w14:textId="77777777" w:rsidR="000C5AED" w:rsidRDefault="000C5AED" w:rsidP="000C5AED">
            <w:pPr>
              <w:jc w:val="center"/>
              <w:rPr>
                <w:rFonts w:ascii="Arial" w:hAnsi="Arial"/>
                <w:sz w:val="18"/>
              </w:rPr>
            </w:pPr>
            <w:r>
              <w:rPr>
                <w:rFonts w:ascii="Arial" w:hAnsi="Arial"/>
                <w:sz w:val="18"/>
              </w:rPr>
              <w:t>2.1</w:t>
            </w:r>
          </w:p>
        </w:tc>
        <w:tc>
          <w:tcPr>
            <w:tcW w:w="1506" w:type="dxa"/>
            <w:tcBorders>
              <w:top w:val="single" w:sz="6" w:space="0" w:color="auto"/>
              <w:left w:val="single" w:sz="6" w:space="0" w:color="auto"/>
              <w:bottom w:val="single" w:sz="6" w:space="0" w:color="auto"/>
              <w:right w:val="single" w:sz="6" w:space="0" w:color="auto"/>
            </w:tcBorders>
          </w:tcPr>
          <w:p w14:paraId="0B01795E" w14:textId="77777777" w:rsidR="000C5AED" w:rsidRDefault="000C5AED" w:rsidP="000C5AED">
            <w:pPr>
              <w:rPr>
                <w:rFonts w:ascii="Arial Black" w:hAnsi="Arial Black"/>
                <w:sz w:val="18"/>
              </w:rPr>
            </w:pPr>
            <w:r>
              <w:rPr>
                <w:rFonts w:ascii="Arial Black" w:hAnsi="Arial Black"/>
                <w:sz w:val="18"/>
              </w:rPr>
              <w:t>Situation financière</w:t>
            </w:r>
          </w:p>
        </w:tc>
        <w:tc>
          <w:tcPr>
            <w:tcW w:w="2582" w:type="dxa"/>
            <w:tcBorders>
              <w:top w:val="single" w:sz="6" w:space="0" w:color="auto"/>
              <w:left w:val="single" w:sz="6" w:space="0" w:color="auto"/>
              <w:bottom w:val="single" w:sz="6" w:space="0" w:color="auto"/>
              <w:right w:val="single" w:sz="6" w:space="0" w:color="auto"/>
            </w:tcBorders>
          </w:tcPr>
          <w:p w14:paraId="5299B46F" w14:textId="040F9EEE" w:rsidR="000C5AED" w:rsidRDefault="000C5AED" w:rsidP="005A4CD4">
            <w:pPr>
              <w:rPr>
                <w:rFonts w:ascii="Arial" w:hAnsi="Arial"/>
                <w:sz w:val="18"/>
              </w:rPr>
            </w:pPr>
            <w:r>
              <w:rPr>
                <w:rFonts w:ascii="Arial" w:hAnsi="Arial"/>
                <w:sz w:val="18"/>
              </w:rPr>
              <w:t xml:space="preserve">Soumission de bilans vérifiés ou, si cela n’est pas requis par la réglementation du pays du candidat, autres états financiers acceptables par l’Autorité contractante pour les ____ </w:t>
            </w:r>
            <w:proofErr w:type="gramStart"/>
            <w:r>
              <w:rPr>
                <w:rFonts w:ascii="Arial" w:hAnsi="Arial"/>
                <w:sz w:val="18"/>
              </w:rPr>
              <w:t>[ ]</w:t>
            </w:r>
            <w:proofErr w:type="gramEnd"/>
            <w:r>
              <w:rPr>
                <w:rFonts w:ascii="Arial" w:hAnsi="Arial"/>
                <w:sz w:val="18"/>
              </w:rPr>
              <w:t xml:space="preserve"> dernières années démontrant la solidité actuelle de la position financière du candidat et sa profitabilité à long terme </w:t>
            </w:r>
          </w:p>
        </w:tc>
        <w:tc>
          <w:tcPr>
            <w:tcW w:w="1673" w:type="dxa"/>
            <w:tcBorders>
              <w:top w:val="single" w:sz="6" w:space="0" w:color="auto"/>
              <w:left w:val="single" w:sz="6" w:space="0" w:color="auto"/>
              <w:bottom w:val="single" w:sz="6" w:space="0" w:color="auto"/>
              <w:right w:val="single" w:sz="6" w:space="0" w:color="auto"/>
            </w:tcBorders>
          </w:tcPr>
          <w:p w14:paraId="6DABE362" w14:textId="77777777" w:rsidR="000C5AED" w:rsidRDefault="000C5AED" w:rsidP="000C5AED">
            <w:pPr>
              <w:jc w:val="left"/>
              <w:rPr>
                <w:rFonts w:ascii="Arial" w:hAnsi="Arial"/>
                <w:sz w:val="18"/>
              </w:rPr>
            </w:pPr>
            <w:r>
              <w:rPr>
                <w:rFonts w:ascii="Arial" w:hAnsi="Arial"/>
                <w:sz w:val="18"/>
              </w:rPr>
              <w:t>Doit satisfaire au critère</w:t>
            </w:r>
          </w:p>
          <w:p w14:paraId="763F175E" w14:textId="77777777" w:rsidR="000C5AED" w:rsidRDefault="000C5AED" w:rsidP="000C5AED">
            <w:pPr>
              <w:jc w:val="left"/>
              <w:rPr>
                <w:rFonts w:ascii="Arial" w:hAnsi="Arial"/>
                <w:sz w:val="18"/>
              </w:rPr>
            </w:pPr>
          </w:p>
          <w:p w14:paraId="6D705939" w14:textId="77777777" w:rsidR="000C5AED" w:rsidRDefault="000C5AED" w:rsidP="000C5AED">
            <w:pPr>
              <w:jc w:val="left"/>
              <w:rPr>
                <w:rFonts w:ascii="Arial" w:hAnsi="Arial"/>
                <w:sz w:val="18"/>
              </w:rPr>
            </w:pPr>
          </w:p>
          <w:p w14:paraId="0A1BC517" w14:textId="77777777" w:rsidR="000C5AED" w:rsidRDefault="000C5AED" w:rsidP="000C5AED">
            <w:pPr>
              <w:jc w:val="left"/>
              <w:rPr>
                <w:rFonts w:ascii="Arial" w:hAnsi="Arial"/>
                <w:sz w:val="18"/>
              </w:rPr>
            </w:pPr>
          </w:p>
          <w:p w14:paraId="6664ADB0" w14:textId="77777777" w:rsidR="000C5AED" w:rsidRDefault="000C5AED" w:rsidP="000C5AED">
            <w:pPr>
              <w:jc w:val="left"/>
              <w:rPr>
                <w:rFonts w:ascii="Arial" w:hAnsi="Arial"/>
                <w:sz w:val="18"/>
              </w:rPr>
            </w:pPr>
          </w:p>
          <w:p w14:paraId="3F682AD4" w14:textId="77777777" w:rsidR="000C5AED" w:rsidRDefault="000C5AED" w:rsidP="000C5AED">
            <w:pPr>
              <w:jc w:val="left"/>
              <w:rPr>
                <w:rFonts w:ascii="Arial" w:hAnsi="Arial"/>
                <w:sz w:val="18"/>
              </w:rPr>
            </w:pPr>
          </w:p>
          <w:p w14:paraId="1A3FE474" w14:textId="77777777" w:rsidR="000C5AED" w:rsidRDefault="000C5AED" w:rsidP="000C5AED">
            <w:pPr>
              <w:spacing w:line="240" w:lineRule="atLeast"/>
              <w:jc w:val="left"/>
              <w:rPr>
                <w:rFonts w:ascii="Arial" w:hAnsi="Arial"/>
                <w:sz w:val="18"/>
              </w:rPr>
            </w:pPr>
          </w:p>
          <w:p w14:paraId="202BFD06" w14:textId="77777777" w:rsidR="000C5AED" w:rsidRDefault="000C5AED" w:rsidP="000C5AED">
            <w:pPr>
              <w:jc w:val="left"/>
              <w:rPr>
                <w:rFonts w:ascii="Arial" w:hAnsi="Arial"/>
                <w:sz w:val="18"/>
              </w:rPr>
            </w:pPr>
          </w:p>
        </w:tc>
        <w:tc>
          <w:tcPr>
            <w:tcW w:w="1260" w:type="dxa"/>
            <w:tcBorders>
              <w:top w:val="single" w:sz="6" w:space="0" w:color="auto"/>
              <w:left w:val="single" w:sz="6" w:space="0" w:color="auto"/>
              <w:bottom w:val="single" w:sz="6" w:space="0" w:color="auto"/>
              <w:right w:val="single" w:sz="6" w:space="0" w:color="auto"/>
            </w:tcBorders>
          </w:tcPr>
          <w:p w14:paraId="5296A293" w14:textId="77777777" w:rsidR="000C5AED" w:rsidRDefault="000C5AED" w:rsidP="000C5AED">
            <w:pPr>
              <w:jc w:val="left"/>
              <w:rPr>
                <w:rFonts w:ascii="Arial" w:hAnsi="Arial"/>
                <w:sz w:val="18"/>
              </w:rPr>
            </w:pPr>
            <w:r>
              <w:rPr>
                <w:rFonts w:ascii="Arial" w:hAnsi="Arial"/>
                <w:sz w:val="18"/>
              </w:rPr>
              <w:t>Sans objet</w:t>
            </w:r>
          </w:p>
          <w:p w14:paraId="77E7C19B" w14:textId="77777777" w:rsidR="000C5AED" w:rsidRDefault="000C5AED" w:rsidP="000C5AED">
            <w:pPr>
              <w:jc w:val="left"/>
              <w:rPr>
                <w:rFonts w:ascii="Arial" w:hAnsi="Arial"/>
                <w:sz w:val="18"/>
              </w:rPr>
            </w:pPr>
          </w:p>
          <w:p w14:paraId="10FB6035" w14:textId="77777777" w:rsidR="000C5AED" w:rsidRDefault="000C5AED" w:rsidP="000C5AED">
            <w:pPr>
              <w:jc w:val="left"/>
              <w:rPr>
                <w:rFonts w:ascii="Arial" w:hAnsi="Arial"/>
                <w:sz w:val="18"/>
              </w:rPr>
            </w:pPr>
          </w:p>
          <w:p w14:paraId="16A67F56" w14:textId="77777777" w:rsidR="000C5AED" w:rsidRDefault="000C5AED" w:rsidP="000C5AED">
            <w:pPr>
              <w:jc w:val="left"/>
              <w:rPr>
                <w:rFonts w:ascii="Arial" w:hAnsi="Arial"/>
                <w:sz w:val="18"/>
              </w:rPr>
            </w:pPr>
          </w:p>
          <w:p w14:paraId="0C6FD4EC" w14:textId="77777777" w:rsidR="000C5AED" w:rsidRDefault="000C5AED" w:rsidP="000C5AED">
            <w:pPr>
              <w:jc w:val="left"/>
              <w:rPr>
                <w:rFonts w:ascii="Arial" w:hAnsi="Arial"/>
                <w:sz w:val="18"/>
              </w:rPr>
            </w:pPr>
          </w:p>
          <w:p w14:paraId="39480A92" w14:textId="77777777" w:rsidR="000C5AED" w:rsidRDefault="000C5AED" w:rsidP="000C5AED">
            <w:pPr>
              <w:jc w:val="left"/>
              <w:rPr>
                <w:rFonts w:ascii="Arial" w:hAnsi="Arial"/>
                <w:sz w:val="18"/>
              </w:rPr>
            </w:pPr>
          </w:p>
          <w:p w14:paraId="1BCA5CA8" w14:textId="77777777" w:rsidR="000C5AED" w:rsidRDefault="000C5AED" w:rsidP="000C5AED">
            <w:pPr>
              <w:jc w:val="left"/>
              <w:rPr>
                <w:rFonts w:ascii="Arial" w:hAnsi="Arial"/>
                <w:sz w:val="18"/>
              </w:rPr>
            </w:pPr>
          </w:p>
          <w:p w14:paraId="3D5155CC" w14:textId="77777777" w:rsidR="000C5AED" w:rsidRDefault="000C5AED" w:rsidP="000C5AED">
            <w:pPr>
              <w:spacing w:line="240" w:lineRule="atLeast"/>
              <w:jc w:val="left"/>
              <w:rPr>
                <w:rFonts w:ascii="Arial" w:hAnsi="Arial"/>
                <w:sz w:val="18"/>
              </w:rPr>
            </w:pPr>
          </w:p>
          <w:p w14:paraId="745558DC" w14:textId="77777777" w:rsidR="000C5AED" w:rsidRDefault="000C5AED" w:rsidP="000C5AED">
            <w:pPr>
              <w:spacing w:line="240" w:lineRule="atLeast"/>
              <w:jc w:val="left"/>
              <w:rPr>
                <w:rFonts w:ascii="Arial" w:hAnsi="Arial"/>
                <w:sz w:val="18"/>
              </w:rPr>
            </w:pPr>
          </w:p>
          <w:p w14:paraId="093EE364" w14:textId="77777777" w:rsidR="000C5AED" w:rsidRDefault="000C5AED" w:rsidP="000C5AED">
            <w:pPr>
              <w:jc w:val="left"/>
              <w:rPr>
                <w:rFonts w:ascii="Arial" w:hAnsi="Arial"/>
                <w:sz w:val="18"/>
              </w:rPr>
            </w:pPr>
          </w:p>
        </w:tc>
        <w:tc>
          <w:tcPr>
            <w:tcW w:w="1350" w:type="dxa"/>
            <w:tcBorders>
              <w:top w:val="single" w:sz="6" w:space="0" w:color="auto"/>
              <w:left w:val="single" w:sz="6" w:space="0" w:color="auto"/>
              <w:bottom w:val="single" w:sz="6" w:space="0" w:color="auto"/>
              <w:right w:val="single" w:sz="6" w:space="0" w:color="auto"/>
            </w:tcBorders>
          </w:tcPr>
          <w:p w14:paraId="4CA6235B" w14:textId="77777777" w:rsidR="000C5AED" w:rsidRDefault="000C5AED" w:rsidP="000C5AED">
            <w:pPr>
              <w:jc w:val="left"/>
              <w:rPr>
                <w:rFonts w:ascii="Arial" w:hAnsi="Arial"/>
                <w:sz w:val="18"/>
              </w:rPr>
            </w:pPr>
            <w:r>
              <w:rPr>
                <w:rFonts w:ascii="Arial" w:hAnsi="Arial"/>
                <w:sz w:val="18"/>
              </w:rPr>
              <w:t>Doit satisfaire au critère</w:t>
            </w:r>
          </w:p>
          <w:p w14:paraId="1CA74476" w14:textId="77777777" w:rsidR="000C5AED" w:rsidRDefault="000C5AED" w:rsidP="000C5AED">
            <w:pPr>
              <w:jc w:val="left"/>
              <w:rPr>
                <w:rFonts w:ascii="Arial" w:hAnsi="Arial"/>
                <w:sz w:val="18"/>
              </w:rPr>
            </w:pPr>
          </w:p>
          <w:p w14:paraId="57FA13A5" w14:textId="77777777" w:rsidR="000C5AED" w:rsidRDefault="000C5AED" w:rsidP="000C5AED">
            <w:pPr>
              <w:jc w:val="left"/>
              <w:rPr>
                <w:rFonts w:ascii="Arial" w:hAnsi="Arial"/>
                <w:sz w:val="18"/>
              </w:rPr>
            </w:pPr>
          </w:p>
          <w:p w14:paraId="2FD0844C" w14:textId="77777777" w:rsidR="000C5AED" w:rsidRDefault="000C5AED" w:rsidP="000C5AED">
            <w:pPr>
              <w:jc w:val="left"/>
              <w:rPr>
                <w:rFonts w:ascii="Arial" w:hAnsi="Arial"/>
                <w:sz w:val="18"/>
              </w:rPr>
            </w:pPr>
          </w:p>
          <w:p w14:paraId="6D702BE7" w14:textId="77777777" w:rsidR="000C5AED" w:rsidRDefault="000C5AED" w:rsidP="000C5AED">
            <w:pPr>
              <w:jc w:val="left"/>
              <w:rPr>
                <w:rFonts w:ascii="Arial" w:hAnsi="Arial"/>
                <w:sz w:val="18"/>
              </w:rPr>
            </w:pPr>
          </w:p>
          <w:p w14:paraId="03512406" w14:textId="77777777" w:rsidR="000C5AED" w:rsidRDefault="000C5AED" w:rsidP="000C5AED">
            <w:pPr>
              <w:spacing w:line="240" w:lineRule="atLeast"/>
              <w:jc w:val="left"/>
              <w:rPr>
                <w:rFonts w:ascii="Arial" w:hAnsi="Arial"/>
                <w:sz w:val="18"/>
              </w:rPr>
            </w:pPr>
          </w:p>
          <w:p w14:paraId="5ADFAB42" w14:textId="77777777" w:rsidR="000C5AED" w:rsidRDefault="000C5AED" w:rsidP="000C5AED">
            <w:pPr>
              <w:jc w:val="left"/>
              <w:rPr>
                <w:rFonts w:ascii="Arial" w:hAnsi="Arial"/>
                <w:sz w:val="18"/>
              </w:rPr>
            </w:pPr>
          </w:p>
        </w:tc>
        <w:tc>
          <w:tcPr>
            <w:tcW w:w="1073" w:type="dxa"/>
            <w:tcBorders>
              <w:top w:val="single" w:sz="6" w:space="0" w:color="auto"/>
              <w:left w:val="single" w:sz="6" w:space="0" w:color="auto"/>
              <w:bottom w:val="single" w:sz="6" w:space="0" w:color="auto"/>
              <w:right w:val="single" w:sz="6" w:space="0" w:color="auto"/>
            </w:tcBorders>
          </w:tcPr>
          <w:p w14:paraId="51B9DBD8" w14:textId="77777777" w:rsidR="000C5AED" w:rsidRDefault="000C5AED" w:rsidP="000C5AED">
            <w:pPr>
              <w:jc w:val="left"/>
              <w:rPr>
                <w:rFonts w:ascii="Arial" w:hAnsi="Arial"/>
                <w:sz w:val="18"/>
              </w:rPr>
            </w:pPr>
            <w:r>
              <w:rPr>
                <w:rFonts w:ascii="Arial" w:hAnsi="Arial"/>
                <w:sz w:val="18"/>
              </w:rPr>
              <w:t>Sans objet</w:t>
            </w:r>
          </w:p>
          <w:p w14:paraId="6233C848" w14:textId="77777777" w:rsidR="000C5AED" w:rsidRDefault="000C5AED" w:rsidP="000C5AED">
            <w:pPr>
              <w:jc w:val="left"/>
              <w:rPr>
                <w:rFonts w:ascii="Arial" w:hAnsi="Arial"/>
                <w:sz w:val="18"/>
              </w:rPr>
            </w:pPr>
          </w:p>
          <w:p w14:paraId="779751B0" w14:textId="77777777" w:rsidR="000C5AED" w:rsidRDefault="000C5AED" w:rsidP="000C5AED">
            <w:pPr>
              <w:jc w:val="left"/>
              <w:rPr>
                <w:rFonts w:ascii="Arial" w:hAnsi="Arial"/>
                <w:sz w:val="18"/>
              </w:rPr>
            </w:pPr>
          </w:p>
          <w:p w14:paraId="0325BD7C" w14:textId="77777777" w:rsidR="000C5AED" w:rsidRDefault="000C5AED" w:rsidP="000C5AED">
            <w:pPr>
              <w:jc w:val="left"/>
              <w:rPr>
                <w:rFonts w:ascii="Arial" w:hAnsi="Arial"/>
                <w:sz w:val="18"/>
              </w:rPr>
            </w:pPr>
          </w:p>
          <w:p w14:paraId="59E2EAED" w14:textId="77777777" w:rsidR="000C5AED" w:rsidRDefault="000C5AED" w:rsidP="000C5AED">
            <w:pPr>
              <w:jc w:val="left"/>
              <w:rPr>
                <w:rFonts w:ascii="Arial" w:hAnsi="Arial"/>
                <w:sz w:val="18"/>
              </w:rPr>
            </w:pPr>
          </w:p>
          <w:p w14:paraId="715B7EBB" w14:textId="77777777" w:rsidR="000C5AED" w:rsidRDefault="000C5AED" w:rsidP="000C5AED">
            <w:pPr>
              <w:jc w:val="left"/>
              <w:rPr>
                <w:rFonts w:ascii="Arial" w:hAnsi="Arial"/>
                <w:sz w:val="18"/>
              </w:rPr>
            </w:pPr>
          </w:p>
          <w:p w14:paraId="5E19CDB5" w14:textId="77777777" w:rsidR="000C5AED" w:rsidRDefault="000C5AED" w:rsidP="000C5AED">
            <w:pPr>
              <w:jc w:val="left"/>
              <w:rPr>
                <w:rFonts w:ascii="Arial" w:hAnsi="Arial"/>
                <w:sz w:val="18"/>
              </w:rPr>
            </w:pPr>
          </w:p>
          <w:p w14:paraId="1EF589AC" w14:textId="77777777" w:rsidR="000C5AED" w:rsidRDefault="000C5AED" w:rsidP="000C5AED">
            <w:pPr>
              <w:spacing w:line="240" w:lineRule="atLeast"/>
              <w:jc w:val="left"/>
              <w:rPr>
                <w:rFonts w:ascii="Arial" w:hAnsi="Arial"/>
                <w:sz w:val="18"/>
              </w:rPr>
            </w:pPr>
          </w:p>
          <w:p w14:paraId="4CAF5B0F" w14:textId="77777777" w:rsidR="000C5AED" w:rsidRDefault="000C5AED" w:rsidP="000C5AED">
            <w:pPr>
              <w:jc w:val="left"/>
              <w:rPr>
                <w:rFonts w:ascii="Arial" w:hAnsi="Arial"/>
                <w:sz w:val="18"/>
              </w:rPr>
            </w:pPr>
          </w:p>
        </w:tc>
        <w:tc>
          <w:tcPr>
            <w:tcW w:w="1701" w:type="dxa"/>
            <w:tcBorders>
              <w:top w:val="single" w:sz="6" w:space="0" w:color="auto"/>
              <w:left w:val="single" w:sz="6" w:space="0" w:color="auto"/>
              <w:bottom w:val="single" w:sz="6" w:space="0" w:color="auto"/>
              <w:right w:val="single" w:sz="6" w:space="0" w:color="auto"/>
            </w:tcBorders>
          </w:tcPr>
          <w:p w14:paraId="7E45248A" w14:textId="77777777" w:rsidR="000C5AED" w:rsidRDefault="000C5AED" w:rsidP="000C5AED">
            <w:pPr>
              <w:jc w:val="left"/>
              <w:rPr>
                <w:rFonts w:ascii="Arial" w:hAnsi="Arial"/>
                <w:sz w:val="18"/>
              </w:rPr>
            </w:pPr>
            <w:r>
              <w:rPr>
                <w:rFonts w:ascii="Arial" w:hAnsi="Arial"/>
                <w:sz w:val="18"/>
              </w:rPr>
              <w:t>Formulaire FIN - 2.1 avec pièces jointes</w:t>
            </w:r>
          </w:p>
        </w:tc>
      </w:tr>
      <w:tr w:rsidR="000C5AED" w14:paraId="42D9DAEB" w14:textId="77777777" w:rsidTr="000C5AED">
        <w:tc>
          <w:tcPr>
            <w:tcW w:w="686" w:type="dxa"/>
            <w:gridSpan w:val="2"/>
            <w:tcBorders>
              <w:top w:val="single" w:sz="6" w:space="0" w:color="auto"/>
              <w:left w:val="single" w:sz="6" w:space="0" w:color="auto"/>
              <w:bottom w:val="single" w:sz="6" w:space="0" w:color="auto"/>
              <w:right w:val="single" w:sz="6" w:space="0" w:color="auto"/>
            </w:tcBorders>
          </w:tcPr>
          <w:p w14:paraId="00552272" w14:textId="77777777" w:rsidR="000C5AED" w:rsidRDefault="000C5AED" w:rsidP="000C5AED">
            <w:pPr>
              <w:jc w:val="center"/>
              <w:rPr>
                <w:rFonts w:ascii="Arial" w:hAnsi="Arial"/>
                <w:sz w:val="18"/>
              </w:rPr>
            </w:pPr>
            <w:r>
              <w:rPr>
                <w:rFonts w:ascii="Arial" w:hAnsi="Arial"/>
                <w:sz w:val="18"/>
              </w:rPr>
              <w:t>2.2</w:t>
            </w:r>
          </w:p>
        </w:tc>
        <w:tc>
          <w:tcPr>
            <w:tcW w:w="1506" w:type="dxa"/>
            <w:tcBorders>
              <w:top w:val="single" w:sz="6" w:space="0" w:color="auto"/>
              <w:left w:val="single" w:sz="6" w:space="0" w:color="auto"/>
              <w:bottom w:val="single" w:sz="6" w:space="0" w:color="auto"/>
              <w:right w:val="single" w:sz="6" w:space="0" w:color="auto"/>
            </w:tcBorders>
          </w:tcPr>
          <w:p w14:paraId="5D172AE8" w14:textId="77777777" w:rsidR="000C5AED" w:rsidRDefault="000C5AED" w:rsidP="000C5AED">
            <w:pPr>
              <w:jc w:val="left"/>
              <w:rPr>
                <w:rFonts w:ascii="Arial Black" w:hAnsi="Arial Black"/>
                <w:sz w:val="18"/>
              </w:rPr>
            </w:pPr>
            <w:r>
              <w:rPr>
                <w:rFonts w:ascii="Arial Black" w:hAnsi="Arial Black"/>
                <w:sz w:val="18"/>
              </w:rPr>
              <w:t>Chiffre d’affaires annuel moyen des activités de construction</w:t>
            </w:r>
          </w:p>
        </w:tc>
        <w:tc>
          <w:tcPr>
            <w:tcW w:w="2582" w:type="dxa"/>
            <w:tcBorders>
              <w:top w:val="single" w:sz="6" w:space="0" w:color="auto"/>
              <w:left w:val="single" w:sz="6" w:space="0" w:color="auto"/>
              <w:bottom w:val="single" w:sz="6" w:space="0" w:color="auto"/>
              <w:right w:val="single" w:sz="6" w:space="0" w:color="auto"/>
            </w:tcBorders>
          </w:tcPr>
          <w:p w14:paraId="5CD5E8AA" w14:textId="1B488F5B" w:rsidR="000C5AED" w:rsidRDefault="000C5AED" w:rsidP="005A4CD4">
            <w:pPr>
              <w:rPr>
                <w:rFonts w:ascii="Arial" w:hAnsi="Arial"/>
                <w:sz w:val="18"/>
              </w:rPr>
            </w:pPr>
            <w:r>
              <w:rPr>
                <w:rFonts w:ascii="Arial" w:hAnsi="Arial"/>
                <w:sz w:val="18"/>
              </w:rPr>
              <w:t>Avoir un minimum de chiffres d’affaires annuel moyen des activités de construction de__ [Insérer montant en équivalent en FCFA en toutes lettres et en chiffres], qui correspond au total des paiements mandatés reçus pour les marchés en cours ou achevés au cours des [Insérer nombre d’années en toutes lettres et en chiffres (___)] dernières années</w:t>
            </w:r>
          </w:p>
        </w:tc>
        <w:tc>
          <w:tcPr>
            <w:tcW w:w="1673" w:type="dxa"/>
            <w:tcBorders>
              <w:top w:val="single" w:sz="6" w:space="0" w:color="auto"/>
              <w:left w:val="single" w:sz="6" w:space="0" w:color="auto"/>
              <w:bottom w:val="single" w:sz="6" w:space="0" w:color="auto"/>
              <w:right w:val="single" w:sz="6" w:space="0" w:color="auto"/>
            </w:tcBorders>
          </w:tcPr>
          <w:p w14:paraId="154B9694"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0FDC76EC" w14:textId="77777777" w:rsidR="000C5AED" w:rsidRDefault="000C5AED" w:rsidP="000C5AED">
            <w:pPr>
              <w:jc w:val="left"/>
              <w:rPr>
                <w:rFonts w:ascii="Arial" w:hAnsi="Arial"/>
                <w:sz w:val="18"/>
              </w:rPr>
            </w:pPr>
            <w:r>
              <w:rPr>
                <w:rFonts w:ascii="Arial" w:hAnsi="Arial"/>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17CAF655" w14:textId="78C78349" w:rsidR="000C5AED" w:rsidRDefault="000C5AED" w:rsidP="000C5AED">
            <w:pPr>
              <w:jc w:val="left"/>
              <w:rPr>
                <w:rFonts w:ascii="Arial" w:hAnsi="Arial"/>
                <w:sz w:val="18"/>
              </w:rPr>
            </w:pPr>
            <w:r>
              <w:rPr>
                <w:rFonts w:ascii="Arial" w:hAnsi="Arial"/>
                <w:sz w:val="18"/>
              </w:rPr>
              <w:t>Doit satisfaire à __ [Insérer pourcentage en toutes lettres et en chiffres] __ pour cent (___%)</w:t>
            </w:r>
            <w:r w:rsidR="004E2046">
              <w:rPr>
                <w:rStyle w:val="FootnoteReference"/>
                <w:rFonts w:ascii="Arial" w:hAnsi="Arial"/>
                <w:sz w:val="18"/>
              </w:rPr>
              <w:footnoteReference w:id="28"/>
            </w:r>
            <w:r>
              <w:rPr>
                <w:rFonts w:ascii="Arial" w:hAnsi="Arial"/>
                <w:sz w:val="18"/>
              </w:rPr>
              <w:t>]  de la spécification</w:t>
            </w:r>
          </w:p>
        </w:tc>
        <w:tc>
          <w:tcPr>
            <w:tcW w:w="1073" w:type="dxa"/>
            <w:tcBorders>
              <w:top w:val="single" w:sz="6" w:space="0" w:color="auto"/>
              <w:left w:val="single" w:sz="6" w:space="0" w:color="auto"/>
              <w:bottom w:val="single" w:sz="6" w:space="0" w:color="auto"/>
              <w:right w:val="single" w:sz="6" w:space="0" w:color="auto"/>
            </w:tcBorders>
          </w:tcPr>
          <w:p w14:paraId="6058D000" w14:textId="1B8E4598" w:rsidR="000C5AED" w:rsidRDefault="000C5AED" w:rsidP="000C5AED">
            <w:pPr>
              <w:jc w:val="left"/>
              <w:rPr>
                <w:rFonts w:ascii="Arial" w:hAnsi="Arial"/>
                <w:sz w:val="18"/>
              </w:rPr>
            </w:pPr>
            <w:r>
              <w:rPr>
                <w:rFonts w:ascii="Arial" w:hAnsi="Arial"/>
                <w:sz w:val="18"/>
              </w:rPr>
              <w:t>Doit satisfaire à __ [Insérer pourcentage en toutes lettres et en chiffres] __ pour cent (___%)</w:t>
            </w:r>
            <w:r w:rsidR="004E2046">
              <w:rPr>
                <w:rStyle w:val="FootnoteReference"/>
                <w:rFonts w:ascii="Arial" w:hAnsi="Arial"/>
                <w:sz w:val="18"/>
              </w:rPr>
              <w:footnoteReference w:id="29"/>
            </w:r>
            <w:r>
              <w:rPr>
                <w:rFonts w:ascii="Arial" w:hAnsi="Arial"/>
                <w:sz w:val="18"/>
              </w:rPr>
              <w:t>]  de la spécifica</w:t>
            </w:r>
            <w:r>
              <w:rPr>
                <w:rFonts w:ascii="Arial" w:hAnsi="Arial"/>
                <w:sz w:val="18"/>
              </w:rPr>
              <w:softHyphen/>
              <w:t>tion</w:t>
            </w:r>
          </w:p>
        </w:tc>
        <w:tc>
          <w:tcPr>
            <w:tcW w:w="1701" w:type="dxa"/>
            <w:tcBorders>
              <w:top w:val="single" w:sz="6" w:space="0" w:color="auto"/>
              <w:left w:val="single" w:sz="6" w:space="0" w:color="auto"/>
              <w:bottom w:val="single" w:sz="6" w:space="0" w:color="auto"/>
              <w:right w:val="single" w:sz="6" w:space="0" w:color="auto"/>
            </w:tcBorders>
          </w:tcPr>
          <w:p w14:paraId="4A3087E3" w14:textId="77777777" w:rsidR="000C5AED" w:rsidRDefault="000C5AED" w:rsidP="000C5AED">
            <w:pPr>
              <w:jc w:val="left"/>
              <w:rPr>
                <w:rFonts w:ascii="Arial" w:hAnsi="Arial"/>
                <w:sz w:val="18"/>
              </w:rPr>
            </w:pPr>
            <w:r>
              <w:rPr>
                <w:rFonts w:ascii="Arial" w:hAnsi="Arial"/>
                <w:sz w:val="18"/>
              </w:rPr>
              <w:t>Formulaire FIN - 2.2</w:t>
            </w:r>
          </w:p>
        </w:tc>
      </w:tr>
      <w:tr w:rsidR="000C5AED" w14:paraId="1DD03445" w14:textId="77777777" w:rsidTr="000C5AED">
        <w:trPr>
          <w:trHeight w:val="2160"/>
        </w:trPr>
        <w:tc>
          <w:tcPr>
            <w:tcW w:w="686" w:type="dxa"/>
            <w:gridSpan w:val="2"/>
            <w:tcBorders>
              <w:top w:val="single" w:sz="6" w:space="0" w:color="auto"/>
              <w:left w:val="single" w:sz="6" w:space="0" w:color="auto"/>
              <w:bottom w:val="single" w:sz="6" w:space="0" w:color="auto"/>
              <w:right w:val="single" w:sz="6" w:space="0" w:color="auto"/>
            </w:tcBorders>
          </w:tcPr>
          <w:p w14:paraId="3AB03FD7" w14:textId="77777777" w:rsidR="000C5AED" w:rsidRDefault="000C5AED" w:rsidP="000C5AED">
            <w:pPr>
              <w:jc w:val="center"/>
              <w:rPr>
                <w:rFonts w:ascii="Arial" w:hAnsi="Arial"/>
                <w:sz w:val="18"/>
              </w:rPr>
            </w:pPr>
            <w:r>
              <w:rPr>
                <w:rFonts w:ascii="Arial" w:hAnsi="Arial"/>
                <w:sz w:val="18"/>
              </w:rPr>
              <w:lastRenderedPageBreak/>
              <w:t>2.3</w:t>
            </w:r>
          </w:p>
        </w:tc>
        <w:tc>
          <w:tcPr>
            <w:tcW w:w="1506" w:type="dxa"/>
            <w:tcBorders>
              <w:top w:val="single" w:sz="6" w:space="0" w:color="auto"/>
              <w:left w:val="single" w:sz="6" w:space="0" w:color="auto"/>
              <w:bottom w:val="single" w:sz="6" w:space="0" w:color="auto"/>
              <w:right w:val="single" w:sz="6" w:space="0" w:color="auto"/>
            </w:tcBorders>
          </w:tcPr>
          <w:p w14:paraId="168DE61D" w14:textId="77777777" w:rsidR="000C5AED" w:rsidRDefault="000C5AED" w:rsidP="000C5AED">
            <w:pPr>
              <w:jc w:val="left"/>
              <w:rPr>
                <w:rFonts w:ascii="Arial Black" w:hAnsi="Arial Black"/>
                <w:sz w:val="18"/>
              </w:rPr>
            </w:pPr>
            <w:r>
              <w:rPr>
                <w:rFonts w:ascii="Arial Black" w:hAnsi="Arial Black"/>
                <w:sz w:val="18"/>
              </w:rPr>
              <w:t>Capacité de financement</w:t>
            </w:r>
          </w:p>
        </w:tc>
        <w:tc>
          <w:tcPr>
            <w:tcW w:w="2582" w:type="dxa"/>
            <w:tcBorders>
              <w:top w:val="single" w:sz="6" w:space="0" w:color="auto"/>
              <w:left w:val="single" w:sz="6" w:space="0" w:color="auto"/>
              <w:bottom w:val="single" w:sz="6" w:space="0" w:color="auto"/>
              <w:right w:val="single" w:sz="6" w:space="0" w:color="auto"/>
            </w:tcBorders>
          </w:tcPr>
          <w:p w14:paraId="5CC19331" w14:textId="5EAB7EC0" w:rsidR="000C5AED" w:rsidRDefault="000C5AED" w:rsidP="005A4CD4">
            <w:pPr>
              <w:rPr>
                <w:rFonts w:ascii="Arial" w:hAnsi="Arial"/>
                <w:sz w:val="18"/>
              </w:rPr>
            </w:pPr>
            <w:r>
              <w:rPr>
                <w:rFonts w:ascii="Arial" w:hAnsi="Arial"/>
                <w:sz w:val="18"/>
              </w:rPr>
              <w:t>Accès à des financements tels que des avoirs liquides, lignes de crédit, autres que l’avance de démarrage éventuelle, à hauteur de</w:t>
            </w:r>
            <w:r w:rsidR="00430D64">
              <w:rPr>
                <w:rFonts w:ascii="Arial" w:hAnsi="Arial"/>
                <w:sz w:val="18"/>
              </w:rPr>
              <w:t xml:space="preserve"> </w:t>
            </w:r>
            <w:r>
              <w:rPr>
                <w:rFonts w:ascii="Arial" w:hAnsi="Arial"/>
                <w:sz w:val="18"/>
              </w:rPr>
              <w:t>:</w:t>
            </w:r>
          </w:p>
          <w:p w14:paraId="0938A289" w14:textId="77777777" w:rsidR="000C5AED" w:rsidRDefault="000C5AED" w:rsidP="005A4CD4">
            <w:pPr>
              <w:rPr>
                <w:rFonts w:ascii="Arial" w:hAnsi="Arial"/>
                <w:sz w:val="18"/>
              </w:rPr>
            </w:pPr>
          </w:p>
          <w:p w14:paraId="5CC00C2D" w14:textId="742A7146" w:rsidR="000C5AED" w:rsidRDefault="000C5AED" w:rsidP="005A4CD4">
            <w:pPr>
              <w:rPr>
                <w:rFonts w:ascii="Arial" w:hAnsi="Arial"/>
                <w:sz w:val="18"/>
              </w:rPr>
            </w:pPr>
            <w:r>
              <w:rPr>
                <w:rFonts w:ascii="Arial" w:hAnsi="Arial"/>
                <w:sz w:val="18"/>
              </w:rPr>
              <w:t>(i) besoins en financement du marché</w:t>
            </w:r>
            <w:r w:rsidR="00430D64">
              <w:rPr>
                <w:rFonts w:ascii="Arial" w:hAnsi="Arial"/>
                <w:sz w:val="18"/>
              </w:rPr>
              <w:t xml:space="preserve"> </w:t>
            </w:r>
            <w:r>
              <w:rPr>
                <w:rFonts w:ascii="Arial" w:hAnsi="Arial"/>
                <w:sz w:val="18"/>
              </w:rPr>
              <w:t>:</w:t>
            </w:r>
          </w:p>
          <w:p w14:paraId="4EA01335" w14:textId="77777777" w:rsidR="000C5AED" w:rsidRDefault="000C5AED" w:rsidP="005A4CD4">
            <w:pPr>
              <w:rPr>
                <w:rFonts w:ascii="Arial" w:hAnsi="Arial"/>
                <w:sz w:val="18"/>
              </w:rPr>
            </w:pPr>
          </w:p>
          <w:p w14:paraId="6E0DB191" w14:textId="77777777" w:rsidR="000C5AED" w:rsidRDefault="000C5AED" w:rsidP="005A4CD4">
            <w:pPr>
              <w:rPr>
                <w:rFonts w:ascii="Arial" w:hAnsi="Arial"/>
                <w:sz w:val="18"/>
              </w:rPr>
            </w:pPr>
            <w:proofErr w:type="gramStart"/>
            <w:r>
              <w:rPr>
                <w:rFonts w:ascii="Arial" w:hAnsi="Arial"/>
                <w:sz w:val="18"/>
              </w:rPr>
              <w:t>et</w:t>
            </w:r>
            <w:proofErr w:type="gramEnd"/>
            <w:r>
              <w:rPr>
                <w:rFonts w:ascii="Arial" w:hAnsi="Arial"/>
                <w:sz w:val="18"/>
              </w:rPr>
              <w:t xml:space="preserve"> </w:t>
            </w:r>
          </w:p>
          <w:p w14:paraId="1E61F54C" w14:textId="77777777" w:rsidR="000C5AED" w:rsidRDefault="000C5AED" w:rsidP="005A4CD4">
            <w:pPr>
              <w:rPr>
                <w:rFonts w:ascii="Arial" w:hAnsi="Arial"/>
                <w:sz w:val="18"/>
              </w:rPr>
            </w:pPr>
          </w:p>
          <w:p w14:paraId="2F0C348F" w14:textId="77777777" w:rsidR="000C5AED" w:rsidRDefault="000C5AED" w:rsidP="005A4CD4">
            <w:pPr>
              <w:rPr>
                <w:rFonts w:ascii="Arial" w:hAnsi="Arial"/>
                <w:sz w:val="18"/>
              </w:rPr>
            </w:pPr>
            <w:r>
              <w:rPr>
                <w:rFonts w:ascii="Arial" w:hAnsi="Arial"/>
                <w:sz w:val="18"/>
              </w:rPr>
              <w:t>(ii) besoins en financement pour ce marché et les autres engagements en cours du Candidat.</w:t>
            </w:r>
          </w:p>
          <w:p w14:paraId="02492486" w14:textId="77777777" w:rsidR="000C5AED" w:rsidRDefault="000C5AED" w:rsidP="000C5AED">
            <w:pPr>
              <w:jc w:val="left"/>
              <w:rPr>
                <w:rFonts w:ascii="Arial" w:hAnsi="Arial"/>
                <w:sz w:val="18"/>
              </w:rPr>
            </w:pPr>
          </w:p>
        </w:tc>
        <w:tc>
          <w:tcPr>
            <w:tcW w:w="1673" w:type="dxa"/>
            <w:tcBorders>
              <w:top w:val="single" w:sz="6" w:space="0" w:color="auto"/>
              <w:left w:val="single" w:sz="6" w:space="0" w:color="auto"/>
              <w:bottom w:val="single" w:sz="6" w:space="0" w:color="auto"/>
              <w:right w:val="single" w:sz="6" w:space="0" w:color="auto"/>
            </w:tcBorders>
          </w:tcPr>
          <w:p w14:paraId="4B0AE299" w14:textId="77777777" w:rsidR="000C5AED" w:rsidRDefault="000C5AED" w:rsidP="000C5AED">
            <w:pPr>
              <w:jc w:val="left"/>
              <w:rPr>
                <w:rFonts w:ascii="Arial" w:hAnsi="Arial"/>
                <w:sz w:val="18"/>
              </w:rPr>
            </w:pPr>
            <w:r>
              <w:rPr>
                <w:rFonts w:ascii="Arial" w:hAnsi="Arial"/>
                <w:sz w:val="18"/>
              </w:rPr>
              <w:t>Doit satisfaire au critère</w:t>
            </w:r>
          </w:p>
          <w:p w14:paraId="7BA3F115" w14:textId="77777777" w:rsidR="000C5AED" w:rsidRDefault="000C5AED" w:rsidP="000C5AED">
            <w:pPr>
              <w:jc w:val="left"/>
              <w:rPr>
                <w:rFonts w:ascii="Arial" w:hAnsi="Arial"/>
                <w:sz w:val="18"/>
              </w:rPr>
            </w:pPr>
          </w:p>
          <w:p w14:paraId="5B6499E1" w14:textId="77777777" w:rsidR="000C5AED" w:rsidRDefault="000C5AED" w:rsidP="000C5AED">
            <w:pPr>
              <w:jc w:val="left"/>
              <w:rPr>
                <w:rFonts w:ascii="Arial" w:hAnsi="Arial"/>
                <w:sz w:val="18"/>
              </w:rPr>
            </w:pPr>
          </w:p>
          <w:p w14:paraId="3D703244" w14:textId="77777777" w:rsidR="000C5AED" w:rsidRDefault="000C5AED" w:rsidP="000C5AED">
            <w:pPr>
              <w:jc w:val="left"/>
              <w:rPr>
                <w:rFonts w:ascii="Arial" w:hAnsi="Arial"/>
                <w:sz w:val="18"/>
              </w:rPr>
            </w:pPr>
          </w:p>
          <w:p w14:paraId="14453944" w14:textId="77777777" w:rsidR="000C5AED" w:rsidRDefault="000C5AED" w:rsidP="000C5AED">
            <w:pPr>
              <w:jc w:val="left"/>
              <w:rPr>
                <w:rFonts w:ascii="Arial" w:hAnsi="Arial"/>
                <w:sz w:val="18"/>
              </w:rPr>
            </w:pPr>
          </w:p>
          <w:p w14:paraId="3EB2A205" w14:textId="77777777" w:rsidR="000C5AED" w:rsidRDefault="000C5AED" w:rsidP="000C5AED">
            <w:pPr>
              <w:jc w:val="left"/>
              <w:rPr>
                <w:rFonts w:ascii="Arial" w:hAnsi="Arial"/>
                <w:sz w:val="18"/>
              </w:rPr>
            </w:pPr>
          </w:p>
          <w:p w14:paraId="65FE7C1F" w14:textId="77777777" w:rsidR="000C5AED" w:rsidRDefault="000C5AED" w:rsidP="000C5AED">
            <w:pPr>
              <w:spacing w:line="240" w:lineRule="atLeast"/>
              <w:jc w:val="left"/>
              <w:rPr>
                <w:rFonts w:ascii="Arial" w:hAnsi="Arial"/>
                <w:sz w:val="18"/>
              </w:rPr>
            </w:pPr>
          </w:p>
          <w:p w14:paraId="6EEC9716" w14:textId="77777777" w:rsidR="000C5AED" w:rsidRDefault="000C5AED" w:rsidP="000C5AED">
            <w:pPr>
              <w:jc w:val="left"/>
              <w:rPr>
                <w:rFonts w:ascii="Arial" w:hAnsi="Arial"/>
                <w:sz w:val="18"/>
              </w:rPr>
            </w:pPr>
          </w:p>
        </w:tc>
        <w:tc>
          <w:tcPr>
            <w:tcW w:w="1260" w:type="dxa"/>
            <w:tcBorders>
              <w:top w:val="single" w:sz="6" w:space="0" w:color="auto"/>
              <w:left w:val="single" w:sz="6" w:space="0" w:color="auto"/>
              <w:bottom w:val="single" w:sz="6" w:space="0" w:color="auto"/>
              <w:right w:val="single" w:sz="6" w:space="0" w:color="auto"/>
            </w:tcBorders>
          </w:tcPr>
          <w:p w14:paraId="056D216E" w14:textId="77777777" w:rsidR="000C5AED" w:rsidRDefault="000C5AED" w:rsidP="000C5AED">
            <w:pPr>
              <w:jc w:val="left"/>
              <w:rPr>
                <w:rFonts w:ascii="Arial" w:hAnsi="Arial"/>
                <w:sz w:val="18"/>
              </w:rPr>
            </w:pPr>
            <w:r>
              <w:rPr>
                <w:rFonts w:ascii="Arial" w:hAnsi="Arial"/>
                <w:sz w:val="18"/>
              </w:rPr>
              <w:t>Doivent satisfaire au critère</w:t>
            </w:r>
          </w:p>
          <w:p w14:paraId="46A824F2" w14:textId="77777777" w:rsidR="000C5AED" w:rsidRDefault="000C5AED" w:rsidP="000C5AED">
            <w:pPr>
              <w:jc w:val="left"/>
              <w:rPr>
                <w:rFonts w:ascii="Arial" w:hAnsi="Arial"/>
                <w:sz w:val="18"/>
              </w:rPr>
            </w:pPr>
          </w:p>
          <w:p w14:paraId="3B9E234B" w14:textId="77777777" w:rsidR="000C5AED" w:rsidRDefault="000C5AED" w:rsidP="000C5AED">
            <w:pPr>
              <w:jc w:val="left"/>
              <w:rPr>
                <w:rFonts w:ascii="Arial" w:hAnsi="Arial"/>
                <w:sz w:val="18"/>
              </w:rPr>
            </w:pPr>
          </w:p>
          <w:p w14:paraId="3CBCC3BF" w14:textId="77777777" w:rsidR="000C5AED" w:rsidRDefault="000C5AED" w:rsidP="000C5AED">
            <w:pPr>
              <w:jc w:val="left"/>
              <w:rPr>
                <w:rFonts w:ascii="Arial" w:hAnsi="Arial"/>
                <w:sz w:val="18"/>
              </w:rPr>
            </w:pPr>
          </w:p>
          <w:p w14:paraId="30AE4583" w14:textId="77777777" w:rsidR="000C5AED" w:rsidRDefault="000C5AED" w:rsidP="000C5AED">
            <w:pPr>
              <w:jc w:val="left"/>
              <w:rPr>
                <w:rFonts w:ascii="Arial" w:hAnsi="Arial"/>
                <w:sz w:val="18"/>
              </w:rPr>
            </w:pPr>
          </w:p>
          <w:p w14:paraId="28AD853D" w14:textId="77777777" w:rsidR="000C5AED" w:rsidRDefault="000C5AED" w:rsidP="000C5AED">
            <w:pPr>
              <w:jc w:val="left"/>
              <w:rPr>
                <w:rFonts w:ascii="Arial" w:hAnsi="Arial"/>
                <w:sz w:val="18"/>
              </w:rPr>
            </w:pPr>
          </w:p>
          <w:p w14:paraId="23DD360D" w14:textId="77777777" w:rsidR="000C5AED" w:rsidRDefault="000C5AED" w:rsidP="000C5AED">
            <w:pPr>
              <w:jc w:val="left"/>
              <w:rPr>
                <w:rFonts w:ascii="Arial" w:hAnsi="Arial"/>
                <w:sz w:val="18"/>
              </w:rPr>
            </w:pPr>
          </w:p>
          <w:p w14:paraId="786F4FBC" w14:textId="77777777" w:rsidR="000C5AED" w:rsidRDefault="000C5AED" w:rsidP="000C5AED">
            <w:pPr>
              <w:spacing w:line="240" w:lineRule="atLeast"/>
              <w:jc w:val="left"/>
              <w:rPr>
                <w:rFonts w:ascii="Arial" w:hAnsi="Arial"/>
                <w:sz w:val="18"/>
              </w:rPr>
            </w:pPr>
          </w:p>
          <w:p w14:paraId="6152D648" w14:textId="77777777" w:rsidR="000C5AED" w:rsidRDefault="000C5AED" w:rsidP="000C5AED">
            <w:pPr>
              <w:spacing w:line="240" w:lineRule="atLeast"/>
              <w:jc w:val="left"/>
              <w:rPr>
                <w:rFonts w:ascii="Arial" w:hAnsi="Arial"/>
                <w:sz w:val="18"/>
              </w:rPr>
            </w:pPr>
          </w:p>
          <w:p w14:paraId="41F37314" w14:textId="77777777" w:rsidR="000C5AED" w:rsidRDefault="000C5AED" w:rsidP="000C5AED">
            <w:pPr>
              <w:jc w:val="left"/>
              <w:rPr>
                <w:rFonts w:ascii="Arial" w:hAnsi="Arial"/>
                <w:sz w:val="18"/>
              </w:rPr>
            </w:pPr>
          </w:p>
        </w:tc>
        <w:tc>
          <w:tcPr>
            <w:tcW w:w="1350" w:type="dxa"/>
            <w:tcBorders>
              <w:top w:val="single" w:sz="6" w:space="0" w:color="auto"/>
              <w:left w:val="single" w:sz="6" w:space="0" w:color="auto"/>
              <w:bottom w:val="single" w:sz="6" w:space="0" w:color="auto"/>
              <w:right w:val="single" w:sz="6" w:space="0" w:color="auto"/>
            </w:tcBorders>
          </w:tcPr>
          <w:p w14:paraId="3392A7D3" w14:textId="77777777" w:rsidR="000C5AED" w:rsidRDefault="000C5AED" w:rsidP="000C5AED">
            <w:pPr>
              <w:jc w:val="left"/>
              <w:rPr>
                <w:rFonts w:ascii="Arial" w:hAnsi="Arial"/>
                <w:sz w:val="18"/>
              </w:rPr>
            </w:pPr>
            <w:r>
              <w:rPr>
                <w:rFonts w:ascii="Arial" w:hAnsi="Arial"/>
                <w:sz w:val="18"/>
              </w:rPr>
              <w:t>Sans objet</w:t>
            </w:r>
          </w:p>
          <w:p w14:paraId="1C3D102A" w14:textId="77777777" w:rsidR="000C5AED" w:rsidRDefault="000C5AED" w:rsidP="000C5AED">
            <w:pPr>
              <w:jc w:val="left"/>
              <w:rPr>
                <w:rFonts w:ascii="Arial" w:hAnsi="Arial"/>
                <w:sz w:val="18"/>
              </w:rPr>
            </w:pPr>
          </w:p>
          <w:p w14:paraId="6DA1CBCF" w14:textId="77777777" w:rsidR="000C5AED" w:rsidRDefault="000C5AED" w:rsidP="000C5AED">
            <w:pPr>
              <w:jc w:val="left"/>
              <w:rPr>
                <w:rFonts w:ascii="Arial" w:hAnsi="Arial"/>
                <w:sz w:val="18"/>
              </w:rPr>
            </w:pPr>
          </w:p>
          <w:p w14:paraId="7314B902" w14:textId="77777777" w:rsidR="000C5AED" w:rsidRDefault="000C5AED" w:rsidP="000C5AED">
            <w:pPr>
              <w:spacing w:line="240" w:lineRule="atLeast"/>
              <w:jc w:val="left"/>
              <w:rPr>
                <w:rFonts w:ascii="Arial" w:hAnsi="Arial"/>
                <w:sz w:val="18"/>
              </w:rPr>
            </w:pPr>
          </w:p>
          <w:p w14:paraId="7D0A88D2" w14:textId="77777777" w:rsidR="000C5AED" w:rsidRDefault="000C5AED" w:rsidP="000C5AED">
            <w:pPr>
              <w:jc w:val="left"/>
              <w:rPr>
                <w:rFonts w:ascii="Arial" w:hAnsi="Arial"/>
                <w:sz w:val="18"/>
              </w:rPr>
            </w:pPr>
          </w:p>
        </w:tc>
        <w:tc>
          <w:tcPr>
            <w:tcW w:w="1073" w:type="dxa"/>
            <w:tcBorders>
              <w:top w:val="single" w:sz="6" w:space="0" w:color="auto"/>
              <w:left w:val="single" w:sz="6" w:space="0" w:color="auto"/>
              <w:bottom w:val="single" w:sz="6" w:space="0" w:color="auto"/>
              <w:right w:val="single" w:sz="6" w:space="0" w:color="auto"/>
            </w:tcBorders>
          </w:tcPr>
          <w:p w14:paraId="182FCD50" w14:textId="77777777" w:rsidR="000C5AED" w:rsidRDefault="000C5AED" w:rsidP="000C5AED">
            <w:pPr>
              <w:jc w:val="left"/>
              <w:rPr>
                <w:rFonts w:ascii="Arial" w:hAnsi="Arial"/>
                <w:sz w:val="18"/>
              </w:rPr>
            </w:pPr>
            <w:r>
              <w:rPr>
                <w:rFonts w:ascii="Arial" w:hAnsi="Arial"/>
                <w:sz w:val="18"/>
              </w:rPr>
              <w:t>Sans objet</w:t>
            </w:r>
          </w:p>
          <w:p w14:paraId="7CE434A0" w14:textId="77777777" w:rsidR="000C5AED" w:rsidRDefault="000C5AED" w:rsidP="000C5AED">
            <w:pPr>
              <w:jc w:val="left"/>
              <w:rPr>
                <w:rFonts w:ascii="Arial" w:hAnsi="Arial"/>
                <w:sz w:val="18"/>
              </w:rPr>
            </w:pPr>
          </w:p>
          <w:p w14:paraId="59C3D1AA" w14:textId="77777777" w:rsidR="000C5AED" w:rsidRDefault="000C5AED" w:rsidP="000C5AED">
            <w:pPr>
              <w:jc w:val="left"/>
              <w:rPr>
                <w:rFonts w:ascii="Arial" w:hAnsi="Arial"/>
                <w:sz w:val="18"/>
              </w:rPr>
            </w:pPr>
          </w:p>
          <w:p w14:paraId="484F4431" w14:textId="77777777" w:rsidR="000C5AED" w:rsidRDefault="000C5AED" w:rsidP="000C5AED">
            <w:pPr>
              <w:jc w:val="left"/>
              <w:rPr>
                <w:rFonts w:ascii="Arial" w:hAnsi="Arial"/>
                <w:sz w:val="18"/>
              </w:rPr>
            </w:pPr>
          </w:p>
          <w:p w14:paraId="23F7F90C" w14:textId="77777777" w:rsidR="000C5AED" w:rsidRDefault="000C5AED" w:rsidP="000C5AED">
            <w:pPr>
              <w:jc w:val="left"/>
              <w:rPr>
                <w:rFonts w:ascii="Arial" w:hAnsi="Arial"/>
                <w:sz w:val="18"/>
              </w:rPr>
            </w:pPr>
          </w:p>
          <w:p w14:paraId="7B1A14C0" w14:textId="77777777" w:rsidR="000C5AED" w:rsidRDefault="000C5AED" w:rsidP="000C5AED">
            <w:pPr>
              <w:jc w:val="left"/>
              <w:rPr>
                <w:rFonts w:ascii="Arial" w:hAnsi="Arial"/>
                <w:sz w:val="18"/>
              </w:rPr>
            </w:pPr>
          </w:p>
          <w:p w14:paraId="329B1053" w14:textId="77777777" w:rsidR="000C5AED" w:rsidRDefault="000C5AED" w:rsidP="000C5AED">
            <w:pPr>
              <w:jc w:val="left"/>
              <w:rPr>
                <w:rFonts w:ascii="Arial" w:hAnsi="Arial"/>
                <w:sz w:val="18"/>
              </w:rPr>
            </w:pPr>
          </w:p>
          <w:p w14:paraId="01CDFC53" w14:textId="77777777" w:rsidR="000C5AED" w:rsidRDefault="000C5AED" w:rsidP="000C5AED">
            <w:pPr>
              <w:spacing w:line="240" w:lineRule="atLeast"/>
              <w:jc w:val="left"/>
              <w:rPr>
                <w:rFonts w:ascii="Arial" w:hAnsi="Arial"/>
                <w:sz w:val="18"/>
              </w:rPr>
            </w:pPr>
          </w:p>
          <w:p w14:paraId="5655AA28" w14:textId="77777777" w:rsidR="000C5AED" w:rsidRDefault="000C5AED" w:rsidP="000C5AED">
            <w:pPr>
              <w:jc w:val="left"/>
              <w:rPr>
                <w:rFonts w:ascii="Arial" w:hAnsi="Arial"/>
                <w:sz w:val="18"/>
              </w:rPr>
            </w:pPr>
          </w:p>
        </w:tc>
        <w:tc>
          <w:tcPr>
            <w:tcW w:w="1701" w:type="dxa"/>
            <w:tcBorders>
              <w:top w:val="single" w:sz="6" w:space="0" w:color="auto"/>
              <w:left w:val="single" w:sz="6" w:space="0" w:color="auto"/>
              <w:bottom w:val="single" w:sz="6" w:space="0" w:color="auto"/>
              <w:right w:val="single" w:sz="6" w:space="0" w:color="auto"/>
            </w:tcBorders>
          </w:tcPr>
          <w:p w14:paraId="2F6DAE9B" w14:textId="77777777" w:rsidR="000C5AED" w:rsidRDefault="000C5AED" w:rsidP="000C5AED">
            <w:pPr>
              <w:jc w:val="left"/>
              <w:rPr>
                <w:rFonts w:ascii="Arial" w:hAnsi="Arial"/>
                <w:sz w:val="18"/>
              </w:rPr>
            </w:pPr>
            <w:r>
              <w:rPr>
                <w:rFonts w:ascii="Arial" w:hAnsi="Arial"/>
                <w:sz w:val="18"/>
              </w:rPr>
              <w:t>Formulaires FIN - 2.3</w:t>
            </w:r>
          </w:p>
        </w:tc>
      </w:tr>
      <w:tr w:rsidR="000C5AED" w14:paraId="4D260AA3" w14:textId="77777777" w:rsidTr="000C5AED">
        <w:tc>
          <w:tcPr>
            <w:tcW w:w="11831" w:type="dxa"/>
            <w:gridSpan w:val="9"/>
            <w:tcBorders>
              <w:top w:val="single" w:sz="6" w:space="0" w:color="auto"/>
              <w:left w:val="single" w:sz="6" w:space="0" w:color="auto"/>
              <w:bottom w:val="single" w:sz="6" w:space="0" w:color="auto"/>
              <w:right w:val="single" w:sz="6" w:space="0" w:color="auto"/>
            </w:tcBorders>
          </w:tcPr>
          <w:p w14:paraId="57720B3D" w14:textId="77777777" w:rsidR="000C5AED" w:rsidRDefault="000C5AED" w:rsidP="000C5AED">
            <w:pPr>
              <w:pStyle w:val="sectionIIIheader"/>
              <w:rPr>
                <w:lang w:val="fr-FR"/>
              </w:rPr>
            </w:pPr>
            <w:r>
              <w:rPr>
                <w:lang w:val="fr-FR"/>
              </w:rPr>
              <w:t>3. Expérience</w:t>
            </w:r>
          </w:p>
        </w:tc>
      </w:tr>
      <w:tr w:rsidR="000C5AED" w14:paraId="05263C34" w14:textId="77777777" w:rsidTr="000C5AED">
        <w:trPr>
          <w:trHeight w:val="1680"/>
        </w:trPr>
        <w:tc>
          <w:tcPr>
            <w:tcW w:w="645" w:type="dxa"/>
            <w:tcBorders>
              <w:top w:val="single" w:sz="6" w:space="0" w:color="auto"/>
              <w:left w:val="single" w:sz="6" w:space="0" w:color="auto"/>
              <w:bottom w:val="single" w:sz="6" w:space="0" w:color="auto"/>
              <w:right w:val="single" w:sz="6" w:space="0" w:color="auto"/>
            </w:tcBorders>
          </w:tcPr>
          <w:p w14:paraId="4772E322" w14:textId="77777777" w:rsidR="000C5AED" w:rsidRDefault="000C5AED" w:rsidP="000C5AED">
            <w:pPr>
              <w:jc w:val="center"/>
              <w:rPr>
                <w:rFonts w:ascii="Arial" w:hAnsi="Arial"/>
                <w:sz w:val="18"/>
              </w:rPr>
            </w:pPr>
            <w:r>
              <w:rPr>
                <w:rFonts w:ascii="Arial" w:hAnsi="Arial"/>
                <w:sz w:val="18"/>
              </w:rPr>
              <w:t>3.1</w:t>
            </w:r>
          </w:p>
        </w:tc>
        <w:tc>
          <w:tcPr>
            <w:tcW w:w="1547" w:type="dxa"/>
            <w:gridSpan w:val="2"/>
            <w:tcBorders>
              <w:top w:val="single" w:sz="6" w:space="0" w:color="auto"/>
              <w:left w:val="single" w:sz="6" w:space="0" w:color="auto"/>
              <w:bottom w:val="single" w:sz="6" w:space="0" w:color="auto"/>
              <w:right w:val="single" w:sz="6" w:space="0" w:color="auto"/>
            </w:tcBorders>
          </w:tcPr>
          <w:p w14:paraId="1D8079FA" w14:textId="77777777" w:rsidR="000C5AED" w:rsidRDefault="000C5AED" w:rsidP="000C5AED">
            <w:pPr>
              <w:jc w:val="left"/>
              <w:rPr>
                <w:rFonts w:ascii="Arial Black" w:hAnsi="Arial Black"/>
                <w:sz w:val="18"/>
              </w:rPr>
            </w:pPr>
            <w:r>
              <w:rPr>
                <w:rFonts w:ascii="Arial Black" w:hAnsi="Arial Black"/>
                <w:sz w:val="18"/>
              </w:rPr>
              <w:t xml:space="preserve">Expérience générale de construction </w:t>
            </w:r>
          </w:p>
        </w:tc>
        <w:tc>
          <w:tcPr>
            <w:tcW w:w="2582" w:type="dxa"/>
            <w:tcBorders>
              <w:top w:val="single" w:sz="6" w:space="0" w:color="auto"/>
              <w:left w:val="single" w:sz="6" w:space="0" w:color="auto"/>
              <w:bottom w:val="single" w:sz="6" w:space="0" w:color="auto"/>
              <w:right w:val="single" w:sz="6" w:space="0" w:color="auto"/>
            </w:tcBorders>
          </w:tcPr>
          <w:p w14:paraId="64D43180" w14:textId="77777777" w:rsidR="000C5AED" w:rsidRDefault="000C5AED" w:rsidP="005A4CD4">
            <w:pPr>
              <w:rPr>
                <w:rFonts w:ascii="Arial" w:hAnsi="Arial"/>
                <w:sz w:val="18"/>
              </w:rPr>
            </w:pPr>
            <w:r>
              <w:rPr>
                <w:rFonts w:ascii="Arial" w:hAnsi="Arial"/>
                <w:sz w:val="18"/>
              </w:rPr>
              <w:t xml:space="preserve">Expérience de marchés de construction à titre d’entrepreneur, de sous-traitant ou d’ensemblier au cours des ________ [____] dernières années qui précèdent la date limite de dépôt des candidatures.   </w:t>
            </w:r>
          </w:p>
        </w:tc>
        <w:tc>
          <w:tcPr>
            <w:tcW w:w="1673" w:type="dxa"/>
            <w:tcBorders>
              <w:top w:val="single" w:sz="6" w:space="0" w:color="auto"/>
              <w:left w:val="single" w:sz="6" w:space="0" w:color="auto"/>
              <w:bottom w:val="single" w:sz="6" w:space="0" w:color="auto"/>
              <w:right w:val="single" w:sz="6" w:space="0" w:color="auto"/>
            </w:tcBorders>
          </w:tcPr>
          <w:p w14:paraId="3B7BF8DB" w14:textId="77777777" w:rsidR="000C5AED" w:rsidRDefault="000C5AED" w:rsidP="000C5AED">
            <w:pPr>
              <w:jc w:val="left"/>
              <w:rPr>
                <w:rFonts w:ascii="Arial" w:hAnsi="Arial"/>
                <w:sz w:val="18"/>
              </w:rPr>
            </w:pPr>
            <w:r>
              <w:rPr>
                <w:rFonts w:ascii="Arial" w:hAnsi="Arial"/>
                <w:sz w:val="18"/>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1E06BEFB" w14:textId="77777777" w:rsidR="000C5AED" w:rsidRDefault="000C5AED" w:rsidP="000C5AED">
            <w:pPr>
              <w:jc w:val="left"/>
              <w:rPr>
                <w:rFonts w:ascii="Arial" w:hAnsi="Arial"/>
                <w:sz w:val="18"/>
              </w:rPr>
            </w:pPr>
            <w:r>
              <w:rPr>
                <w:rFonts w:ascii="Arial" w:hAnsi="Arial"/>
                <w:sz w:val="18"/>
              </w:rPr>
              <w:t>Sans objet</w:t>
            </w:r>
          </w:p>
        </w:tc>
        <w:tc>
          <w:tcPr>
            <w:tcW w:w="1350" w:type="dxa"/>
            <w:tcBorders>
              <w:top w:val="single" w:sz="6" w:space="0" w:color="auto"/>
              <w:left w:val="single" w:sz="6" w:space="0" w:color="auto"/>
              <w:bottom w:val="single" w:sz="6" w:space="0" w:color="auto"/>
              <w:right w:val="single" w:sz="6" w:space="0" w:color="auto"/>
            </w:tcBorders>
          </w:tcPr>
          <w:p w14:paraId="03D9595C" w14:textId="77777777" w:rsidR="000C5AED" w:rsidRDefault="000C5AED" w:rsidP="000C5AED">
            <w:pPr>
              <w:jc w:val="left"/>
              <w:rPr>
                <w:rFonts w:ascii="Arial" w:hAnsi="Arial"/>
                <w:sz w:val="18"/>
              </w:rPr>
            </w:pPr>
            <w:r>
              <w:rPr>
                <w:rFonts w:ascii="Arial" w:hAnsi="Arial"/>
                <w:sz w:val="18"/>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4445DE69" w14:textId="77777777" w:rsidR="000C5AED" w:rsidRDefault="000C5AED" w:rsidP="000C5AED">
            <w:pPr>
              <w:jc w:val="left"/>
              <w:rPr>
                <w:rFonts w:ascii="Arial" w:hAnsi="Arial"/>
                <w:sz w:val="18"/>
              </w:rPr>
            </w:pPr>
            <w:r>
              <w:rPr>
                <w:rFonts w:ascii="Arial" w:hAnsi="Arial"/>
                <w:sz w:val="18"/>
              </w:rPr>
              <w:t>Sans objet</w:t>
            </w:r>
          </w:p>
        </w:tc>
        <w:tc>
          <w:tcPr>
            <w:tcW w:w="1701" w:type="dxa"/>
            <w:tcBorders>
              <w:top w:val="single" w:sz="6" w:space="0" w:color="auto"/>
              <w:left w:val="single" w:sz="6" w:space="0" w:color="auto"/>
              <w:bottom w:val="single" w:sz="6" w:space="0" w:color="auto"/>
              <w:right w:val="single" w:sz="6" w:space="0" w:color="auto"/>
            </w:tcBorders>
          </w:tcPr>
          <w:p w14:paraId="477240A1" w14:textId="77777777" w:rsidR="000C5AED" w:rsidRDefault="000C5AED" w:rsidP="000C5AED">
            <w:pPr>
              <w:jc w:val="left"/>
              <w:rPr>
                <w:rFonts w:ascii="Arial" w:hAnsi="Arial"/>
                <w:sz w:val="18"/>
              </w:rPr>
            </w:pPr>
            <w:r>
              <w:rPr>
                <w:rFonts w:ascii="Arial" w:hAnsi="Arial"/>
                <w:sz w:val="18"/>
              </w:rPr>
              <w:t xml:space="preserve"> Formulaire EXP-3.1</w:t>
            </w:r>
          </w:p>
        </w:tc>
      </w:tr>
      <w:tr w:rsidR="000C5AED" w14:paraId="32D90E56" w14:textId="77777777" w:rsidTr="000C5AED">
        <w:tc>
          <w:tcPr>
            <w:tcW w:w="645" w:type="dxa"/>
            <w:tcBorders>
              <w:top w:val="single" w:sz="6" w:space="0" w:color="auto"/>
              <w:left w:val="single" w:sz="6" w:space="0" w:color="auto"/>
              <w:bottom w:val="single" w:sz="6" w:space="0" w:color="auto"/>
              <w:right w:val="single" w:sz="6" w:space="0" w:color="auto"/>
            </w:tcBorders>
          </w:tcPr>
          <w:p w14:paraId="26E056F5" w14:textId="77777777" w:rsidR="000C5AED" w:rsidRDefault="000C5AED" w:rsidP="000C5AED">
            <w:pPr>
              <w:jc w:val="center"/>
              <w:rPr>
                <w:rFonts w:ascii="Arial" w:hAnsi="Arial"/>
                <w:sz w:val="18"/>
              </w:rPr>
            </w:pPr>
            <w:r>
              <w:rPr>
                <w:rFonts w:ascii="Arial" w:hAnsi="Arial"/>
                <w:sz w:val="18"/>
              </w:rPr>
              <w:t>3.2 a)</w:t>
            </w:r>
          </w:p>
        </w:tc>
        <w:tc>
          <w:tcPr>
            <w:tcW w:w="1547" w:type="dxa"/>
            <w:gridSpan w:val="2"/>
            <w:tcBorders>
              <w:top w:val="single" w:sz="6" w:space="0" w:color="auto"/>
              <w:left w:val="single" w:sz="6" w:space="0" w:color="auto"/>
              <w:bottom w:val="single" w:sz="6" w:space="0" w:color="auto"/>
              <w:right w:val="single" w:sz="6" w:space="0" w:color="auto"/>
            </w:tcBorders>
          </w:tcPr>
          <w:p w14:paraId="0774B419" w14:textId="77777777" w:rsidR="000C5AED" w:rsidRDefault="000C5AED" w:rsidP="000C5AED">
            <w:pPr>
              <w:jc w:val="left"/>
              <w:rPr>
                <w:rFonts w:ascii="Arial Black" w:hAnsi="Arial Black"/>
                <w:sz w:val="18"/>
              </w:rPr>
            </w:pPr>
            <w:r>
              <w:rPr>
                <w:rFonts w:ascii="Arial Black" w:hAnsi="Arial Black"/>
                <w:sz w:val="18"/>
              </w:rPr>
              <w:t>Expérience spécifique de construction</w:t>
            </w:r>
          </w:p>
        </w:tc>
        <w:tc>
          <w:tcPr>
            <w:tcW w:w="2582" w:type="dxa"/>
            <w:tcBorders>
              <w:top w:val="single" w:sz="6" w:space="0" w:color="auto"/>
              <w:left w:val="single" w:sz="6" w:space="0" w:color="auto"/>
              <w:bottom w:val="single" w:sz="6" w:space="0" w:color="auto"/>
              <w:right w:val="single" w:sz="6" w:space="0" w:color="auto"/>
            </w:tcBorders>
          </w:tcPr>
          <w:p w14:paraId="232DD450" w14:textId="77777777" w:rsidR="000C5AED" w:rsidRDefault="000C5AED" w:rsidP="005A4CD4">
            <w:pPr>
              <w:rPr>
                <w:rFonts w:ascii="Arial" w:hAnsi="Arial"/>
                <w:sz w:val="18"/>
              </w:rPr>
            </w:pPr>
            <w:r>
              <w:rPr>
                <w:rFonts w:ascii="Arial" w:hAnsi="Arial"/>
                <w:sz w:val="18"/>
              </w:rPr>
              <w:t xml:space="preserve">Participation à titre d’entrepreneur, ou de sous-traitant dans au moins _________ (___) marchés au cours des ________ </w:t>
            </w:r>
            <w:proofErr w:type="gramStart"/>
            <w:r>
              <w:rPr>
                <w:rFonts w:ascii="Arial" w:hAnsi="Arial"/>
                <w:sz w:val="18"/>
              </w:rPr>
              <w:t>( )</w:t>
            </w:r>
            <w:proofErr w:type="gramEnd"/>
            <w:r>
              <w:rPr>
                <w:rFonts w:ascii="Arial" w:hAnsi="Arial"/>
                <w:sz w:val="18"/>
              </w:rPr>
              <w:t xml:space="preserve"> dernières années avec une valeur minimum de ____________ (___), qui ont été exécutés de manière satisfaisante et terminés, pour l’essentiel, et qui sont similaires aux travaux proposés. La similitude portera sur la taille physique, la complexité, les méthodes/technologies ou autres caractéristiques telles que décrites dans la Section IV, Etendue des Travaux.</w:t>
            </w:r>
          </w:p>
        </w:tc>
        <w:tc>
          <w:tcPr>
            <w:tcW w:w="1673" w:type="dxa"/>
            <w:tcBorders>
              <w:top w:val="single" w:sz="6" w:space="0" w:color="auto"/>
              <w:left w:val="single" w:sz="6" w:space="0" w:color="auto"/>
              <w:bottom w:val="single" w:sz="6" w:space="0" w:color="auto"/>
              <w:right w:val="single" w:sz="6" w:space="0" w:color="auto"/>
            </w:tcBorders>
          </w:tcPr>
          <w:p w14:paraId="3036C181" w14:textId="77777777" w:rsidR="000C5AED" w:rsidRDefault="000C5AED" w:rsidP="000C5AED">
            <w:pPr>
              <w:jc w:val="left"/>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3FAA2D6E" w14:textId="77777777" w:rsidR="000C5AED" w:rsidRDefault="000C5AED" w:rsidP="000C5AED">
            <w:pPr>
              <w:jc w:val="left"/>
              <w:rPr>
                <w:rFonts w:ascii="Arial" w:hAnsi="Arial"/>
                <w:sz w:val="18"/>
              </w:rPr>
            </w:pPr>
            <w:r>
              <w:rPr>
                <w:rFonts w:ascii="Arial" w:hAnsi="Arial"/>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7E9DBE4E" w14:textId="17D8440E" w:rsidR="000C5AED" w:rsidRDefault="00F1016F" w:rsidP="000C5AED">
            <w:pPr>
              <w:jc w:val="left"/>
              <w:rPr>
                <w:rFonts w:ascii="Arial" w:hAnsi="Arial"/>
                <w:sz w:val="18"/>
              </w:rPr>
            </w:pPr>
            <w:r w:rsidRPr="00454552">
              <w:rPr>
                <w:rFonts w:ascii="Arial" w:hAnsi="Arial"/>
                <w:sz w:val="18"/>
              </w:rPr>
              <w:t>Sans objet</w:t>
            </w:r>
          </w:p>
          <w:p w14:paraId="049AC561" w14:textId="77777777" w:rsidR="000C5AED" w:rsidRDefault="000C5AED" w:rsidP="000C5AED">
            <w:pPr>
              <w:jc w:val="left"/>
              <w:rPr>
                <w:rFonts w:ascii="Arial" w:hAnsi="Arial"/>
                <w:sz w:val="18"/>
              </w:rPr>
            </w:pPr>
          </w:p>
        </w:tc>
        <w:tc>
          <w:tcPr>
            <w:tcW w:w="1073" w:type="dxa"/>
            <w:tcBorders>
              <w:top w:val="single" w:sz="6" w:space="0" w:color="auto"/>
              <w:left w:val="single" w:sz="6" w:space="0" w:color="auto"/>
              <w:bottom w:val="single" w:sz="6" w:space="0" w:color="auto"/>
              <w:right w:val="single" w:sz="6" w:space="0" w:color="auto"/>
            </w:tcBorders>
          </w:tcPr>
          <w:p w14:paraId="4092C446" w14:textId="77777777" w:rsidR="000C5AED" w:rsidRDefault="000C5AED" w:rsidP="000C5AED">
            <w:pPr>
              <w:jc w:val="left"/>
              <w:rPr>
                <w:rFonts w:ascii="Arial" w:hAnsi="Arial"/>
                <w:sz w:val="18"/>
              </w:rPr>
            </w:pPr>
          </w:p>
        </w:tc>
        <w:tc>
          <w:tcPr>
            <w:tcW w:w="1701" w:type="dxa"/>
            <w:tcBorders>
              <w:top w:val="single" w:sz="6" w:space="0" w:color="auto"/>
              <w:left w:val="single" w:sz="6" w:space="0" w:color="auto"/>
              <w:bottom w:val="single" w:sz="6" w:space="0" w:color="auto"/>
              <w:right w:val="single" w:sz="6" w:space="0" w:color="auto"/>
            </w:tcBorders>
          </w:tcPr>
          <w:p w14:paraId="59808772" w14:textId="77777777" w:rsidR="000C5AED" w:rsidRDefault="000C5AED" w:rsidP="000C5AED">
            <w:pPr>
              <w:jc w:val="left"/>
              <w:rPr>
                <w:rFonts w:ascii="Arial" w:hAnsi="Arial"/>
                <w:sz w:val="18"/>
              </w:rPr>
            </w:pPr>
            <w:r>
              <w:rPr>
                <w:rFonts w:ascii="Arial" w:hAnsi="Arial"/>
                <w:sz w:val="18"/>
              </w:rPr>
              <w:t>Formulaire EXP 3.2 a)</w:t>
            </w:r>
          </w:p>
        </w:tc>
      </w:tr>
      <w:tr w:rsidR="000C5AED" w14:paraId="2E679CC6" w14:textId="77777777" w:rsidTr="000C5AED">
        <w:trPr>
          <w:trHeight w:val="960"/>
        </w:trPr>
        <w:tc>
          <w:tcPr>
            <w:tcW w:w="645" w:type="dxa"/>
            <w:tcBorders>
              <w:top w:val="single" w:sz="6" w:space="0" w:color="auto"/>
              <w:left w:val="single" w:sz="6" w:space="0" w:color="auto"/>
              <w:bottom w:val="single" w:sz="6" w:space="0" w:color="auto"/>
              <w:right w:val="single" w:sz="6" w:space="0" w:color="auto"/>
            </w:tcBorders>
          </w:tcPr>
          <w:p w14:paraId="4C07BEA0" w14:textId="77777777" w:rsidR="000C5AED" w:rsidRDefault="000C5AED" w:rsidP="000C5AED">
            <w:pPr>
              <w:jc w:val="center"/>
              <w:rPr>
                <w:rFonts w:ascii="Arial" w:hAnsi="Arial"/>
                <w:sz w:val="18"/>
              </w:rPr>
            </w:pPr>
            <w:r>
              <w:rPr>
                <w:rFonts w:ascii="Arial" w:hAnsi="Arial"/>
                <w:sz w:val="18"/>
              </w:rPr>
              <w:t>3.2 (b)</w:t>
            </w:r>
          </w:p>
        </w:tc>
        <w:tc>
          <w:tcPr>
            <w:tcW w:w="1547" w:type="dxa"/>
            <w:gridSpan w:val="2"/>
            <w:tcBorders>
              <w:top w:val="single" w:sz="6" w:space="0" w:color="auto"/>
              <w:left w:val="single" w:sz="6" w:space="0" w:color="auto"/>
              <w:bottom w:val="single" w:sz="6" w:space="0" w:color="auto"/>
              <w:right w:val="single" w:sz="6" w:space="0" w:color="auto"/>
            </w:tcBorders>
          </w:tcPr>
          <w:p w14:paraId="6028E19B" w14:textId="77777777" w:rsidR="000C5AED" w:rsidRDefault="000C5AED" w:rsidP="000C5AED">
            <w:pPr>
              <w:rPr>
                <w:rFonts w:ascii="Arial Black" w:hAnsi="Arial Black"/>
                <w:sz w:val="18"/>
              </w:rPr>
            </w:pPr>
            <w:r>
              <w:rPr>
                <w:rFonts w:ascii="Arial Black" w:hAnsi="Arial Black"/>
                <w:sz w:val="18"/>
              </w:rPr>
              <w:t> </w:t>
            </w:r>
          </w:p>
        </w:tc>
        <w:tc>
          <w:tcPr>
            <w:tcW w:w="2582" w:type="dxa"/>
            <w:tcBorders>
              <w:top w:val="single" w:sz="6" w:space="0" w:color="auto"/>
              <w:left w:val="single" w:sz="6" w:space="0" w:color="auto"/>
              <w:bottom w:val="single" w:sz="6" w:space="0" w:color="auto"/>
              <w:right w:val="single" w:sz="6" w:space="0" w:color="auto"/>
            </w:tcBorders>
          </w:tcPr>
          <w:p w14:paraId="1B63DD37" w14:textId="77777777" w:rsidR="000C5AED" w:rsidRDefault="000C5AED" w:rsidP="005A4CD4">
            <w:pPr>
              <w:rPr>
                <w:rFonts w:ascii="Arial" w:hAnsi="Arial"/>
                <w:sz w:val="18"/>
              </w:rPr>
            </w:pPr>
            <w:r>
              <w:rPr>
                <w:rFonts w:ascii="Arial" w:hAnsi="Arial"/>
                <w:sz w:val="18"/>
              </w:rPr>
              <w:t xml:space="preserve">b) Pour les marchés référenciés ci-dessus ou pour d’autres marchés exécutés pendant la période stipulée au paragraphe 3.2 a) ci-dessus, une expérience minimale de construction dans les principales activités suivantes : </w:t>
            </w:r>
          </w:p>
          <w:p w14:paraId="612A3BA7" w14:textId="77777777" w:rsidR="000C5AED" w:rsidRDefault="000C5AED" w:rsidP="005A4CD4">
            <w:pPr>
              <w:rPr>
                <w:rFonts w:ascii="Arial" w:hAnsi="Arial"/>
                <w:sz w:val="18"/>
              </w:rPr>
            </w:pPr>
          </w:p>
          <w:p w14:paraId="2C3F6A1C" w14:textId="77777777" w:rsidR="000C5AED" w:rsidRDefault="000C5AED" w:rsidP="005A4CD4">
            <w:pPr>
              <w:rPr>
                <w:rFonts w:ascii="Arial" w:hAnsi="Arial"/>
                <w:sz w:val="18"/>
              </w:rPr>
            </w:pPr>
            <w:r>
              <w:rPr>
                <w:rFonts w:ascii="Arial" w:hAnsi="Arial"/>
                <w:sz w:val="18"/>
              </w:rPr>
              <w:lastRenderedPageBreak/>
              <w:t>___________________________________________________________________________________________________________________</w:t>
            </w:r>
          </w:p>
          <w:p w14:paraId="17D671FE" w14:textId="77777777" w:rsidR="000C5AED" w:rsidRDefault="000C5AED" w:rsidP="005A4CD4">
            <w:pPr>
              <w:rPr>
                <w:rFonts w:ascii="Arial" w:hAnsi="Arial"/>
                <w:sz w:val="18"/>
              </w:rPr>
            </w:pPr>
          </w:p>
        </w:tc>
        <w:tc>
          <w:tcPr>
            <w:tcW w:w="1673" w:type="dxa"/>
            <w:tcBorders>
              <w:top w:val="single" w:sz="6" w:space="0" w:color="auto"/>
              <w:left w:val="single" w:sz="6" w:space="0" w:color="auto"/>
              <w:bottom w:val="single" w:sz="6" w:space="0" w:color="auto"/>
              <w:right w:val="single" w:sz="6" w:space="0" w:color="auto"/>
            </w:tcBorders>
          </w:tcPr>
          <w:p w14:paraId="18DFCB22" w14:textId="77777777" w:rsidR="000C5AED" w:rsidRDefault="000C5AED" w:rsidP="000C5AED">
            <w:pPr>
              <w:jc w:val="left"/>
              <w:rPr>
                <w:rFonts w:ascii="Arial" w:hAnsi="Arial"/>
                <w:sz w:val="18"/>
              </w:rPr>
            </w:pPr>
            <w:r>
              <w:rPr>
                <w:rFonts w:ascii="Arial" w:hAnsi="Arial"/>
                <w:sz w:val="18"/>
              </w:rPr>
              <w:lastRenderedPageBreak/>
              <w:t>Doit satisfaire aux spécifications</w:t>
            </w:r>
          </w:p>
        </w:tc>
        <w:tc>
          <w:tcPr>
            <w:tcW w:w="1260" w:type="dxa"/>
            <w:tcBorders>
              <w:top w:val="single" w:sz="6" w:space="0" w:color="auto"/>
              <w:left w:val="single" w:sz="6" w:space="0" w:color="auto"/>
              <w:bottom w:val="single" w:sz="6" w:space="0" w:color="auto"/>
              <w:right w:val="single" w:sz="6" w:space="0" w:color="auto"/>
            </w:tcBorders>
          </w:tcPr>
          <w:p w14:paraId="5C80911F" w14:textId="77777777" w:rsidR="000C5AED" w:rsidRDefault="000C5AED" w:rsidP="000C5AED">
            <w:pPr>
              <w:jc w:val="left"/>
              <w:rPr>
                <w:rFonts w:ascii="Arial" w:hAnsi="Arial"/>
                <w:sz w:val="18"/>
              </w:rPr>
            </w:pPr>
            <w:r>
              <w:rPr>
                <w:rFonts w:ascii="Arial" w:hAnsi="Arial"/>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4B4C2DD3" w14:textId="77777777" w:rsidR="000C5AED" w:rsidRDefault="000C5AED" w:rsidP="000C5AED">
            <w:pPr>
              <w:jc w:val="left"/>
              <w:rPr>
                <w:rFonts w:ascii="Arial" w:hAnsi="Arial"/>
                <w:sz w:val="18"/>
              </w:rPr>
            </w:pPr>
            <w:r>
              <w:rPr>
                <w:rFonts w:ascii="Arial" w:hAnsi="Arial"/>
                <w:sz w:val="18"/>
              </w:rPr>
              <w:t>Sans objet</w:t>
            </w:r>
          </w:p>
        </w:tc>
        <w:tc>
          <w:tcPr>
            <w:tcW w:w="1073" w:type="dxa"/>
            <w:tcBorders>
              <w:top w:val="single" w:sz="6" w:space="0" w:color="auto"/>
              <w:left w:val="single" w:sz="6" w:space="0" w:color="auto"/>
              <w:bottom w:val="single" w:sz="6" w:space="0" w:color="auto"/>
              <w:right w:val="single" w:sz="6" w:space="0" w:color="auto"/>
            </w:tcBorders>
          </w:tcPr>
          <w:p w14:paraId="4486D025" w14:textId="77777777" w:rsidR="000C5AED" w:rsidRPr="002C6DCF" w:rsidRDefault="000C5AED" w:rsidP="000C5AED">
            <w:pPr>
              <w:jc w:val="left"/>
              <w:rPr>
                <w:rFonts w:ascii="Arial" w:hAnsi="Arial"/>
                <w:sz w:val="18"/>
              </w:rPr>
            </w:pPr>
            <w:r w:rsidRPr="002C6DCF">
              <w:rPr>
                <w:rFonts w:ascii="Arial" w:hAnsi="Arial"/>
                <w:sz w:val="18"/>
              </w:rPr>
              <w:t>Doit satisfaire au critère (pour le mandataire)</w:t>
            </w:r>
          </w:p>
        </w:tc>
        <w:tc>
          <w:tcPr>
            <w:tcW w:w="1701" w:type="dxa"/>
            <w:tcBorders>
              <w:top w:val="single" w:sz="6" w:space="0" w:color="auto"/>
              <w:left w:val="single" w:sz="6" w:space="0" w:color="auto"/>
              <w:bottom w:val="single" w:sz="6" w:space="0" w:color="auto"/>
              <w:right w:val="single" w:sz="6" w:space="0" w:color="auto"/>
            </w:tcBorders>
          </w:tcPr>
          <w:p w14:paraId="02EBE2C7" w14:textId="77777777" w:rsidR="000C5AED" w:rsidRDefault="000C5AED" w:rsidP="000C5AED">
            <w:pPr>
              <w:jc w:val="left"/>
              <w:rPr>
                <w:rFonts w:ascii="Arial" w:hAnsi="Arial"/>
                <w:sz w:val="18"/>
              </w:rPr>
            </w:pPr>
            <w:r>
              <w:rPr>
                <w:rFonts w:ascii="Arial" w:hAnsi="Arial"/>
                <w:sz w:val="18"/>
              </w:rPr>
              <w:t>Formulaire EXP-3.2 (b)</w:t>
            </w:r>
          </w:p>
        </w:tc>
      </w:tr>
    </w:tbl>
    <w:p w14:paraId="1DEA32A3" w14:textId="77777777" w:rsidR="000C5AED" w:rsidRDefault="000C5AED" w:rsidP="000D2893">
      <w:pPr>
        <w:pStyle w:val="Footer"/>
        <w:rPr>
          <w:b/>
          <w:sz w:val="24"/>
        </w:rPr>
      </w:pPr>
    </w:p>
    <w:p w14:paraId="2E0F4460" w14:textId="1C2364DD" w:rsidR="000C5AED" w:rsidRPr="00326FFE" w:rsidRDefault="000C5AED">
      <w:pPr>
        <w:pStyle w:val="ListParagraph"/>
        <w:numPr>
          <w:ilvl w:val="6"/>
          <w:numId w:val="61"/>
        </w:numPr>
        <w:ind w:left="426" w:hanging="426"/>
      </w:pPr>
      <w:r w:rsidRPr="00326FFE">
        <w:rPr>
          <w:b/>
        </w:rPr>
        <w:t>Personnel</w:t>
      </w:r>
    </w:p>
    <w:p w14:paraId="1ABEF297" w14:textId="77777777" w:rsidR="000C5AED" w:rsidRPr="008F5F80" w:rsidRDefault="000C5AED" w:rsidP="000C5AED">
      <w:pPr>
        <w:rPr>
          <w:sz w:val="16"/>
          <w:szCs w:val="16"/>
        </w:rPr>
      </w:pPr>
    </w:p>
    <w:p w14:paraId="2A6D4AEC" w14:textId="77777777" w:rsidR="000C5AED" w:rsidRPr="00430D64" w:rsidRDefault="000C5AED" w:rsidP="008F5F80">
      <w:pPr>
        <w:tabs>
          <w:tab w:val="right" w:pos="7254"/>
        </w:tabs>
      </w:pPr>
      <w:r w:rsidRPr="00430D64">
        <w:t>Le candidat doit établir qu’il dispose du personnel pour les positions-clés suivantes :</w:t>
      </w:r>
    </w:p>
    <w:p w14:paraId="3DDFFED3" w14:textId="40F47FD3" w:rsidR="000C5AED" w:rsidRPr="008F5F80" w:rsidRDefault="000C5AED" w:rsidP="000C5AED">
      <w:pPr>
        <w:tabs>
          <w:tab w:val="left" w:pos="2952"/>
          <w:tab w:val="left" w:pos="5832"/>
        </w:tabs>
        <w:rPr>
          <w:sz w:val="16"/>
          <w:szCs w:val="16"/>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36"/>
        <w:gridCol w:w="1999"/>
        <w:gridCol w:w="1564"/>
        <w:gridCol w:w="2249"/>
        <w:gridCol w:w="2551"/>
      </w:tblGrid>
      <w:tr w:rsidR="000C5AED" w:rsidRPr="002C6DCF" w14:paraId="196751DA" w14:textId="77777777" w:rsidTr="008F5F80">
        <w:trPr>
          <w:jc w:val="center"/>
        </w:trPr>
        <w:tc>
          <w:tcPr>
            <w:tcW w:w="836" w:type="dxa"/>
            <w:tcBorders>
              <w:top w:val="single" w:sz="12" w:space="0" w:color="auto"/>
              <w:left w:val="single" w:sz="12" w:space="0" w:color="auto"/>
              <w:bottom w:val="single" w:sz="12" w:space="0" w:color="auto"/>
              <w:right w:val="single" w:sz="12" w:space="0" w:color="auto"/>
            </w:tcBorders>
            <w:vAlign w:val="center"/>
          </w:tcPr>
          <w:p w14:paraId="553FBC3E" w14:textId="76009AC9" w:rsidR="000C5AED" w:rsidRPr="002C6DCF" w:rsidRDefault="000C5AED" w:rsidP="008F5F80">
            <w:pPr>
              <w:jc w:val="center"/>
              <w:rPr>
                <w:b/>
                <w:i/>
              </w:rPr>
            </w:pPr>
            <w:r w:rsidRPr="002C6DCF">
              <w:rPr>
                <w:b/>
                <w:i/>
              </w:rPr>
              <w:t>N</w:t>
            </w:r>
            <w:r w:rsidR="008F5F80" w:rsidRPr="002C6DCF">
              <w:rPr>
                <w:b/>
                <w:i/>
              </w:rPr>
              <w:t>°</w:t>
            </w:r>
          </w:p>
        </w:tc>
        <w:tc>
          <w:tcPr>
            <w:tcW w:w="1999" w:type="dxa"/>
            <w:tcBorders>
              <w:top w:val="single" w:sz="12" w:space="0" w:color="auto"/>
              <w:left w:val="single" w:sz="12" w:space="0" w:color="auto"/>
              <w:bottom w:val="single" w:sz="12" w:space="0" w:color="auto"/>
              <w:right w:val="single" w:sz="12" w:space="0" w:color="auto"/>
            </w:tcBorders>
            <w:vAlign w:val="center"/>
          </w:tcPr>
          <w:p w14:paraId="09257D54" w14:textId="77777777" w:rsidR="000C5AED" w:rsidRPr="002C6DCF" w:rsidRDefault="000C5AED" w:rsidP="008F5F80">
            <w:pPr>
              <w:jc w:val="center"/>
              <w:rPr>
                <w:b/>
                <w:i/>
              </w:rPr>
            </w:pPr>
            <w:r w:rsidRPr="002C6DCF">
              <w:rPr>
                <w:b/>
                <w:i/>
              </w:rPr>
              <w:t>Nom et prénoms</w:t>
            </w:r>
          </w:p>
        </w:tc>
        <w:tc>
          <w:tcPr>
            <w:tcW w:w="1564" w:type="dxa"/>
            <w:tcBorders>
              <w:top w:val="single" w:sz="12" w:space="0" w:color="auto"/>
              <w:left w:val="single" w:sz="12" w:space="0" w:color="auto"/>
              <w:bottom w:val="single" w:sz="12" w:space="0" w:color="auto"/>
              <w:right w:val="single" w:sz="12" w:space="0" w:color="auto"/>
            </w:tcBorders>
            <w:vAlign w:val="center"/>
          </w:tcPr>
          <w:p w14:paraId="7E45BB15" w14:textId="77777777" w:rsidR="000C5AED" w:rsidRPr="002C6DCF" w:rsidRDefault="000C5AED" w:rsidP="008F5F80">
            <w:pPr>
              <w:jc w:val="center"/>
              <w:rPr>
                <w:b/>
                <w:i/>
              </w:rPr>
            </w:pPr>
            <w:r w:rsidRPr="002C6DCF">
              <w:rPr>
                <w:b/>
                <w:i/>
              </w:rPr>
              <w:t>Position</w:t>
            </w:r>
          </w:p>
        </w:tc>
        <w:tc>
          <w:tcPr>
            <w:tcW w:w="2249" w:type="dxa"/>
            <w:tcBorders>
              <w:top w:val="single" w:sz="12" w:space="0" w:color="auto"/>
              <w:left w:val="single" w:sz="12" w:space="0" w:color="auto"/>
              <w:bottom w:val="single" w:sz="12" w:space="0" w:color="auto"/>
              <w:right w:val="single" w:sz="12" w:space="0" w:color="auto"/>
            </w:tcBorders>
            <w:vAlign w:val="center"/>
          </w:tcPr>
          <w:p w14:paraId="5426FDFA" w14:textId="77777777" w:rsidR="000C5AED" w:rsidRPr="002C6DCF" w:rsidRDefault="000C5AED" w:rsidP="008F5F80">
            <w:pPr>
              <w:jc w:val="center"/>
              <w:rPr>
                <w:b/>
                <w:i/>
              </w:rPr>
            </w:pPr>
            <w:r w:rsidRPr="002C6DCF">
              <w:rPr>
                <w:b/>
                <w:i/>
              </w:rPr>
              <w:t>Expérience globale en travaux (années)</w:t>
            </w:r>
          </w:p>
        </w:tc>
        <w:tc>
          <w:tcPr>
            <w:tcW w:w="2551" w:type="dxa"/>
            <w:tcBorders>
              <w:top w:val="single" w:sz="12" w:space="0" w:color="auto"/>
              <w:left w:val="single" w:sz="12" w:space="0" w:color="auto"/>
              <w:bottom w:val="single" w:sz="12" w:space="0" w:color="auto"/>
              <w:right w:val="single" w:sz="12" w:space="0" w:color="auto"/>
            </w:tcBorders>
            <w:vAlign w:val="center"/>
          </w:tcPr>
          <w:p w14:paraId="76EA48A4" w14:textId="7ED892F2" w:rsidR="000C5AED" w:rsidRPr="002C6DCF" w:rsidRDefault="000C5AED" w:rsidP="008F5F80">
            <w:pPr>
              <w:jc w:val="center"/>
              <w:rPr>
                <w:b/>
                <w:i/>
              </w:rPr>
            </w:pPr>
            <w:r w:rsidRPr="002C6DCF">
              <w:rPr>
                <w:b/>
                <w:i/>
              </w:rPr>
              <w:t>Expérience dans des travaux similaires</w:t>
            </w:r>
          </w:p>
          <w:p w14:paraId="14F1C034" w14:textId="77777777" w:rsidR="000C5AED" w:rsidRPr="002C6DCF" w:rsidRDefault="000C5AED" w:rsidP="008F5F80">
            <w:pPr>
              <w:jc w:val="center"/>
              <w:rPr>
                <w:b/>
                <w:i/>
              </w:rPr>
            </w:pPr>
            <w:r w:rsidRPr="002C6DCF">
              <w:rPr>
                <w:b/>
                <w:i/>
              </w:rPr>
              <w:t>(Nombre)</w:t>
            </w:r>
          </w:p>
        </w:tc>
      </w:tr>
      <w:tr w:rsidR="000C5AED" w:rsidRPr="002C6DCF" w14:paraId="597DA7BC" w14:textId="77777777" w:rsidTr="008F5F80">
        <w:trPr>
          <w:jc w:val="center"/>
        </w:trPr>
        <w:tc>
          <w:tcPr>
            <w:tcW w:w="836" w:type="dxa"/>
            <w:tcBorders>
              <w:top w:val="single" w:sz="12" w:space="0" w:color="auto"/>
              <w:left w:val="single" w:sz="6" w:space="0" w:color="auto"/>
              <w:bottom w:val="single" w:sz="6" w:space="0" w:color="auto"/>
              <w:right w:val="single" w:sz="6" w:space="0" w:color="auto"/>
            </w:tcBorders>
          </w:tcPr>
          <w:p w14:paraId="2BBBCC32" w14:textId="77777777" w:rsidR="000C5AED" w:rsidRPr="002C6DCF" w:rsidRDefault="000C5AED" w:rsidP="000C5AED">
            <w:pPr>
              <w:pStyle w:val="Header"/>
              <w:jc w:val="center"/>
              <w:rPr>
                <w:i/>
                <w:sz w:val="24"/>
              </w:rPr>
            </w:pPr>
            <w:r w:rsidRPr="002C6DCF">
              <w:rPr>
                <w:i/>
                <w:sz w:val="24"/>
              </w:rPr>
              <w:t>1</w:t>
            </w:r>
          </w:p>
        </w:tc>
        <w:tc>
          <w:tcPr>
            <w:tcW w:w="1999" w:type="dxa"/>
            <w:tcBorders>
              <w:top w:val="single" w:sz="12" w:space="0" w:color="auto"/>
              <w:left w:val="single" w:sz="6" w:space="0" w:color="auto"/>
              <w:bottom w:val="single" w:sz="6" w:space="0" w:color="auto"/>
              <w:right w:val="single" w:sz="6" w:space="0" w:color="auto"/>
            </w:tcBorders>
          </w:tcPr>
          <w:p w14:paraId="5E957640" w14:textId="77777777" w:rsidR="000C5AED" w:rsidRPr="002C6DCF" w:rsidRDefault="000C5AED" w:rsidP="000C5AED">
            <w:pPr>
              <w:rPr>
                <w:rFonts w:ascii="Arial" w:hAnsi="Arial"/>
                <w:i/>
              </w:rPr>
            </w:pPr>
          </w:p>
        </w:tc>
        <w:tc>
          <w:tcPr>
            <w:tcW w:w="1564" w:type="dxa"/>
            <w:tcBorders>
              <w:top w:val="single" w:sz="12" w:space="0" w:color="auto"/>
              <w:left w:val="single" w:sz="6" w:space="0" w:color="auto"/>
              <w:bottom w:val="single" w:sz="6" w:space="0" w:color="auto"/>
              <w:right w:val="single" w:sz="6" w:space="0" w:color="auto"/>
            </w:tcBorders>
          </w:tcPr>
          <w:p w14:paraId="26E65828" w14:textId="77777777" w:rsidR="000C5AED" w:rsidRPr="002C6DCF" w:rsidRDefault="000C5AED" w:rsidP="000C5AED">
            <w:pPr>
              <w:rPr>
                <w:rFonts w:ascii="Arial" w:hAnsi="Arial"/>
                <w:i/>
              </w:rPr>
            </w:pPr>
          </w:p>
        </w:tc>
        <w:tc>
          <w:tcPr>
            <w:tcW w:w="2249" w:type="dxa"/>
            <w:tcBorders>
              <w:top w:val="single" w:sz="12" w:space="0" w:color="auto"/>
              <w:left w:val="single" w:sz="6" w:space="0" w:color="auto"/>
              <w:bottom w:val="single" w:sz="6" w:space="0" w:color="auto"/>
              <w:right w:val="single" w:sz="6" w:space="0" w:color="auto"/>
            </w:tcBorders>
          </w:tcPr>
          <w:p w14:paraId="6DD0C760" w14:textId="77777777" w:rsidR="000C5AED" w:rsidRPr="002C6DCF" w:rsidRDefault="000C5AED" w:rsidP="000C5AED">
            <w:pPr>
              <w:rPr>
                <w:rFonts w:ascii="Arial" w:hAnsi="Arial"/>
                <w:i/>
              </w:rPr>
            </w:pPr>
          </w:p>
        </w:tc>
        <w:tc>
          <w:tcPr>
            <w:tcW w:w="2551" w:type="dxa"/>
            <w:tcBorders>
              <w:top w:val="single" w:sz="12" w:space="0" w:color="auto"/>
              <w:left w:val="single" w:sz="6" w:space="0" w:color="auto"/>
              <w:bottom w:val="single" w:sz="6" w:space="0" w:color="auto"/>
              <w:right w:val="single" w:sz="6" w:space="0" w:color="auto"/>
            </w:tcBorders>
          </w:tcPr>
          <w:p w14:paraId="7D7DADB3" w14:textId="77777777" w:rsidR="000C5AED" w:rsidRPr="002C6DCF" w:rsidRDefault="000C5AED" w:rsidP="000C5AED">
            <w:pPr>
              <w:rPr>
                <w:rFonts w:ascii="Arial" w:hAnsi="Arial"/>
                <w:i/>
              </w:rPr>
            </w:pPr>
          </w:p>
        </w:tc>
      </w:tr>
      <w:tr w:rsidR="000C5AED" w:rsidRPr="002C6DCF" w14:paraId="733903A5"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4498ACF1" w14:textId="77777777" w:rsidR="000C5AED" w:rsidRPr="002C6DCF" w:rsidRDefault="000C5AED" w:rsidP="000C5AED">
            <w:pPr>
              <w:jc w:val="center"/>
              <w:rPr>
                <w:i/>
              </w:rPr>
            </w:pPr>
            <w:r w:rsidRPr="002C6DCF">
              <w:rPr>
                <w:i/>
              </w:rPr>
              <w:t>2</w:t>
            </w:r>
          </w:p>
        </w:tc>
        <w:tc>
          <w:tcPr>
            <w:tcW w:w="1999" w:type="dxa"/>
            <w:tcBorders>
              <w:top w:val="single" w:sz="6" w:space="0" w:color="auto"/>
              <w:left w:val="single" w:sz="6" w:space="0" w:color="auto"/>
              <w:bottom w:val="single" w:sz="6" w:space="0" w:color="auto"/>
              <w:right w:val="single" w:sz="6" w:space="0" w:color="auto"/>
            </w:tcBorders>
          </w:tcPr>
          <w:p w14:paraId="302F64A1"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25344E7B"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62B37DED"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1AF2E49C" w14:textId="77777777" w:rsidR="000C5AED" w:rsidRPr="002C6DCF" w:rsidRDefault="000C5AED" w:rsidP="000C5AED">
            <w:pPr>
              <w:rPr>
                <w:rFonts w:ascii="Arial" w:hAnsi="Arial"/>
                <w:i/>
              </w:rPr>
            </w:pPr>
          </w:p>
        </w:tc>
      </w:tr>
      <w:tr w:rsidR="000C5AED" w:rsidRPr="002C6DCF" w14:paraId="096B3438"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6D4DBC03" w14:textId="77777777" w:rsidR="000C5AED" w:rsidRPr="002C6DCF" w:rsidRDefault="000C5AED" w:rsidP="000C5AED">
            <w:pPr>
              <w:jc w:val="center"/>
              <w:rPr>
                <w:i/>
              </w:rPr>
            </w:pPr>
            <w:r w:rsidRPr="002C6DCF">
              <w:rPr>
                <w:i/>
              </w:rPr>
              <w:t>3</w:t>
            </w:r>
          </w:p>
        </w:tc>
        <w:tc>
          <w:tcPr>
            <w:tcW w:w="1999" w:type="dxa"/>
            <w:tcBorders>
              <w:top w:val="single" w:sz="6" w:space="0" w:color="auto"/>
              <w:left w:val="single" w:sz="6" w:space="0" w:color="auto"/>
              <w:bottom w:val="single" w:sz="6" w:space="0" w:color="auto"/>
              <w:right w:val="single" w:sz="6" w:space="0" w:color="auto"/>
            </w:tcBorders>
          </w:tcPr>
          <w:p w14:paraId="5A32AEA8"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65634EB4"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2DCF29E8"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7F876CF0" w14:textId="77777777" w:rsidR="000C5AED" w:rsidRPr="002C6DCF" w:rsidRDefault="000C5AED" w:rsidP="000C5AED">
            <w:pPr>
              <w:rPr>
                <w:rFonts w:ascii="Arial" w:hAnsi="Arial"/>
                <w:i/>
                <w:u w:val="single"/>
              </w:rPr>
            </w:pPr>
          </w:p>
        </w:tc>
      </w:tr>
      <w:tr w:rsidR="000C5AED" w:rsidRPr="002C6DCF" w14:paraId="7549B4ED"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70BEF3B9" w14:textId="77777777" w:rsidR="000C5AED" w:rsidRPr="002C6DCF" w:rsidRDefault="000C5AED" w:rsidP="000C5AED">
            <w:pPr>
              <w:jc w:val="center"/>
              <w:rPr>
                <w:i/>
              </w:rPr>
            </w:pPr>
            <w:r w:rsidRPr="002C6DCF">
              <w:rPr>
                <w:i/>
              </w:rPr>
              <w:t>4</w:t>
            </w:r>
          </w:p>
        </w:tc>
        <w:tc>
          <w:tcPr>
            <w:tcW w:w="1999" w:type="dxa"/>
            <w:tcBorders>
              <w:top w:val="single" w:sz="6" w:space="0" w:color="auto"/>
              <w:left w:val="single" w:sz="6" w:space="0" w:color="auto"/>
              <w:bottom w:val="single" w:sz="6" w:space="0" w:color="auto"/>
              <w:right w:val="single" w:sz="6" w:space="0" w:color="auto"/>
            </w:tcBorders>
          </w:tcPr>
          <w:p w14:paraId="689906ED"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51ABA2B7"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408E208B"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27835B13" w14:textId="77777777" w:rsidR="000C5AED" w:rsidRPr="002C6DCF" w:rsidRDefault="000C5AED" w:rsidP="000C5AED">
            <w:pPr>
              <w:rPr>
                <w:rFonts w:ascii="Arial" w:hAnsi="Arial"/>
                <w:i/>
              </w:rPr>
            </w:pPr>
          </w:p>
        </w:tc>
      </w:tr>
      <w:tr w:rsidR="000C5AED" w:rsidRPr="002C6DCF" w14:paraId="4978A4B0"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27AEDDD0" w14:textId="77777777" w:rsidR="000C5AED" w:rsidRPr="002C6DCF" w:rsidRDefault="000C5AED" w:rsidP="000C5AED">
            <w:pPr>
              <w:jc w:val="center"/>
              <w:rPr>
                <w:i/>
              </w:rPr>
            </w:pPr>
            <w:r w:rsidRPr="002C6DCF">
              <w:rPr>
                <w:i/>
              </w:rPr>
              <w:t>5</w:t>
            </w:r>
          </w:p>
        </w:tc>
        <w:tc>
          <w:tcPr>
            <w:tcW w:w="1999" w:type="dxa"/>
            <w:tcBorders>
              <w:top w:val="single" w:sz="6" w:space="0" w:color="auto"/>
              <w:left w:val="single" w:sz="6" w:space="0" w:color="auto"/>
              <w:bottom w:val="single" w:sz="6" w:space="0" w:color="auto"/>
              <w:right w:val="single" w:sz="6" w:space="0" w:color="auto"/>
            </w:tcBorders>
          </w:tcPr>
          <w:p w14:paraId="7A8035D2" w14:textId="77777777" w:rsidR="000C5AED" w:rsidRPr="002C6DCF" w:rsidRDefault="000C5AED" w:rsidP="000C5AED">
            <w:pPr>
              <w:rPr>
                <w:rFonts w:ascii="Arial" w:hAnsi="Arial"/>
                <w:i/>
              </w:rPr>
            </w:pPr>
          </w:p>
        </w:tc>
        <w:tc>
          <w:tcPr>
            <w:tcW w:w="1564" w:type="dxa"/>
            <w:tcBorders>
              <w:top w:val="single" w:sz="6" w:space="0" w:color="auto"/>
              <w:left w:val="single" w:sz="6" w:space="0" w:color="auto"/>
              <w:bottom w:val="single" w:sz="6" w:space="0" w:color="auto"/>
              <w:right w:val="single" w:sz="6" w:space="0" w:color="auto"/>
            </w:tcBorders>
          </w:tcPr>
          <w:p w14:paraId="239DC183" w14:textId="77777777" w:rsidR="000C5AED" w:rsidRPr="002C6DCF" w:rsidRDefault="000C5AED" w:rsidP="000C5AED">
            <w:pPr>
              <w:rPr>
                <w:rFonts w:ascii="Arial" w:hAnsi="Arial"/>
                <w:i/>
              </w:rPr>
            </w:pPr>
          </w:p>
        </w:tc>
        <w:tc>
          <w:tcPr>
            <w:tcW w:w="2249" w:type="dxa"/>
            <w:tcBorders>
              <w:top w:val="single" w:sz="6" w:space="0" w:color="auto"/>
              <w:left w:val="single" w:sz="6" w:space="0" w:color="auto"/>
              <w:bottom w:val="single" w:sz="6" w:space="0" w:color="auto"/>
              <w:right w:val="single" w:sz="6" w:space="0" w:color="auto"/>
            </w:tcBorders>
          </w:tcPr>
          <w:p w14:paraId="76157AC1" w14:textId="77777777" w:rsidR="000C5AED" w:rsidRPr="002C6DCF" w:rsidRDefault="000C5AED" w:rsidP="000C5AED">
            <w:pPr>
              <w:rPr>
                <w:rFonts w:ascii="Arial" w:hAnsi="Arial"/>
                <w:i/>
                <w:u w:val="single"/>
              </w:rPr>
            </w:pPr>
          </w:p>
        </w:tc>
        <w:tc>
          <w:tcPr>
            <w:tcW w:w="2551" w:type="dxa"/>
            <w:tcBorders>
              <w:top w:val="single" w:sz="6" w:space="0" w:color="auto"/>
              <w:left w:val="single" w:sz="6" w:space="0" w:color="auto"/>
              <w:bottom w:val="single" w:sz="6" w:space="0" w:color="auto"/>
              <w:right w:val="single" w:sz="6" w:space="0" w:color="auto"/>
            </w:tcBorders>
          </w:tcPr>
          <w:p w14:paraId="311338D9" w14:textId="77777777" w:rsidR="000C5AED" w:rsidRPr="002C6DCF" w:rsidRDefault="000C5AED" w:rsidP="000C5AED">
            <w:pPr>
              <w:rPr>
                <w:rFonts w:ascii="Arial" w:hAnsi="Arial"/>
                <w:i/>
              </w:rPr>
            </w:pPr>
          </w:p>
        </w:tc>
      </w:tr>
      <w:tr w:rsidR="000C5AED" w:rsidRPr="002C6DCF" w14:paraId="00F079FA" w14:textId="77777777" w:rsidTr="008F5F80">
        <w:trPr>
          <w:jc w:val="center"/>
        </w:trPr>
        <w:tc>
          <w:tcPr>
            <w:tcW w:w="836" w:type="dxa"/>
            <w:tcBorders>
              <w:top w:val="single" w:sz="6" w:space="0" w:color="auto"/>
              <w:left w:val="single" w:sz="6" w:space="0" w:color="auto"/>
              <w:bottom w:val="single" w:sz="6" w:space="0" w:color="auto"/>
              <w:right w:val="single" w:sz="6" w:space="0" w:color="auto"/>
            </w:tcBorders>
          </w:tcPr>
          <w:p w14:paraId="3452D532" w14:textId="77777777" w:rsidR="000C5AED" w:rsidRPr="002C6DCF" w:rsidRDefault="000C5AED" w:rsidP="000C5AED">
            <w:pPr>
              <w:jc w:val="center"/>
              <w:rPr>
                <w:i/>
              </w:rPr>
            </w:pPr>
            <w:r w:rsidRPr="002C6DCF">
              <w:rPr>
                <w:i/>
              </w:rPr>
              <w:t>…</w:t>
            </w:r>
          </w:p>
        </w:tc>
        <w:tc>
          <w:tcPr>
            <w:tcW w:w="1999" w:type="dxa"/>
            <w:tcBorders>
              <w:top w:val="single" w:sz="6" w:space="0" w:color="auto"/>
              <w:left w:val="single" w:sz="6" w:space="0" w:color="auto"/>
              <w:bottom w:val="single" w:sz="6" w:space="0" w:color="auto"/>
              <w:right w:val="single" w:sz="6" w:space="0" w:color="auto"/>
            </w:tcBorders>
          </w:tcPr>
          <w:p w14:paraId="68C9B029" w14:textId="77777777" w:rsidR="000C5AED" w:rsidRPr="002C6DCF" w:rsidRDefault="000C5AED" w:rsidP="000C5AED">
            <w:pPr>
              <w:rPr>
                <w:i/>
              </w:rPr>
            </w:pPr>
          </w:p>
        </w:tc>
        <w:tc>
          <w:tcPr>
            <w:tcW w:w="1564" w:type="dxa"/>
            <w:tcBorders>
              <w:top w:val="single" w:sz="6" w:space="0" w:color="auto"/>
              <w:left w:val="single" w:sz="6" w:space="0" w:color="auto"/>
              <w:bottom w:val="single" w:sz="6" w:space="0" w:color="auto"/>
              <w:right w:val="single" w:sz="6" w:space="0" w:color="auto"/>
            </w:tcBorders>
          </w:tcPr>
          <w:p w14:paraId="1C77FC4C" w14:textId="77777777" w:rsidR="000C5AED" w:rsidRPr="002C6DCF" w:rsidRDefault="000C5AED" w:rsidP="000C5AED">
            <w:pPr>
              <w:rPr>
                <w:i/>
              </w:rPr>
            </w:pPr>
          </w:p>
        </w:tc>
        <w:tc>
          <w:tcPr>
            <w:tcW w:w="2249" w:type="dxa"/>
            <w:tcBorders>
              <w:top w:val="single" w:sz="6" w:space="0" w:color="auto"/>
              <w:left w:val="single" w:sz="6" w:space="0" w:color="auto"/>
              <w:bottom w:val="single" w:sz="6" w:space="0" w:color="auto"/>
              <w:right w:val="single" w:sz="6" w:space="0" w:color="auto"/>
            </w:tcBorders>
          </w:tcPr>
          <w:p w14:paraId="4216BC90" w14:textId="77777777" w:rsidR="000C5AED" w:rsidRPr="002C6DCF" w:rsidRDefault="000C5AED" w:rsidP="000C5AED">
            <w:pPr>
              <w:rPr>
                <w:i/>
                <w:u w:val="single"/>
              </w:rPr>
            </w:pPr>
          </w:p>
        </w:tc>
        <w:tc>
          <w:tcPr>
            <w:tcW w:w="2551" w:type="dxa"/>
            <w:tcBorders>
              <w:top w:val="single" w:sz="6" w:space="0" w:color="auto"/>
              <w:left w:val="single" w:sz="6" w:space="0" w:color="auto"/>
              <w:bottom w:val="single" w:sz="6" w:space="0" w:color="auto"/>
              <w:right w:val="single" w:sz="6" w:space="0" w:color="auto"/>
            </w:tcBorders>
          </w:tcPr>
          <w:p w14:paraId="7D4CA8B1" w14:textId="77777777" w:rsidR="000C5AED" w:rsidRPr="002C6DCF" w:rsidRDefault="000C5AED" w:rsidP="000C5AED">
            <w:pPr>
              <w:rPr>
                <w:i/>
              </w:rPr>
            </w:pPr>
          </w:p>
        </w:tc>
      </w:tr>
    </w:tbl>
    <w:p w14:paraId="2484200C" w14:textId="77777777" w:rsidR="000C5AED" w:rsidRPr="002C6DCF" w:rsidRDefault="000C5AED" w:rsidP="000C5AED">
      <w:pPr>
        <w:tabs>
          <w:tab w:val="left" w:pos="432"/>
          <w:tab w:val="left" w:pos="2952"/>
          <w:tab w:val="left" w:pos="5832"/>
        </w:tabs>
        <w:rPr>
          <w:i/>
          <w:iCs/>
          <w:sz w:val="16"/>
          <w:szCs w:val="16"/>
        </w:rPr>
      </w:pPr>
    </w:p>
    <w:p w14:paraId="7BCE36FC" w14:textId="77777777" w:rsidR="000C5AED" w:rsidRPr="002C6DCF" w:rsidRDefault="000C5AED" w:rsidP="000C5AED">
      <w:pPr>
        <w:tabs>
          <w:tab w:val="left" w:pos="432"/>
          <w:tab w:val="left" w:pos="2952"/>
          <w:tab w:val="left" w:pos="5832"/>
        </w:tabs>
        <w:rPr>
          <w:i/>
          <w:iCs/>
        </w:rPr>
      </w:pPr>
      <w:r w:rsidRPr="002C6DCF">
        <w:rPr>
          <w:i/>
          <w:iCs/>
        </w:rPr>
        <w:t>[Insérer dans le tableau ci avant : (i) la liste des positions-clé (par ex : Directeur des travaux, responsable de chantier principal, conducteur de travaux ouvrage d’art, chef mécanicien, responsable de la logistique, etc. … (ii) le nombre d’années d’expérience en travaux demandé pour chacun (de 5 à 10 ans à partir de l’année d’obtention du diplôme), et (iii) le nombre d’expérience en travaux similaires demandé pour chacun (de 1 à 3)].</w:t>
      </w:r>
    </w:p>
    <w:p w14:paraId="312069F4" w14:textId="77777777" w:rsidR="000C5AED" w:rsidRPr="002C6DCF" w:rsidRDefault="000C5AED" w:rsidP="000C5AED">
      <w:pPr>
        <w:tabs>
          <w:tab w:val="left" w:pos="432"/>
          <w:tab w:val="left" w:pos="2952"/>
          <w:tab w:val="left" w:pos="5832"/>
        </w:tabs>
        <w:rPr>
          <w:i/>
          <w:sz w:val="16"/>
          <w:szCs w:val="16"/>
        </w:rPr>
      </w:pPr>
    </w:p>
    <w:p w14:paraId="438D9660" w14:textId="77777777" w:rsidR="000C5AED" w:rsidRPr="002C6DCF" w:rsidRDefault="000C5AED" w:rsidP="000C5AED">
      <w:r w:rsidRPr="002C6DCF">
        <w:t>Le candidat doit fournir les détails concernant le personnel proposé et son expérience en utilisant le formulaire PER 1 de la section II, formulaires de soumission appuyé des preuves de qualifications (diplômes) et des attestations ou certificats de travail.</w:t>
      </w:r>
    </w:p>
    <w:p w14:paraId="29CEA776" w14:textId="77777777" w:rsidR="000C5AED" w:rsidRPr="002C6DCF" w:rsidRDefault="000C5AED" w:rsidP="008F5F80">
      <w:pPr>
        <w:tabs>
          <w:tab w:val="left" w:pos="432"/>
          <w:tab w:val="left" w:pos="2952"/>
          <w:tab w:val="left" w:pos="5832"/>
        </w:tabs>
        <w:rPr>
          <w:i/>
          <w:sz w:val="16"/>
          <w:szCs w:val="16"/>
        </w:rPr>
      </w:pPr>
    </w:p>
    <w:p w14:paraId="77FB1163" w14:textId="77777777" w:rsidR="000C5AED" w:rsidRPr="00430D64" w:rsidRDefault="000C5AED" w:rsidP="000C5AED">
      <w:r w:rsidRPr="002C6DCF">
        <w:t>Pour les entreprises naissantes, exiger plus d’expériences pour le personnel.</w:t>
      </w:r>
    </w:p>
    <w:p w14:paraId="75D6F3A7" w14:textId="77777777" w:rsidR="000C5AED" w:rsidRPr="008F5F80" w:rsidRDefault="000C5AED" w:rsidP="000C5AED">
      <w:pPr>
        <w:pStyle w:val="Footer"/>
        <w:tabs>
          <w:tab w:val="left" w:pos="1080"/>
        </w:tabs>
        <w:suppressAutoHyphens w:val="0"/>
        <w:ind w:left="720"/>
        <w:rPr>
          <w:sz w:val="16"/>
          <w:szCs w:val="16"/>
        </w:rPr>
      </w:pPr>
    </w:p>
    <w:p w14:paraId="6693AE61" w14:textId="0B4BA562" w:rsidR="000C5AED" w:rsidRPr="00430D64" w:rsidRDefault="000C5AED">
      <w:pPr>
        <w:pStyle w:val="ListParagraph"/>
        <w:numPr>
          <w:ilvl w:val="6"/>
          <w:numId w:val="61"/>
        </w:numPr>
        <w:ind w:left="426" w:hanging="426"/>
        <w:rPr>
          <w:b/>
        </w:rPr>
      </w:pPr>
      <w:r w:rsidRPr="00430D64">
        <w:rPr>
          <w:b/>
        </w:rPr>
        <w:t>Matériel</w:t>
      </w:r>
    </w:p>
    <w:p w14:paraId="4A95BED7" w14:textId="65195E56" w:rsidR="000C5AED" w:rsidRPr="00430D64" w:rsidRDefault="000C5AED" w:rsidP="008F5F80">
      <w:pPr>
        <w:tabs>
          <w:tab w:val="right" w:pos="7254"/>
        </w:tabs>
        <w:spacing w:before="120" w:after="120"/>
      </w:pPr>
      <w:r w:rsidRPr="00430D64">
        <w:t>Le candidat doit établir qu’il a les matériels suivants</w:t>
      </w:r>
      <w:r w:rsidR="008F5F80">
        <w:t> </w:t>
      </w:r>
      <w:r w:rsidRPr="00430D64">
        <w:t>:</w:t>
      </w:r>
    </w:p>
    <w:tbl>
      <w:tblPr>
        <w:tblW w:w="945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9"/>
        <w:gridCol w:w="5481"/>
        <w:gridCol w:w="2790"/>
      </w:tblGrid>
      <w:tr w:rsidR="000C5AED" w:rsidRPr="00430D64" w14:paraId="5D777F41" w14:textId="77777777" w:rsidTr="000D2893">
        <w:trPr>
          <w:jc w:val="center"/>
        </w:trPr>
        <w:tc>
          <w:tcPr>
            <w:tcW w:w="1179" w:type="dxa"/>
            <w:tcBorders>
              <w:top w:val="single" w:sz="12" w:space="0" w:color="auto"/>
              <w:left w:val="single" w:sz="12" w:space="0" w:color="auto"/>
              <w:bottom w:val="single" w:sz="12" w:space="0" w:color="auto"/>
              <w:right w:val="single" w:sz="12" w:space="0" w:color="auto"/>
            </w:tcBorders>
          </w:tcPr>
          <w:p w14:paraId="0BD9FA7A" w14:textId="77777777" w:rsidR="000C5AED" w:rsidRPr="00430D64" w:rsidRDefault="000C5AED" w:rsidP="000C5AED">
            <w:pPr>
              <w:jc w:val="center"/>
              <w:rPr>
                <w:b/>
              </w:rPr>
            </w:pPr>
            <w:r w:rsidRPr="00430D64">
              <w:rPr>
                <w:b/>
              </w:rPr>
              <w:t>Numéro</w:t>
            </w:r>
          </w:p>
        </w:tc>
        <w:tc>
          <w:tcPr>
            <w:tcW w:w="5481" w:type="dxa"/>
            <w:tcBorders>
              <w:top w:val="single" w:sz="12" w:space="0" w:color="auto"/>
              <w:left w:val="single" w:sz="12" w:space="0" w:color="auto"/>
              <w:bottom w:val="single" w:sz="12" w:space="0" w:color="auto"/>
              <w:right w:val="single" w:sz="12" w:space="0" w:color="auto"/>
            </w:tcBorders>
          </w:tcPr>
          <w:p w14:paraId="446ABF43" w14:textId="77777777" w:rsidR="000C5AED" w:rsidRPr="00430D64" w:rsidRDefault="000C5AED" w:rsidP="000C5AED">
            <w:pPr>
              <w:rPr>
                <w:b/>
              </w:rPr>
            </w:pPr>
            <w:r w:rsidRPr="00430D64">
              <w:rPr>
                <w:b/>
              </w:rPr>
              <w:t>Type et caractéristiques du matériel</w:t>
            </w:r>
          </w:p>
        </w:tc>
        <w:tc>
          <w:tcPr>
            <w:tcW w:w="2790" w:type="dxa"/>
            <w:tcBorders>
              <w:top w:val="single" w:sz="12" w:space="0" w:color="auto"/>
              <w:left w:val="single" w:sz="12" w:space="0" w:color="auto"/>
              <w:bottom w:val="single" w:sz="12" w:space="0" w:color="auto"/>
              <w:right w:val="single" w:sz="12" w:space="0" w:color="auto"/>
            </w:tcBorders>
          </w:tcPr>
          <w:p w14:paraId="4E3835DF" w14:textId="77777777" w:rsidR="000C5AED" w:rsidRPr="00430D64" w:rsidRDefault="000C5AED" w:rsidP="000C5AED">
            <w:pPr>
              <w:jc w:val="center"/>
              <w:rPr>
                <w:b/>
              </w:rPr>
            </w:pPr>
            <w:r w:rsidRPr="00430D64">
              <w:rPr>
                <w:b/>
              </w:rPr>
              <w:t>Nombre minimum requis</w:t>
            </w:r>
          </w:p>
        </w:tc>
      </w:tr>
      <w:tr w:rsidR="000C5AED" w:rsidRPr="00430D64" w14:paraId="56B94334" w14:textId="77777777" w:rsidTr="000D2893">
        <w:trPr>
          <w:jc w:val="center"/>
        </w:trPr>
        <w:tc>
          <w:tcPr>
            <w:tcW w:w="1179" w:type="dxa"/>
            <w:tcBorders>
              <w:top w:val="single" w:sz="12" w:space="0" w:color="auto"/>
              <w:left w:val="single" w:sz="6" w:space="0" w:color="auto"/>
              <w:bottom w:val="single" w:sz="6" w:space="0" w:color="auto"/>
              <w:right w:val="single" w:sz="6" w:space="0" w:color="auto"/>
            </w:tcBorders>
          </w:tcPr>
          <w:p w14:paraId="4C59D93F" w14:textId="77777777" w:rsidR="000C5AED" w:rsidRPr="00430D64" w:rsidRDefault="000C5AED" w:rsidP="000C5AED">
            <w:pPr>
              <w:pStyle w:val="Header"/>
              <w:jc w:val="center"/>
              <w:rPr>
                <w:sz w:val="24"/>
              </w:rPr>
            </w:pPr>
            <w:r w:rsidRPr="00430D64">
              <w:rPr>
                <w:sz w:val="24"/>
              </w:rPr>
              <w:t>1</w:t>
            </w:r>
          </w:p>
        </w:tc>
        <w:tc>
          <w:tcPr>
            <w:tcW w:w="5481" w:type="dxa"/>
            <w:tcBorders>
              <w:top w:val="single" w:sz="12" w:space="0" w:color="auto"/>
              <w:left w:val="single" w:sz="6" w:space="0" w:color="auto"/>
              <w:bottom w:val="single" w:sz="6" w:space="0" w:color="auto"/>
              <w:right w:val="single" w:sz="6" w:space="0" w:color="auto"/>
            </w:tcBorders>
          </w:tcPr>
          <w:p w14:paraId="2DF030A9" w14:textId="77777777" w:rsidR="000C5AED" w:rsidRPr="00430D64" w:rsidRDefault="000C5AED" w:rsidP="000C5AED">
            <w:pPr>
              <w:rPr>
                <w:rFonts w:ascii="Arial" w:hAnsi="Arial"/>
              </w:rPr>
            </w:pPr>
          </w:p>
        </w:tc>
        <w:tc>
          <w:tcPr>
            <w:tcW w:w="2790" w:type="dxa"/>
            <w:tcBorders>
              <w:top w:val="single" w:sz="12" w:space="0" w:color="auto"/>
              <w:left w:val="single" w:sz="6" w:space="0" w:color="auto"/>
              <w:bottom w:val="single" w:sz="6" w:space="0" w:color="auto"/>
              <w:right w:val="single" w:sz="6" w:space="0" w:color="auto"/>
            </w:tcBorders>
          </w:tcPr>
          <w:p w14:paraId="72879703" w14:textId="77777777" w:rsidR="000C5AED" w:rsidRPr="00430D64" w:rsidRDefault="000C5AED" w:rsidP="000C5AED">
            <w:pPr>
              <w:rPr>
                <w:rFonts w:ascii="Arial" w:hAnsi="Arial"/>
              </w:rPr>
            </w:pPr>
          </w:p>
        </w:tc>
      </w:tr>
      <w:tr w:rsidR="000C5AED" w:rsidRPr="00430D64" w14:paraId="214D3486"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1C53F823" w14:textId="77777777" w:rsidR="000C5AED" w:rsidRPr="00430D64" w:rsidRDefault="000C5AED" w:rsidP="000C5AED">
            <w:pPr>
              <w:jc w:val="center"/>
              <w:rPr>
                <w:i/>
              </w:rPr>
            </w:pPr>
            <w:r w:rsidRPr="00430D64">
              <w:rPr>
                <w:i/>
              </w:rPr>
              <w:t>2</w:t>
            </w:r>
          </w:p>
        </w:tc>
        <w:tc>
          <w:tcPr>
            <w:tcW w:w="5481" w:type="dxa"/>
            <w:tcBorders>
              <w:top w:val="single" w:sz="6" w:space="0" w:color="auto"/>
              <w:left w:val="single" w:sz="6" w:space="0" w:color="auto"/>
              <w:bottom w:val="single" w:sz="6" w:space="0" w:color="auto"/>
              <w:right w:val="single" w:sz="6" w:space="0" w:color="auto"/>
            </w:tcBorders>
          </w:tcPr>
          <w:p w14:paraId="5C630CD0"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5EEF66F2" w14:textId="77777777" w:rsidR="000C5AED" w:rsidRPr="00430D64" w:rsidRDefault="000C5AED" w:rsidP="000C5AED">
            <w:pPr>
              <w:rPr>
                <w:rFonts w:ascii="Arial" w:hAnsi="Arial"/>
                <w:i/>
                <w:u w:val="single"/>
              </w:rPr>
            </w:pPr>
          </w:p>
        </w:tc>
      </w:tr>
      <w:tr w:rsidR="000C5AED" w:rsidRPr="00430D64" w14:paraId="55121C70"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29E4ADA8" w14:textId="77777777" w:rsidR="000C5AED" w:rsidRPr="00430D64" w:rsidRDefault="000C5AED" w:rsidP="000C5AED">
            <w:pPr>
              <w:jc w:val="center"/>
              <w:rPr>
                <w:i/>
              </w:rPr>
            </w:pPr>
            <w:r w:rsidRPr="00430D64">
              <w:rPr>
                <w:i/>
              </w:rPr>
              <w:t>3</w:t>
            </w:r>
          </w:p>
        </w:tc>
        <w:tc>
          <w:tcPr>
            <w:tcW w:w="5481" w:type="dxa"/>
            <w:tcBorders>
              <w:top w:val="single" w:sz="6" w:space="0" w:color="auto"/>
              <w:left w:val="single" w:sz="6" w:space="0" w:color="auto"/>
              <w:bottom w:val="single" w:sz="6" w:space="0" w:color="auto"/>
              <w:right w:val="single" w:sz="6" w:space="0" w:color="auto"/>
            </w:tcBorders>
          </w:tcPr>
          <w:p w14:paraId="44E6C99E"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64D18617" w14:textId="77777777" w:rsidR="000C5AED" w:rsidRPr="00430D64" w:rsidRDefault="000C5AED" w:rsidP="000C5AED">
            <w:pPr>
              <w:rPr>
                <w:rFonts w:ascii="Arial" w:hAnsi="Arial"/>
                <w:i/>
                <w:u w:val="single"/>
              </w:rPr>
            </w:pPr>
          </w:p>
        </w:tc>
      </w:tr>
      <w:tr w:rsidR="000C5AED" w:rsidRPr="00430D64" w14:paraId="340C2726"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32D9C6BC" w14:textId="77777777" w:rsidR="000C5AED" w:rsidRPr="00430D64" w:rsidRDefault="000C5AED" w:rsidP="000C5AED">
            <w:pPr>
              <w:jc w:val="center"/>
              <w:rPr>
                <w:i/>
              </w:rPr>
            </w:pPr>
            <w:r w:rsidRPr="00430D64">
              <w:rPr>
                <w:i/>
              </w:rPr>
              <w:t>4</w:t>
            </w:r>
          </w:p>
        </w:tc>
        <w:tc>
          <w:tcPr>
            <w:tcW w:w="5481" w:type="dxa"/>
            <w:tcBorders>
              <w:top w:val="single" w:sz="6" w:space="0" w:color="auto"/>
              <w:left w:val="single" w:sz="6" w:space="0" w:color="auto"/>
              <w:bottom w:val="single" w:sz="6" w:space="0" w:color="auto"/>
              <w:right w:val="single" w:sz="6" w:space="0" w:color="auto"/>
            </w:tcBorders>
          </w:tcPr>
          <w:p w14:paraId="67A9F02A"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7D6F5B3D" w14:textId="77777777" w:rsidR="000C5AED" w:rsidRPr="00430D64" w:rsidRDefault="000C5AED" w:rsidP="000C5AED">
            <w:pPr>
              <w:rPr>
                <w:rFonts w:ascii="Arial" w:hAnsi="Arial"/>
                <w:i/>
                <w:u w:val="single"/>
              </w:rPr>
            </w:pPr>
          </w:p>
        </w:tc>
      </w:tr>
      <w:tr w:rsidR="000C5AED" w:rsidRPr="00430D64" w14:paraId="20AB877B"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5146BD89" w14:textId="77777777" w:rsidR="000C5AED" w:rsidRPr="00430D64" w:rsidRDefault="000C5AED" w:rsidP="000C5AED">
            <w:pPr>
              <w:jc w:val="center"/>
              <w:rPr>
                <w:i/>
              </w:rPr>
            </w:pPr>
            <w:r w:rsidRPr="00430D64">
              <w:rPr>
                <w:i/>
              </w:rPr>
              <w:t>5</w:t>
            </w:r>
          </w:p>
        </w:tc>
        <w:tc>
          <w:tcPr>
            <w:tcW w:w="5481" w:type="dxa"/>
            <w:tcBorders>
              <w:top w:val="single" w:sz="6" w:space="0" w:color="auto"/>
              <w:left w:val="single" w:sz="6" w:space="0" w:color="auto"/>
              <w:bottom w:val="single" w:sz="6" w:space="0" w:color="auto"/>
              <w:right w:val="single" w:sz="6" w:space="0" w:color="auto"/>
            </w:tcBorders>
          </w:tcPr>
          <w:p w14:paraId="21E21DB8" w14:textId="77777777" w:rsidR="000C5AED" w:rsidRPr="00430D64" w:rsidRDefault="000C5AED" w:rsidP="000C5AED">
            <w:pPr>
              <w:rPr>
                <w:rFonts w:ascii="Arial" w:hAnsi="Arial"/>
                <w:i/>
              </w:rPr>
            </w:pPr>
          </w:p>
        </w:tc>
        <w:tc>
          <w:tcPr>
            <w:tcW w:w="2790" w:type="dxa"/>
            <w:tcBorders>
              <w:top w:val="single" w:sz="6" w:space="0" w:color="auto"/>
              <w:left w:val="single" w:sz="6" w:space="0" w:color="auto"/>
              <w:bottom w:val="single" w:sz="6" w:space="0" w:color="auto"/>
              <w:right w:val="single" w:sz="6" w:space="0" w:color="auto"/>
            </w:tcBorders>
          </w:tcPr>
          <w:p w14:paraId="7A9AD35D" w14:textId="77777777" w:rsidR="000C5AED" w:rsidRPr="00430D64" w:rsidRDefault="000C5AED" w:rsidP="000C5AED">
            <w:pPr>
              <w:rPr>
                <w:rFonts w:ascii="Arial" w:hAnsi="Arial"/>
                <w:i/>
                <w:u w:val="single"/>
              </w:rPr>
            </w:pPr>
          </w:p>
        </w:tc>
      </w:tr>
      <w:tr w:rsidR="000C5AED" w:rsidRPr="00430D64" w14:paraId="1041F89C" w14:textId="77777777" w:rsidTr="000D2893">
        <w:trPr>
          <w:jc w:val="center"/>
        </w:trPr>
        <w:tc>
          <w:tcPr>
            <w:tcW w:w="1179" w:type="dxa"/>
            <w:tcBorders>
              <w:top w:val="single" w:sz="6" w:space="0" w:color="auto"/>
              <w:left w:val="single" w:sz="6" w:space="0" w:color="auto"/>
              <w:bottom w:val="single" w:sz="6" w:space="0" w:color="auto"/>
              <w:right w:val="single" w:sz="6" w:space="0" w:color="auto"/>
            </w:tcBorders>
          </w:tcPr>
          <w:p w14:paraId="6F79345A" w14:textId="77777777" w:rsidR="000C5AED" w:rsidRPr="00430D64" w:rsidRDefault="000C5AED" w:rsidP="000C5AED">
            <w:pPr>
              <w:jc w:val="center"/>
              <w:rPr>
                <w:i/>
              </w:rPr>
            </w:pPr>
            <w:r w:rsidRPr="00430D64">
              <w:rPr>
                <w:i/>
              </w:rPr>
              <w:t>…</w:t>
            </w:r>
          </w:p>
        </w:tc>
        <w:tc>
          <w:tcPr>
            <w:tcW w:w="5481" w:type="dxa"/>
            <w:tcBorders>
              <w:top w:val="single" w:sz="6" w:space="0" w:color="auto"/>
              <w:left w:val="single" w:sz="6" w:space="0" w:color="auto"/>
              <w:bottom w:val="single" w:sz="6" w:space="0" w:color="auto"/>
              <w:right w:val="single" w:sz="6" w:space="0" w:color="auto"/>
            </w:tcBorders>
          </w:tcPr>
          <w:p w14:paraId="17DA4327" w14:textId="77777777" w:rsidR="000C5AED" w:rsidRPr="00430D64" w:rsidRDefault="000C5AED" w:rsidP="000C5AED">
            <w:pPr>
              <w:rPr>
                <w:i/>
              </w:rPr>
            </w:pPr>
          </w:p>
        </w:tc>
        <w:tc>
          <w:tcPr>
            <w:tcW w:w="2790" w:type="dxa"/>
            <w:tcBorders>
              <w:top w:val="single" w:sz="6" w:space="0" w:color="auto"/>
              <w:left w:val="single" w:sz="6" w:space="0" w:color="auto"/>
              <w:bottom w:val="single" w:sz="6" w:space="0" w:color="auto"/>
              <w:right w:val="single" w:sz="6" w:space="0" w:color="auto"/>
            </w:tcBorders>
          </w:tcPr>
          <w:p w14:paraId="2B4EFCB8" w14:textId="77777777" w:rsidR="000C5AED" w:rsidRPr="00430D64" w:rsidRDefault="000C5AED" w:rsidP="000C5AED">
            <w:pPr>
              <w:rPr>
                <w:i/>
                <w:u w:val="single"/>
              </w:rPr>
            </w:pPr>
          </w:p>
        </w:tc>
      </w:tr>
    </w:tbl>
    <w:p w14:paraId="0A9B701D" w14:textId="77777777" w:rsidR="000C5AED" w:rsidRPr="00430D64" w:rsidRDefault="000C5AED" w:rsidP="000C5AED">
      <w:pPr>
        <w:tabs>
          <w:tab w:val="left" w:pos="432"/>
          <w:tab w:val="left" w:pos="2952"/>
          <w:tab w:val="left" w:pos="5832"/>
        </w:tabs>
        <w:rPr>
          <w:i/>
          <w:iCs/>
        </w:rPr>
      </w:pPr>
    </w:p>
    <w:p w14:paraId="1E87E7D7" w14:textId="778BAD77" w:rsidR="000C5AED" w:rsidRPr="002C6DCF" w:rsidRDefault="000C5AED" w:rsidP="000D2893">
      <w:pPr>
        <w:tabs>
          <w:tab w:val="left" w:pos="432"/>
          <w:tab w:val="left" w:pos="2952"/>
          <w:tab w:val="left" w:pos="5832"/>
        </w:tabs>
        <w:spacing w:after="120"/>
        <w:rPr>
          <w:i/>
          <w:iCs/>
        </w:rPr>
      </w:pPr>
      <w:r w:rsidRPr="002C6DCF">
        <w:rPr>
          <w:i/>
          <w:iCs/>
        </w:rPr>
        <w:t>[Insérer dans le tableau ci-avant : (i) la liste des matériels les plus importants requis pour la réalisation des travaux et (ii) le nombre minimal requis de chaque type de matériel].</w:t>
      </w:r>
    </w:p>
    <w:p w14:paraId="5ED5ECAF" w14:textId="77777777" w:rsidR="000C5AED" w:rsidRPr="002C6DCF" w:rsidRDefault="000C5AED" w:rsidP="000C5AED">
      <w:r w:rsidRPr="002C6DCF">
        <w:t>Le candidat doit fournir les détails concernant le matériel proposé en utilisant le formulaire MAT de la section IV, formulaires de soumission appuyé des preuves de propriété ou de promesse de location.</w:t>
      </w:r>
    </w:p>
    <w:p w14:paraId="4FE5DDA6" w14:textId="77777777" w:rsidR="000C5AED" w:rsidRPr="002C6DCF" w:rsidRDefault="000C5AED" w:rsidP="000C5AED"/>
    <w:p w14:paraId="3E480895" w14:textId="77777777" w:rsidR="00B720B9" w:rsidRPr="002C6DCF" w:rsidRDefault="00B720B9" w:rsidP="000C5AED"/>
    <w:p w14:paraId="40750E9C" w14:textId="665E94AF" w:rsidR="000C5AED" w:rsidRPr="002C6DCF" w:rsidRDefault="000C5AED">
      <w:pPr>
        <w:pStyle w:val="ListParagraph"/>
        <w:numPr>
          <w:ilvl w:val="6"/>
          <w:numId w:val="61"/>
        </w:numPr>
        <w:ind w:left="426" w:hanging="426"/>
        <w:rPr>
          <w:b/>
        </w:rPr>
      </w:pPr>
      <w:r w:rsidRPr="002C6DCF">
        <w:rPr>
          <w:b/>
        </w:rPr>
        <w:t>Plan de charge</w:t>
      </w:r>
    </w:p>
    <w:p w14:paraId="65BE4053" w14:textId="77777777" w:rsidR="000C5AED" w:rsidRPr="002C6DCF" w:rsidRDefault="000C5AED" w:rsidP="000C5AED">
      <w:pPr>
        <w:pStyle w:val="Footer"/>
        <w:ind w:left="1440" w:hanging="720"/>
        <w:jc w:val="center"/>
        <w:rPr>
          <w:b/>
          <w:sz w:val="24"/>
        </w:rPr>
      </w:pPr>
    </w:p>
    <w:p w14:paraId="4EB69F32" w14:textId="77777777" w:rsidR="000C5AED" w:rsidRPr="002C6DCF" w:rsidRDefault="000C5AED" w:rsidP="000C5AED">
      <w:r w:rsidRPr="002C6DCF">
        <w:t>Il sera tenu compte du plan de charges des entreprises dans l’attribution du marché. Ainsi, en dehors du formulaire MTC rempli, le soumissionnaire devra fournir les informations ci-dessous sur ces marchés de travaux en cours d’exécution selon le tableau ci-après :</w:t>
      </w:r>
    </w:p>
    <w:p w14:paraId="4F062258" w14:textId="77777777" w:rsidR="000C5AED" w:rsidRPr="002C6DCF" w:rsidRDefault="000C5AED" w:rsidP="000C5AED"/>
    <w:tbl>
      <w:tblPr>
        <w:tblW w:w="11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851"/>
        <w:gridCol w:w="992"/>
        <w:gridCol w:w="992"/>
        <w:gridCol w:w="1134"/>
        <w:gridCol w:w="1559"/>
        <w:gridCol w:w="1418"/>
        <w:gridCol w:w="1417"/>
        <w:gridCol w:w="1418"/>
        <w:gridCol w:w="992"/>
      </w:tblGrid>
      <w:tr w:rsidR="00965770" w:rsidRPr="002C6DCF" w14:paraId="37315E97" w14:textId="77777777" w:rsidTr="00965770">
        <w:trPr>
          <w:trHeight w:val="2375"/>
          <w:jc w:val="center"/>
        </w:trPr>
        <w:tc>
          <w:tcPr>
            <w:tcW w:w="704" w:type="dxa"/>
            <w:vAlign w:val="center"/>
          </w:tcPr>
          <w:p w14:paraId="39607A5D" w14:textId="77777777" w:rsidR="000C5AED" w:rsidRPr="002C6DCF" w:rsidRDefault="000C5AED" w:rsidP="000C5AED">
            <w:pPr>
              <w:jc w:val="center"/>
            </w:pPr>
            <w:r w:rsidRPr="002C6DCF">
              <w:t>N°</w:t>
            </w:r>
          </w:p>
        </w:tc>
        <w:tc>
          <w:tcPr>
            <w:tcW w:w="851" w:type="dxa"/>
            <w:vAlign w:val="center"/>
          </w:tcPr>
          <w:p w14:paraId="454306F2" w14:textId="77777777" w:rsidR="000C5AED" w:rsidRPr="002C6DCF" w:rsidRDefault="000C5AED" w:rsidP="000C5AED">
            <w:pPr>
              <w:jc w:val="center"/>
            </w:pPr>
            <w:r w:rsidRPr="002C6DCF">
              <w:t>Nature des travaux*</w:t>
            </w:r>
          </w:p>
        </w:tc>
        <w:tc>
          <w:tcPr>
            <w:tcW w:w="992" w:type="dxa"/>
            <w:vAlign w:val="center"/>
          </w:tcPr>
          <w:p w14:paraId="376E3E7E" w14:textId="77777777" w:rsidR="000C5AED" w:rsidRPr="002C6DCF" w:rsidRDefault="000C5AED" w:rsidP="000C5AED">
            <w:pPr>
              <w:jc w:val="center"/>
            </w:pPr>
            <w:r w:rsidRPr="002C6DCF">
              <w:t>Montant HT et référence du marché</w:t>
            </w:r>
          </w:p>
        </w:tc>
        <w:tc>
          <w:tcPr>
            <w:tcW w:w="992" w:type="dxa"/>
            <w:vAlign w:val="center"/>
          </w:tcPr>
          <w:p w14:paraId="1B6033AE" w14:textId="77777777" w:rsidR="000C5AED" w:rsidRPr="002C6DCF" w:rsidRDefault="000C5AED" w:rsidP="000C5AED">
            <w:pPr>
              <w:jc w:val="center"/>
            </w:pPr>
            <w:r w:rsidRPr="002C6DCF">
              <w:t>Délai de réalisation (mois)</w:t>
            </w:r>
          </w:p>
        </w:tc>
        <w:tc>
          <w:tcPr>
            <w:tcW w:w="1134" w:type="dxa"/>
          </w:tcPr>
          <w:p w14:paraId="54AB4DC3" w14:textId="77777777" w:rsidR="000C5AED" w:rsidRPr="002C6DCF" w:rsidRDefault="000C5AED" w:rsidP="000C5AED">
            <w:pPr>
              <w:jc w:val="center"/>
            </w:pPr>
            <w:r w:rsidRPr="002C6DCF">
              <w:t>Date de démarrage des travaux</w:t>
            </w:r>
          </w:p>
        </w:tc>
        <w:tc>
          <w:tcPr>
            <w:tcW w:w="1559" w:type="dxa"/>
            <w:vAlign w:val="center"/>
          </w:tcPr>
          <w:p w14:paraId="4AD30A7B" w14:textId="77777777" w:rsidR="000C5AED" w:rsidRPr="002C6DCF" w:rsidRDefault="000C5AED" w:rsidP="000C5AED">
            <w:pPr>
              <w:jc w:val="center"/>
            </w:pPr>
            <w:r w:rsidRPr="002C6DCF">
              <w:t>Date prévisionnelle de fin des travaux</w:t>
            </w:r>
          </w:p>
        </w:tc>
        <w:tc>
          <w:tcPr>
            <w:tcW w:w="1418" w:type="dxa"/>
            <w:vAlign w:val="center"/>
          </w:tcPr>
          <w:p w14:paraId="1D45E5F4" w14:textId="77777777" w:rsidR="000C5AED" w:rsidRPr="002C6DCF" w:rsidRDefault="000C5AED" w:rsidP="000C5AED">
            <w:pPr>
              <w:jc w:val="center"/>
            </w:pPr>
            <w:r w:rsidRPr="002C6DCF">
              <w:t>Taux d’exécution physique des travaux</w:t>
            </w:r>
          </w:p>
        </w:tc>
        <w:tc>
          <w:tcPr>
            <w:tcW w:w="1417" w:type="dxa"/>
            <w:vAlign w:val="center"/>
          </w:tcPr>
          <w:p w14:paraId="1D93903E" w14:textId="77777777" w:rsidR="000C5AED" w:rsidRPr="002C6DCF" w:rsidRDefault="000C5AED" w:rsidP="000C5AED">
            <w:pPr>
              <w:jc w:val="center"/>
            </w:pPr>
            <w:r w:rsidRPr="002C6DCF">
              <w:t>Taux d’exécution financière des travaux</w:t>
            </w:r>
          </w:p>
        </w:tc>
        <w:tc>
          <w:tcPr>
            <w:tcW w:w="1418" w:type="dxa"/>
            <w:vAlign w:val="center"/>
          </w:tcPr>
          <w:p w14:paraId="411162C1" w14:textId="77777777" w:rsidR="000C5AED" w:rsidRPr="002C6DCF" w:rsidRDefault="000C5AED" w:rsidP="000C5AED">
            <w:pPr>
              <w:jc w:val="center"/>
            </w:pPr>
            <w:r w:rsidRPr="002C6DCF">
              <w:t>Autorité contractante/Bailleur de fonds</w:t>
            </w:r>
          </w:p>
        </w:tc>
        <w:tc>
          <w:tcPr>
            <w:tcW w:w="992" w:type="dxa"/>
            <w:vAlign w:val="center"/>
          </w:tcPr>
          <w:p w14:paraId="530663D9" w14:textId="77777777" w:rsidR="000C5AED" w:rsidRPr="002C6DCF" w:rsidRDefault="000C5AED" w:rsidP="000C5AED">
            <w:pPr>
              <w:jc w:val="center"/>
            </w:pPr>
            <w:r w:rsidRPr="002C6DCF">
              <w:t>Observations</w:t>
            </w:r>
          </w:p>
        </w:tc>
      </w:tr>
      <w:tr w:rsidR="00965770" w:rsidRPr="002C6DCF" w14:paraId="5580162B" w14:textId="77777777" w:rsidTr="00965770">
        <w:trPr>
          <w:trHeight w:val="411"/>
          <w:jc w:val="center"/>
        </w:trPr>
        <w:tc>
          <w:tcPr>
            <w:tcW w:w="704" w:type="dxa"/>
          </w:tcPr>
          <w:p w14:paraId="7C0689C3" w14:textId="77777777" w:rsidR="000C5AED" w:rsidRPr="002C6DCF" w:rsidRDefault="000C5AED" w:rsidP="000C5AED"/>
        </w:tc>
        <w:tc>
          <w:tcPr>
            <w:tcW w:w="851" w:type="dxa"/>
          </w:tcPr>
          <w:p w14:paraId="21E005E9" w14:textId="77777777" w:rsidR="000C5AED" w:rsidRPr="002C6DCF" w:rsidRDefault="000C5AED" w:rsidP="000C5AED"/>
        </w:tc>
        <w:tc>
          <w:tcPr>
            <w:tcW w:w="992" w:type="dxa"/>
          </w:tcPr>
          <w:p w14:paraId="2A4F9017" w14:textId="77777777" w:rsidR="000C5AED" w:rsidRPr="002C6DCF" w:rsidRDefault="000C5AED" w:rsidP="000C5AED"/>
        </w:tc>
        <w:tc>
          <w:tcPr>
            <w:tcW w:w="992" w:type="dxa"/>
          </w:tcPr>
          <w:p w14:paraId="49579108" w14:textId="77777777" w:rsidR="000C5AED" w:rsidRPr="002C6DCF" w:rsidRDefault="000C5AED" w:rsidP="000C5AED"/>
        </w:tc>
        <w:tc>
          <w:tcPr>
            <w:tcW w:w="1134" w:type="dxa"/>
          </w:tcPr>
          <w:p w14:paraId="3F63AF1B" w14:textId="77777777" w:rsidR="000C5AED" w:rsidRPr="002C6DCF" w:rsidRDefault="000C5AED" w:rsidP="000C5AED"/>
        </w:tc>
        <w:tc>
          <w:tcPr>
            <w:tcW w:w="1559" w:type="dxa"/>
          </w:tcPr>
          <w:p w14:paraId="6E41786C" w14:textId="77777777" w:rsidR="000C5AED" w:rsidRPr="002C6DCF" w:rsidRDefault="000C5AED" w:rsidP="000C5AED"/>
        </w:tc>
        <w:tc>
          <w:tcPr>
            <w:tcW w:w="1418" w:type="dxa"/>
          </w:tcPr>
          <w:p w14:paraId="60B5AA5D" w14:textId="77777777" w:rsidR="000C5AED" w:rsidRPr="002C6DCF" w:rsidRDefault="000C5AED" w:rsidP="000C5AED"/>
        </w:tc>
        <w:tc>
          <w:tcPr>
            <w:tcW w:w="1417" w:type="dxa"/>
          </w:tcPr>
          <w:p w14:paraId="3455979D" w14:textId="77777777" w:rsidR="000C5AED" w:rsidRPr="002C6DCF" w:rsidRDefault="000C5AED" w:rsidP="000C5AED"/>
        </w:tc>
        <w:tc>
          <w:tcPr>
            <w:tcW w:w="1418" w:type="dxa"/>
          </w:tcPr>
          <w:p w14:paraId="52A6361B" w14:textId="77777777" w:rsidR="000C5AED" w:rsidRPr="002C6DCF" w:rsidRDefault="000C5AED" w:rsidP="000C5AED"/>
        </w:tc>
        <w:tc>
          <w:tcPr>
            <w:tcW w:w="992" w:type="dxa"/>
          </w:tcPr>
          <w:p w14:paraId="4D767C01" w14:textId="77777777" w:rsidR="000C5AED" w:rsidRPr="002C6DCF" w:rsidRDefault="000C5AED" w:rsidP="000C5AED"/>
        </w:tc>
      </w:tr>
      <w:tr w:rsidR="00965770" w:rsidRPr="002C6DCF" w14:paraId="4E6891EF" w14:textId="77777777" w:rsidTr="00965770">
        <w:trPr>
          <w:trHeight w:val="275"/>
          <w:jc w:val="center"/>
        </w:trPr>
        <w:tc>
          <w:tcPr>
            <w:tcW w:w="704" w:type="dxa"/>
          </w:tcPr>
          <w:p w14:paraId="2DDF475D" w14:textId="77777777" w:rsidR="000C5AED" w:rsidRPr="002C6DCF" w:rsidRDefault="000C5AED" w:rsidP="000C5AED"/>
        </w:tc>
        <w:tc>
          <w:tcPr>
            <w:tcW w:w="851" w:type="dxa"/>
          </w:tcPr>
          <w:p w14:paraId="69C18928" w14:textId="77777777" w:rsidR="000C5AED" w:rsidRPr="002C6DCF" w:rsidRDefault="000C5AED" w:rsidP="000C5AED"/>
        </w:tc>
        <w:tc>
          <w:tcPr>
            <w:tcW w:w="992" w:type="dxa"/>
          </w:tcPr>
          <w:p w14:paraId="40B7C395" w14:textId="77777777" w:rsidR="000C5AED" w:rsidRPr="002C6DCF" w:rsidRDefault="000C5AED" w:rsidP="000C5AED"/>
        </w:tc>
        <w:tc>
          <w:tcPr>
            <w:tcW w:w="992" w:type="dxa"/>
          </w:tcPr>
          <w:p w14:paraId="64D7153A" w14:textId="77777777" w:rsidR="000C5AED" w:rsidRPr="002C6DCF" w:rsidRDefault="000C5AED" w:rsidP="000C5AED"/>
        </w:tc>
        <w:tc>
          <w:tcPr>
            <w:tcW w:w="1134" w:type="dxa"/>
          </w:tcPr>
          <w:p w14:paraId="2A5633B4" w14:textId="77777777" w:rsidR="000C5AED" w:rsidRPr="002C6DCF" w:rsidRDefault="000C5AED" w:rsidP="000C5AED"/>
        </w:tc>
        <w:tc>
          <w:tcPr>
            <w:tcW w:w="1559" w:type="dxa"/>
          </w:tcPr>
          <w:p w14:paraId="480A4DDE" w14:textId="77777777" w:rsidR="000C5AED" w:rsidRPr="002C6DCF" w:rsidRDefault="000C5AED" w:rsidP="000C5AED"/>
        </w:tc>
        <w:tc>
          <w:tcPr>
            <w:tcW w:w="1418" w:type="dxa"/>
          </w:tcPr>
          <w:p w14:paraId="4E5A1072" w14:textId="77777777" w:rsidR="000C5AED" w:rsidRPr="002C6DCF" w:rsidRDefault="000C5AED" w:rsidP="000C5AED"/>
        </w:tc>
        <w:tc>
          <w:tcPr>
            <w:tcW w:w="1417" w:type="dxa"/>
          </w:tcPr>
          <w:p w14:paraId="7035B43C" w14:textId="77777777" w:rsidR="000C5AED" w:rsidRPr="002C6DCF" w:rsidRDefault="000C5AED" w:rsidP="000C5AED"/>
        </w:tc>
        <w:tc>
          <w:tcPr>
            <w:tcW w:w="1418" w:type="dxa"/>
          </w:tcPr>
          <w:p w14:paraId="5750654C" w14:textId="77777777" w:rsidR="000C5AED" w:rsidRPr="002C6DCF" w:rsidRDefault="000C5AED" w:rsidP="000C5AED"/>
        </w:tc>
        <w:tc>
          <w:tcPr>
            <w:tcW w:w="992" w:type="dxa"/>
          </w:tcPr>
          <w:p w14:paraId="424AE60E" w14:textId="77777777" w:rsidR="000C5AED" w:rsidRPr="002C6DCF" w:rsidRDefault="000C5AED" w:rsidP="000C5AED"/>
        </w:tc>
      </w:tr>
    </w:tbl>
    <w:p w14:paraId="1CB3586A" w14:textId="77777777" w:rsidR="000C5AED" w:rsidRPr="002C6DCF" w:rsidRDefault="000C5AED" w:rsidP="000C5AED"/>
    <w:p w14:paraId="2753A523" w14:textId="097A6FA6" w:rsidR="000C5AED" w:rsidRPr="002C6DCF" w:rsidRDefault="000C5AED" w:rsidP="000D2893">
      <w:pPr>
        <w:tabs>
          <w:tab w:val="left" w:pos="-1440"/>
          <w:tab w:val="left" w:pos="-720"/>
          <w:tab w:val="left" w:pos="0"/>
          <w:tab w:val="left" w:pos="1440"/>
          <w:tab w:val="left" w:pos="2160"/>
          <w:tab w:val="left" w:pos="4680"/>
          <w:tab w:val="center" w:pos="7380"/>
        </w:tabs>
        <w:spacing w:after="120"/>
      </w:pPr>
      <w:r w:rsidRPr="002C6DCF">
        <w:t>(*) : Titre du projet avec brève présentation des travaux en cours depuis l’année ………</w:t>
      </w:r>
    </w:p>
    <w:p w14:paraId="4EF30642" w14:textId="7DD19536" w:rsidR="000C5AED" w:rsidRPr="002C6DCF" w:rsidRDefault="000C5AED" w:rsidP="000D2893">
      <w:pPr>
        <w:tabs>
          <w:tab w:val="left" w:pos="-1440"/>
          <w:tab w:val="left" w:pos="-720"/>
          <w:tab w:val="left" w:pos="0"/>
          <w:tab w:val="left" w:pos="1440"/>
          <w:tab w:val="left" w:pos="2160"/>
          <w:tab w:val="left" w:pos="4680"/>
          <w:tab w:val="center" w:pos="7380"/>
        </w:tabs>
        <w:spacing w:before="240" w:after="120"/>
      </w:pPr>
      <w:r w:rsidRPr="002C6DCF">
        <w:t>Tout soumissionnaire dont le montant moyen sur trois (03) ans des marchés en cours, rapporté à la durée prévisionnelle des présents travaux (……………) [</w:t>
      </w:r>
      <w:r w:rsidRPr="002C6DCF">
        <w:rPr>
          <w:i/>
        </w:rPr>
        <w:t>insérer durée d’exécution du marché</w:t>
      </w:r>
      <w:r w:rsidRPr="002C6DCF">
        <w:t>], est supérieur ou égal à 1,5 fois le montant annuel des travaux exécutés au cours des trois (03) années précédentes (……………………) [</w:t>
      </w:r>
      <w:r w:rsidRPr="002C6DCF">
        <w:rPr>
          <w:i/>
        </w:rPr>
        <w:t>Insérer les trois (03) dernières années précédant l’année de début d’exécution du marché</w:t>
      </w:r>
      <w:r w:rsidRPr="002C6DCF">
        <w:t xml:space="preserve">], sera considéré comme </w:t>
      </w:r>
      <w:r w:rsidR="00421E96" w:rsidRPr="002C6DCF">
        <w:t xml:space="preserve">ayant </w:t>
      </w:r>
      <w:r w:rsidRPr="002C6DCF">
        <w:t>un plan de charges élevé et son offre sera écartée.</w:t>
      </w:r>
    </w:p>
    <w:p w14:paraId="5C43E3F2" w14:textId="23E19229" w:rsidR="0088477F" w:rsidRPr="00454552" w:rsidRDefault="000C5AED" w:rsidP="000C5AED">
      <w:r w:rsidRPr="002C6DCF">
        <w:t>Dans le cadre de l’analyse des offres, l’Autorité contractante se réserve le droit de vérifier par tous les moyens, toutes les informations fournies par le soumissionnaire dans le cadre de l’évaluation de son plan de charge. En cas de fausse déclaration, son offre sera écartée et l’autorité contractante est en droit de saisir le comité de règlement des différends de l’ARCOP.</w:t>
      </w:r>
    </w:p>
    <w:p w14:paraId="0073584D" w14:textId="77777777" w:rsidR="001A07A5" w:rsidRPr="00430D64" w:rsidRDefault="001A07A5" w:rsidP="000C5AED">
      <w:pPr>
        <w:rPr>
          <w:highlight w:val="cyan"/>
        </w:rPr>
        <w:sectPr w:rsidR="001A07A5" w:rsidRPr="00430D64" w:rsidSect="00CF2559">
          <w:headerReference w:type="default" r:id="rId19"/>
          <w:footnotePr>
            <w:numRestart w:val="eachPage"/>
          </w:footnotePr>
          <w:endnotePr>
            <w:numFmt w:val="decimal"/>
          </w:endnotePr>
          <w:pgSz w:w="12240" w:h="15840" w:code="1"/>
          <w:pgMar w:top="1440" w:right="1440" w:bottom="1152" w:left="1440" w:header="720" w:footer="720" w:gutter="0"/>
          <w:cols w:space="720"/>
          <w:docGrid w:linePitch="326"/>
        </w:sectPr>
      </w:pPr>
    </w:p>
    <w:p w14:paraId="61844B41" w14:textId="77777777" w:rsidR="00673E1B" w:rsidRDefault="00673E1B" w:rsidP="00673E1B">
      <w:pPr>
        <w:pStyle w:val="Subtitle2"/>
        <w:numPr>
          <w:ilvl w:val="12"/>
          <w:numId w:val="0"/>
        </w:numPr>
      </w:pPr>
      <w:bookmarkStart w:id="364" w:name="_Hlk169461567"/>
      <w:r>
        <w:lastRenderedPageBreak/>
        <w:t>Formulaire MTC</w:t>
      </w:r>
    </w:p>
    <w:p w14:paraId="2B47D7CD" w14:textId="77777777" w:rsidR="00673E1B" w:rsidRDefault="00673E1B" w:rsidP="00673E1B">
      <w:pPr>
        <w:pStyle w:val="Subtitle2"/>
        <w:numPr>
          <w:ilvl w:val="12"/>
          <w:numId w:val="0"/>
        </w:numPr>
      </w:pPr>
    </w:p>
    <w:p w14:paraId="7E2EAF7B" w14:textId="77777777" w:rsidR="00673E1B" w:rsidRDefault="00673E1B" w:rsidP="00673E1B">
      <w:pPr>
        <w:pStyle w:val="Subtitle2"/>
        <w:numPr>
          <w:ilvl w:val="12"/>
          <w:numId w:val="0"/>
        </w:numPr>
      </w:pPr>
      <w:bookmarkStart w:id="365" w:name="_Toc41971547"/>
      <w:r>
        <w:t>Marchés/Travaux en cours</w:t>
      </w:r>
      <w:bookmarkEnd w:id="365"/>
    </w:p>
    <w:p w14:paraId="600F03FB" w14:textId="77777777" w:rsidR="00673E1B" w:rsidRDefault="00673E1B" w:rsidP="00673E1B">
      <w:pPr>
        <w:rPr>
          <w:rStyle w:val="Table"/>
          <w:spacing w:val="-2"/>
        </w:rPr>
      </w:pPr>
    </w:p>
    <w:p w14:paraId="3B18AF97" w14:textId="77777777" w:rsidR="00673E1B" w:rsidRDefault="00673E1B" w:rsidP="00673E1B">
      <w:pPr>
        <w:rPr>
          <w:rStyle w:val="Table"/>
          <w:spacing w:val="-2"/>
        </w:rPr>
      </w:pPr>
    </w:p>
    <w:p w14:paraId="3D1513EA" w14:textId="77777777" w:rsidR="00673E1B" w:rsidRDefault="00673E1B" w:rsidP="00673E1B">
      <w:pPr>
        <w:rPr>
          <w:rStyle w:val="Table"/>
          <w:spacing w:val="-2"/>
        </w:rPr>
      </w:pPr>
      <w:r>
        <w:t>Les Candidats et chaque partenaire du groupement doivent fournir les renseignements concernant leurs engagements courants pour tous les marchés attribués, ou pour lesquels ils ont reçu une notification d’attribution, etc.…, ou pour les marchés en voie d’achèvement, mais pour lesquels un certificat de réception provisoire sans réserve n’a pas été émis par le Maître d’Ouvrage.</w:t>
      </w:r>
    </w:p>
    <w:p w14:paraId="6CA9CC99" w14:textId="77777777" w:rsidR="00673E1B" w:rsidRDefault="00673E1B" w:rsidP="00673E1B">
      <w:pPr>
        <w:jc w:val="center"/>
        <w:rPr>
          <w:rStyle w:val="Table"/>
          <w:b/>
          <w:spacing w:val="-2"/>
        </w:rPr>
      </w:pPr>
    </w:p>
    <w:p w14:paraId="491B0C8E" w14:textId="77777777" w:rsidR="00673E1B" w:rsidRDefault="00673E1B" w:rsidP="00673E1B">
      <w:pPr>
        <w:rPr>
          <w:rStyle w:val="Table"/>
          <w:spacing w:val="-2"/>
        </w:rPr>
      </w:pPr>
    </w:p>
    <w:p w14:paraId="2DBD90E8" w14:textId="77777777" w:rsidR="00673E1B" w:rsidRDefault="00673E1B" w:rsidP="00673E1B">
      <w:pPr>
        <w:rPr>
          <w:rStyle w:val="Table"/>
          <w:spacing w:val="-2"/>
        </w:rPr>
      </w:pPr>
    </w:p>
    <w:tbl>
      <w:tblPr>
        <w:tblW w:w="9540" w:type="dxa"/>
        <w:jc w:val="center"/>
        <w:tblLayout w:type="fixed"/>
        <w:tblCellMar>
          <w:left w:w="72" w:type="dxa"/>
          <w:right w:w="72" w:type="dxa"/>
        </w:tblCellMar>
        <w:tblLook w:val="0000" w:firstRow="0" w:lastRow="0" w:firstColumn="0" w:lastColumn="0" w:noHBand="0" w:noVBand="0"/>
      </w:tblPr>
      <w:tblGrid>
        <w:gridCol w:w="1701"/>
        <w:gridCol w:w="1989"/>
        <w:gridCol w:w="1620"/>
        <w:gridCol w:w="1800"/>
        <w:gridCol w:w="2430"/>
      </w:tblGrid>
      <w:tr w:rsidR="00673E1B" w14:paraId="1FF1000D"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5C6CEEA5" w14:textId="77777777" w:rsidR="00673E1B" w:rsidRDefault="00673E1B" w:rsidP="00914838">
            <w:pPr>
              <w:spacing w:after="71"/>
              <w:jc w:val="center"/>
              <w:rPr>
                <w:rStyle w:val="Table"/>
                <w:b/>
                <w:spacing w:val="-2"/>
              </w:rPr>
            </w:pPr>
            <w:r>
              <w:rPr>
                <w:rStyle w:val="Table"/>
                <w:b/>
                <w:spacing w:val="-2"/>
              </w:rPr>
              <w:t>Intitulé du marché</w:t>
            </w:r>
          </w:p>
        </w:tc>
        <w:tc>
          <w:tcPr>
            <w:tcW w:w="1989" w:type="dxa"/>
            <w:tcBorders>
              <w:top w:val="single" w:sz="6" w:space="0" w:color="auto"/>
              <w:left w:val="nil"/>
              <w:bottom w:val="nil"/>
              <w:right w:val="nil"/>
            </w:tcBorders>
          </w:tcPr>
          <w:p w14:paraId="5A0C0C07" w14:textId="77777777" w:rsidR="00673E1B" w:rsidRDefault="00673E1B" w:rsidP="00914838">
            <w:pPr>
              <w:spacing w:after="71"/>
              <w:jc w:val="center"/>
              <w:rPr>
                <w:rStyle w:val="Table"/>
                <w:b/>
                <w:spacing w:val="-2"/>
              </w:rPr>
            </w:pPr>
            <w:r>
              <w:rPr>
                <w:b/>
                <w:sz w:val="20"/>
              </w:rPr>
              <w:t>Maître d’Ouvrage</w:t>
            </w:r>
            <w:r>
              <w:rPr>
                <w:rStyle w:val="Table"/>
                <w:b/>
                <w:spacing w:val="-2"/>
              </w:rPr>
              <w:t>, contact adresse/tél/télécopie</w:t>
            </w:r>
          </w:p>
        </w:tc>
        <w:tc>
          <w:tcPr>
            <w:tcW w:w="1620" w:type="dxa"/>
            <w:tcBorders>
              <w:top w:val="single" w:sz="6" w:space="0" w:color="auto"/>
              <w:left w:val="single" w:sz="6" w:space="0" w:color="auto"/>
              <w:bottom w:val="nil"/>
              <w:right w:val="nil"/>
            </w:tcBorders>
          </w:tcPr>
          <w:p w14:paraId="1B364B73" w14:textId="77777777" w:rsidR="00673E1B" w:rsidRDefault="00673E1B" w:rsidP="00914838">
            <w:pPr>
              <w:spacing w:after="71"/>
              <w:jc w:val="center"/>
              <w:rPr>
                <w:rStyle w:val="Table"/>
                <w:b/>
                <w:spacing w:val="-2"/>
              </w:rPr>
            </w:pPr>
            <w:r>
              <w:rPr>
                <w:rStyle w:val="Table"/>
                <w:b/>
                <w:spacing w:val="-2"/>
              </w:rPr>
              <w:t>Valeur des travaux restant à exécuter (FCFA équivalents)</w:t>
            </w:r>
          </w:p>
        </w:tc>
        <w:tc>
          <w:tcPr>
            <w:tcW w:w="1800" w:type="dxa"/>
            <w:tcBorders>
              <w:top w:val="single" w:sz="6" w:space="0" w:color="auto"/>
              <w:left w:val="single" w:sz="6" w:space="0" w:color="auto"/>
              <w:bottom w:val="nil"/>
              <w:right w:val="nil"/>
            </w:tcBorders>
          </w:tcPr>
          <w:p w14:paraId="0CF94BA1" w14:textId="77777777" w:rsidR="00673E1B" w:rsidRDefault="00673E1B" w:rsidP="00914838">
            <w:pPr>
              <w:spacing w:after="71"/>
              <w:jc w:val="center"/>
              <w:rPr>
                <w:rStyle w:val="Table"/>
                <w:b/>
                <w:spacing w:val="-2"/>
              </w:rPr>
            </w:pPr>
            <w:r>
              <w:rPr>
                <w:rStyle w:val="Table"/>
                <w:b/>
                <w:spacing w:val="-2"/>
              </w:rPr>
              <w:t>Date d’achèvement prévue</w:t>
            </w:r>
          </w:p>
        </w:tc>
        <w:tc>
          <w:tcPr>
            <w:tcW w:w="2430" w:type="dxa"/>
            <w:tcBorders>
              <w:top w:val="single" w:sz="6" w:space="0" w:color="auto"/>
              <w:left w:val="single" w:sz="6" w:space="0" w:color="auto"/>
              <w:bottom w:val="single" w:sz="6" w:space="0" w:color="auto"/>
              <w:right w:val="single" w:sz="6" w:space="0" w:color="auto"/>
            </w:tcBorders>
          </w:tcPr>
          <w:p w14:paraId="52D71297" w14:textId="77777777" w:rsidR="00673E1B" w:rsidRDefault="00673E1B" w:rsidP="00914838">
            <w:pPr>
              <w:spacing w:after="71"/>
              <w:jc w:val="center"/>
              <w:rPr>
                <w:rStyle w:val="Table"/>
                <w:b/>
                <w:spacing w:val="-2"/>
              </w:rPr>
            </w:pPr>
            <w:r>
              <w:rPr>
                <w:rStyle w:val="Table"/>
                <w:b/>
                <w:spacing w:val="-2"/>
              </w:rPr>
              <w:t xml:space="preserve">Montant moyen mensuel facture au cours des 6 derniers mois </w:t>
            </w:r>
            <w:r>
              <w:rPr>
                <w:rStyle w:val="Table"/>
                <w:b/>
                <w:spacing w:val="-2"/>
              </w:rPr>
              <w:br/>
              <w:t>(FCFA/mois)</w:t>
            </w:r>
          </w:p>
        </w:tc>
      </w:tr>
      <w:tr w:rsidR="00673E1B" w14:paraId="0CFD7426"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7B9BBA5A" w14:textId="77777777" w:rsidR="00673E1B" w:rsidRDefault="00673E1B" w:rsidP="00914838">
            <w:pPr>
              <w:rPr>
                <w:rStyle w:val="Table"/>
                <w:spacing w:val="-2"/>
                <w:lang w:val="en-US"/>
              </w:rPr>
            </w:pPr>
            <w:r>
              <w:rPr>
                <w:rStyle w:val="Table"/>
                <w:spacing w:val="-2"/>
                <w:lang w:val="en-US"/>
              </w:rPr>
              <w:t>1.</w:t>
            </w:r>
          </w:p>
          <w:p w14:paraId="2049016A"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2BC7F695"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314B7903"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376E3B7C"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1AECE442" w14:textId="77777777" w:rsidR="00673E1B" w:rsidRDefault="00673E1B" w:rsidP="00914838">
            <w:pPr>
              <w:spacing w:after="71"/>
              <w:rPr>
                <w:rStyle w:val="Table"/>
                <w:spacing w:val="-2"/>
                <w:lang w:val="en-US"/>
              </w:rPr>
            </w:pPr>
          </w:p>
        </w:tc>
      </w:tr>
      <w:tr w:rsidR="00673E1B" w14:paraId="769DFC5E"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725D83CF" w14:textId="77777777" w:rsidR="00673E1B" w:rsidRDefault="00673E1B" w:rsidP="00914838">
            <w:pPr>
              <w:rPr>
                <w:rStyle w:val="Table"/>
                <w:spacing w:val="-2"/>
                <w:lang w:val="en-US"/>
              </w:rPr>
            </w:pPr>
            <w:r>
              <w:rPr>
                <w:rStyle w:val="Table"/>
                <w:spacing w:val="-2"/>
                <w:lang w:val="en-US"/>
              </w:rPr>
              <w:t>2.</w:t>
            </w:r>
          </w:p>
          <w:p w14:paraId="08968A46"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12434C77"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3AD92B13"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38565A6F"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63D828B1" w14:textId="77777777" w:rsidR="00673E1B" w:rsidRDefault="00673E1B" w:rsidP="00914838">
            <w:pPr>
              <w:spacing w:after="71"/>
              <w:rPr>
                <w:rStyle w:val="Table"/>
                <w:spacing w:val="-2"/>
                <w:lang w:val="en-US"/>
              </w:rPr>
            </w:pPr>
          </w:p>
        </w:tc>
      </w:tr>
      <w:tr w:rsidR="00673E1B" w14:paraId="500FB5AC"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25E79BD5" w14:textId="77777777" w:rsidR="00673E1B" w:rsidRDefault="00673E1B" w:rsidP="00914838">
            <w:pPr>
              <w:rPr>
                <w:rStyle w:val="Table"/>
                <w:spacing w:val="-2"/>
                <w:lang w:val="en-US"/>
              </w:rPr>
            </w:pPr>
            <w:r>
              <w:rPr>
                <w:rStyle w:val="Table"/>
                <w:spacing w:val="-2"/>
                <w:lang w:val="en-US"/>
              </w:rPr>
              <w:t>3.</w:t>
            </w:r>
          </w:p>
          <w:p w14:paraId="4152139E"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04C77B0E"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73C875B7"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6C58DF12"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8729D77" w14:textId="77777777" w:rsidR="00673E1B" w:rsidRDefault="00673E1B" w:rsidP="00914838">
            <w:pPr>
              <w:spacing w:after="71"/>
              <w:rPr>
                <w:rStyle w:val="Table"/>
                <w:spacing w:val="-2"/>
                <w:lang w:val="en-US"/>
              </w:rPr>
            </w:pPr>
          </w:p>
        </w:tc>
      </w:tr>
      <w:tr w:rsidR="00673E1B" w14:paraId="4E123758"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05B9605A" w14:textId="77777777" w:rsidR="00673E1B" w:rsidRDefault="00673E1B" w:rsidP="00914838">
            <w:pPr>
              <w:rPr>
                <w:rStyle w:val="Table"/>
                <w:spacing w:val="-2"/>
                <w:lang w:val="en-US"/>
              </w:rPr>
            </w:pPr>
            <w:r>
              <w:rPr>
                <w:rStyle w:val="Table"/>
                <w:spacing w:val="-2"/>
                <w:lang w:val="en-US"/>
              </w:rPr>
              <w:t>4.</w:t>
            </w:r>
          </w:p>
          <w:p w14:paraId="33B22082"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5395DD76"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375DE796"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288A38AA"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59AC9D0F" w14:textId="77777777" w:rsidR="00673E1B" w:rsidRDefault="00673E1B" w:rsidP="00914838">
            <w:pPr>
              <w:spacing w:after="71"/>
              <w:rPr>
                <w:rStyle w:val="Table"/>
                <w:spacing w:val="-2"/>
                <w:lang w:val="en-US"/>
              </w:rPr>
            </w:pPr>
          </w:p>
        </w:tc>
      </w:tr>
      <w:tr w:rsidR="00673E1B" w14:paraId="3D36A2DE"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2BE1FE37" w14:textId="77777777" w:rsidR="00673E1B" w:rsidRDefault="00673E1B" w:rsidP="00914838">
            <w:pPr>
              <w:rPr>
                <w:rStyle w:val="Table"/>
                <w:spacing w:val="-2"/>
                <w:lang w:val="en-US"/>
              </w:rPr>
            </w:pPr>
            <w:r>
              <w:rPr>
                <w:rStyle w:val="Table"/>
                <w:spacing w:val="-2"/>
                <w:lang w:val="en-US"/>
              </w:rPr>
              <w:t>5.</w:t>
            </w:r>
          </w:p>
          <w:p w14:paraId="17E25641" w14:textId="77777777" w:rsidR="00673E1B" w:rsidRDefault="00673E1B" w:rsidP="00914838">
            <w:pPr>
              <w:spacing w:after="71"/>
              <w:rPr>
                <w:rStyle w:val="Table"/>
                <w:spacing w:val="-2"/>
                <w:lang w:val="en-US"/>
              </w:rPr>
            </w:pPr>
          </w:p>
        </w:tc>
        <w:tc>
          <w:tcPr>
            <w:tcW w:w="1989" w:type="dxa"/>
            <w:tcBorders>
              <w:top w:val="single" w:sz="6" w:space="0" w:color="auto"/>
              <w:left w:val="nil"/>
              <w:bottom w:val="nil"/>
              <w:right w:val="nil"/>
            </w:tcBorders>
          </w:tcPr>
          <w:p w14:paraId="6113C005"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nil"/>
              <w:right w:val="nil"/>
            </w:tcBorders>
          </w:tcPr>
          <w:p w14:paraId="4DBA79CD"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nil"/>
              <w:right w:val="nil"/>
            </w:tcBorders>
          </w:tcPr>
          <w:p w14:paraId="05DF7C3A"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69AD6CDF" w14:textId="77777777" w:rsidR="00673E1B" w:rsidRDefault="00673E1B" w:rsidP="00914838">
            <w:pPr>
              <w:spacing w:after="71"/>
              <w:rPr>
                <w:rStyle w:val="Table"/>
                <w:spacing w:val="-2"/>
                <w:lang w:val="en-US"/>
              </w:rPr>
            </w:pPr>
          </w:p>
        </w:tc>
      </w:tr>
      <w:tr w:rsidR="00673E1B" w14:paraId="2C9987C0" w14:textId="77777777" w:rsidTr="008F5F80">
        <w:trPr>
          <w:cantSplit/>
          <w:jc w:val="center"/>
        </w:trPr>
        <w:tc>
          <w:tcPr>
            <w:tcW w:w="1701" w:type="dxa"/>
            <w:tcBorders>
              <w:top w:val="single" w:sz="6" w:space="0" w:color="auto"/>
              <w:left w:val="single" w:sz="6" w:space="0" w:color="auto"/>
              <w:bottom w:val="single" w:sz="6" w:space="0" w:color="auto"/>
              <w:right w:val="single" w:sz="6" w:space="0" w:color="auto"/>
            </w:tcBorders>
          </w:tcPr>
          <w:p w14:paraId="74130226" w14:textId="77777777" w:rsidR="00673E1B" w:rsidRDefault="00673E1B" w:rsidP="00914838">
            <w:pPr>
              <w:rPr>
                <w:rStyle w:val="Table"/>
                <w:spacing w:val="-2"/>
                <w:lang w:val="en-US"/>
              </w:rPr>
            </w:pPr>
            <w:r>
              <w:rPr>
                <w:rStyle w:val="Table"/>
                <w:spacing w:val="-2"/>
                <w:lang w:val="en-US"/>
              </w:rPr>
              <w:t>etc.</w:t>
            </w:r>
          </w:p>
          <w:p w14:paraId="18467467" w14:textId="77777777" w:rsidR="00673E1B" w:rsidRDefault="00673E1B" w:rsidP="00914838">
            <w:pPr>
              <w:spacing w:after="71"/>
              <w:rPr>
                <w:rStyle w:val="Table"/>
                <w:spacing w:val="-2"/>
                <w:lang w:val="en-US"/>
              </w:rPr>
            </w:pPr>
          </w:p>
        </w:tc>
        <w:tc>
          <w:tcPr>
            <w:tcW w:w="1989" w:type="dxa"/>
            <w:tcBorders>
              <w:top w:val="single" w:sz="6" w:space="0" w:color="auto"/>
              <w:left w:val="nil"/>
              <w:bottom w:val="single" w:sz="6" w:space="0" w:color="auto"/>
              <w:right w:val="nil"/>
            </w:tcBorders>
          </w:tcPr>
          <w:p w14:paraId="61EC4BFD" w14:textId="77777777" w:rsidR="00673E1B" w:rsidRDefault="00673E1B" w:rsidP="00914838">
            <w:pPr>
              <w:rPr>
                <w:rStyle w:val="Table"/>
                <w:spacing w:val="-2"/>
                <w:lang w:val="en-US"/>
              </w:rPr>
            </w:pPr>
          </w:p>
        </w:tc>
        <w:tc>
          <w:tcPr>
            <w:tcW w:w="1620" w:type="dxa"/>
            <w:tcBorders>
              <w:top w:val="single" w:sz="6" w:space="0" w:color="auto"/>
              <w:left w:val="single" w:sz="6" w:space="0" w:color="auto"/>
              <w:bottom w:val="single" w:sz="6" w:space="0" w:color="auto"/>
              <w:right w:val="nil"/>
            </w:tcBorders>
          </w:tcPr>
          <w:p w14:paraId="412C0812" w14:textId="77777777" w:rsidR="00673E1B" w:rsidRDefault="00673E1B" w:rsidP="00914838">
            <w:pPr>
              <w:spacing w:after="71"/>
              <w:rPr>
                <w:rStyle w:val="Table"/>
                <w:spacing w:val="-2"/>
                <w:lang w:val="en-US"/>
              </w:rPr>
            </w:pPr>
          </w:p>
        </w:tc>
        <w:tc>
          <w:tcPr>
            <w:tcW w:w="1800" w:type="dxa"/>
            <w:tcBorders>
              <w:top w:val="single" w:sz="6" w:space="0" w:color="auto"/>
              <w:left w:val="single" w:sz="6" w:space="0" w:color="auto"/>
              <w:bottom w:val="single" w:sz="6" w:space="0" w:color="auto"/>
              <w:right w:val="nil"/>
            </w:tcBorders>
          </w:tcPr>
          <w:p w14:paraId="513E683D" w14:textId="77777777" w:rsidR="00673E1B" w:rsidRDefault="00673E1B" w:rsidP="00914838">
            <w:pPr>
              <w:spacing w:after="71"/>
              <w:rPr>
                <w:rStyle w:val="Table"/>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6231D3DC" w14:textId="77777777" w:rsidR="00673E1B" w:rsidRDefault="00673E1B" w:rsidP="00914838">
            <w:pPr>
              <w:spacing w:after="71"/>
              <w:rPr>
                <w:rStyle w:val="Table"/>
                <w:spacing w:val="-2"/>
                <w:lang w:val="en-US"/>
              </w:rPr>
            </w:pPr>
          </w:p>
        </w:tc>
      </w:tr>
    </w:tbl>
    <w:p w14:paraId="75B0484A"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EEE40B1"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A4C4A8B"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EA6682D"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A90E95F"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0101D4F9"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3455E58B"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7E897261"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BA0B17C"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0CFA3D6A"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8A9C8CD"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5025F915"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199CA799"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4F987B10"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0209BDF1"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11B7D10B"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4DEF11D9"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2F579918" w14:textId="77777777" w:rsidR="00673E1B" w:rsidRDefault="00673E1B" w:rsidP="0088477F">
      <w:pPr>
        <w:tabs>
          <w:tab w:val="left" w:pos="-1440"/>
          <w:tab w:val="left" w:pos="-720"/>
          <w:tab w:val="left" w:pos="0"/>
          <w:tab w:val="left" w:pos="1440"/>
          <w:tab w:val="left" w:pos="2160"/>
          <w:tab w:val="left" w:pos="4680"/>
          <w:tab w:val="center" w:pos="7380"/>
        </w:tabs>
        <w:rPr>
          <w:b/>
          <w:highlight w:val="yellow"/>
        </w:rPr>
      </w:pPr>
    </w:p>
    <w:p w14:paraId="5F427070" w14:textId="77777777" w:rsidR="00673E1B" w:rsidRPr="002C6DCF" w:rsidRDefault="00673E1B" w:rsidP="0088477F">
      <w:pPr>
        <w:tabs>
          <w:tab w:val="left" w:pos="-1440"/>
          <w:tab w:val="left" w:pos="-720"/>
          <w:tab w:val="left" w:pos="0"/>
          <w:tab w:val="left" w:pos="1440"/>
          <w:tab w:val="left" w:pos="2160"/>
          <w:tab w:val="left" w:pos="4680"/>
          <w:tab w:val="center" w:pos="7380"/>
        </w:tabs>
        <w:rPr>
          <w:b/>
        </w:rPr>
      </w:pPr>
    </w:p>
    <w:p w14:paraId="304B52B8" w14:textId="3F5E218C" w:rsidR="0088477F" w:rsidRPr="002C6DCF" w:rsidRDefault="0088477F" w:rsidP="0088477F">
      <w:pPr>
        <w:tabs>
          <w:tab w:val="left" w:pos="-1440"/>
          <w:tab w:val="left" w:pos="-720"/>
          <w:tab w:val="left" w:pos="0"/>
          <w:tab w:val="left" w:pos="1440"/>
          <w:tab w:val="left" w:pos="2160"/>
          <w:tab w:val="left" w:pos="4680"/>
          <w:tab w:val="center" w:pos="7380"/>
        </w:tabs>
        <w:rPr>
          <w:u w:val="single"/>
        </w:rPr>
      </w:pPr>
      <w:r w:rsidRPr="002C6DCF">
        <w:rPr>
          <w:b/>
        </w:rPr>
        <w:t xml:space="preserve">Annexe B. Liste des pièces et documents constitutifs de l’offre </w:t>
      </w:r>
    </w:p>
    <w:bookmarkEnd w:id="364"/>
    <w:p w14:paraId="54B11DA8" w14:textId="77777777" w:rsidR="0088477F" w:rsidRPr="002C6DCF" w:rsidRDefault="0088477F" w:rsidP="0088477F">
      <w:pPr>
        <w:jc w:val="center"/>
        <w:rPr>
          <w:b/>
        </w:rPr>
      </w:pPr>
    </w:p>
    <w:p w14:paraId="29CB9471" w14:textId="49B05287" w:rsidR="0088477F" w:rsidRPr="002C6DCF" w:rsidRDefault="0088477F" w:rsidP="0088477F">
      <w:pPr>
        <w:suppressAutoHyphens w:val="0"/>
        <w:overflowPunct/>
        <w:autoSpaceDE/>
        <w:autoSpaceDN/>
        <w:adjustRightInd/>
        <w:spacing w:before="120"/>
        <w:jc w:val="center"/>
        <w:textAlignment w:val="auto"/>
        <w:rPr>
          <w:b/>
        </w:rPr>
      </w:pPr>
      <w:r w:rsidRPr="002C6DCF">
        <w:rPr>
          <w:b/>
        </w:rPr>
        <w:t>ANNEXE B-1 : A L’EXAMEN PRELIMINAIRE DES OFFRES</w:t>
      </w:r>
    </w:p>
    <w:p w14:paraId="020A87CC" w14:textId="77777777" w:rsidR="0088477F" w:rsidRPr="002C6DCF" w:rsidRDefault="0088477F" w:rsidP="0088477F">
      <w:pPr>
        <w:suppressAutoHyphens w:val="0"/>
        <w:overflowPunct/>
        <w:autoSpaceDE/>
        <w:autoSpaceDN/>
        <w:adjustRightInd/>
        <w:spacing w:before="120"/>
        <w:textAlignment w:val="auto"/>
        <w:rPr>
          <w:b/>
          <w:i/>
        </w:rPr>
      </w:pPr>
      <w:r w:rsidRPr="002C6DCF">
        <w:rPr>
          <w:b/>
          <w:i/>
        </w:rPr>
        <w:t xml:space="preserve">Annexe B-1-1 : Pièces nécessaires pour la recevabilité de l’offre </w:t>
      </w:r>
    </w:p>
    <w:p w14:paraId="6908614B"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Lettre de soumission datée, signée et cachetée ;</w:t>
      </w:r>
    </w:p>
    <w:p w14:paraId="01895F55"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Bordereau des prix unitaires daté, signé et cacheté ;</w:t>
      </w:r>
    </w:p>
    <w:p w14:paraId="0E1AE546"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Détail quantitatif et estimatif daté, signé et cacheté ;</w:t>
      </w:r>
    </w:p>
    <w:p w14:paraId="38DA540C"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Garantie de soumission ou lettre de déclaration de garantie ;</w:t>
      </w:r>
    </w:p>
    <w:p w14:paraId="2AD71662"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Pouvoir ou procuration habilitant le signataire de l’offre à engager le candidat au cas où le signataire n’est pas le premier responsable de l’entreprise ;</w:t>
      </w:r>
    </w:p>
    <w:p w14:paraId="18826A72"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Engagement du soumissionnaire à respecter le code d’éthique et de déontologie dans la commande publique ;</w:t>
      </w:r>
    </w:p>
    <w:p w14:paraId="5E3A5DC5"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Accord ou promesse d’accord du groupement si requis ;</w:t>
      </w:r>
    </w:p>
    <w:p w14:paraId="002C3DEA"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Attestation de qualification professionnelle ; et</w:t>
      </w:r>
    </w:p>
    <w:p w14:paraId="3C4FEA56" w14:textId="77777777" w:rsidR="0088477F" w:rsidRPr="002C6DCF" w:rsidRDefault="0088477F">
      <w:pPr>
        <w:pStyle w:val="BodyText"/>
        <w:numPr>
          <w:ilvl w:val="0"/>
          <w:numId w:val="47"/>
        </w:numPr>
        <w:suppressAutoHyphens/>
        <w:overflowPunct/>
        <w:autoSpaceDE/>
        <w:autoSpaceDN/>
        <w:adjustRightInd/>
        <w:spacing w:before="182" w:after="60"/>
        <w:ind w:left="714" w:hanging="357"/>
        <w:textAlignment w:val="auto"/>
        <w:rPr>
          <w:lang w:val="fr-FR"/>
        </w:rPr>
      </w:pPr>
      <w:r w:rsidRPr="002C6DCF">
        <w:rPr>
          <w:lang w:val="fr-FR"/>
        </w:rPr>
        <w:t>Autres pièces [</w:t>
      </w:r>
      <w:r w:rsidRPr="002C6DCF">
        <w:rPr>
          <w:i/>
          <w:lang w:val="fr-FR"/>
        </w:rPr>
        <w:t>à renseigner par la PRMP</w:t>
      </w:r>
      <w:r w:rsidRPr="002C6DCF">
        <w:rPr>
          <w:lang w:val="fr-FR"/>
        </w:rPr>
        <w:t>].</w:t>
      </w:r>
    </w:p>
    <w:p w14:paraId="60DDC526" w14:textId="77777777" w:rsidR="0088477F" w:rsidRPr="002C6DCF" w:rsidRDefault="0088477F" w:rsidP="0088477F">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lang w:val="fr-FR"/>
        </w:rPr>
        <w:t>NB : La non-production et/ou la non validité/conformité de ces pièces entraîne le rejet de l’offre.</w:t>
      </w:r>
    </w:p>
    <w:p w14:paraId="36E13E36" w14:textId="77777777" w:rsidR="0088477F" w:rsidRPr="002C6DCF" w:rsidRDefault="0088477F" w:rsidP="0088477F">
      <w:pPr>
        <w:suppressAutoHyphens w:val="0"/>
        <w:overflowPunct/>
        <w:autoSpaceDE/>
        <w:autoSpaceDN/>
        <w:adjustRightInd/>
        <w:spacing w:before="120"/>
        <w:textAlignment w:val="auto"/>
        <w:rPr>
          <w:b/>
          <w:i/>
        </w:rPr>
      </w:pPr>
      <w:r w:rsidRPr="002C6DCF">
        <w:rPr>
          <w:b/>
          <w:i/>
        </w:rPr>
        <w:t xml:space="preserve">Annexe B-1 -2 : Pièces nécessaires pour la conformité technique </w:t>
      </w:r>
    </w:p>
    <w:p w14:paraId="7A1C7DAC" w14:textId="77777777" w:rsidR="0088477F" w:rsidRPr="002C6DCF" w:rsidRDefault="0088477F">
      <w:pPr>
        <w:pStyle w:val="BodyText"/>
        <w:numPr>
          <w:ilvl w:val="0"/>
          <w:numId w:val="48"/>
        </w:numPr>
        <w:suppressAutoHyphens/>
        <w:overflowPunct/>
        <w:autoSpaceDE/>
        <w:autoSpaceDN/>
        <w:adjustRightInd/>
        <w:spacing w:before="182" w:after="60"/>
        <w:textAlignment w:val="auto"/>
        <w:rPr>
          <w:lang w:val="fr-FR"/>
        </w:rPr>
      </w:pPr>
      <w:r w:rsidRPr="002C6DCF">
        <w:rPr>
          <w:lang w:val="fr-FR"/>
        </w:rPr>
        <w:t xml:space="preserve">Programme des travaux ; </w:t>
      </w:r>
    </w:p>
    <w:p w14:paraId="320E2A71"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Calendrier d’exécution des travaux ;</w:t>
      </w:r>
    </w:p>
    <w:p w14:paraId="647F0DBC"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Méthode d’exécution ;</w:t>
      </w:r>
    </w:p>
    <w:p w14:paraId="793ED995"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Liste du personnel ;</w:t>
      </w:r>
    </w:p>
    <w:p w14:paraId="7B2E25BB"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Liste des matériels ;</w:t>
      </w:r>
    </w:p>
    <w:p w14:paraId="346A79D6"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Attestation de visite de site signée par la Personne responsable des marchés publics (PRMP) ;</w:t>
      </w:r>
    </w:p>
    <w:p w14:paraId="73D0C6CE" w14:textId="77777777" w:rsidR="0088477F" w:rsidRPr="002C6DCF" w:rsidRDefault="0088477F">
      <w:pPr>
        <w:pStyle w:val="BodyText"/>
        <w:numPr>
          <w:ilvl w:val="0"/>
          <w:numId w:val="48"/>
        </w:numPr>
        <w:suppressAutoHyphens/>
        <w:overflowPunct/>
        <w:autoSpaceDE/>
        <w:autoSpaceDN/>
        <w:adjustRightInd/>
        <w:spacing w:before="182" w:after="60"/>
        <w:ind w:left="714" w:hanging="357"/>
        <w:textAlignment w:val="auto"/>
        <w:rPr>
          <w:lang w:val="fr-FR"/>
        </w:rPr>
      </w:pPr>
      <w:r w:rsidRPr="002C6DCF">
        <w:rPr>
          <w:lang w:val="fr-FR"/>
        </w:rPr>
        <w:t>Autres pièces [</w:t>
      </w:r>
      <w:r w:rsidRPr="002C6DCF">
        <w:rPr>
          <w:i/>
          <w:lang w:val="fr-FR"/>
        </w:rPr>
        <w:t>à renseigner par la PRMP</w:t>
      </w:r>
      <w:r w:rsidRPr="002C6DCF">
        <w:rPr>
          <w:lang w:val="fr-FR"/>
        </w:rPr>
        <w:t>].</w:t>
      </w:r>
    </w:p>
    <w:p w14:paraId="2B67B24A" w14:textId="7B3C0EC0" w:rsidR="0088477F" w:rsidRPr="002C6DCF" w:rsidRDefault="0088477F" w:rsidP="0088477F">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lang w:val="fr-FR"/>
        </w:rPr>
        <w:t xml:space="preserve">NB : La non-production et/ou la </w:t>
      </w:r>
      <w:r w:rsidR="00965770" w:rsidRPr="002C6DCF">
        <w:rPr>
          <w:rFonts w:ascii="Cambria" w:hAnsi="Cambria" w:cs="Cambria"/>
          <w:b/>
          <w:lang w:val="fr-FR"/>
        </w:rPr>
        <w:t>non-conformité</w:t>
      </w:r>
      <w:r w:rsidRPr="002C6DCF">
        <w:rPr>
          <w:rFonts w:ascii="Cambria" w:hAnsi="Cambria" w:cs="Cambria"/>
          <w:b/>
          <w:lang w:val="fr-FR"/>
        </w:rPr>
        <w:t xml:space="preserve"> de ces pièces, entraîne le rejet de l’offre.</w:t>
      </w:r>
    </w:p>
    <w:p w14:paraId="528DB7A3" w14:textId="554F29FD" w:rsidR="0088477F" w:rsidRPr="002C6DCF" w:rsidRDefault="0088477F">
      <w:pPr>
        <w:suppressAutoHyphens w:val="0"/>
        <w:overflowPunct/>
        <w:autoSpaceDE/>
        <w:autoSpaceDN/>
        <w:adjustRightInd/>
        <w:spacing w:after="160" w:line="259" w:lineRule="auto"/>
        <w:jc w:val="left"/>
        <w:textAlignment w:val="auto"/>
      </w:pPr>
    </w:p>
    <w:p w14:paraId="47338441" w14:textId="7B42C154" w:rsidR="0088477F" w:rsidRPr="002C6DCF" w:rsidRDefault="0088477F" w:rsidP="0088477F">
      <w:pPr>
        <w:suppressAutoHyphens w:val="0"/>
        <w:overflowPunct/>
        <w:autoSpaceDE/>
        <w:autoSpaceDN/>
        <w:adjustRightInd/>
        <w:spacing w:after="160" w:line="259" w:lineRule="auto"/>
        <w:jc w:val="left"/>
        <w:textAlignment w:val="auto"/>
        <w:rPr>
          <w:b/>
        </w:rPr>
      </w:pPr>
    </w:p>
    <w:p w14:paraId="21BCE445" w14:textId="77777777" w:rsidR="002E4DCF" w:rsidRPr="00430D64" w:rsidRDefault="002E4DCF" w:rsidP="0088477F">
      <w:pPr>
        <w:suppressAutoHyphens w:val="0"/>
        <w:overflowPunct/>
        <w:autoSpaceDE/>
        <w:autoSpaceDN/>
        <w:adjustRightInd/>
        <w:spacing w:after="160" w:line="259" w:lineRule="auto"/>
        <w:jc w:val="left"/>
        <w:textAlignment w:val="auto"/>
        <w:rPr>
          <w:b/>
          <w:highlight w:val="cyan"/>
        </w:rPr>
      </w:pPr>
    </w:p>
    <w:p w14:paraId="095398E4" w14:textId="77777777" w:rsidR="000C5AED" w:rsidRPr="002C6DCF" w:rsidRDefault="000C5AED" w:rsidP="000C5AED">
      <w:pPr>
        <w:suppressAutoHyphens w:val="0"/>
        <w:overflowPunct/>
        <w:autoSpaceDE/>
        <w:autoSpaceDN/>
        <w:adjustRightInd/>
        <w:spacing w:before="120"/>
        <w:jc w:val="center"/>
        <w:textAlignment w:val="auto"/>
        <w:rPr>
          <w:b/>
        </w:rPr>
      </w:pPr>
      <w:r w:rsidRPr="002C6DCF">
        <w:rPr>
          <w:b/>
        </w:rPr>
        <w:t>ANNEXE B-2 : A L’EXAMEN DETAILLE DES OFFRES</w:t>
      </w:r>
    </w:p>
    <w:p w14:paraId="671D0E82" w14:textId="77777777" w:rsidR="000C5AED" w:rsidRPr="002C6DCF" w:rsidRDefault="000C5AED" w:rsidP="000C5AED">
      <w:pPr>
        <w:pStyle w:val="BodyText"/>
        <w:suppressAutoHyphens/>
        <w:overflowPunct/>
        <w:autoSpaceDE/>
        <w:autoSpaceDN/>
        <w:adjustRightInd/>
        <w:spacing w:before="182" w:after="200" w:line="276" w:lineRule="auto"/>
        <w:textAlignment w:val="auto"/>
        <w:rPr>
          <w:b/>
          <w:i/>
        </w:rPr>
      </w:pPr>
      <w:r w:rsidRPr="002C6DCF">
        <w:rPr>
          <w:b/>
          <w:i/>
          <w:lang w:val="fr-FR"/>
        </w:rPr>
        <w:t xml:space="preserve">Annexe B-2 : Pièces nécessaires pour l’évaluation financière </w:t>
      </w:r>
      <w:r w:rsidRPr="002C6DCF">
        <w:rPr>
          <w:b/>
          <w:i/>
        </w:rPr>
        <w:t xml:space="preserve"> </w:t>
      </w:r>
    </w:p>
    <w:p w14:paraId="60C28D75"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Bordereau des prix unitaires ;</w:t>
      </w:r>
    </w:p>
    <w:p w14:paraId="22B9A17D"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Détail quantitatif et estimatif ;</w:t>
      </w:r>
    </w:p>
    <w:p w14:paraId="46750609"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Cadre de sous détail des prix ;</w:t>
      </w:r>
    </w:p>
    <w:p w14:paraId="12756801" w14:textId="77777777" w:rsidR="000C5AED" w:rsidRPr="002C6DCF" w:rsidRDefault="000C5AED">
      <w:pPr>
        <w:pStyle w:val="BodyText"/>
        <w:numPr>
          <w:ilvl w:val="0"/>
          <w:numId w:val="49"/>
        </w:numPr>
        <w:suppressAutoHyphens/>
        <w:overflowPunct/>
        <w:autoSpaceDE/>
        <w:autoSpaceDN/>
        <w:adjustRightInd/>
        <w:spacing w:before="182" w:after="60"/>
        <w:textAlignment w:val="auto"/>
        <w:rPr>
          <w:lang w:val="fr-FR"/>
        </w:rPr>
      </w:pPr>
      <w:r w:rsidRPr="002C6DCF">
        <w:rPr>
          <w:lang w:val="fr-FR"/>
        </w:rPr>
        <w:t>Autres pièces [à renseigner par la PRMP].</w:t>
      </w:r>
    </w:p>
    <w:p w14:paraId="3D23B4F2" w14:textId="12C11153"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i/>
          <w:lang w:val="fr-FR"/>
        </w:rPr>
        <w:t xml:space="preserve">NB : La non-production ou la </w:t>
      </w:r>
      <w:r w:rsidR="00430D64" w:rsidRPr="002C6DCF">
        <w:rPr>
          <w:rFonts w:ascii="Cambria" w:hAnsi="Cambria" w:cs="Cambria"/>
          <w:b/>
          <w:i/>
          <w:lang w:val="fr-FR"/>
        </w:rPr>
        <w:t>non-conformité</w:t>
      </w:r>
      <w:r w:rsidRPr="002C6DCF">
        <w:rPr>
          <w:rFonts w:ascii="Cambria" w:hAnsi="Cambria" w:cs="Cambria"/>
          <w:b/>
          <w:i/>
          <w:lang w:val="fr-FR"/>
        </w:rPr>
        <w:t xml:space="preserve"> de ces pièces entraîne le rejet de l’offre</w:t>
      </w:r>
    </w:p>
    <w:p w14:paraId="1DE185CD" w14:textId="77777777" w:rsidR="000C5AED" w:rsidRPr="002C6DCF" w:rsidRDefault="000C5AED" w:rsidP="000C5AED">
      <w:pPr>
        <w:suppressAutoHyphens w:val="0"/>
        <w:overflowPunct/>
        <w:autoSpaceDE/>
        <w:autoSpaceDN/>
        <w:adjustRightInd/>
        <w:spacing w:before="120"/>
        <w:textAlignment w:val="auto"/>
        <w:rPr>
          <w:b/>
        </w:rPr>
      </w:pPr>
    </w:p>
    <w:p w14:paraId="6FD6D3CD" w14:textId="77777777" w:rsidR="000C5AED" w:rsidRPr="002C6DCF" w:rsidRDefault="000C5AED" w:rsidP="000C5AED">
      <w:pPr>
        <w:suppressAutoHyphens w:val="0"/>
        <w:overflowPunct/>
        <w:autoSpaceDE/>
        <w:autoSpaceDN/>
        <w:adjustRightInd/>
        <w:spacing w:before="120"/>
        <w:jc w:val="center"/>
        <w:textAlignment w:val="auto"/>
        <w:rPr>
          <w:b/>
        </w:rPr>
      </w:pPr>
      <w:r w:rsidRPr="002C6DCF">
        <w:rPr>
          <w:b/>
        </w:rPr>
        <w:t>ANNEXE B-3 : PIECES NECESSAIRES POUR L’EXAMEN DE LA QUALIFICATION</w:t>
      </w:r>
    </w:p>
    <w:p w14:paraId="1F884082" w14:textId="77777777"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b/>
          <w:i/>
          <w:lang w:val="fr-FR"/>
        </w:rPr>
        <w:t>Annexe B-3-1 : Pièces nécessaires pour l’examen de la capacité technique et de l’expérience</w:t>
      </w:r>
      <w:r w:rsidRPr="002C6DCF">
        <w:rPr>
          <w:lang w:val="fr-FR"/>
        </w:rPr>
        <w:t xml:space="preserve"> </w:t>
      </w:r>
    </w:p>
    <w:p w14:paraId="5734320F"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La liste des (</w:t>
      </w:r>
      <w:r w:rsidRPr="002C6DCF">
        <w:rPr>
          <w:i/>
          <w:lang w:val="fr-FR"/>
        </w:rPr>
        <w:t>insérer le nombre</w:t>
      </w:r>
      <w:r w:rsidRPr="002C6DCF">
        <w:rPr>
          <w:lang w:val="fr-FR"/>
        </w:rPr>
        <w:t>) prestations similaires</w:t>
      </w:r>
      <w:r w:rsidRPr="002C6DCF">
        <w:rPr>
          <w:vertAlign w:val="superscript"/>
        </w:rPr>
        <w:footnoteReference w:id="30"/>
      </w:r>
      <w:r w:rsidRPr="002C6DCF">
        <w:rPr>
          <w:lang w:val="fr-FR"/>
        </w:rPr>
        <w:t xml:space="preserve"> déjà exécutées pour les anciennes entreprises suivie des attestations de bonne fin d’exécution assorties des contrats (page de garde, page de signature et pages portant le montant en copies simples) ou des procès-verbaux de réception, signés par les maîtres d’ouvrage ou leurs représentants (administration publique, sociétés ou offices d’Etat ou mixtes, représentations ou organisations internationales au Togo), ou toutes autres personnes morales de droit privé pour les (</w:t>
      </w:r>
      <w:r w:rsidRPr="002C6DCF">
        <w:rPr>
          <w:i/>
          <w:lang w:val="fr-FR"/>
        </w:rPr>
        <w:t>insérer le nombre d’années</w:t>
      </w:r>
      <w:r w:rsidRPr="002C6DCF">
        <w:rPr>
          <w:lang w:val="fr-FR"/>
        </w:rPr>
        <w:t>) dernières années ou la liste des qualifications et des références professionnelles du personnel d’encadrement pour les entreprises naissantes et celles qui n’ont pas trois (3) années d’existence pour les… [</w:t>
      </w:r>
      <w:r w:rsidRPr="002C6DCF">
        <w:rPr>
          <w:i/>
          <w:lang w:val="fr-FR"/>
        </w:rPr>
        <w:t>insérer le nombre d’années d’expérience pour le personnel</w:t>
      </w:r>
      <w:r w:rsidRPr="002C6DCF">
        <w:rPr>
          <w:lang w:val="fr-FR"/>
        </w:rPr>
        <w:t>] dernières années ;</w:t>
      </w:r>
    </w:p>
    <w:p w14:paraId="08715786"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Preuves des expériences et de qualifications du personnel ;</w:t>
      </w:r>
    </w:p>
    <w:p w14:paraId="7F375CA2"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Preuves de disponibilité des moyens matériels ;</w:t>
      </w:r>
    </w:p>
    <w:p w14:paraId="09E9B275"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Attestation de catégorisation des entreprises délivrée par un organisme habilité, si requise ;</w:t>
      </w:r>
    </w:p>
    <w:p w14:paraId="656FF2DE" w14:textId="77777777" w:rsidR="000C5AED" w:rsidRPr="002C6DCF" w:rsidRDefault="000C5AED">
      <w:pPr>
        <w:pStyle w:val="BodyText"/>
        <w:numPr>
          <w:ilvl w:val="0"/>
          <w:numId w:val="50"/>
        </w:numPr>
        <w:suppressAutoHyphens/>
        <w:overflowPunct/>
        <w:autoSpaceDE/>
        <w:autoSpaceDN/>
        <w:adjustRightInd/>
        <w:spacing w:before="182" w:after="60"/>
        <w:textAlignment w:val="auto"/>
        <w:rPr>
          <w:lang w:val="fr-FR"/>
        </w:rPr>
      </w:pPr>
      <w:r w:rsidRPr="002C6DCF">
        <w:rPr>
          <w:lang w:val="fr-FR"/>
        </w:rPr>
        <w:t>Autres pièces [</w:t>
      </w:r>
      <w:r w:rsidRPr="002C6DCF">
        <w:rPr>
          <w:i/>
          <w:lang w:val="fr-FR"/>
        </w:rPr>
        <w:t>à renseigner par la PRMP</w:t>
      </w:r>
      <w:r w:rsidRPr="002C6DCF">
        <w:rPr>
          <w:lang w:val="fr-FR"/>
        </w:rPr>
        <w:t>]</w:t>
      </w:r>
    </w:p>
    <w:p w14:paraId="12C5099D" w14:textId="6C562BEE"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rFonts w:ascii="Cambria" w:hAnsi="Cambria" w:cs="Cambria"/>
          <w:b/>
          <w:lang w:val="fr-FR"/>
        </w:rPr>
        <w:t>NB : La non-conformité et/ou la non-production entraîne le rejet de l’offre.</w:t>
      </w:r>
    </w:p>
    <w:p w14:paraId="2C0E9325" w14:textId="77777777" w:rsidR="000C5AED" w:rsidRPr="002C6DCF" w:rsidRDefault="000C5AED" w:rsidP="000C5AED">
      <w:pPr>
        <w:pStyle w:val="BodyText"/>
        <w:suppressAutoHyphens/>
        <w:overflowPunct/>
        <w:autoSpaceDE/>
        <w:autoSpaceDN/>
        <w:adjustRightInd/>
        <w:spacing w:before="182" w:after="200" w:line="276" w:lineRule="auto"/>
        <w:textAlignment w:val="auto"/>
        <w:rPr>
          <w:lang w:val="fr-FR"/>
        </w:rPr>
      </w:pPr>
      <w:r w:rsidRPr="002C6DCF">
        <w:rPr>
          <w:b/>
          <w:i/>
          <w:lang w:val="fr-FR"/>
        </w:rPr>
        <w:t>Annexe B-3-2 : Pièces nécessaires pour l’examen de la capacité financière</w:t>
      </w:r>
    </w:p>
    <w:p w14:paraId="462FB461" w14:textId="2D982DB9" w:rsidR="000C5AED" w:rsidRPr="002C6DCF" w:rsidRDefault="000C5AED">
      <w:pPr>
        <w:pStyle w:val="BodyText"/>
        <w:numPr>
          <w:ilvl w:val="0"/>
          <w:numId w:val="51"/>
        </w:numPr>
        <w:suppressAutoHyphens/>
        <w:overflowPunct/>
        <w:autoSpaceDE/>
        <w:autoSpaceDN/>
        <w:adjustRightInd/>
        <w:spacing w:before="182" w:after="60"/>
        <w:textAlignment w:val="auto"/>
        <w:rPr>
          <w:lang w:val="fr-FR"/>
        </w:rPr>
      </w:pPr>
      <w:r w:rsidRPr="002C6DCF">
        <w:rPr>
          <w:lang w:val="fr-FR"/>
        </w:rPr>
        <w:t xml:space="preserve">Etats financiers </w:t>
      </w:r>
      <w:r w:rsidR="00D27C8E" w:rsidRPr="002C6DCF">
        <w:rPr>
          <w:lang w:val="fr-FR"/>
        </w:rPr>
        <w:t>des trois dernières années certifiées</w:t>
      </w:r>
      <w:r w:rsidRPr="002C6DCF">
        <w:rPr>
          <w:lang w:val="fr-FR"/>
        </w:rPr>
        <w:t xml:space="preserve"> par un professionnel reconnu par l’OTR. Les entreprises naissantes devront fournir le bilan d’ouverture. Les soumissionnaires étrangers devront fournir les états financiers en conformité avec la législation de leur pays d’origine ;</w:t>
      </w:r>
    </w:p>
    <w:p w14:paraId="2F27C116" w14:textId="3459CE97" w:rsidR="000C5AED" w:rsidRPr="002C6DCF" w:rsidRDefault="000C5AED">
      <w:pPr>
        <w:pStyle w:val="BodyText"/>
        <w:numPr>
          <w:ilvl w:val="0"/>
          <w:numId w:val="51"/>
        </w:numPr>
        <w:suppressAutoHyphens/>
        <w:overflowPunct/>
        <w:autoSpaceDE/>
        <w:autoSpaceDN/>
        <w:adjustRightInd/>
        <w:spacing w:before="182" w:after="60"/>
        <w:textAlignment w:val="auto"/>
        <w:rPr>
          <w:lang w:val="fr-FR"/>
        </w:rPr>
      </w:pPr>
      <w:r w:rsidRPr="002C6DCF">
        <w:rPr>
          <w:lang w:val="fr-FR"/>
        </w:rPr>
        <w:lastRenderedPageBreak/>
        <w:t xml:space="preserve">Attestation d’un organisme financier agréé au Togo certifiant que le soumissionnaire pourrait bénéficier de crédits </w:t>
      </w:r>
      <w:r w:rsidR="007D4C7F" w:rsidRPr="002C6DCF">
        <w:rPr>
          <w:lang w:val="fr-FR"/>
        </w:rPr>
        <w:t>financiers</w:t>
      </w:r>
      <w:r w:rsidRPr="002C6DCF">
        <w:rPr>
          <w:lang w:val="fr-FR"/>
        </w:rPr>
        <w:t xml:space="preserve">, les soumissionnaires étrangers à l’espace UEMOA devront fournir une attestation financière d’une </w:t>
      </w:r>
      <w:r w:rsidR="007D4C7F" w:rsidRPr="002C6DCF">
        <w:rPr>
          <w:lang w:val="fr-FR"/>
        </w:rPr>
        <w:t xml:space="preserve">institution financière </w:t>
      </w:r>
      <w:r w:rsidRPr="002C6DCF">
        <w:rPr>
          <w:lang w:val="fr-FR"/>
        </w:rPr>
        <w:t>qui doit disposer d’un correspondant au Togo (exigible pour toutes les entreprises), conformément au modèle spécifié dans la section V : Formulaire de soumission ;</w:t>
      </w:r>
    </w:p>
    <w:p w14:paraId="23272649" w14:textId="77777777" w:rsidR="000C5AED" w:rsidRPr="002C6DCF" w:rsidRDefault="000C5AED">
      <w:pPr>
        <w:pStyle w:val="BodyText"/>
        <w:numPr>
          <w:ilvl w:val="0"/>
          <w:numId w:val="51"/>
        </w:numPr>
        <w:suppressAutoHyphens/>
        <w:overflowPunct/>
        <w:autoSpaceDE/>
        <w:autoSpaceDN/>
        <w:adjustRightInd/>
        <w:spacing w:before="182" w:after="60"/>
        <w:textAlignment w:val="auto"/>
        <w:rPr>
          <w:lang w:val="fr-FR"/>
        </w:rPr>
      </w:pPr>
      <w:r w:rsidRPr="002C6DCF">
        <w:rPr>
          <w:lang w:val="fr-FR"/>
        </w:rPr>
        <w:t>Autres pièces [</w:t>
      </w:r>
      <w:r w:rsidRPr="002C6DCF">
        <w:rPr>
          <w:i/>
          <w:lang w:val="fr-FR"/>
        </w:rPr>
        <w:t>à renseigner par la PRMP</w:t>
      </w:r>
      <w:r w:rsidRPr="002C6DCF">
        <w:rPr>
          <w:lang w:val="fr-FR"/>
        </w:rPr>
        <w:t>].</w:t>
      </w:r>
    </w:p>
    <w:p w14:paraId="2FF48853" w14:textId="77777777" w:rsidR="000C5AED" w:rsidRPr="002C6DCF" w:rsidRDefault="000C5AED" w:rsidP="000C5AED">
      <w:pPr>
        <w:rPr>
          <w:rFonts w:ascii="Cambria" w:hAnsi="Cambria" w:cs="Cambria"/>
          <w:b/>
        </w:rPr>
      </w:pPr>
    </w:p>
    <w:p w14:paraId="531EAEC5" w14:textId="745736EB" w:rsidR="000C5AED" w:rsidRPr="002C6DCF" w:rsidRDefault="000C5AED" w:rsidP="000C5AED">
      <w:pPr>
        <w:rPr>
          <w:rFonts w:ascii="Cambria" w:hAnsi="Cambria" w:cs="Cambria"/>
          <w:b/>
        </w:rPr>
      </w:pPr>
      <w:r w:rsidRPr="002C6DCF">
        <w:rPr>
          <w:rFonts w:ascii="Cambria" w:hAnsi="Cambria" w:cs="Cambria"/>
          <w:b/>
        </w:rPr>
        <w:t>NB : La non-conformité et/ou la non-production, entraîne le rejet de l’offre.</w:t>
      </w:r>
    </w:p>
    <w:p w14:paraId="5B239481" w14:textId="77777777" w:rsidR="000C5AED" w:rsidRPr="002C6DCF" w:rsidRDefault="000C5AED" w:rsidP="000C5AED">
      <w:pPr>
        <w:rPr>
          <w:rFonts w:ascii="Cambria" w:hAnsi="Cambria" w:cs="Cambria"/>
        </w:rPr>
      </w:pPr>
    </w:p>
    <w:p w14:paraId="7F050A00" w14:textId="77777777" w:rsidR="000C5AED" w:rsidRPr="002C6DCF" w:rsidRDefault="000C5AED" w:rsidP="000C5AED">
      <w:pPr>
        <w:suppressAutoHyphens w:val="0"/>
        <w:overflowPunct/>
        <w:autoSpaceDE/>
        <w:autoSpaceDN/>
        <w:adjustRightInd/>
        <w:spacing w:before="120"/>
        <w:jc w:val="center"/>
        <w:textAlignment w:val="auto"/>
        <w:rPr>
          <w:b/>
        </w:rPr>
      </w:pPr>
      <w:r w:rsidRPr="002C6DCF">
        <w:rPr>
          <w:b/>
        </w:rPr>
        <w:t>ANNEXE B-4 : PIECES NECESSAIRES POUR LA SIGNATURE DU MARCHE</w:t>
      </w:r>
    </w:p>
    <w:p w14:paraId="7F5DACD7" w14:textId="77777777" w:rsidR="000C5AED" w:rsidRPr="002C6DCF" w:rsidRDefault="000C5AED" w:rsidP="000C5AED">
      <w:pPr>
        <w:rPr>
          <w:rFonts w:ascii="Cambria" w:hAnsi="Cambria" w:cs="Cambria"/>
        </w:rPr>
      </w:pPr>
    </w:p>
    <w:p w14:paraId="47BCA446" w14:textId="25FC15FF" w:rsidR="000C5AED" w:rsidRPr="002C6DCF" w:rsidRDefault="000C5AED" w:rsidP="000C5AED">
      <w:pPr>
        <w:jc w:val="center"/>
        <w:rPr>
          <w:u w:val="single"/>
        </w:rPr>
      </w:pPr>
      <w:r w:rsidRPr="002C6DCF">
        <w:rPr>
          <w:b/>
        </w:rPr>
        <w:t>(Ces pièces doivent être valides à la date de signature du marché par la PRMP)</w:t>
      </w:r>
    </w:p>
    <w:p w14:paraId="2AF6E820"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 xml:space="preserve">Une attestation de régularité fiscale en original, en cours de validité à la date de signature du marché ; les attributaires étrangers devront fournir une attestation fiscale ou son équivalent du pays où ils sont immatriculés en conformité avec la législation dudit pays ; </w:t>
      </w:r>
    </w:p>
    <w:p w14:paraId="5D33CD2B"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Une copie légalisée de la carte d’immatriculation fiscale ; les attributaires étrangers devront fournir l’extrait du registre du commerce ou son équivalent du pays où ils sont immatriculés en conformité avec la législation dudit pays ;</w:t>
      </w:r>
    </w:p>
    <w:p w14:paraId="2752D7A5"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L’original du quitus social, en cours de validité à la date de signature du marché ;</w:t>
      </w:r>
    </w:p>
    <w:p w14:paraId="3027936F"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Le Relevé d’Identité Bancaire ;</w:t>
      </w:r>
    </w:p>
    <w:p w14:paraId="45AC7A98" w14:textId="68D74843" w:rsidR="00D642E9" w:rsidRPr="002C6DCF" w:rsidRDefault="00297289">
      <w:pPr>
        <w:pStyle w:val="BodyText"/>
        <w:numPr>
          <w:ilvl w:val="0"/>
          <w:numId w:val="50"/>
        </w:numPr>
        <w:suppressAutoHyphens/>
        <w:overflowPunct/>
        <w:autoSpaceDE/>
        <w:autoSpaceDN/>
        <w:adjustRightInd/>
        <w:spacing w:before="182" w:after="60"/>
        <w:textAlignment w:val="auto"/>
        <w:rPr>
          <w:lang w:val="fr-FR"/>
        </w:rPr>
      </w:pPr>
      <w:r w:rsidRPr="002C6DCF">
        <w:rPr>
          <w:lang w:val="fr-FR"/>
        </w:rPr>
        <w:t xml:space="preserve">L’original </w:t>
      </w:r>
      <w:r w:rsidR="00D642E9" w:rsidRPr="002C6DCF">
        <w:rPr>
          <w:lang w:val="fr-FR"/>
        </w:rPr>
        <w:t xml:space="preserve">ou la copie légalisée de l’extrait du registre de commerce et du crédit mobilier (RCCM) et toutes les autres pièces administratives listées à la clause </w:t>
      </w:r>
      <w:r w:rsidR="001A166E" w:rsidRPr="002C6DCF">
        <w:rPr>
          <w:lang w:val="fr-FR"/>
        </w:rPr>
        <w:t>IC 11.1(i) des DPAO</w:t>
      </w:r>
      <w:r w:rsidRPr="002C6DCF">
        <w:rPr>
          <w:lang w:val="fr-FR"/>
        </w:rPr>
        <w:t> </w:t>
      </w:r>
      <w:r w:rsidR="00D642E9" w:rsidRPr="002C6DCF">
        <w:rPr>
          <w:lang w:val="fr-FR"/>
        </w:rPr>
        <w:t xml:space="preserve">; </w:t>
      </w:r>
    </w:p>
    <w:p w14:paraId="05D975D1" w14:textId="77777777" w:rsidR="000C5AED" w:rsidRPr="002C6DCF" w:rsidRDefault="000C5AED">
      <w:pPr>
        <w:pStyle w:val="BodyText"/>
        <w:numPr>
          <w:ilvl w:val="0"/>
          <w:numId w:val="52"/>
        </w:numPr>
        <w:suppressAutoHyphens/>
        <w:overflowPunct/>
        <w:autoSpaceDE/>
        <w:autoSpaceDN/>
        <w:adjustRightInd/>
        <w:spacing w:before="182" w:after="60"/>
        <w:textAlignment w:val="auto"/>
        <w:rPr>
          <w:lang w:val="fr-FR"/>
        </w:rPr>
      </w:pPr>
      <w:r w:rsidRPr="002C6DCF">
        <w:rPr>
          <w:lang w:val="fr-FR"/>
        </w:rPr>
        <w:t>Autres pièces [</w:t>
      </w:r>
      <w:r w:rsidRPr="002C6DCF">
        <w:rPr>
          <w:i/>
          <w:lang w:val="fr-FR"/>
        </w:rPr>
        <w:t>à renseigner par la PRMP</w:t>
      </w:r>
      <w:r w:rsidRPr="002C6DCF">
        <w:rPr>
          <w:lang w:val="fr-FR"/>
        </w:rPr>
        <w:t>].</w:t>
      </w:r>
    </w:p>
    <w:p w14:paraId="71B9664B" w14:textId="6F46F4FF" w:rsidR="00580F03" w:rsidRPr="00430D64" w:rsidRDefault="00580F03">
      <w:pPr>
        <w:suppressAutoHyphens w:val="0"/>
        <w:overflowPunct/>
        <w:autoSpaceDE/>
        <w:autoSpaceDN/>
        <w:adjustRightInd/>
        <w:spacing w:after="160" w:line="259" w:lineRule="auto"/>
        <w:jc w:val="left"/>
        <w:textAlignment w:val="auto"/>
      </w:pPr>
      <w:r w:rsidRPr="00430D64">
        <w:br w:type="page"/>
      </w:r>
    </w:p>
    <w:p w14:paraId="554CEB01" w14:textId="77777777" w:rsidR="00104A73" w:rsidRPr="00430D64" w:rsidRDefault="00104A73" w:rsidP="00580F03">
      <w:pPr>
        <w:suppressAutoHyphens w:val="0"/>
        <w:overflowPunct/>
        <w:autoSpaceDE/>
        <w:autoSpaceDN/>
        <w:adjustRightInd/>
        <w:spacing w:after="160" w:line="259" w:lineRule="auto"/>
        <w:jc w:val="left"/>
        <w:textAlignment w:val="auto"/>
        <w:rPr>
          <w:u w:val="single"/>
        </w:rPr>
        <w:sectPr w:rsidR="00104A73" w:rsidRPr="00430D64" w:rsidSect="00CF2559">
          <w:footnotePr>
            <w:numRestart w:val="eachPage"/>
          </w:footnotePr>
          <w:endnotePr>
            <w:numFmt w:val="decimal"/>
          </w:endnotePr>
          <w:pgSz w:w="12240" w:h="15840" w:code="1"/>
          <w:pgMar w:top="1440" w:right="1440" w:bottom="1152" w:left="1440" w:header="720" w:footer="720" w:gutter="0"/>
          <w:cols w:space="720"/>
          <w:docGrid w:linePitch="326"/>
        </w:sectPr>
      </w:pPr>
    </w:p>
    <w:p w14:paraId="763A2740" w14:textId="4309429A" w:rsidR="000C5AED" w:rsidRPr="00430D64" w:rsidRDefault="000C5AED" w:rsidP="00580F03">
      <w:pPr>
        <w:suppressAutoHyphens w:val="0"/>
        <w:overflowPunct/>
        <w:autoSpaceDE/>
        <w:autoSpaceDN/>
        <w:adjustRightInd/>
        <w:spacing w:after="160" w:line="259" w:lineRule="auto"/>
        <w:jc w:val="left"/>
        <w:textAlignment w:val="auto"/>
        <w:rPr>
          <w:u w:val="single"/>
        </w:rPr>
      </w:pPr>
    </w:p>
    <w:tbl>
      <w:tblPr>
        <w:tblW w:w="0" w:type="auto"/>
        <w:tblLayout w:type="fixed"/>
        <w:tblLook w:val="0000" w:firstRow="0" w:lastRow="0" w:firstColumn="0" w:lastColumn="0" w:noHBand="0" w:noVBand="0"/>
      </w:tblPr>
      <w:tblGrid>
        <w:gridCol w:w="9558"/>
      </w:tblGrid>
      <w:tr w:rsidR="00580F03" w:rsidRPr="00430D64" w14:paraId="57EAA9A3" w14:textId="77777777" w:rsidTr="00914838">
        <w:trPr>
          <w:trHeight w:val="1100"/>
        </w:trPr>
        <w:tc>
          <w:tcPr>
            <w:tcW w:w="9558" w:type="dxa"/>
            <w:tcBorders>
              <w:top w:val="nil"/>
              <w:left w:val="nil"/>
              <w:bottom w:val="nil"/>
              <w:right w:val="nil"/>
            </w:tcBorders>
          </w:tcPr>
          <w:p w14:paraId="3C5D0737" w14:textId="77777777" w:rsidR="00580F03" w:rsidRPr="00430D64" w:rsidRDefault="00580F03" w:rsidP="00914838">
            <w:pPr>
              <w:pStyle w:val="Heading2"/>
              <w:rPr>
                <w:sz w:val="24"/>
              </w:rPr>
            </w:pPr>
            <w:bookmarkStart w:id="366" w:name="_Toc438266927"/>
            <w:bookmarkStart w:id="367" w:name="_Toc438267901"/>
            <w:bookmarkStart w:id="368" w:name="_Toc438366667"/>
            <w:bookmarkStart w:id="369" w:name="_Toc156027995"/>
            <w:bookmarkStart w:id="370" w:name="_Toc156372851"/>
            <w:bookmarkStart w:id="371" w:name="_Toc188954495"/>
            <w:r w:rsidRPr="00430D64">
              <w:rPr>
                <w:sz w:val="24"/>
              </w:rPr>
              <w:t>Section V. Formulaires de soumission</w:t>
            </w:r>
            <w:bookmarkEnd w:id="366"/>
            <w:bookmarkEnd w:id="367"/>
            <w:bookmarkEnd w:id="368"/>
            <w:bookmarkEnd w:id="369"/>
            <w:bookmarkEnd w:id="370"/>
            <w:bookmarkEnd w:id="371"/>
          </w:p>
        </w:tc>
      </w:tr>
    </w:tbl>
    <w:p w14:paraId="19BB3094" w14:textId="77777777" w:rsidR="00580F03" w:rsidRPr="00430D64" w:rsidRDefault="00580F03" w:rsidP="000C5AED">
      <w:pPr>
        <w:rPr>
          <w:u w:val="single"/>
        </w:rPr>
      </w:pPr>
    </w:p>
    <w:p w14:paraId="3000A84E" w14:textId="77777777" w:rsidR="000C5AED" w:rsidRPr="00430D64" w:rsidRDefault="000C5AED" w:rsidP="000C5AED">
      <w:pPr>
        <w:pStyle w:val="Subtitle2"/>
        <w:rPr>
          <w:sz w:val="24"/>
        </w:rPr>
      </w:pPr>
      <w:bookmarkStart w:id="372" w:name="_Toc494778738"/>
      <w:r w:rsidRPr="00430D64">
        <w:rPr>
          <w:sz w:val="24"/>
        </w:rPr>
        <w:t>Liste des formulaires</w:t>
      </w:r>
      <w:bookmarkEnd w:id="372"/>
    </w:p>
    <w:p w14:paraId="24457B19" w14:textId="77777777" w:rsidR="000C5AED" w:rsidRPr="00430D64" w:rsidRDefault="000C5AED" w:rsidP="000C5AED">
      <w:pPr>
        <w:rPr>
          <w:i/>
        </w:rPr>
      </w:pPr>
    </w:p>
    <w:bookmarkStart w:id="373" w:name="_Toc494778739"/>
    <w:p w14:paraId="77830EAD" w14:textId="3B01B1CB" w:rsidR="000C207B" w:rsidRDefault="000C5AED" w:rsidP="002664A3">
      <w:pPr>
        <w:pStyle w:val="TOC1"/>
        <w:rPr>
          <w:rFonts w:asciiTheme="minorHAnsi" w:eastAsiaTheme="minorEastAsia" w:hAnsiTheme="minorHAnsi" w:cstheme="minorBidi"/>
          <w:noProof/>
          <w:kern w:val="2"/>
          <w:sz w:val="22"/>
          <w:szCs w:val="22"/>
          <w:lang w:eastAsia="zh-CN"/>
          <w14:ligatures w14:val="standardContextual"/>
        </w:rPr>
      </w:pPr>
      <w:r w:rsidRPr="00430D64">
        <w:rPr>
          <w:rFonts w:ascii="Times New Roman Bold" w:hAnsi="Times New Roman Bold"/>
          <w:b/>
          <w:lang w:val="en-US"/>
        </w:rPr>
        <w:fldChar w:fldCharType="begin"/>
      </w:r>
      <w:r w:rsidRPr="00430D64">
        <w:rPr>
          <w:rFonts w:ascii="Times New Roman Bold" w:hAnsi="Times New Roman Bold"/>
          <w:b/>
          <w:lang w:val="en-US"/>
        </w:rPr>
        <w:instrText xml:space="preserve"> TOC \h \z \t "Section IV Header;1" </w:instrText>
      </w:r>
      <w:r w:rsidRPr="00430D64">
        <w:rPr>
          <w:rFonts w:ascii="Times New Roman Bold" w:hAnsi="Times New Roman Bold"/>
          <w:b/>
          <w:lang w:val="en-US"/>
        </w:rPr>
        <w:fldChar w:fldCharType="separate"/>
      </w:r>
      <w:hyperlink w:anchor="_Toc170811608" w:history="1">
        <w:r w:rsidR="000C207B" w:rsidRPr="00647CFC">
          <w:rPr>
            <w:rStyle w:val="Hyperlink"/>
            <w:noProof/>
          </w:rPr>
          <w:t>Lettre de soumission de l’offre</w:t>
        </w:r>
        <w:r w:rsidR="000C207B">
          <w:rPr>
            <w:noProof/>
            <w:webHidden/>
          </w:rPr>
          <w:tab/>
        </w:r>
        <w:r w:rsidR="000C207B">
          <w:rPr>
            <w:noProof/>
            <w:webHidden/>
          </w:rPr>
          <w:fldChar w:fldCharType="begin"/>
        </w:r>
        <w:r w:rsidR="000C207B">
          <w:rPr>
            <w:noProof/>
            <w:webHidden/>
          </w:rPr>
          <w:instrText xml:space="preserve"> PAGEREF _Toc170811608 \h </w:instrText>
        </w:r>
        <w:r w:rsidR="000C207B">
          <w:rPr>
            <w:noProof/>
            <w:webHidden/>
          </w:rPr>
        </w:r>
        <w:r w:rsidR="000C207B">
          <w:rPr>
            <w:noProof/>
            <w:webHidden/>
          </w:rPr>
          <w:fldChar w:fldCharType="separate"/>
        </w:r>
        <w:r w:rsidR="000C207B">
          <w:rPr>
            <w:noProof/>
            <w:webHidden/>
          </w:rPr>
          <w:t>72</w:t>
        </w:r>
        <w:r w:rsidR="000C207B">
          <w:rPr>
            <w:noProof/>
            <w:webHidden/>
          </w:rPr>
          <w:fldChar w:fldCharType="end"/>
        </w:r>
      </w:hyperlink>
    </w:p>
    <w:p w14:paraId="79D706CB" w14:textId="03D57B78" w:rsidR="000C207B" w:rsidRDefault="00874590"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09" w:history="1">
        <w:r w:rsidR="000C207B" w:rsidRPr="00647CFC">
          <w:rPr>
            <w:rStyle w:val="Hyperlink"/>
            <w:noProof/>
          </w:rPr>
          <w:t>Formulaires de Bordereau des prix et Détail quantitatif et estimatif</w:t>
        </w:r>
        <w:r w:rsidR="000C207B">
          <w:rPr>
            <w:noProof/>
            <w:webHidden/>
          </w:rPr>
          <w:tab/>
        </w:r>
        <w:r w:rsidR="000C207B">
          <w:rPr>
            <w:noProof/>
            <w:webHidden/>
          </w:rPr>
          <w:fldChar w:fldCharType="begin"/>
        </w:r>
        <w:r w:rsidR="000C207B">
          <w:rPr>
            <w:noProof/>
            <w:webHidden/>
          </w:rPr>
          <w:instrText xml:space="preserve"> PAGEREF _Toc170811609 \h </w:instrText>
        </w:r>
        <w:r w:rsidR="000C207B">
          <w:rPr>
            <w:noProof/>
            <w:webHidden/>
          </w:rPr>
        </w:r>
        <w:r w:rsidR="000C207B">
          <w:rPr>
            <w:noProof/>
            <w:webHidden/>
          </w:rPr>
          <w:fldChar w:fldCharType="separate"/>
        </w:r>
        <w:r w:rsidR="000C207B">
          <w:rPr>
            <w:noProof/>
            <w:webHidden/>
          </w:rPr>
          <w:t>75</w:t>
        </w:r>
        <w:r w:rsidR="000C207B">
          <w:rPr>
            <w:noProof/>
            <w:webHidden/>
          </w:rPr>
          <w:fldChar w:fldCharType="end"/>
        </w:r>
      </w:hyperlink>
    </w:p>
    <w:p w14:paraId="492C9501" w14:textId="5B324DBE" w:rsidR="000C207B" w:rsidRDefault="00874590"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0" w:history="1">
        <w:r w:rsidR="000C207B" w:rsidRPr="00647CFC">
          <w:rPr>
            <w:rStyle w:val="Hyperlink"/>
            <w:noProof/>
          </w:rPr>
          <w:t>Formulaires</w:t>
        </w:r>
        <w:r w:rsidR="000C207B" w:rsidRPr="00647CFC">
          <w:rPr>
            <w:rStyle w:val="Hyperlink"/>
            <w:noProof/>
            <w:lang w:val="en-US"/>
          </w:rPr>
          <w:t xml:space="preserve"> de Proposition technique</w:t>
        </w:r>
        <w:r w:rsidR="000C207B">
          <w:rPr>
            <w:noProof/>
            <w:webHidden/>
          </w:rPr>
          <w:tab/>
        </w:r>
        <w:r w:rsidR="000C207B">
          <w:rPr>
            <w:noProof/>
            <w:webHidden/>
          </w:rPr>
          <w:fldChar w:fldCharType="begin"/>
        </w:r>
        <w:r w:rsidR="000C207B">
          <w:rPr>
            <w:noProof/>
            <w:webHidden/>
          </w:rPr>
          <w:instrText xml:space="preserve"> PAGEREF _Toc170811610 \h </w:instrText>
        </w:r>
        <w:r w:rsidR="000C207B">
          <w:rPr>
            <w:noProof/>
            <w:webHidden/>
          </w:rPr>
        </w:r>
        <w:r w:rsidR="000C207B">
          <w:rPr>
            <w:noProof/>
            <w:webHidden/>
          </w:rPr>
          <w:fldChar w:fldCharType="separate"/>
        </w:r>
        <w:r w:rsidR="000C207B">
          <w:rPr>
            <w:noProof/>
            <w:webHidden/>
          </w:rPr>
          <w:t>82</w:t>
        </w:r>
        <w:r w:rsidR="000C207B">
          <w:rPr>
            <w:noProof/>
            <w:webHidden/>
          </w:rPr>
          <w:fldChar w:fldCharType="end"/>
        </w:r>
      </w:hyperlink>
    </w:p>
    <w:p w14:paraId="4E5D198F" w14:textId="7B1F371D" w:rsidR="000C207B" w:rsidRDefault="00874590" w:rsidP="002664A3">
      <w:pPr>
        <w:pStyle w:val="TOC1"/>
        <w:rPr>
          <w:noProof/>
        </w:rPr>
      </w:pPr>
      <w:hyperlink w:anchor="_Toc170811611" w:history="1">
        <w:r w:rsidR="000C207B" w:rsidRPr="00647CFC">
          <w:rPr>
            <w:rStyle w:val="Hyperlink"/>
            <w:noProof/>
          </w:rPr>
          <w:t>Formulaires de qualification</w:t>
        </w:r>
        <w:r w:rsidR="000C207B">
          <w:rPr>
            <w:noProof/>
            <w:webHidden/>
          </w:rPr>
          <w:tab/>
        </w:r>
        <w:r w:rsidR="000C207B">
          <w:rPr>
            <w:noProof/>
            <w:webHidden/>
          </w:rPr>
          <w:fldChar w:fldCharType="begin"/>
        </w:r>
        <w:r w:rsidR="000C207B">
          <w:rPr>
            <w:noProof/>
            <w:webHidden/>
          </w:rPr>
          <w:instrText xml:space="preserve"> PAGEREF _Toc170811611 \h </w:instrText>
        </w:r>
        <w:r w:rsidR="000C207B">
          <w:rPr>
            <w:noProof/>
            <w:webHidden/>
          </w:rPr>
        </w:r>
        <w:r w:rsidR="000C207B">
          <w:rPr>
            <w:noProof/>
            <w:webHidden/>
          </w:rPr>
          <w:fldChar w:fldCharType="separate"/>
        </w:r>
        <w:r w:rsidR="000C207B">
          <w:rPr>
            <w:noProof/>
            <w:webHidden/>
          </w:rPr>
          <w:t>83</w:t>
        </w:r>
        <w:r w:rsidR="000C207B">
          <w:rPr>
            <w:noProof/>
            <w:webHidden/>
          </w:rPr>
          <w:fldChar w:fldCharType="end"/>
        </w:r>
      </w:hyperlink>
    </w:p>
    <w:p w14:paraId="779245F3" w14:textId="41926334" w:rsidR="00AE4E0B" w:rsidRDefault="00AE4E0B" w:rsidP="00AE4E0B">
      <w:pPr>
        <w:rPr>
          <w:rFonts w:eastAsiaTheme="minorEastAsia"/>
        </w:rPr>
      </w:pPr>
    </w:p>
    <w:p w14:paraId="27F49955" w14:textId="7780EBE1" w:rsidR="00AE4E0B" w:rsidRPr="00EA1CB4" w:rsidRDefault="00AE4E0B" w:rsidP="00EA1CB4">
      <w:pPr>
        <w:rPr>
          <w:rFonts w:eastAsiaTheme="minorEastAsia"/>
          <w:bCs/>
        </w:rPr>
      </w:pPr>
      <w:r>
        <w:rPr>
          <w:rFonts w:eastAsiaTheme="minorEastAsia"/>
        </w:rPr>
        <w:t xml:space="preserve">Formulaire d'engagement au </w:t>
      </w:r>
      <w:r w:rsidR="00180876">
        <w:rPr>
          <w:rFonts w:eastAsiaTheme="minorEastAsia"/>
        </w:rPr>
        <w:t>r</w:t>
      </w:r>
      <w:r>
        <w:rPr>
          <w:rFonts w:eastAsiaTheme="minorEastAsia"/>
        </w:rPr>
        <w:t>espect du Code d'éthique</w:t>
      </w:r>
      <w:r w:rsidR="00180876">
        <w:rPr>
          <w:rFonts w:eastAsiaTheme="minorEastAsia"/>
        </w:rPr>
        <w:t>………………………………………..XX</w:t>
      </w:r>
    </w:p>
    <w:p w14:paraId="64AA66C0" w14:textId="50C03ADD" w:rsidR="000C207B" w:rsidRDefault="00874590"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2" w:history="1">
        <w:r w:rsidR="000C207B" w:rsidRPr="00647CFC">
          <w:rPr>
            <w:rStyle w:val="Hyperlink"/>
            <w:noProof/>
          </w:rPr>
          <w:t xml:space="preserve">Modèle de garantie de soumission (garantie </w:t>
        </w:r>
        <w:r w:rsidR="001A166E">
          <w:rPr>
            <w:rStyle w:val="Hyperlink"/>
            <w:noProof/>
          </w:rPr>
          <w:t>à première demande</w:t>
        </w:r>
        <w:r w:rsidR="000C207B" w:rsidRPr="00647CFC">
          <w:rPr>
            <w:rStyle w:val="Hyperlink"/>
            <w:noProof/>
          </w:rPr>
          <w:t>)</w:t>
        </w:r>
        <w:r w:rsidR="000C207B">
          <w:rPr>
            <w:noProof/>
            <w:webHidden/>
          </w:rPr>
          <w:tab/>
        </w:r>
        <w:r w:rsidR="000C207B">
          <w:rPr>
            <w:noProof/>
            <w:webHidden/>
          </w:rPr>
          <w:fldChar w:fldCharType="begin"/>
        </w:r>
        <w:r w:rsidR="000C207B">
          <w:rPr>
            <w:noProof/>
            <w:webHidden/>
          </w:rPr>
          <w:instrText xml:space="preserve"> PAGEREF _Toc170811612 \h </w:instrText>
        </w:r>
        <w:r w:rsidR="000C207B">
          <w:rPr>
            <w:noProof/>
            <w:webHidden/>
          </w:rPr>
        </w:r>
        <w:r w:rsidR="000C207B">
          <w:rPr>
            <w:noProof/>
            <w:webHidden/>
          </w:rPr>
          <w:fldChar w:fldCharType="separate"/>
        </w:r>
        <w:r w:rsidR="000C207B">
          <w:rPr>
            <w:noProof/>
            <w:webHidden/>
          </w:rPr>
          <w:t>99</w:t>
        </w:r>
        <w:r w:rsidR="000C207B">
          <w:rPr>
            <w:noProof/>
            <w:webHidden/>
          </w:rPr>
          <w:fldChar w:fldCharType="end"/>
        </w:r>
      </w:hyperlink>
    </w:p>
    <w:p w14:paraId="7834D1DA" w14:textId="063EED6B" w:rsidR="000C207B" w:rsidRDefault="00874590"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3" w:history="1">
        <w:r w:rsidR="000C207B" w:rsidRPr="00647CFC">
          <w:rPr>
            <w:rStyle w:val="Hyperlink"/>
            <w:noProof/>
          </w:rPr>
          <w:t>Garantie de soumission</w:t>
        </w:r>
        <w:r w:rsidR="000C207B">
          <w:rPr>
            <w:noProof/>
            <w:webHidden/>
          </w:rPr>
          <w:tab/>
        </w:r>
        <w:r w:rsidR="000C207B">
          <w:rPr>
            <w:noProof/>
            <w:webHidden/>
          </w:rPr>
          <w:fldChar w:fldCharType="begin"/>
        </w:r>
        <w:r w:rsidR="000C207B">
          <w:rPr>
            <w:noProof/>
            <w:webHidden/>
          </w:rPr>
          <w:instrText xml:space="preserve"> PAGEREF _Toc170811613 \h </w:instrText>
        </w:r>
        <w:r w:rsidR="000C207B">
          <w:rPr>
            <w:noProof/>
            <w:webHidden/>
          </w:rPr>
        </w:r>
        <w:r w:rsidR="000C207B">
          <w:rPr>
            <w:noProof/>
            <w:webHidden/>
          </w:rPr>
          <w:fldChar w:fldCharType="separate"/>
        </w:r>
        <w:r w:rsidR="000C207B">
          <w:rPr>
            <w:noProof/>
            <w:webHidden/>
          </w:rPr>
          <w:t>101</w:t>
        </w:r>
        <w:r w:rsidR="000C207B">
          <w:rPr>
            <w:noProof/>
            <w:webHidden/>
          </w:rPr>
          <w:fldChar w:fldCharType="end"/>
        </w:r>
      </w:hyperlink>
    </w:p>
    <w:p w14:paraId="1D638CF0" w14:textId="0C654153" w:rsidR="000C207B" w:rsidRDefault="00874590" w:rsidP="002664A3">
      <w:pPr>
        <w:pStyle w:val="TOC1"/>
        <w:rPr>
          <w:rFonts w:asciiTheme="minorHAnsi" w:eastAsiaTheme="minorEastAsia" w:hAnsiTheme="minorHAnsi" w:cstheme="minorBidi"/>
          <w:noProof/>
          <w:kern w:val="2"/>
          <w:sz w:val="22"/>
          <w:szCs w:val="22"/>
          <w:lang w:eastAsia="zh-CN"/>
          <w14:ligatures w14:val="standardContextual"/>
        </w:rPr>
      </w:pPr>
      <w:hyperlink w:anchor="_Toc170811614" w:history="1">
        <w:r w:rsidR="000C207B" w:rsidRPr="00647CFC">
          <w:rPr>
            <w:rStyle w:val="Hyperlink"/>
            <w:noProof/>
          </w:rPr>
          <w:t>(Cautionnement émis par une compagnie de garantie ou d’assurance)</w:t>
        </w:r>
        <w:r w:rsidR="000C207B">
          <w:rPr>
            <w:noProof/>
            <w:webHidden/>
          </w:rPr>
          <w:tab/>
        </w:r>
        <w:r w:rsidR="000C207B">
          <w:rPr>
            <w:noProof/>
            <w:webHidden/>
          </w:rPr>
          <w:fldChar w:fldCharType="begin"/>
        </w:r>
        <w:r w:rsidR="000C207B">
          <w:rPr>
            <w:noProof/>
            <w:webHidden/>
          </w:rPr>
          <w:instrText xml:space="preserve"> PAGEREF _Toc170811614 \h </w:instrText>
        </w:r>
        <w:r w:rsidR="000C207B">
          <w:rPr>
            <w:noProof/>
            <w:webHidden/>
          </w:rPr>
        </w:r>
        <w:r w:rsidR="000C207B">
          <w:rPr>
            <w:noProof/>
            <w:webHidden/>
          </w:rPr>
          <w:fldChar w:fldCharType="separate"/>
        </w:r>
        <w:r w:rsidR="000C207B">
          <w:rPr>
            <w:noProof/>
            <w:webHidden/>
          </w:rPr>
          <w:t>101</w:t>
        </w:r>
        <w:r w:rsidR="000C207B">
          <w:rPr>
            <w:noProof/>
            <w:webHidden/>
          </w:rPr>
          <w:fldChar w:fldCharType="end"/>
        </w:r>
      </w:hyperlink>
    </w:p>
    <w:p w14:paraId="486501C8" w14:textId="0F2286AB" w:rsidR="000C5AED" w:rsidRPr="00430D64" w:rsidRDefault="000C5AED" w:rsidP="002664A3">
      <w:pPr>
        <w:pStyle w:val="TOC1"/>
      </w:pPr>
      <w:r w:rsidRPr="00430D64">
        <w:rPr>
          <w:lang w:val="en-US"/>
        </w:rPr>
        <w:fldChar w:fldCharType="end"/>
      </w:r>
    </w:p>
    <w:bookmarkEnd w:id="373"/>
    <w:tbl>
      <w:tblPr>
        <w:tblW w:w="0" w:type="auto"/>
        <w:tblLayout w:type="fixed"/>
        <w:tblLook w:val="0000" w:firstRow="0" w:lastRow="0" w:firstColumn="0" w:lastColumn="0" w:noHBand="0" w:noVBand="0"/>
      </w:tblPr>
      <w:tblGrid>
        <w:gridCol w:w="9198"/>
      </w:tblGrid>
      <w:tr w:rsidR="000C5AED" w:rsidRPr="00430D64" w14:paraId="674F7337" w14:textId="77777777" w:rsidTr="000C5AED">
        <w:trPr>
          <w:trHeight w:val="900"/>
        </w:trPr>
        <w:tc>
          <w:tcPr>
            <w:tcW w:w="9198" w:type="dxa"/>
            <w:tcBorders>
              <w:top w:val="nil"/>
              <w:left w:val="nil"/>
              <w:bottom w:val="nil"/>
              <w:right w:val="nil"/>
            </w:tcBorders>
          </w:tcPr>
          <w:p w14:paraId="660230FE" w14:textId="77777777" w:rsidR="000C5AED" w:rsidRPr="00430D64" w:rsidRDefault="000C5AED" w:rsidP="000C5AED">
            <w:pPr>
              <w:pStyle w:val="SectionIVHeader"/>
              <w:rPr>
                <w:sz w:val="24"/>
              </w:rPr>
            </w:pPr>
            <w:r w:rsidRPr="00430D64">
              <w:rPr>
                <w:sz w:val="24"/>
              </w:rPr>
              <w:br w:type="page"/>
            </w:r>
            <w:bookmarkStart w:id="374" w:name="_Toc461854736"/>
          </w:p>
          <w:p w14:paraId="7D1E6A38" w14:textId="77777777" w:rsidR="000C5AED" w:rsidRPr="00430D64" w:rsidRDefault="000C5AED" w:rsidP="000C5AED">
            <w:pPr>
              <w:pStyle w:val="SectionIVHeader"/>
              <w:rPr>
                <w:sz w:val="24"/>
              </w:rPr>
            </w:pPr>
          </w:p>
          <w:p w14:paraId="12DDE068" w14:textId="77777777" w:rsidR="000C5AED" w:rsidRPr="00430D64" w:rsidRDefault="000C5AED" w:rsidP="000C5AED">
            <w:pPr>
              <w:pStyle w:val="SectionIVHeader"/>
              <w:rPr>
                <w:sz w:val="24"/>
              </w:rPr>
            </w:pPr>
          </w:p>
          <w:p w14:paraId="64F6A535" w14:textId="77777777" w:rsidR="000C5AED" w:rsidRPr="00430D64" w:rsidRDefault="000C5AED" w:rsidP="000C5AED">
            <w:pPr>
              <w:pStyle w:val="SectionIVHeader"/>
              <w:rPr>
                <w:sz w:val="24"/>
              </w:rPr>
            </w:pPr>
          </w:p>
          <w:p w14:paraId="652CE1A1" w14:textId="77777777" w:rsidR="000C5AED" w:rsidRPr="00430D64" w:rsidRDefault="000C5AED" w:rsidP="000C5AED">
            <w:pPr>
              <w:pStyle w:val="SectionIVHeader"/>
              <w:rPr>
                <w:sz w:val="24"/>
              </w:rPr>
            </w:pPr>
          </w:p>
          <w:p w14:paraId="05D8D59A" w14:textId="77777777" w:rsidR="000C5AED" w:rsidRPr="00430D64" w:rsidRDefault="000C5AED" w:rsidP="000C5AED">
            <w:pPr>
              <w:pStyle w:val="SectionIVHeader"/>
              <w:rPr>
                <w:sz w:val="24"/>
              </w:rPr>
            </w:pPr>
          </w:p>
          <w:p w14:paraId="6A872EF0" w14:textId="77777777" w:rsidR="000C5AED" w:rsidRPr="00430D64" w:rsidRDefault="000C5AED" w:rsidP="000C5AED">
            <w:pPr>
              <w:pStyle w:val="SectionIVHeader"/>
              <w:rPr>
                <w:sz w:val="24"/>
              </w:rPr>
            </w:pPr>
          </w:p>
          <w:p w14:paraId="5F209DA7" w14:textId="77777777" w:rsidR="000C5AED" w:rsidRPr="00430D64" w:rsidRDefault="000C5AED" w:rsidP="000C5AED">
            <w:pPr>
              <w:pStyle w:val="SectionIVHeader"/>
              <w:rPr>
                <w:sz w:val="24"/>
              </w:rPr>
            </w:pPr>
          </w:p>
          <w:p w14:paraId="014D022A" w14:textId="77777777" w:rsidR="000C5AED" w:rsidRPr="00430D64" w:rsidRDefault="000C5AED" w:rsidP="000C5AED">
            <w:pPr>
              <w:pStyle w:val="SectionIVHeader"/>
              <w:rPr>
                <w:sz w:val="24"/>
              </w:rPr>
            </w:pPr>
          </w:p>
          <w:p w14:paraId="0258A75B" w14:textId="77777777" w:rsidR="000C5AED" w:rsidRPr="00430D64" w:rsidRDefault="000C5AED" w:rsidP="000C5AED">
            <w:pPr>
              <w:pStyle w:val="SectionIVHeader"/>
              <w:rPr>
                <w:sz w:val="24"/>
              </w:rPr>
            </w:pPr>
          </w:p>
          <w:p w14:paraId="1E18F3FA" w14:textId="77777777" w:rsidR="000C5AED" w:rsidRPr="00430D64" w:rsidRDefault="000C5AED" w:rsidP="000C5AED">
            <w:pPr>
              <w:pStyle w:val="SectionIVHeader"/>
              <w:rPr>
                <w:sz w:val="24"/>
              </w:rPr>
            </w:pPr>
          </w:p>
          <w:p w14:paraId="3E547959" w14:textId="77777777" w:rsidR="000C5AED" w:rsidRPr="00430D64" w:rsidRDefault="000C5AED" w:rsidP="000C5AED">
            <w:pPr>
              <w:pStyle w:val="SectionIVHeader"/>
              <w:rPr>
                <w:sz w:val="24"/>
              </w:rPr>
            </w:pPr>
          </w:p>
          <w:p w14:paraId="49C02D60" w14:textId="77777777" w:rsidR="000C5AED" w:rsidRPr="00430D64" w:rsidRDefault="000C5AED" w:rsidP="000C5AED">
            <w:pPr>
              <w:pStyle w:val="SectionIVHeader"/>
              <w:rPr>
                <w:sz w:val="24"/>
              </w:rPr>
            </w:pPr>
          </w:p>
          <w:p w14:paraId="6C999C88" w14:textId="77777777" w:rsidR="000C5AED" w:rsidRPr="00430D64" w:rsidRDefault="000C5AED" w:rsidP="000C5AED">
            <w:pPr>
              <w:pStyle w:val="SectionIVHeader"/>
              <w:rPr>
                <w:sz w:val="24"/>
              </w:rPr>
            </w:pPr>
          </w:p>
          <w:p w14:paraId="5C16F362" w14:textId="77777777" w:rsidR="000C5AED" w:rsidRPr="00430D64" w:rsidRDefault="000C5AED" w:rsidP="000C5AED">
            <w:pPr>
              <w:pStyle w:val="SectionIVHeader"/>
              <w:rPr>
                <w:sz w:val="24"/>
              </w:rPr>
            </w:pPr>
          </w:p>
          <w:p w14:paraId="7783D8AE" w14:textId="77777777" w:rsidR="000C5AED" w:rsidRPr="00430D64" w:rsidRDefault="000C5AED" w:rsidP="000C5AED">
            <w:pPr>
              <w:pStyle w:val="SectionIVHeader"/>
              <w:rPr>
                <w:sz w:val="24"/>
              </w:rPr>
            </w:pPr>
          </w:p>
          <w:p w14:paraId="181C8280" w14:textId="77777777" w:rsidR="000C5AED" w:rsidRPr="00430D64" w:rsidRDefault="000C5AED" w:rsidP="000C5AED">
            <w:pPr>
              <w:pStyle w:val="SectionIVHeader"/>
              <w:rPr>
                <w:sz w:val="24"/>
              </w:rPr>
            </w:pPr>
          </w:p>
          <w:p w14:paraId="18C72292" w14:textId="77777777" w:rsidR="000C5AED" w:rsidRPr="00430D64" w:rsidRDefault="000C5AED" w:rsidP="000C5AED">
            <w:pPr>
              <w:pStyle w:val="SectionIVHeader"/>
              <w:rPr>
                <w:sz w:val="24"/>
              </w:rPr>
            </w:pPr>
          </w:p>
          <w:p w14:paraId="2A860C1D" w14:textId="77777777" w:rsidR="000C5AED" w:rsidRPr="00430D64" w:rsidRDefault="000C5AED" w:rsidP="000C5AED">
            <w:pPr>
              <w:pStyle w:val="SectionIVHeader"/>
              <w:rPr>
                <w:sz w:val="24"/>
              </w:rPr>
            </w:pPr>
          </w:p>
          <w:p w14:paraId="738B7C8A" w14:textId="77777777" w:rsidR="000C5AED" w:rsidRPr="00430D64" w:rsidRDefault="000C5AED" w:rsidP="000C5AED">
            <w:pPr>
              <w:pStyle w:val="SectionIVHeader"/>
              <w:rPr>
                <w:sz w:val="24"/>
              </w:rPr>
            </w:pPr>
          </w:p>
          <w:p w14:paraId="4935A953" w14:textId="77777777" w:rsidR="000C5AED" w:rsidRPr="00430D64" w:rsidRDefault="000C5AED" w:rsidP="000C5AED">
            <w:pPr>
              <w:pStyle w:val="SectionIVHeader"/>
              <w:rPr>
                <w:sz w:val="24"/>
              </w:rPr>
            </w:pPr>
          </w:p>
          <w:p w14:paraId="2AADC446" w14:textId="77777777" w:rsidR="000C5AED" w:rsidRPr="00430D64" w:rsidRDefault="000C5AED" w:rsidP="000C5AED">
            <w:pPr>
              <w:pStyle w:val="SectionIVHeader"/>
              <w:rPr>
                <w:sz w:val="24"/>
              </w:rPr>
            </w:pPr>
            <w:bookmarkStart w:id="375" w:name="_Toc170811608"/>
            <w:r w:rsidRPr="00430D64">
              <w:rPr>
                <w:sz w:val="24"/>
              </w:rPr>
              <w:t>Lettre de soumission de l’offre</w:t>
            </w:r>
            <w:bookmarkEnd w:id="374"/>
            <w:bookmarkEnd w:id="375"/>
          </w:p>
        </w:tc>
      </w:tr>
    </w:tbl>
    <w:p w14:paraId="6E03F140" w14:textId="77777777" w:rsidR="000C5AED" w:rsidRDefault="000C5AED" w:rsidP="000C5AED">
      <w:pPr>
        <w:tabs>
          <w:tab w:val="right" w:pos="9000"/>
        </w:tabs>
      </w:pPr>
      <w:r>
        <w:rPr>
          <w:i/>
          <w:iCs/>
        </w:rPr>
        <w:lastRenderedPageBreak/>
        <w:t>[Le Candidat remplit la lettre ci-dessous conformément aux instructions entre crochets. Le format de la lettre ne doit pas être modifié. Aucune substitution ne sera admise.]</w:t>
      </w:r>
    </w:p>
    <w:p w14:paraId="284B1026" w14:textId="77777777" w:rsidR="000C5AED" w:rsidRDefault="000C5AED" w:rsidP="000C5AED">
      <w:pPr>
        <w:tabs>
          <w:tab w:val="right" w:pos="9000"/>
        </w:tabs>
        <w:ind w:left="4320" w:hanging="2790"/>
      </w:pPr>
    </w:p>
    <w:p w14:paraId="62B74ADC" w14:textId="338C857C" w:rsidR="000C5AED" w:rsidRDefault="000C5AED" w:rsidP="000C5AED">
      <w:pPr>
        <w:jc w:val="right"/>
      </w:pPr>
      <w:r>
        <w:t>Date</w:t>
      </w:r>
      <w:r w:rsidR="00D27C8E">
        <w:t xml:space="preserve"> </w:t>
      </w:r>
      <w:r>
        <w:t xml:space="preserve">: </w:t>
      </w:r>
      <w:r>
        <w:rPr>
          <w:i/>
          <w:iCs/>
        </w:rPr>
        <w:t>[Insérer la date (jour, mois, année) de remise de l’offre]</w:t>
      </w:r>
    </w:p>
    <w:p w14:paraId="2CBFB795" w14:textId="439231C9" w:rsidR="000C5AED" w:rsidRDefault="000C5AED" w:rsidP="000C5AED">
      <w:pPr>
        <w:ind w:right="72"/>
        <w:jc w:val="right"/>
      </w:pPr>
      <w:r>
        <w:t>AAO No.</w:t>
      </w:r>
      <w:r w:rsidR="000C207B">
        <w:t xml:space="preserve"> </w:t>
      </w:r>
      <w:r>
        <w:t xml:space="preserve">: </w:t>
      </w:r>
      <w:r>
        <w:rPr>
          <w:bCs/>
          <w:i/>
          <w:iCs/>
        </w:rPr>
        <w:t>[Insérer le nom de l’avis d’Appel d’Offres]</w:t>
      </w:r>
    </w:p>
    <w:p w14:paraId="51F2AAEA" w14:textId="77777777" w:rsidR="000C5AED" w:rsidRDefault="000C5AED" w:rsidP="000C5AED">
      <w:pPr>
        <w:tabs>
          <w:tab w:val="right" w:pos="9000"/>
        </w:tabs>
        <w:jc w:val="right"/>
        <w:rPr>
          <w:bCs/>
          <w:i/>
          <w:iCs/>
        </w:rPr>
      </w:pPr>
      <w:r>
        <w:t xml:space="preserve">Variante No. : </w:t>
      </w:r>
      <w:r>
        <w:rPr>
          <w:bCs/>
          <w:i/>
          <w:iCs/>
          <w:spacing w:val="-4"/>
        </w:rPr>
        <w:t>[Insérer le numéro d’identification si cette offre est proposée pour une variante]</w:t>
      </w:r>
    </w:p>
    <w:p w14:paraId="6593C067" w14:textId="77777777" w:rsidR="000C5AED" w:rsidRDefault="000C5AED" w:rsidP="000C5AED"/>
    <w:p w14:paraId="704910BF" w14:textId="77777777" w:rsidR="000C5AED" w:rsidRDefault="000C5AED" w:rsidP="000C5AED">
      <w:pPr>
        <w:spacing w:after="200"/>
      </w:pPr>
    </w:p>
    <w:p w14:paraId="3E146DB7" w14:textId="77777777" w:rsidR="000C5AED" w:rsidRDefault="000C5AED" w:rsidP="000C5AED">
      <w:pPr>
        <w:spacing w:after="200"/>
        <w:rPr>
          <w:bCs/>
          <w:i/>
          <w:iCs/>
        </w:rPr>
      </w:pPr>
      <w:r>
        <w:t xml:space="preserve">À : </w:t>
      </w:r>
      <w:r>
        <w:rPr>
          <w:bCs/>
          <w:i/>
          <w:iCs/>
        </w:rPr>
        <w:t>[Insérer le nom complet de l’Autorité contractante]</w:t>
      </w:r>
    </w:p>
    <w:p w14:paraId="30C1E8E9" w14:textId="281242AB" w:rsidR="000C5AED" w:rsidRDefault="000C5AED" w:rsidP="000C5AED">
      <w:pPr>
        <w:spacing w:after="200"/>
      </w:pPr>
      <w:r>
        <w:t>Nous, les soussignés</w:t>
      </w:r>
      <w:r w:rsidR="00297289">
        <w:t xml:space="preserve"> </w:t>
      </w:r>
      <w:proofErr w:type="gramStart"/>
      <w:r>
        <w:t>attestons</w:t>
      </w:r>
      <w:proofErr w:type="gramEnd"/>
      <w:r>
        <w:t xml:space="preserve"> que : </w:t>
      </w:r>
    </w:p>
    <w:p w14:paraId="1A110DE9" w14:textId="5A8CBED0"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 xml:space="preserve">Nous avons examiné le Dossier d’appel d’offres, y compris l’additif/ les additifs No. : </w:t>
      </w:r>
      <w:r>
        <w:rPr>
          <w:bCs/>
          <w:i/>
          <w:iCs/>
        </w:rPr>
        <w:t>[Insérer les numéros et date d’émission de chacun des additifs]</w:t>
      </w:r>
      <w:r w:rsidR="000C207B">
        <w:rPr>
          <w:bCs/>
          <w:i/>
          <w:iCs/>
        </w:rPr>
        <w:t xml:space="preserve"> </w:t>
      </w:r>
      <w:r>
        <w:rPr>
          <w:bCs/>
          <w:i/>
          <w:iCs/>
        </w:rPr>
        <w:t>;</w:t>
      </w:r>
      <w:r>
        <w:t xml:space="preserve"> et n’avons aucune réserve à leur égard ;</w:t>
      </w:r>
    </w:p>
    <w:p w14:paraId="1B4F6044" w14:textId="73ECC44F" w:rsidR="000C5AED" w:rsidRDefault="000C5AED" w:rsidP="000C5AED">
      <w:pPr>
        <w:numPr>
          <w:ilvl w:val="0"/>
          <w:numId w:val="10"/>
        </w:numPr>
        <w:tabs>
          <w:tab w:val="left" w:pos="360"/>
          <w:tab w:val="right" w:pos="9000"/>
        </w:tabs>
        <w:suppressAutoHyphens w:val="0"/>
      </w:pPr>
      <w:r>
        <w:t xml:space="preserve">Nous nous engageons à exécuter et achever conformément au Dossier d’Appel d’Offres et aux Cahier des Clauses techniques et plans, les Travaux ci-après : </w:t>
      </w:r>
      <w:r>
        <w:rPr>
          <w:u w:val="single"/>
        </w:rPr>
        <w:tab/>
      </w:r>
      <w:r>
        <w:rPr>
          <w:i/>
        </w:rPr>
        <w:t>[Insérer une brève description des travaux]</w:t>
      </w:r>
      <w:r w:rsidR="002445A1">
        <w:rPr>
          <w:i/>
        </w:rPr>
        <w:t xml:space="preserve"> </w:t>
      </w:r>
      <w:r>
        <w:t>;</w:t>
      </w:r>
    </w:p>
    <w:p w14:paraId="4F2CC228" w14:textId="77777777" w:rsidR="000C5AED" w:rsidRDefault="000C5AED" w:rsidP="000C5AED">
      <w:pPr>
        <w:tabs>
          <w:tab w:val="left" w:pos="360"/>
          <w:tab w:val="right" w:pos="9000"/>
        </w:tabs>
        <w:suppressAutoHyphens w:val="0"/>
      </w:pPr>
    </w:p>
    <w:p w14:paraId="03214DE1" w14:textId="5D07AF23"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 xml:space="preserve">Le prix total de notre offre, hors rabais offerts à l’alinéa (d) ci-après est de : </w:t>
      </w:r>
      <w:r>
        <w:rPr>
          <w:i/>
        </w:rPr>
        <w:t xml:space="preserve">[Insérer le prix total de l’offre en lettres et en chiffres] </w:t>
      </w:r>
      <w:r>
        <w:t>FCFA</w:t>
      </w:r>
      <w:r w:rsidR="002E4DCF">
        <w:t xml:space="preserve"> </w:t>
      </w:r>
      <w:r>
        <w:t>;</w:t>
      </w:r>
    </w:p>
    <w:p w14:paraId="2FB55FF2"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 xml:space="preserve">Les rabais offerts et les modalités d’application desdits rabais sont les suivants : </w:t>
      </w:r>
    </w:p>
    <w:p w14:paraId="5C2E8B06" w14:textId="77777777" w:rsidR="000C5AED" w:rsidRDefault="000C5AED" w:rsidP="000C5AED">
      <w:pPr>
        <w:numPr>
          <w:ilvl w:val="12"/>
          <w:numId w:val="0"/>
        </w:numPr>
        <w:tabs>
          <w:tab w:val="right" w:pos="9000"/>
        </w:tabs>
        <w:ind w:left="450"/>
        <w:rPr>
          <w:i/>
        </w:rPr>
      </w:pPr>
      <w:r>
        <w:rPr>
          <w:i/>
          <w:u w:val="single"/>
        </w:rPr>
        <w:t>Rabais</w:t>
      </w:r>
      <w:r>
        <w:rPr>
          <w:i/>
        </w:rPr>
        <w:t xml:space="preserve"> : Si notre offre est retenue, les rabais ci-après seront accordés. [Détailler tous les rabais offerts et les postes du détail quantitatif et estimatif auquel ils s’appliquent] ; </w:t>
      </w:r>
    </w:p>
    <w:p w14:paraId="00985A4C" w14:textId="77777777" w:rsidR="000C5AED" w:rsidRDefault="000C5AED" w:rsidP="000C5AED">
      <w:pPr>
        <w:numPr>
          <w:ilvl w:val="12"/>
          <w:numId w:val="0"/>
        </w:numPr>
        <w:tabs>
          <w:tab w:val="right" w:pos="9000"/>
        </w:tabs>
        <w:ind w:left="450"/>
        <w:rPr>
          <w:i/>
        </w:rPr>
      </w:pPr>
    </w:p>
    <w:p w14:paraId="6FCCC569" w14:textId="77777777" w:rsidR="000C5AED" w:rsidRDefault="000C5AED" w:rsidP="000C5AED">
      <w:pPr>
        <w:numPr>
          <w:ilvl w:val="12"/>
          <w:numId w:val="0"/>
        </w:numPr>
        <w:tabs>
          <w:tab w:val="right" w:pos="9000"/>
        </w:tabs>
        <w:ind w:left="450"/>
      </w:pPr>
      <w:r>
        <w:rPr>
          <w:i/>
          <w:u w:val="single"/>
        </w:rPr>
        <w:t>Modalités d’application des rabais</w:t>
      </w:r>
      <w:r>
        <w:rPr>
          <w:i/>
        </w:rPr>
        <w:t> : Les rabais seront accordés comme suit : [Spécifier précisément les modalités] </w:t>
      </w:r>
      <w:r>
        <w:t>;</w:t>
      </w:r>
    </w:p>
    <w:p w14:paraId="1DBE4901" w14:textId="77777777" w:rsidR="000C5AED" w:rsidRDefault="000C5AED" w:rsidP="000C5AED">
      <w:pPr>
        <w:numPr>
          <w:ilvl w:val="12"/>
          <w:numId w:val="0"/>
        </w:numPr>
        <w:tabs>
          <w:tab w:val="right" w:pos="9000"/>
        </w:tabs>
        <w:ind w:left="450"/>
      </w:pPr>
    </w:p>
    <w:p w14:paraId="07BA570E" w14:textId="168BE91B" w:rsidR="00917873" w:rsidRDefault="00917873" w:rsidP="000C5AED">
      <w:pPr>
        <w:numPr>
          <w:ilvl w:val="12"/>
          <w:numId w:val="0"/>
        </w:numPr>
        <w:tabs>
          <w:tab w:val="right" w:pos="9000"/>
        </w:tabs>
        <w:ind w:left="450"/>
      </w:pPr>
      <w:r w:rsidRPr="00D27C8E">
        <w:rPr>
          <w:i/>
          <w:iCs/>
          <w:u w:val="single"/>
        </w:rPr>
        <w:t>Montants après rabais</w:t>
      </w:r>
      <w:r w:rsidRPr="00D27C8E">
        <w:t xml:space="preserve"> </w:t>
      </w:r>
      <w:r w:rsidRPr="00D27C8E">
        <w:rPr>
          <w:i/>
          <w:iCs/>
        </w:rPr>
        <w:t>(spécifier les offres avec rabais)</w:t>
      </w:r>
      <w:r w:rsidRPr="00917873">
        <w:t xml:space="preserve">  </w:t>
      </w:r>
    </w:p>
    <w:p w14:paraId="2803741F"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Notre offre demeurera valide pendant la période requise à l’alinéa 19.1 de DPAO à compter de la date limite fixée pour la remise des offres à l’alinéa 23.1 de DPAO ; cette offre continuera de nous engager et pourra être acceptée à tout moment avant l’expiration de cette période ;</w:t>
      </w:r>
    </w:p>
    <w:p w14:paraId="278A8B0D" w14:textId="6C6E42DB" w:rsidR="000C5AED" w:rsidRDefault="000C5AED">
      <w:pPr>
        <w:numPr>
          <w:ilvl w:val="0"/>
          <w:numId w:val="22"/>
        </w:numPr>
        <w:tabs>
          <w:tab w:val="right" w:pos="9000"/>
        </w:tabs>
        <w:suppressAutoHyphens w:val="0"/>
      </w:pPr>
      <w:r>
        <w:t>Si notre offre est acceptée, nous nous engageons à obtenir une garantie de bonne exécution du Marché conformément à la clause 40 des Instructions aux candidats et au CCAG</w:t>
      </w:r>
      <w:r w:rsidR="002E4DCF">
        <w:t xml:space="preserve"> </w:t>
      </w:r>
      <w:r>
        <w:t>;</w:t>
      </w:r>
    </w:p>
    <w:p w14:paraId="090537A2" w14:textId="77777777" w:rsidR="000C5AED" w:rsidRDefault="000C5AED" w:rsidP="000C5AED">
      <w:pPr>
        <w:numPr>
          <w:ilvl w:val="12"/>
          <w:numId w:val="0"/>
        </w:numPr>
        <w:tabs>
          <w:tab w:val="right" w:pos="9000"/>
        </w:tabs>
      </w:pPr>
    </w:p>
    <w:p w14:paraId="28340763"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Notre candidature, ainsi que tous sous-traitants ou fournisseurs intervenant en rapport avec une quelconque partie du Marché, ne tombent pas sous les conditions d’exclusion des alinéas 3.2 et 4.2 des Instructions aux Candidats</w:t>
      </w:r>
      <w:r>
        <w:rPr>
          <w:iCs/>
        </w:rPr>
        <w:t>.</w:t>
      </w:r>
    </w:p>
    <w:p w14:paraId="6F0C2A04" w14:textId="77777777"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lastRenderedPageBreak/>
        <w:t>Nous ne nous trouvons pas dans une situation de conflit d’intérêt définie à l’alinéa 4.3 des Instructions aux Candidats.</w:t>
      </w:r>
    </w:p>
    <w:p w14:paraId="40B4DF7A" w14:textId="668DE3EF" w:rsidR="000C5AED" w:rsidRDefault="000C5AED">
      <w:pPr>
        <w:numPr>
          <w:ilvl w:val="0"/>
          <w:numId w:val="22"/>
        </w:numPr>
        <w:tabs>
          <w:tab w:val="clear" w:pos="360"/>
          <w:tab w:val="left" w:pos="540"/>
          <w:tab w:val="right" w:pos="9000"/>
        </w:tabs>
        <w:suppressAutoHyphens w:val="0"/>
        <w:overflowPunct/>
        <w:autoSpaceDE/>
        <w:autoSpaceDN/>
        <w:adjustRightInd/>
        <w:spacing w:after="200"/>
        <w:ind w:left="540" w:hanging="540"/>
        <w:textAlignment w:val="auto"/>
      </w:pPr>
      <w:r>
        <w:t>Nous ne participons pas, en qualité de candidats ou de sous-traitant, à plus d’une offre dans le cadre du présent appel d’offres conformément à l’alinéa 4.3 b) des Instructions aux candidats, autre que des offres « variantes » présentées conformément à la clause 13 des Instructions aux candidats</w:t>
      </w:r>
      <w:r w:rsidR="002E4DCF">
        <w:t xml:space="preserve"> </w:t>
      </w:r>
      <w:r>
        <w:t xml:space="preserve">; </w:t>
      </w:r>
    </w:p>
    <w:p w14:paraId="75EE2741" w14:textId="77777777" w:rsidR="000C5AED" w:rsidRPr="00D27C8E" w:rsidRDefault="000C5AED">
      <w:pPr>
        <w:numPr>
          <w:ilvl w:val="0"/>
          <w:numId w:val="22"/>
        </w:numPr>
        <w:tabs>
          <w:tab w:val="left" w:pos="540"/>
          <w:tab w:val="right" w:pos="9000"/>
        </w:tabs>
        <w:suppressAutoHyphens w:val="0"/>
        <w:overflowPunct/>
        <w:autoSpaceDE/>
        <w:autoSpaceDN/>
        <w:adjustRightInd/>
        <w:spacing w:after="200"/>
        <w:textAlignment w:val="auto"/>
      </w:pPr>
      <w:r w:rsidRPr="004C406F">
        <w:t xml:space="preserve">Nous nous engageons à ne pas octroyer ou promettre d'octroyer à toute personne intervenant à quelque titre que ce soit dans la procédure de passation du marché un avantage indu, pécuniaire ou autre, directement ou par des intermédiaires, en vue d'obtenir le marché, et en général à respecter les dispositions </w:t>
      </w:r>
      <w:r>
        <w:t xml:space="preserve">du code </w:t>
      </w:r>
      <w:r w:rsidRPr="00D27C8E">
        <w:t xml:space="preserve">d'éthique et de déontologie dans la commande publique. </w:t>
      </w:r>
    </w:p>
    <w:p w14:paraId="4C64E3F2" w14:textId="77777777" w:rsidR="000C5AED" w:rsidRDefault="000C5AED">
      <w:pPr>
        <w:pStyle w:val="Outline1"/>
        <w:keepNext w:val="0"/>
        <w:numPr>
          <w:ilvl w:val="0"/>
          <w:numId w:val="22"/>
        </w:numPr>
        <w:tabs>
          <w:tab w:val="clear" w:pos="432"/>
        </w:tabs>
        <w:overflowPunct/>
        <w:autoSpaceDE/>
        <w:autoSpaceDN/>
        <w:adjustRightInd/>
        <w:spacing w:before="0"/>
        <w:jc w:val="both"/>
        <w:textAlignment w:val="auto"/>
        <w:rPr>
          <w:kern w:val="0"/>
        </w:rPr>
      </w:pPr>
      <w:r w:rsidRPr="004C406F">
        <w:rPr>
          <w:kern w:val="0"/>
        </w:rPr>
        <w:t>Il est entendu que la présente offre, et votre acceptation écrite de ladite offre figurant dans la notification d’attribution du Marché que vous nous adresserez tiendra lieu de contrat entre nous, jusqu’à ce qu’un marché formel soit établi et signé.</w:t>
      </w:r>
    </w:p>
    <w:p w14:paraId="55899427" w14:textId="77777777" w:rsidR="000C5AED" w:rsidRPr="00317E87" w:rsidRDefault="000C5AED" w:rsidP="000C5AED">
      <w:pPr>
        <w:pStyle w:val="Outline1"/>
        <w:keepNext w:val="0"/>
        <w:tabs>
          <w:tab w:val="clear" w:pos="432"/>
        </w:tabs>
        <w:overflowPunct/>
        <w:autoSpaceDE/>
        <w:autoSpaceDN/>
        <w:adjustRightInd/>
        <w:spacing w:before="0"/>
        <w:ind w:left="360" w:firstLine="0"/>
        <w:jc w:val="both"/>
        <w:textAlignment w:val="auto"/>
      </w:pPr>
    </w:p>
    <w:p w14:paraId="1A0582D3" w14:textId="77777777" w:rsidR="000C5AED" w:rsidRPr="004A7F16" w:rsidRDefault="000C5AED">
      <w:pPr>
        <w:pStyle w:val="Outline1"/>
        <w:keepNext w:val="0"/>
        <w:numPr>
          <w:ilvl w:val="0"/>
          <w:numId w:val="22"/>
        </w:numPr>
        <w:tabs>
          <w:tab w:val="clear" w:pos="432"/>
        </w:tabs>
        <w:overflowPunct/>
        <w:autoSpaceDE/>
        <w:autoSpaceDN/>
        <w:adjustRightInd/>
        <w:spacing w:before="0"/>
        <w:jc w:val="both"/>
        <w:textAlignment w:val="auto"/>
      </w:pPr>
      <w:r w:rsidRPr="004A7F16">
        <w:t xml:space="preserve">Si un marché formel est signé avec nous, nous nous engageons à ouvrir et tenir à jour, </w:t>
      </w:r>
      <w:r>
        <w:t xml:space="preserve">conformément à l’article 104 du Code des Marchés Publics au Togo, </w:t>
      </w:r>
      <w:r w:rsidRPr="004A7F16">
        <w:t xml:space="preserve">jusqu’à l’expiration d’un délai de </w:t>
      </w:r>
      <w:r>
        <w:t>dix</w:t>
      </w:r>
      <w:r w:rsidRPr="004A7F16">
        <w:t xml:space="preserve"> (</w:t>
      </w:r>
      <w:r>
        <w:t>10</w:t>
      </w:r>
      <w:r w:rsidRPr="004A7F16">
        <w:t>) ans à compter de la date de réception définitive des prestations ou de celle de la dernière livraison relative au marché, un document comptable spécifique au marché, faisant ressortir les différentes sources de financement, les états des sommes facturées et des sommes réglées, ainsi qu’un état des déclarations fiscales et douanières relatives au marché, et auquel l’autorité contractante, le cas échéant, l’autorité de régulation des marchés publics, peut accéder, aux fins de vérification.</w:t>
      </w:r>
    </w:p>
    <w:p w14:paraId="60788648" w14:textId="77777777" w:rsidR="000C5AED" w:rsidRPr="004C406F" w:rsidRDefault="000C5AED" w:rsidP="000C5AED">
      <w:pPr>
        <w:ind w:left="540" w:hanging="540"/>
      </w:pPr>
    </w:p>
    <w:p w14:paraId="0AC469C0" w14:textId="41A56374" w:rsidR="000C5AED" w:rsidRPr="004C406F" w:rsidRDefault="000C5AED">
      <w:pPr>
        <w:pStyle w:val="Outline1"/>
        <w:keepNext w:val="0"/>
        <w:numPr>
          <w:ilvl w:val="0"/>
          <w:numId w:val="22"/>
        </w:numPr>
        <w:tabs>
          <w:tab w:val="clear" w:pos="432"/>
        </w:tabs>
        <w:overflowPunct/>
        <w:autoSpaceDE/>
        <w:autoSpaceDN/>
        <w:adjustRightInd/>
        <w:spacing w:before="0"/>
        <w:jc w:val="both"/>
        <w:textAlignment w:val="auto"/>
        <w:rPr>
          <w:kern w:val="0"/>
        </w:rPr>
      </w:pPr>
      <w:r w:rsidRPr="004C406F">
        <w:rPr>
          <w:kern w:val="0"/>
        </w:rPr>
        <w:t xml:space="preserve">Il est entendu par nous que vous n’êtes pas tenus d’accepter l’offre évaluée </w:t>
      </w:r>
      <w:r w:rsidR="0094080D">
        <w:rPr>
          <w:kern w:val="0"/>
        </w:rPr>
        <w:t>économiquement la plus avantageuse</w:t>
      </w:r>
      <w:r w:rsidRPr="004C406F">
        <w:rPr>
          <w:kern w:val="0"/>
        </w:rPr>
        <w:t>, ni l’une quelconque des offres que vous pouvez recevoir, en conformité avec les conditions prévues à la clause IC 36.1.</w:t>
      </w:r>
    </w:p>
    <w:p w14:paraId="2C19AC50" w14:textId="77777777" w:rsidR="000C5AED" w:rsidRDefault="000C5AED" w:rsidP="000C5AED">
      <w:pPr>
        <w:tabs>
          <w:tab w:val="left" w:pos="1188"/>
          <w:tab w:val="left" w:pos="2394"/>
          <w:tab w:val="left" w:pos="4209"/>
          <w:tab w:val="left" w:pos="5238"/>
          <w:tab w:val="left" w:pos="7632"/>
          <w:tab w:val="left" w:pos="7868"/>
          <w:tab w:val="left" w:pos="9468"/>
        </w:tabs>
      </w:pPr>
    </w:p>
    <w:p w14:paraId="6FF4506D" w14:textId="77777777" w:rsidR="000C5AED" w:rsidRDefault="000C5AED" w:rsidP="000C5AED">
      <w:pPr>
        <w:tabs>
          <w:tab w:val="right" w:pos="4140"/>
          <w:tab w:val="left" w:pos="4500"/>
          <w:tab w:val="right" w:pos="9000"/>
        </w:tabs>
      </w:pPr>
      <w:r>
        <w:t xml:space="preserve">Nom </w:t>
      </w:r>
      <w:r>
        <w:rPr>
          <w:bCs/>
          <w:i/>
          <w:iCs/>
        </w:rPr>
        <w:t>[Insérer le nom complet de la personne signataire de l’offre]</w:t>
      </w:r>
    </w:p>
    <w:p w14:paraId="0ABE5DDC" w14:textId="77777777" w:rsidR="000C5AED" w:rsidRDefault="000C5AED" w:rsidP="000C5AED">
      <w:pPr>
        <w:tabs>
          <w:tab w:val="right" w:pos="4140"/>
          <w:tab w:val="left" w:pos="4500"/>
          <w:tab w:val="right" w:pos="9000"/>
        </w:tabs>
      </w:pPr>
      <w:r>
        <w:t xml:space="preserve">En tant que </w:t>
      </w:r>
      <w:r>
        <w:rPr>
          <w:bCs/>
          <w:i/>
          <w:iCs/>
        </w:rPr>
        <w:t>[indiquer la capacité du signataire]</w:t>
      </w:r>
    </w:p>
    <w:p w14:paraId="442388EE" w14:textId="77777777" w:rsidR="000C5AED" w:rsidRDefault="000C5AED" w:rsidP="000C5AED">
      <w:pPr>
        <w:tabs>
          <w:tab w:val="right" w:pos="4140"/>
          <w:tab w:val="left" w:pos="4500"/>
          <w:tab w:val="right" w:pos="9000"/>
        </w:tabs>
      </w:pPr>
    </w:p>
    <w:p w14:paraId="2248DB4B" w14:textId="77777777" w:rsidR="000C5AED" w:rsidRDefault="000C5AED" w:rsidP="000C5AED">
      <w:pPr>
        <w:tabs>
          <w:tab w:val="right" w:pos="4140"/>
          <w:tab w:val="left" w:pos="4500"/>
          <w:tab w:val="right" w:pos="9000"/>
        </w:tabs>
        <w:rPr>
          <w:u w:val="single"/>
        </w:rPr>
      </w:pPr>
      <w:r>
        <w:t xml:space="preserve">Signature </w:t>
      </w:r>
      <w:r>
        <w:rPr>
          <w:bCs/>
          <w:i/>
          <w:iCs/>
        </w:rPr>
        <w:t>[Insérer la signature]</w:t>
      </w:r>
    </w:p>
    <w:p w14:paraId="60119500"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D8E0927" w14:textId="77777777" w:rsidR="000C5AED" w:rsidRDefault="000C5AED" w:rsidP="000C5AED">
      <w:pPr>
        <w:tabs>
          <w:tab w:val="right" w:pos="9000"/>
        </w:tabs>
        <w:rPr>
          <w:bCs/>
          <w:i/>
          <w:iCs/>
        </w:rPr>
      </w:pPr>
      <w:r>
        <w:t xml:space="preserve">Ayant pouvoir à signer l’offre pour et au nom de </w:t>
      </w:r>
      <w:r>
        <w:rPr>
          <w:bCs/>
          <w:i/>
          <w:iCs/>
        </w:rPr>
        <w:t>[Insérer le nom complet du Candidat]</w:t>
      </w:r>
    </w:p>
    <w:p w14:paraId="6D01E313" w14:textId="77777777" w:rsidR="000C5AED" w:rsidRDefault="000C5AED" w:rsidP="000C5AED">
      <w:pPr>
        <w:tabs>
          <w:tab w:val="right" w:pos="9000"/>
        </w:tabs>
      </w:pPr>
    </w:p>
    <w:p w14:paraId="7C713BCC" w14:textId="77777777" w:rsidR="000C5AED" w:rsidRDefault="000C5AED" w:rsidP="000C5AED">
      <w:pPr>
        <w:tabs>
          <w:tab w:val="right" w:pos="9000"/>
        </w:tabs>
        <w:rPr>
          <w:i/>
          <w:iCs/>
        </w:rPr>
      </w:pPr>
      <w:r>
        <w:t xml:space="preserve">En date du ________________________________ jour de </w:t>
      </w:r>
      <w:r>
        <w:rPr>
          <w:i/>
          <w:iCs/>
        </w:rPr>
        <w:t>[Insérer la date de signature]</w:t>
      </w:r>
    </w:p>
    <w:p w14:paraId="1F0FF088" w14:textId="77777777" w:rsidR="000C5AED" w:rsidRDefault="000C5AED" w:rsidP="000C5AED">
      <w:pPr>
        <w:tabs>
          <w:tab w:val="right" w:pos="9000"/>
        </w:tabs>
      </w:pPr>
    </w:p>
    <w:p w14:paraId="418B48C7" w14:textId="77777777" w:rsidR="000C5AED" w:rsidRDefault="000C5AED" w:rsidP="000C5AED">
      <w:pPr>
        <w:tabs>
          <w:tab w:val="left" w:pos="1188"/>
          <w:tab w:val="left" w:pos="2394"/>
          <w:tab w:val="left" w:pos="4209"/>
          <w:tab w:val="left" w:pos="5238"/>
          <w:tab w:val="left" w:pos="7632"/>
          <w:tab w:val="left" w:pos="7868"/>
          <w:tab w:val="left" w:pos="9468"/>
        </w:tabs>
        <w:rPr>
          <w:i/>
        </w:rPr>
      </w:pPr>
      <w:r>
        <w:t xml:space="preserve">Annexe : </w:t>
      </w:r>
      <w:r w:rsidRPr="00244BFE">
        <w:rPr>
          <w:i/>
        </w:rPr>
        <w:t>[Sous-traitance</w:t>
      </w:r>
      <w:r>
        <w:rPr>
          <w:i/>
        </w:rPr>
        <w:t>, le cas échéant</w:t>
      </w:r>
      <w:r w:rsidRPr="00244BFE">
        <w:rPr>
          <w:i/>
        </w:rPr>
        <w:t>]</w:t>
      </w:r>
    </w:p>
    <w:p w14:paraId="4C720076" w14:textId="77777777" w:rsidR="00D27C8E" w:rsidRDefault="00D27C8E" w:rsidP="000C5AED">
      <w:pPr>
        <w:tabs>
          <w:tab w:val="left" w:pos="1188"/>
          <w:tab w:val="left" w:pos="2394"/>
          <w:tab w:val="left" w:pos="4209"/>
          <w:tab w:val="left" w:pos="5238"/>
          <w:tab w:val="left" w:pos="7632"/>
          <w:tab w:val="left" w:pos="7868"/>
          <w:tab w:val="left" w:pos="9468"/>
        </w:tabs>
        <w:rPr>
          <w:i/>
        </w:rPr>
      </w:pPr>
    </w:p>
    <w:p w14:paraId="2E168C3C" w14:textId="77777777" w:rsidR="00D27C8E" w:rsidRDefault="00D27C8E" w:rsidP="000C5AED">
      <w:pPr>
        <w:tabs>
          <w:tab w:val="left" w:pos="1188"/>
          <w:tab w:val="left" w:pos="2394"/>
          <w:tab w:val="left" w:pos="4209"/>
          <w:tab w:val="left" w:pos="5238"/>
          <w:tab w:val="left" w:pos="7632"/>
          <w:tab w:val="left" w:pos="7868"/>
          <w:tab w:val="left" w:pos="9468"/>
        </w:tabs>
        <w:rPr>
          <w:i/>
        </w:rPr>
      </w:pPr>
    </w:p>
    <w:p w14:paraId="168B4BDE" w14:textId="199A8885" w:rsidR="00C41B40" w:rsidRDefault="00C41B40">
      <w:pPr>
        <w:suppressAutoHyphens w:val="0"/>
        <w:overflowPunct/>
        <w:autoSpaceDE/>
        <w:autoSpaceDN/>
        <w:adjustRightInd/>
        <w:spacing w:after="160" w:line="259" w:lineRule="auto"/>
        <w:jc w:val="left"/>
        <w:textAlignment w:val="auto"/>
        <w:rPr>
          <w:b/>
          <w:sz w:val="28"/>
        </w:rPr>
      </w:pPr>
      <w:r>
        <w:br w:type="page"/>
      </w:r>
    </w:p>
    <w:p w14:paraId="58740692" w14:textId="77777777" w:rsidR="00D27C8E" w:rsidRDefault="00D27C8E" w:rsidP="000C5AED">
      <w:pPr>
        <w:pStyle w:val="SectionIVHeader-2"/>
      </w:pPr>
    </w:p>
    <w:p w14:paraId="1773DD0D" w14:textId="762CE7FA" w:rsidR="000C5AED" w:rsidRDefault="000C5AED" w:rsidP="000C5AED">
      <w:pPr>
        <w:pStyle w:val="SectionIVHeader-2"/>
      </w:pPr>
      <w:r>
        <w:t>Annexe à la soumission - Sous-traitants</w:t>
      </w:r>
    </w:p>
    <w:p w14:paraId="52F3FEA2" w14:textId="77777777" w:rsidR="000C5AED" w:rsidRDefault="000C5AED" w:rsidP="000C5AED"/>
    <w:p w14:paraId="757C6E8E" w14:textId="77777777" w:rsidR="000C5AED" w:rsidRDefault="000C5AED" w:rsidP="000C5AED">
      <w:pPr>
        <w:jc w:val="center"/>
        <w:rPr>
          <w:i/>
        </w:rPr>
      </w:pPr>
      <w:r>
        <w:rPr>
          <w:i/>
        </w:rPr>
        <w:t>[</w:t>
      </w:r>
      <w:proofErr w:type="gramStart"/>
      <w:r>
        <w:rPr>
          <w:i/>
        </w:rPr>
        <w:t>à</w:t>
      </w:r>
      <w:proofErr w:type="gramEnd"/>
      <w:r>
        <w:rPr>
          <w:i/>
        </w:rPr>
        <w:t xml:space="preserve"> remplir, le cas échéant, par le Candidat]</w:t>
      </w:r>
    </w:p>
    <w:p w14:paraId="41AA3865" w14:textId="77777777" w:rsidR="000C5AED" w:rsidRDefault="000C5AED" w:rsidP="000C5AED">
      <w:pPr>
        <w:pStyle w:val="SectionIVHeader"/>
        <w:jc w:val="both"/>
      </w:pPr>
      <w:r>
        <w:rPr>
          <w:i/>
        </w:rPr>
        <w:br w:type="page"/>
      </w:r>
      <w:bookmarkStart w:id="376" w:name="_Toc170811609"/>
      <w:r>
        <w:lastRenderedPageBreak/>
        <w:t>Formulaires de Bordereau des prix et Détail quantitatif et estimatif</w:t>
      </w:r>
      <w:bookmarkEnd w:id="376"/>
    </w:p>
    <w:p w14:paraId="3A424971" w14:textId="77777777" w:rsidR="000C5AED" w:rsidRDefault="000C5AED" w:rsidP="000C5AED"/>
    <w:p w14:paraId="1C084A39" w14:textId="77777777" w:rsidR="000C5AED" w:rsidRDefault="000C5AED" w:rsidP="000C5AED">
      <w:pPr>
        <w:jc w:val="center"/>
        <w:rPr>
          <w:b/>
          <w:sz w:val="28"/>
        </w:rPr>
      </w:pPr>
      <w:r>
        <w:rPr>
          <w:b/>
          <w:sz w:val="28"/>
        </w:rPr>
        <w:t>Modèle de Bordereau des prix et</w:t>
      </w:r>
    </w:p>
    <w:p w14:paraId="05141BD7" w14:textId="77777777" w:rsidR="000C5AED" w:rsidRDefault="000C5AED" w:rsidP="000C5AED">
      <w:pPr>
        <w:jc w:val="center"/>
        <w:rPr>
          <w:sz w:val="28"/>
        </w:rPr>
      </w:pPr>
      <w:r>
        <w:rPr>
          <w:b/>
          <w:sz w:val="28"/>
        </w:rPr>
        <w:t>Détail quantitatif et estimatif</w:t>
      </w:r>
    </w:p>
    <w:p w14:paraId="6F7CC43F" w14:textId="77777777" w:rsidR="000C5AED" w:rsidRDefault="000C5AED" w:rsidP="000C5AED"/>
    <w:p w14:paraId="2081871F" w14:textId="77777777" w:rsidR="000C5AED" w:rsidRDefault="000C5AED" w:rsidP="000C5AED">
      <w:pPr>
        <w:rPr>
          <w:sz w:val="22"/>
        </w:rPr>
      </w:pPr>
      <w:r>
        <w:rPr>
          <w:b/>
          <w:sz w:val="22"/>
        </w:rPr>
        <w:t>A.</w:t>
      </w:r>
      <w:r>
        <w:rPr>
          <w:b/>
          <w:sz w:val="22"/>
        </w:rPr>
        <w:tab/>
        <w:t>Préambule</w:t>
      </w:r>
    </w:p>
    <w:p w14:paraId="242968D6" w14:textId="77777777" w:rsidR="000C5AED" w:rsidRDefault="000C5AED" w:rsidP="000C5AED">
      <w:pPr>
        <w:rPr>
          <w:sz w:val="22"/>
        </w:rPr>
      </w:pPr>
    </w:p>
    <w:p w14:paraId="63A79289" w14:textId="77777777" w:rsidR="000C5AED" w:rsidRDefault="000C5AED" w:rsidP="000C5AED">
      <w:pPr>
        <w:numPr>
          <w:ilvl w:val="0"/>
          <w:numId w:val="11"/>
        </w:numPr>
        <w:spacing w:after="240"/>
        <w:rPr>
          <w:sz w:val="22"/>
        </w:rPr>
      </w:pPr>
      <w:r>
        <w:rPr>
          <w:sz w:val="22"/>
        </w:rPr>
        <w:t>Le Bordereau des prix doit être pris en compte par le Candidat conjointement avec les Instructions aux candidats, les Cahiers des Clauses administratives générales et particulières, les Cahier des Clauses techniques et les plans.</w:t>
      </w:r>
    </w:p>
    <w:p w14:paraId="2EAD85D6" w14:textId="5662F9E8" w:rsidR="000C5AED" w:rsidRDefault="000C5AED" w:rsidP="000C5AED">
      <w:pPr>
        <w:numPr>
          <w:ilvl w:val="0"/>
          <w:numId w:val="11"/>
        </w:numPr>
        <w:spacing w:after="240"/>
        <w:rPr>
          <w:sz w:val="22"/>
        </w:rPr>
      </w:pPr>
      <w:r>
        <w:rPr>
          <w:sz w:val="22"/>
        </w:rPr>
        <w:t>Les quantités spécifiées dans le Détail quantitatif et estimatif sont des quantités estimées et provisoires.  Elles fourniront une base commune pour l’évaluation des offres et l’attribution du marché.  La base des règlements sera les quantités réelles de travaux commandés et exécutés, telles qu’elles seront mesurées par l’Entrepreneur et vérifiées par le Maître d’œuvre, et valorisées aux taux et prix spécifiés au Bordereau des prix chiffré présenté par l’Entrepreneur dans son offre.  Dans les cas où cette valorisation n’est pas applicable, ou dans tout autre cas, le règlement se fera aux taux et prix que le Maître d’œuvre pourra fixer dans le cadre des termes du Marché.</w:t>
      </w:r>
    </w:p>
    <w:p w14:paraId="51F42414" w14:textId="77777777" w:rsidR="000C5AED" w:rsidRDefault="000C5AED" w:rsidP="000C5AED">
      <w:pPr>
        <w:numPr>
          <w:ilvl w:val="0"/>
          <w:numId w:val="11"/>
        </w:numPr>
        <w:spacing w:after="240"/>
        <w:rPr>
          <w:sz w:val="22"/>
        </w:rPr>
      </w:pPr>
      <w:r>
        <w:rPr>
          <w:sz w:val="22"/>
        </w:rPr>
        <w:t>Sauf dispositions contraires spécifiées dans le Marché, les prix fournis par l’Entrepreneur dans le Bordereau des prix chiffré inclus dans son offre devront comprendre toutes les installations de construction, la main-d’œuvre, la supervision, les matériaux, le montage, l’entretien, les assurances, les frais généraux et profits, les impôts, droits et taxes, ainsi que la couverture des risques généraux, des engagements et autres obligations spécifiées explicitement ou implicitement dans le Marché.</w:t>
      </w:r>
    </w:p>
    <w:p w14:paraId="1E18FC18" w14:textId="77777777" w:rsidR="000C5AED" w:rsidRPr="00F77FEA" w:rsidRDefault="000C5AED" w:rsidP="000C5AED">
      <w:pPr>
        <w:numPr>
          <w:ilvl w:val="0"/>
          <w:numId w:val="11"/>
        </w:numPr>
        <w:spacing w:after="240"/>
        <w:rPr>
          <w:sz w:val="22"/>
        </w:rPr>
      </w:pPr>
      <w:r>
        <w:rPr>
          <w:sz w:val="22"/>
        </w:rPr>
        <w:t xml:space="preserve">Un prix devra être indiqué pour chaque poste dans le Détail quantitatif et estimatif chiffré, que les quantités soient spécifiées ou non.  </w:t>
      </w:r>
      <w:r w:rsidRPr="00F77FEA">
        <w:rPr>
          <w:sz w:val="22"/>
        </w:rPr>
        <w:t>Le coût des postes pour lesquels l’Entrepreneur n’a pas indiqué de prix sera considéré comme couvert par d’autres prix indiqués dans le Détail quantitatif et estimatif chiffré.</w:t>
      </w:r>
    </w:p>
    <w:p w14:paraId="3F8BDC9E" w14:textId="77777777" w:rsidR="000C5AED" w:rsidRPr="0036324C" w:rsidRDefault="000C5AED" w:rsidP="000C5AED">
      <w:pPr>
        <w:numPr>
          <w:ilvl w:val="0"/>
          <w:numId w:val="11"/>
        </w:numPr>
        <w:spacing w:after="240"/>
        <w:rPr>
          <w:sz w:val="22"/>
        </w:rPr>
      </w:pPr>
      <w:r w:rsidRPr="0036324C">
        <w:rPr>
          <w:sz w:val="22"/>
        </w:rPr>
        <w:t>Le coût complet en accord avec les dispositions du Marché sera inclus dans les postes spécifiés dans le Bordereau des prix et le Détail quantitatif et estimatif chiffrés.  Lorsqu’un poste n’est pas spécifié, le coût correspondant sera considéré comme distribué parmi les prix mentionnés pour des postes correspondants des travaux.</w:t>
      </w:r>
    </w:p>
    <w:p w14:paraId="739B6034" w14:textId="77777777" w:rsidR="000C5AED" w:rsidRDefault="000C5AED" w:rsidP="000C5AED">
      <w:pPr>
        <w:numPr>
          <w:ilvl w:val="0"/>
          <w:numId w:val="11"/>
        </w:numPr>
        <w:spacing w:after="240"/>
        <w:rPr>
          <w:sz w:val="22"/>
        </w:rPr>
      </w:pPr>
      <w:r>
        <w:rPr>
          <w:sz w:val="22"/>
        </w:rPr>
        <w:t>Les indications générales et les descriptions des travaux et matériaux ne sont pas nécessairement reprises ou résumées dans le Bordereau des prix et le Détail quantitatif et estimatif inclus dans le Dossier d’Appel d’offres.  Les références, explicites ou implicites, aux sections appropriées du Dossier doivent être considérées avant de chiffrer les prix pour chaque poste du Bordereau des prix et du Détail quantitatif et estimatif chiffrés soumis dans l’offre.</w:t>
      </w:r>
    </w:p>
    <w:p w14:paraId="2AC69DAF" w14:textId="77777777" w:rsidR="000C5AED" w:rsidRDefault="000C5AED" w:rsidP="000C5AED">
      <w:pPr>
        <w:numPr>
          <w:ilvl w:val="0"/>
          <w:numId w:val="11"/>
        </w:numPr>
        <w:spacing w:after="240"/>
        <w:rPr>
          <w:sz w:val="22"/>
        </w:rPr>
      </w:pPr>
      <w:r>
        <w:rPr>
          <w:sz w:val="22"/>
        </w:rPr>
        <w:t>Durant l’évaluation des offres, les erreurs arithmétiques éventuelles relevées dans le Bordereau des prix et le Détail quantitatif et estimatif seront corrigées suivant les dispositions de la clause 30.3 des Instructions aux candidats.</w:t>
      </w:r>
    </w:p>
    <w:p w14:paraId="209C008B" w14:textId="77777777" w:rsidR="000C5AED" w:rsidRDefault="000C5AED" w:rsidP="000C5AED">
      <w:pPr>
        <w:numPr>
          <w:ilvl w:val="0"/>
          <w:numId w:val="11"/>
        </w:numPr>
        <w:spacing w:after="240"/>
        <w:rPr>
          <w:sz w:val="22"/>
        </w:rPr>
      </w:pPr>
      <w:r>
        <w:rPr>
          <w:sz w:val="22"/>
        </w:rPr>
        <w:t>La méthode de constatation des prestations exécutées en vue des règlements devra être en accord avec :</w:t>
      </w:r>
    </w:p>
    <w:p w14:paraId="1BCD904B" w14:textId="77777777" w:rsidR="000C5AED" w:rsidRDefault="000C5AED" w:rsidP="000C5AED">
      <w:pPr>
        <w:spacing w:after="240"/>
        <w:rPr>
          <w:sz w:val="22"/>
        </w:rPr>
      </w:pPr>
      <w:r>
        <w:rPr>
          <w:i/>
          <w:sz w:val="22"/>
        </w:rPr>
        <w:lastRenderedPageBreak/>
        <w:t>[Insérer une description détaillée de la ou des méthodes qui seront appliquées.  La méthode doit être décrite avec précision dans ce préambule, en indiquant par exemple les tolérances admises.]</w:t>
      </w:r>
    </w:p>
    <w:p w14:paraId="38253EC6" w14:textId="77777777" w:rsidR="000C5AED" w:rsidRDefault="000C5AED" w:rsidP="000C5AED">
      <w:pPr>
        <w:spacing w:after="240"/>
        <w:rPr>
          <w:sz w:val="22"/>
        </w:rPr>
      </w:pPr>
      <w:r>
        <w:rPr>
          <w:b/>
          <w:sz w:val="22"/>
        </w:rPr>
        <w:t>B.</w:t>
      </w:r>
      <w:r>
        <w:rPr>
          <w:b/>
          <w:sz w:val="22"/>
        </w:rPr>
        <w:tab/>
        <w:t>Tableaux du Bordereau des prix et Détail quantitatif et estimatif</w:t>
      </w:r>
    </w:p>
    <w:p w14:paraId="07E60E3F" w14:textId="77777777" w:rsidR="000C5AED" w:rsidRDefault="000C5AED" w:rsidP="000C5AED">
      <w:pPr>
        <w:spacing w:after="240"/>
        <w:ind w:left="720" w:hanging="720"/>
        <w:rPr>
          <w:i/>
          <w:sz w:val="22"/>
        </w:rPr>
      </w:pPr>
      <w:r>
        <w:rPr>
          <w:sz w:val="22"/>
        </w:rPr>
        <w:tab/>
      </w:r>
      <w:r>
        <w:rPr>
          <w:i/>
          <w:sz w:val="22"/>
        </w:rPr>
        <w:t>[Le Bordereau des prix et le Détail quantitatif et estimatif seront normalement composés d’une série de tableaux dont le contenu correspondra à la nature ou à la séquence des tâches correspondantes, par exemple :</w:t>
      </w:r>
    </w:p>
    <w:p w14:paraId="1FBD31F9"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1</w:t>
      </w:r>
      <w:r>
        <w:rPr>
          <w:i/>
          <w:sz w:val="22"/>
        </w:rPr>
        <w:tab/>
        <w:t>-</w:t>
      </w:r>
      <w:r>
        <w:rPr>
          <w:i/>
          <w:sz w:val="22"/>
        </w:rPr>
        <w:tab/>
        <w:t>Postes généraux (par exemple : installation de chantier)</w:t>
      </w:r>
    </w:p>
    <w:p w14:paraId="3832E1F1"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2</w:t>
      </w:r>
      <w:r>
        <w:rPr>
          <w:i/>
          <w:sz w:val="22"/>
        </w:rPr>
        <w:tab/>
        <w:t>-</w:t>
      </w:r>
      <w:r>
        <w:rPr>
          <w:i/>
          <w:sz w:val="22"/>
        </w:rPr>
        <w:tab/>
        <w:t>Terrassements</w:t>
      </w:r>
    </w:p>
    <w:p w14:paraId="1312B524"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3</w:t>
      </w:r>
      <w:r>
        <w:rPr>
          <w:i/>
          <w:sz w:val="22"/>
        </w:rPr>
        <w:tab/>
        <w:t>-</w:t>
      </w:r>
      <w:r>
        <w:rPr>
          <w:i/>
          <w:sz w:val="22"/>
        </w:rPr>
        <w:tab/>
        <w:t>Drains et fossés</w:t>
      </w:r>
    </w:p>
    <w:p w14:paraId="4FBBF0B5"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4</w:t>
      </w:r>
      <w:r>
        <w:rPr>
          <w:i/>
          <w:sz w:val="22"/>
        </w:rPr>
        <w:tab/>
        <w:t>-</w:t>
      </w:r>
      <w:r>
        <w:rPr>
          <w:i/>
          <w:sz w:val="22"/>
        </w:rPr>
        <w:tab/>
        <w:t>etc., comme requis suivant le type de travaux</w:t>
      </w:r>
    </w:p>
    <w:p w14:paraId="780E264B"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pour les travaux en régie - le cas échéant</w:t>
      </w:r>
    </w:p>
    <w:p w14:paraId="51E00395" w14:textId="77777777" w:rsidR="000C5AED" w:rsidRDefault="000C5AED" w:rsidP="000C5AED">
      <w:pPr>
        <w:tabs>
          <w:tab w:val="left" w:pos="720"/>
          <w:tab w:val="left" w:pos="1440"/>
          <w:tab w:val="left" w:pos="2520"/>
          <w:tab w:val="left" w:pos="2880"/>
        </w:tabs>
        <w:ind w:left="720" w:hanging="720"/>
        <w:rPr>
          <w:i/>
          <w:sz w:val="22"/>
        </w:rPr>
      </w:pPr>
      <w:r>
        <w:rPr>
          <w:i/>
          <w:sz w:val="22"/>
        </w:rPr>
        <w:tab/>
      </w:r>
      <w:r>
        <w:rPr>
          <w:i/>
          <w:sz w:val="22"/>
        </w:rPr>
        <w:tab/>
        <w:t>Tableau des sommes provisionnelles - le cas échéant</w:t>
      </w:r>
    </w:p>
    <w:p w14:paraId="19F63A2E" w14:textId="77777777" w:rsidR="000C5AED" w:rsidRDefault="000C5AED" w:rsidP="000C5AED">
      <w:pPr>
        <w:spacing w:after="240"/>
        <w:ind w:left="720" w:hanging="720"/>
        <w:rPr>
          <w:i/>
          <w:sz w:val="22"/>
        </w:rPr>
      </w:pPr>
      <w:r>
        <w:rPr>
          <w:i/>
          <w:sz w:val="22"/>
        </w:rPr>
        <w:tab/>
      </w:r>
      <w:r>
        <w:rPr>
          <w:i/>
          <w:sz w:val="22"/>
        </w:rPr>
        <w:tab/>
        <w:t>Tableau récapitulatif du Détail quantitatif et estimatif</w:t>
      </w:r>
    </w:p>
    <w:p w14:paraId="1622C264" w14:textId="77777777" w:rsidR="000C5AED" w:rsidRDefault="000C5AED" w:rsidP="000C5AED">
      <w:pPr>
        <w:tabs>
          <w:tab w:val="right" w:pos="4140"/>
          <w:tab w:val="left" w:pos="4500"/>
          <w:tab w:val="right" w:pos="9000"/>
        </w:tabs>
      </w:pPr>
      <w:r>
        <w:t xml:space="preserve">Nom </w:t>
      </w:r>
      <w:r>
        <w:rPr>
          <w:bCs/>
          <w:i/>
          <w:iCs/>
        </w:rPr>
        <w:t>[Insérer le nom complet de la personne signataire de l’offre]</w:t>
      </w:r>
    </w:p>
    <w:p w14:paraId="4E883B56" w14:textId="77777777" w:rsidR="000C5AED" w:rsidRDefault="000C5AED" w:rsidP="000C5AED">
      <w:pPr>
        <w:tabs>
          <w:tab w:val="right" w:pos="4140"/>
          <w:tab w:val="left" w:pos="4500"/>
          <w:tab w:val="right" w:pos="9000"/>
        </w:tabs>
      </w:pPr>
      <w:r>
        <w:t xml:space="preserve">En tant que </w:t>
      </w:r>
      <w:r>
        <w:rPr>
          <w:bCs/>
          <w:i/>
          <w:iCs/>
        </w:rPr>
        <w:t>[indiquer la capacité du signataire]</w:t>
      </w:r>
    </w:p>
    <w:p w14:paraId="5B59373F" w14:textId="77777777" w:rsidR="000C5AED" w:rsidRDefault="000C5AED" w:rsidP="000C5AED">
      <w:pPr>
        <w:tabs>
          <w:tab w:val="right" w:pos="4140"/>
          <w:tab w:val="left" w:pos="4500"/>
          <w:tab w:val="right" w:pos="9000"/>
        </w:tabs>
      </w:pPr>
    </w:p>
    <w:p w14:paraId="08A94009" w14:textId="77777777" w:rsidR="000C5AED" w:rsidRDefault="000C5AED" w:rsidP="000C5AED">
      <w:pPr>
        <w:tabs>
          <w:tab w:val="right" w:pos="4140"/>
          <w:tab w:val="left" w:pos="4500"/>
          <w:tab w:val="right" w:pos="9000"/>
        </w:tabs>
        <w:rPr>
          <w:u w:val="single"/>
        </w:rPr>
      </w:pPr>
      <w:r>
        <w:t xml:space="preserve">Signature </w:t>
      </w:r>
      <w:r>
        <w:rPr>
          <w:bCs/>
          <w:i/>
          <w:iCs/>
        </w:rPr>
        <w:t>[Insérer la signature]</w:t>
      </w:r>
    </w:p>
    <w:p w14:paraId="600A4C12"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06152E3A" w14:textId="77777777" w:rsidR="000C5AED" w:rsidRDefault="000C5AED" w:rsidP="000C5AED">
      <w:pPr>
        <w:tabs>
          <w:tab w:val="right" w:pos="9000"/>
        </w:tabs>
        <w:rPr>
          <w:bCs/>
          <w:i/>
          <w:iCs/>
        </w:rPr>
      </w:pPr>
      <w:r>
        <w:t xml:space="preserve">Ayant pouvoir à signer l’offre pour et au nom de </w:t>
      </w:r>
      <w:r>
        <w:rPr>
          <w:bCs/>
          <w:i/>
          <w:iCs/>
        </w:rPr>
        <w:t>[Insérer le nom complet du Candidat]</w:t>
      </w:r>
    </w:p>
    <w:p w14:paraId="759B18D2" w14:textId="77777777" w:rsidR="000C5AED" w:rsidRDefault="000C5AED" w:rsidP="000C5AED">
      <w:pPr>
        <w:tabs>
          <w:tab w:val="right" w:pos="9000"/>
        </w:tabs>
      </w:pPr>
    </w:p>
    <w:p w14:paraId="5A142181" w14:textId="77777777" w:rsidR="000C5AED" w:rsidRDefault="000C5AED" w:rsidP="000C5AED">
      <w:pPr>
        <w:tabs>
          <w:tab w:val="right" w:pos="9000"/>
        </w:tabs>
        <w:rPr>
          <w:i/>
          <w:iCs/>
        </w:rPr>
      </w:pPr>
      <w:r>
        <w:t xml:space="preserve">En date du ________________________________ jour de </w:t>
      </w:r>
      <w:r>
        <w:rPr>
          <w:i/>
          <w:iCs/>
        </w:rPr>
        <w:t>[Insérer la date de signature]</w:t>
      </w:r>
    </w:p>
    <w:p w14:paraId="51563D62" w14:textId="77777777" w:rsidR="000C5AED" w:rsidRDefault="000C5AED" w:rsidP="000C5AED">
      <w:pPr>
        <w:tabs>
          <w:tab w:val="right" w:pos="9000"/>
        </w:tabs>
      </w:pPr>
    </w:p>
    <w:p w14:paraId="747DCB8A" w14:textId="77777777" w:rsidR="000C5AED" w:rsidRPr="00244BFE" w:rsidRDefault="000C5AED" w:rsidP="000C5AED">
      <w:pPr>
        <w:tabs>
          <w:tab w:val="left" w:pos="1188"/>
          <w:tab w:val="left" w:pos="2394"/>
          <w:tab w:val="left" w:pos="4209"/>
          <w:tab w:val="left" w:pos="5238"/>
          <w:tab w:val="left" w:pos="7632"/>
          <w:tab w:val="left" w:pos="7868"/>
          <w:tab w:val="left" w:pos="9468"/>
        </w:tabs>
        <w:rPr>
          <w:i/>
        </w:rPr>
      </w:pPr>
      <w:r>
        <w:t xml:space="preserve">Annexe : </w:t>
      </w:r>
      <w:r w:rsidRPr="00244BFE">
        <w:rPr>
          <w:i/>
        </w:rPr>
        <w:t>[Sous-traitance</w:t>
      </w:r>
      <w:r>
        <w:rPr>
          <w:i/>
        </w:rPr>
        <w:t>, le cas échéant</w:t>
      </w:r>
      <w:r w:rsidRPr="00244BFE">
        <w:rPr>
          <w:i/>
        </w:rPr>
        <w:t>]</w:t>
      </w:r>
    </w:p>
    <w:p w14:paraId="18F65F67" w14:textId="77777777" w:rsidR="000C5AED" w:rsidRDefault="000C5AED" w:rsidP="000C5AED">
      <w:pPr>
        <w:tabs>
          <w:tab w:val="right" w:pos="9000"/>
        </w:tabs>
      </w:pPr>
    </w:p>
    <w:p w14:paraId="229C3922" w14:textId="69793BEB" w:rsidR="00777C51" w:rsidRDefault="000C5AED" w:rsidP="00777C51">
      <w:pPr>
        <w:spacing w:after="240"/>
      </w:pPr>
      <w:r>
        <w:br w:type="page"/>
      </w:r>
    </w:p>
    <w:p w14:paraId="3A5DAF86" w14:textId="648126C0" w:rsidR="000C5AED" w:rsidRDefault="000C5AED" w:rsidP="000C5AED">
      <w:pPr>
        <w:ind w:left="720" w:hanging="720"/>
        <w:jc w:val="center"/>
        <w:rPr>
          <w:b/>
          <w:i/>
        </w:rPr>
      </w:pPr>
      <w:bookmarkStart w:id="377" w:name="_Toc498849247"/>
      <w:bookmarkStart w:id="378" w:name="_Toc498850082"/>
      <w:bookmarkStart w:id="379" w:name="_Toc498851687"/>
      <w:r>
        <w:rPr>
          <w:b/>
          <w:i/>
        </w:rPr>
        <w:lastRenderedPageBreak/>
        <w:t>BORDEREAU DES PRIX (fourni à titre d’exemple partiel)</w:t>
      </w:r>
    </w:p>
    <w:p w14:paraId="071EB276" w14:textId="77777777" w:rsidR="000C5AED" w:rsidRDefault="000C5AED" w:rsidP="000C5AED">
      <w:pPr>
        <w:ind w:left="720" w:hanging="720"/>
        <w:jc w:val="center"/>
        <w:rPr>
          <w:sz w:val="18"/>
        </w:rPr>
      </w:pPr>
    </w:p>
    <w:tbl>
      <w:tblPr>
        <w:tblW w:w="8557" w:type="dxa"/>
        <w:tblInd w:w="19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92"/>
        <w:gridCol w:w="6518"/>
        <w:gridCol w:w="1447"/>
      </w:tblGrid>
      <w:tr w:rsidR="000C5AED" w14:paraId="6A675BFC" w14:textId="77777777" w:rsidTr="000C5AED">
        <w:tc>
          <w:tcPr>
            <w:tcW w:w="592" w:type="dxa"/>
            <w:tcBorders>
              <w:top w:val="single" w:sz="6" w:space="0" w:color="auto"/>
              <w:left w:val="single" w:sz="6" w:space="0" w:color="auto"/>
              <w:bottom w:val="single" w:sz="6" w:space="0" w:color="auto"/>
              <w:right w:val="nil"/>
            </w:tcBorders>
          </w:tcPr>
          <w:p w14:paraId="3FB1017B" w14:textId="77777777" w:rsidR="000C5AED" w:rsidRDefault="000C5AED" w:rsidP="000C5AED">
            <w:pPr>
              <w:jc w:val="center"/>
              <w:rPr>
                <w:b/>
                <w:sz w:val="20"/>
              </w:rPr>
            </w:pPr>
            <w:r>
              <w:rPr>
                <w:b/>
                <w:sz w:val="20"/>
              </w:rPr>
              <w:t>N</w:t>
            </w:r>
            <w:r>
              <w:rPr>
                <w:b/>
                <w:sz w:val="20"/>
                <w:vertAlign w:val="superscript"/>
              </w:rPr>
              <w:t>o</w:t>
            </w:r>
          </w:p>
          <w:p w14:paraId="04929E0D" w14:textId="77777777" w:rsidR="000C5AED" w:rsidRDefault="000C5AED" w:rsidP="000C5AED">
            <w:pPr>
              <w:jc w:val="center"/>
              <w:rPr>
                <w:sz w:val="20"/>
              </w:rPr>
            </w:pPr>
            <w:r>
              <w:rPr>
                <w:b/>
                <w:sz w:val="20"/>
              </w:rPr>
              <w:t>Prix</w:t>
            </w:r>
          </w:p>
        </w:tc>
        <w:tc>
          <w:tcPr>
            <w:tcW w:w="6518" w:type="dxa"/>
            <w:tcBorders>
              <w:top w:val="single" w:sz="6" w:space="0" w:color="auto"/>
              <w:left w:val="single" w:sz="6" w:space="0" w:color="auto"/>
              <w:bottom w:val="single" w:sz="6" w:space="0" w:color="auto"/>
              <w:right w:val="single" w:sz="6" w:space="0" w:color="auto"/>
            </w:tcBorders>
          </w:tcPr>
          <w:p w14:paraId="07C61C3D" w14:textId="77777777" w:rsidR="000C5AED" w:rsidRDefault="000C5AED" w:rsidP="000C5AED">
            <w:pPr>
              <w:jc w:val="center"/>
              <w:rPr>
                <w:b/>
                <w:sz w:val="20"/>
              </w:rPr>
            </w:pPr>
            <w:r>
              <w:rPr>
                <w:b/>
                <w:sz w:val="20"/>
              </w:rPr>
              <w:t>Désignation des tâches</w:t>
            </w:r>
          </w:p>
          <w:p w14:paraId="5635F686" w14:textId="77777777" w:rsidR="000C5AED" w:rsidRDefault="000C5AED" w:rsidP="000C5AED">
            <w:pPr>
              <w:jc w:val="center"/>
              <w:rPr>
                <w:sz w:val="20"/>
              </w:rPr>
            </w:pPr>
            <w:proofErr w:type="gramStart"/>
            <w:r>
              <w:rPr>
                <w:b/>
                <w:sz w:val="20"/>
              </w:rPr>
              <w:t>et</w:t>
            </w:r>
            <w:proofErr w:type="gramEnd"/>
            <w:r>
              <w:rPr>
                <w:b/>
                <w:sz w:val="20"/>
              </w:rPr>
              <w:t xml:space="preserve"> prix unitaires en toutes lettres</w:t>
            </w:r>
          </w:p>
        </w:tc>
        <w:tc>
          <w:tcPr>
            <w:tcW w:w="1447" w:type="dxa"/>
            <w:tcBorders>
              <w:top w:val="single" w:sz="6" w:space="0" w:color="auto"/>
              <w:left w:val="nil"/>
              <w:bottom w:val="single" w:sz="4" w:space="0" w:color="auto"/>
              <w:right w:val="single" w:sz="6" w:space="0" w:color="auto"/>
            </w:tcBorders>
          </w:tcPr>
          <w:p w14:paraId="6F3F4C84" w14:textId="77777777" w:rsidR="000C5AED" w:rsidRDefault="000C5AED" w:rsidP="000C5AED">
            <w:pPr>
              <w:jc w:val="center"/>
              <w:rPr>
                <w:sz w:val="20"/>
              </w:rPr>
            </w:pPr>
            <w:r>
              <w:rPr>
                <w:b/>
                <w:sz w:val="20"/>
              </w:rPr>
              <w:t>Prix unitaires</w:t>
            </w:r>
          </w:p>
        </w:tc>
      </w:tr>
      <w:tr w:rsidR="000C5AED" w14:paraId="2526188B" w14:textId="77777777" w:rsidTr="000C5AED">
        <w:tc>
          <w:tcPr>
            <w:tcW w:w="592" w:type="dxa"/>
            <w:tcBorders>
              <w:top w:val="nil"/>
              <w:left w:val="single" w:sz="6" w:space="0" w:color="auto"/>
              <w:bottom w:val="nil"/>
              <w:right w:val="nil"/>
            </w:tcBorders>
          </w:tcPr>
          <w:p w14:paraId="1A40D274" w14:textId="77777777" w:rsidR="000C5AED" w:rsidRDefault="000C5AED" w:rsidP="000C5AED">
            <w:pPr>
              <w:rPr>
                <w:sz w:val="20"/>
              </w:rPr>
            </w:pPr>
          </w:p>
        </w:tc>
        <w:tc>
          <w:tcPr>
            <w:tcW w:w="6518" w:type="dxa"/>
            <w:tcBorders>
              <w:top w:val="single" w:sz="6" w:space="0" w:color="auto"/>
              <w:left w:val="single" w:sz="6" w:space="0" w:color="auto"/>
              <w:bottom w:val="nil"/>
              <w:right w:val="single" w:sz="4" w:space="0" w:color="auto"/>
            </w:tcBorders>
          </w:tcPr>
          <w:p w14:paraId="43D661F0" w14:textId="77777777" w:rsidR="000C5AED" w:rsidRDefault="000C5AED" w:rsidP="000C5AED">
            <w:pPr>
              <w:jc w:val="center"/>
              <w:rPr>
                <w:sz w:val="20"/>
              </w:rPr>
            </w:pPr>
          </w:p>
        </w:tc>
        <w:tc>
          <w:tcPr>
            <w:tcW w:w="1447" w:type="dxa"/>
            <w:tcBorders>
              <w:top w:val="single" w:sz="4" w:space="0" w:color="auto"/>
              <w:left w:val="single" w:sz="4" w:space="0" w:color="auto"/>
              <w:bottom w:val="single" w:sz="4" w:space="0" w:color="auto"/>
              <w:right w:val="single" w:sz="4" w:space="0" w:color="auto"/>
            </w:tcBorders>
          </w:tcPr>
          <w:p w14:paraId="12781E10" w14:textId="77777777" w:rsidR="000C5AED" w:rsidRDefault="000C5AED" w:rsidP="000C5AED">
            <w:pPr>
              <w:jc w:val="center"/>
              <w:rPr>
                <w:sz w:val="20"/>
              </w:rPr>
            </w:pPr>
            <w:r>
              <w:rPr>
                <w:b/>
                <w:sz w:val="20"/>
              </w:rPr>
              <w:t>FCFA</w:t>
            </w:r>
          </w:p>
        </w:tc>
      </w:tr>
      <w:tr w:rsidR="000C5AED" w14:paraId="760C0376" w14:textId="77777777" w:rsidTr="000C5AED">
        <w:tc>
          <w:tcPr>
            <w:tcW w:w="592" w:type="dxa"/>
            <w:tcBorders>
              <w:top w:val="single" w:sz="6" w:space="0" w:color="auto"/>
              <w:left w:val="single" w:sz="6" w:space="0" w:color="auto"/>
              <w:bottom w:val="nil"/>
              <w:right w:val="nil"/>
            </w:tcBorders>
          </w:tcPr>
          <w:p w14:paraId="41883FF9" w14:textId="77777777" w:rsidR="000C5AED" w:rsidRDefault="000C5AED" w:rsidP="000C5AED">
            <w:pPr>
              <w:jc w:val="center"/>
              <w:rPr>
                <w:sz w:val="20"/>
              </w:rPr>
            </w:pPr>
          </w:p>
        </w:tc>
        <w:tc>
          <w:tcPr>
            <w:tcW w:w="6518" w:type="dxa"/>
            <w:tcBorders>
              <w:top w:val="single" w:sz="6" w:space="0" w:color="auto"/>
              <w:left w:val="single" w:sz="6" w:space="0" w:color="auto"/>
              <w:bottom w:val="nil"/>
              <w:right w:val="single" w:sz="4" w:space="0" w:color="auto"/>
            </w:tcBorders>
          </w:tcPr>
          <w:p w14:paraId="230B0522" w14:textId="77777777" w:rsidR="000C5AED" w:rsidRDefault="000C5AED" w:rsidP="000C5AED">
            <w:pPr>
              <w:jc w:val="center"/>
              <w:rPr>
                <w:sz w:val="20"/>
              </w:rPr>
            </w:pPr>
            <w:r>
              <w:rPr>
                <w:b/>
                <w:sz w:val="20"/>
              </w:rPr>
              <w:t>Poste 100 - Installation de chantier</w:t>
            </w:r>
          </w:p>
        </w:tc>
        <w:tc>
          <w:tcPr>
            <w:tcW w:w="1447" w:type="dxa"/>
            <w:tcBorders>
              <w:top w:val="single" w:sz="4" w:space="0" w:color="auto"/>
              <w:left w:val="single" w:sz="4" w:space="0" w:color="auto"/>
              <w:bottom w:val="single" w:sz="4" w:space="0" w:color="auto"/>
              <w:right w:val="single" w:sz="4" w:space="0" w:color="auto"/>
            </w:tcBorders>
          </w:tcPr>
          <w:p w14:paraId="78D09C60" w14:textId="77777777" w:rsidR="000C5AED" w:rsidRDefault="000C5AED" w:rsidP="000C5AED">
            <w:pPr>
              <w:rPr>
                <w:sz w:val="20"/>
              </w:rPr>
            </w:pPr>
          </w:p>
        </w:tc>
      </w:tr>
      <w:tr w:rsidR="000C5AED" w14:paraId="7721F24E" w14:textId="77777777" w:rsidTr="000C5AED">
        <w:tc>
          <w:tcPr>
            <w:tcW w:w="592" w:type="dxa"/>
            <w:tcBorders>
              <w:top w:val="single" w:sz="6" w:space="0" w:color="auto"/>
              <w:left w:val="single" w:sz="6" w:space="0" w:color="auto"/>
              <w:bottom w:val="single" w:sz="6" w:space="0" w:color="auto"/>
              <w:right w:val="nil"/>
            </w:tcBorders>
          </w:tcPr>
          <w:p w14:paraId="45EDB7FC" w14:textId="77777777" w:rsidR="000C5AED" w:rsidRDefault="000C5AED" w:rsidP="000C5AED">
            <w:pPr>
              <w:jc w:val="center"/>
              <w:rPr>
                <w:b/>
                <w:sz w:val="20"/>
              </w:rPr>
            </w:pPr>
            <w:r>
              <w:rPr>
                <w:b/>
                <w:sz w:val="20"/>
              </w:rPr>
              <w:t>100</w:t>
            </w:r>
          </w:p>
        </w:tc>
        <w:tc>
          <w:tcPr>
            <w:tcW w:w="6518" w:type="dxa"/>
            <w:tcBorders>
              <w:top w:val="single" w:sz="6" w:space="0" w:color="auto"/>
              <w:left w:val="single" w:sz="6" w:space="0" w:color="auto"/>
              <w:bottom w:val="single" w:sz="6" w:space="0" w:color="auto"/>
              <w:right w:val="single" w:sz="4" w:space="0" w:color="auto"/>
            </w:tcBorders>
          </w:tcPr>
          <w:p w14:paraId="4BB80A99" w14:textId="77777777" w:rsidR="000C5AED" w:rsidRDefault="000C5AED" w:rsidP="000C5AED">
            <w:pPr>
              <w:rPr>
                <w:sz w:val="20"/>
              </w:rPr>
            </w:pPr>
            <w:r>
              <w:rPr>
                <w:b/>
                <w:sz w:val="20"/>
              </w:rPr>
              <w:t>Installation de chantier</w:t>
            </w:r>
          </w:p>
          <w:p w14:paraId="6E7B776E" w14:textId="77777777" w:rsidR="000C5AED" w:rsidRDefault="000C5AED" w:rsidP="000C5AED">
            <w:pPr>
              <w:rPr>
                <w:sz w:val="20"/>
              </w:rPr>
            </w:pPr>
          </w:p>
          <w:p w14:paraId="11A1ADBA" w14:textId="77777777" w:rsidR="000C5AED" w:rsidRDefault="000C5AED" w:rsidP="000C5AED">
            <w:pPr>
              <w:rPr>
                <w:sz w:val="20"/>
              </w:rPr>
            </w:pPr>
            <w:r>
              <w:rPr>
                <w:sz w:val="20"/>
              </w:rPr>
              <w:t>Ce prix rémunère au forfait les frais d’installation de chantier ainsi que l’amenée et le repli du matériel.  Il comprend :</w:t>
            </w:r>
          </w:p>
          <w:p w14:paraId="0292684E" w14:textId="77777777" w:rsidR="000C5AED" w:rsidRDefault="000C5AED" w:rsidP="000C5AED">
            <w:pPr>
              <w:ind w:left="252" w:hanging="252"/>
              <w:rPr>
                <w:sz w:val="20"/>
              </w:rPr>
            </w:pPr>
          </w:p>
          <w:p w14:paraId="45B8207F" w14:textId="77777777" w:rsidR="000C5AED" w:rsidRDefault="000C5AED" w:rsidP="000C5AED">
            <w:pPr>
              <w:tabs>
                <w:tab w:val="left" w:pos="252"/>
              </w:tabs>
              <w:ind w:left="252" w:hanging="252"/>
              <w:rPr>
                <w:sz w:val="20"/>
              </w:rPr>
            </w:pPr>
            <w:r>
              <w:rPr>
                <w:sz w:val="20"/>
              </w:rPr>
              <w:t>-</w:t>
            </w:r>
            <w:r>
              <w:rPr>
                <w:sz w:val="20"/>
              </w:rPr>
              <w:tab/>
              <w:t>les frais d’acquisition ou d’occupation temporaire du terrain nécessaire, indemnisations de toute nature</w:t>
            </w:r>
          </w:p>
          <w:p w14:paraId="43C38FC4" w14:textId="77777777" w:rsidR="000C5AED" w:rsidRDefault="000C5AED" w:rsidP="000C5AED">
            <w:pPr>
              <w:tabs>
                <w:tab w:val="left" w:pos="252"/>
              </w:tabs>
              <w:ind w:left="252" w:hanging="252"/>
              <w:rPr>
                <w:sz w:val="20"/>
              </w:rPr>
            </w:pPr>
            <w:r>
              <w:rPr>
                <w:sz w:val="20"/>
              </w:rPr>
              <w:t>-</w:t>
            </w:r>
            <w:r>
              <w:rPr>
                <w:sz w:val="20"/>
              </w:rPr>
              <w:tab/>
              <w:t xml:space="preserve">la préparation des surfaces, la construction, les aménagements des baraques de chantier, des ateliers, des entrepôts, des logements, bureaux et laboratoires de l’Entrepreneur et du Maître d’œuvre  </w:t>
            </w:r>
          </w:p>
          <w:p w14:paraId="406F24B3" w14:textId="77777777" w:rsidR="000C5AED" w:rsidRDefault="000C5AED" w:rsidP="000C5AED">
            <w:pPr>
              <w:tabs>
                <w:tab w:val="left" w:pos="252"/>
              </w:tabs>
              <w:ind w:left="252" w:hanging="252"/>
              <w:rPr>
                <w:sz w:val="20"/>
              </w:rPr>
            </w:pPr>
            <w:r>
              <w:rPr>
                <w:sz w:val="20"/>
              </w:rPr>
              <w:t>-</w:t>
            </w:r>
            <w:r>
              <w:rPr>
                <w:sz w:val="20"/>
              </w:rPr>
              <w:tab/>
              <w:t xml:space="preserve">les bureaux de l’administration selon le plan fourni par le Maître d’œuvre  </w:t>
            </w:r>
          </w:p>
          <w:p w14:paraId="02DFC059" w14:textId="77777777" w:rsidR="000C5AED" w:rsidRDefault="000C5AED" w:rsidP="000C5AED">
            <w:pPr>
              <w:tabs>
                <w:tab w:val="left" w:pos="252"/>
              </w:tabs>
              <w:ind w:left="252" w:hanging="252"/>
              <w:rPr>
                <w:sz w:val="20"/>
              </w:rPr>
            </w:pPr>
            <w:r>
              <w:rPr>
                <w:sz w:val="20"/>
              </w:rPr>
              <w:t>-</w:t>
            </w:r>
            <w:r>
              <w:rPr>
                <w:sz w:val="20"/>
              </w:rPr>
              <w:tab/>
              <w:t>l’alimentation en eau potable et en énergie électrique du chantier et l’évacuation des eaux usées après dégraissage et épuration par fosse septique</w:t>
            </w:r>
          </w:p>
          <w:p w14:paraId="5CE2B739" w14:textId="77777777" w:rsidR="000C5AED" w:rsidRDefault="000C5AED" w:rsidP="000C5AED">
            <w:pPr>
              <w:tabs>
                <w:tab w:val="left" w:pos="252"/>
              </w:tabs>
              <w:ind w:left="252" w:hanging="252"/>
              <w:rPr>
                <w:sz w:val="20"/>
              </w:rPr>
            </w:pPr>
            <w:r>
              <w:rPr>
                <w:sz w:val="20"/>
              </w:rPr>
              <w:t>-</w:t>
            </w:r>
            <w:r>
              <w:rPr>
                <w:sz w:val="20"/>
              </w:rPr>
              <w:tab/>
              <w:t>les moyens de liaison téléphonique</w:t>
            </w:r>
          </w:p>
          <w:p w14:paraId="009BFBF3" w14:textId="77777777" w:rsidR="000C5AED" w:rsidRDefault="000C5AED" w:rsidP="000C5AED">
            <w:pPr>
              <w:tabs>
                <w:tab w:val="left" w:pos="252"/>
              </w:tabs>
              <w:ind w:left="252" w:hanging="252"/>
              <w:rPr>
                <w:sz w:val="20"/>
              </w:rPr>
            </w:pPr>
            <w:r>
              <w:rPr>
                <w:sz w:val="20"/>
              </w:rPr>
              <w:t>-</w:t>
            </w:r>
            <w:r>
              <w:rPr>
                <w:sz w:val="20"/>
              </w:rPr>
              <w:tab/>
              <w:t>les frais d’entretien, de nettoyage et d’exploitation des locaux, ateliers et entrepôts, y compris gardiennage</w:t>
            </w:r>
          </w:p>
          <w:p w14:paraId="7B1D5584" w14:textId="77777777" w:rsidR="000C5AED" w:rsidRDefault="000C5AED" w:rsidP="000C5AED">
            <w:pPr>
              <w:tabs>
                <w:tab w:val="left" w:pos="252"/>
              </w:tabs>
              <w:ind w:left="252" w:hanging="252"/>
              <w:rPr>
                <w:sz w:val="20"/>
              </w:rPr>
            </w:pPr>
            <w:r>
              <w:rPr>
                <w:sz w:val="20"/>
              </w:rPr>
              <w:t>-</w:t>
            </w:r>
            <w:r>
              <w:rPr>
                <w:sz w:val="20"/>
              </w:rPr>
              <w:tab/>
              <w:t>l’amenée et le repli du matériel et engins nécessaires à l’exécution du chantier, y compris notamment centrale de concassage, centrale à béton, bascule de chantier, engins de terrassement, d’assainissement, de chaussée et de transport</w:t>
            </w:r>
          </w:p>
          <w:p w14:paraId="2F66AAA8" w14:textId="77777777" w:rsidR="000C5AED" w:rsidRDefault="000C5AED" w:rsidP="000C5AED">
            <w:pPr>
              <w:tabs>
                <w:tab w:val="left" w:pos="252"/>
              </w:tabs>
              <w:ind w:left="252" w:hanging="252"/>
              <w:rPr>
                <w:sz w:val="20"/>
              </w:rPr>
            </w:pPr>
            <w:r>
              <w:rPr>
                <w:sz w:val="20"/>
              </w:rPr>
              <w:t>-</w:t>
            </w:r>
            <w:r>
              <w:rPr>
                <w:sz w:val="20"/>
              </w:rPr>
              <w:tab/>
              <w:t>l’aménagement et l’entretien des voies d’accès au chantier</w:t>
            </w:r>
          </w:p>
          <w:p w14:paraId="10ADBE3C" w14:textId="77777777" w:rsidR="000C5AED" w:rsidRDefault="000C5AED" w:rsidP="000C5AED">
            <w:pPr>
              <w:tabs>
                <w:tab w:val="left" w:pos="252"/>
              </w:tabs>
              <w:ind w:left="252" w:hanging="252"/>
              <w:rPr>
                <w:sz w:val="20"/>
              </w:rPr>
            </w:pPr>
            <w:r>
              <w:rPr>
                <w:sz w:val="20"/>
              </w:rPr>
              <w:t>-</w:t>
            </w:r>
            <w:r>
              <w:rPr>
                <w:sz w:val="20"/>
              </w:rPr>
              <w:tab/>
              <w:t>le contrôle et la vérification des plans de l’Appel d’offres et l’établissement des plans d’exécution</w:t>
            </w:r>
          </w:p>
          <w:p w14:paraId="7467B70C" w14:textId="77777777" w:rsidR="000C5AED" w:rsidRDefault="000C5AED" w:rsidP="000C5AED">
            <w:pPr>
              <w:tabs>
                <w:tab w:val="left" w:pos="252"/>
              </w:tabs>
              <w:ind w:left="252" w:hanging="252"/>
              <w:rPr>
                <w:sz w:val="20"/>
              </w:rPr>
            </w:pPr>
            <w:r>
              <w:rPr>
                <w:sz w:val="20"/>
              </w:rPr>
              <w:t>-</w:t>
            </w:r>
            <w:r>
              <w:rPr>
                <w:sz w:val="20"/>
              </w:rPr>
              <w:tab/>
              <w:t>l’enlèvement en fin de chantier de tous les matériels, les matériaux en excédent et la remise en état des lieux</w:t>
            </w:r>
          </w:p>
          <w:p w14:paraId="49E62A7D" w14:textId="77777777" w:rsidR="000C5AED" w:rsidRDefault="000C5AED" w:rsidP="000C5AED">
            <w:pPr>
              <w:tabs>
                <w:tab w:val="left" w:pos="252"/>
              </w:tabs>
              <w:ind w:left="252" w:hanging="252"/>
              <w:rPr>
                <w:sz w:val="20"/>
              </w:rPr>
            </w:pPr>
            <w:r>
              <w:rPr>
                <w:sz w:val="20"/>
              </w:rPr>
              <w:t>-</w:t>
            </w:r>
            <w:r>
              <w:rPr>
                <w:sz w:val="20"/>
              </w:rPr>
              <w:tab/>
              <w:t>les sujétions de maintien de la circulation durant les travaux</w:t>
            </w:r>
          </w:p>
          <w:p w14:paraId="1DF8E33D" w14:textId="77777777" w:rsidR="000C5AED" w:rsidRDefault="000C5AED" w:rsidP="000C5AED">
            <w:pPr>
              <w:tabs>
                <w:tab w:val="left" w:pos="252"/>
              </w:tabs>
              <w:ind w:left="252" w:hanging="252"/>
              <w:rPr>
                <w:sz w:val="20"/>
              </w:rPr>
            </w:pPr>
            <w:r>
              <w:rPr>
                <w:sz w:val="20"/>
              </w:rPr>
              <w:t>-</w:t>
            </w:r>
            <w:r>
              <w:rPr>
                <w:sz w:val="20"/>
              </w:rPr>
              <w:tab/>
              <w:t>l’établissement des plans de recollement conformes à l’exécution.</w:t>
            </w:r>
          </w:p>
          <w:p w14:paraId="70326F3A" w14:textId="77777777" w:rsidR="000C5AED" w:rsidRDefault="000C5AED" w:rsidP="000C5AED">
            <w:pPr>
              <w:ind w:left="252" w:hanging="252"/>
              <w:rPr>
                <w:sz w:val="20"/>
              </w:rPr>
            </w:pPr>
          </w:p>
          <w:p w14:paraId="59E1FCA1" w14:textId="77777777" w:rsidR="000C5AED" w:rsidRDefault="000C5AED" w:rsidP="000C5AED">
            <w:pPr>
              <w:ind w:left="252" w:hanging="252"/>
              <w:rPr>
                <w:sz w:val="20"/>
              </w:rPr>
            </w:pPr>
            <w:r>
              <w:rPr>
                <w:sz w:val="20"/>
              </w:rPr>
              <w:t>Le paiement sera effectué de la manière suivante :</w:t>
            </w:r>
          </w:p>
          <w:p w14:paraId="4DA5905E" w14:textId="77777777" w:rsidR="000C5AED" w:rsidRDefault="000C5AED" w:rsidP="000C5AED">
            <w:pPr>
              <w:ind w:left="252" w:hanging="252"/>
              <w:rPr>
                <w:sz w:val="20"/>
              </w:rPr>
            </w:pPr>
            <w:r>
              <w:rPr>
                <w:sz w:val="20"/>
              </w:rPr>
              <w:t>* Au prorata de l’avancement et dans les limites :</w:t>
            </w:r>
          </w:p>
          <w:p w14:paraId="63A044DB" w14:textId="77777777" w:rsidR="000C5AED" w:rsidRDefault="000C5AED" w:rsidP="000C5AED">
            <w:pPr>
              <w:tabs>
                <w:tab w:val="left" w:pos="252"/>
              </w:tabs>
              <w:ind w:left="252" w:hanging="252"/>
              <w:rPr>
                <w:sz w:val="20"/>
              </w:rPr>
            </w:pPr>
            <w:r>
              <w:rPr>
                <w:sz w:val="20"/>
              </w:rPr>
              <w:t>-</w:t>
            </w:r>
            <w:r>
              <w:rPr>
                <w:sz w:val="20"/>
              </w:rPr>
              <w:tab/>
              <w:t>quatre-vingt-cinq (85) pour cent après l’installation du chantier et la présentation de l’ensemble des plans d’exécution</w:t>
            </w:r>
          </w:p>
          <w:p w14:paraId="167E762E" w14:textId="77777777" w:rsidR="000C5AED" w:rsidRDefault="000C5AED" w:rsidP="000C5AED">
            <w:pPr>
              <w:tabs>
                <w:tab w:val="left" w:pos="252"/>
              </w:tabs>
              <w:ind w:left="252" w:hanging="252"/>
              <w:rPr>
                <w:sz w:val="20"/>
              </w:rPr>
            </w:pPr>
            <w:r>
              <w:rPr>
                <w:sz w:val="20"/>
              </w:rPr>
              <w:t>-</w:t>
            </w:r>
            <w:r>
              <w:rPr>
                <w:sz w:val="20"/>
              </w:rPr>
              <w:tab/>
              <w:t>quinze (15) pour cent après le démontage, le repli du chantier, la remise en état des lieux et la remise par l’Entrepreneur du dossier des plans conformes à l’exécution (plans de recollement).</w:t>
            </w:r>
          </w:p>
          <w:p w14:paraId="0C88766A" w14:textId="77777777" w:rsidR="000C5AED" w:rsidRDefault="000C5AED" w:rsidP="000C5AED">
            <w:pPr>
              <w:ind w:left="252" w:hanging="252"/>
              <w:rPr>
                <w:sz w:val="20"/>
              </w:rPr>
            </w:pPr>
          </w:p>
          <w:p w14:paraId="6A3380B8" w14:textId="77777777" w:rsidR="000C5AED" w:rsidRDefault="000C5AED" w:rsidP="000C5AED">
            <w:pPr>
              <w:ind w:left="252" w:hanging="252"/>
              <w:rPr>
                <w:sz w:val="20"/>
              </w:rPr>
            </w:pPr>
            <w:r>
              <w:rPr>
                <w:sz w:val="20"/>
              </w:rPr>
              <w:t>LE FORFAIT :</w:t>
            </w:r>
          </w:p>
          <w:p w14:paraId="54DE063B" w14:textId="77777777" w:rsidR="000C5AED" w:rsidRDefault="000C5AED" w:rsidP="000C5AED">
            <w:pPr>
              <w:rPr>
                <w:b/>
                <w:sz w:val="20"/>
              </w:rPr>
            </w:pPr>
          </w:p>
        </w:tc>
        <w:tc>
          <w:tcPr>
            <w:tcW w:w="1447" w:type="dxa"/>
            <w:tcBorders>
              <w:top w:val="single" w:sz="4" w:space="0" w:color="auto"/>
              <w:left w:val="single" w:sz="4" w:space="0" w:color="auto"/>
              <w:bottom w:val="single" w:sz="4" w:space="0" w:color="auto"/>
              <w:right w:val="single" w:sz="4" w:space="0" w:color="auto"/>
            </w:tcBorders>
          </w:tcPr>
          <w:p w14:paraId="64A1FB25" w14:textId="77777777" w:rsidR="000C5AED" w:rsidRDefault="000C5AED" w:rsidP="000C5AED">
            <w:pPr>
              <w:rPr>
                <w:sz w:val="20"/>
              </w:rPr>
            </w:pPr>
          </w:p>
          <w:p w14:paraId="352CA1FE" w14:textId="77777777" w:rsidR="000C5AED" w:rsidRDefault="000C5AED" w:rsidP="000C5AED">
            <w:pPr>
              <w:rPr>
                <w:sz w:val="20"/>
              </w:rPr>
            </w:pPr>
          </w:p>
          <w:p w14:paraId="0C4F682A" w14:textId="77777777" w:rsidR="000C5AED" w:rsidRDefault="000C5AED" w:rsidP="000C5AED">
            <w:pPr>
              <w:rPr>
                <w:sz w:val="20"/>
              </w:rPr>
            </w:pPr>
          </w:p>
          <w:p w14:paraId="5D5BD365" w14:textId="77777777" w:rsidR="000C5AED" w:rsidRDefault="000C5AED" w:rsidP="000C5AED">
            <w:pPr>
              <w:rPr>
                <w:sz w:val="20"/>
              </w:rPr>
            </w:pPr>
          </w:p>
          <w:p w14:paraId="26C9B61D" w14:textId="77777777" w:rsidR="000C5AED" w:rsidRDefault="000C5AED" w:rsidP="000C5AED">
            <w:pPr>
              <w:rPr>
                <w:sz w:val="20"/>
              </w:rPr>
            </w:pPr>
          </w:p>
          <w:p w14:paraId="235C4A02" w14:textId="77777777" w:rsidR="000C5AED" w:rsidRDefault="000C5AED" w:rsidP="000C5AED">
            <w:pPr>
              <w:rPr>
                <w:sz w:val="20"/>
              </w:rPr>
            </w:pPr>
          </w:p>
          <w:p w14:paraId="268FEF8B" w14:textId="77777777" w:rsidR="000C5AED" w:rsidRDefault="000C5AED" w:rsidP="000C5AED">
            <w:pPr>
              <w:rPr>
                <w:sz w:val="20"/>
              </w:rPr>
            </w:pPr>
          </w:p>
          <w:p w14:paraId="7AE55F8A" w14:textId="77777777" w:rsidR="000C5AED" w:rsidRDefault="000C5AED" w:rsidP="000C5AED">
            <w:pPr>
              <w:rPr>
                <w:sz w:val="20"/>
              </w:rPr>
            </w:pPr>
          </w:p>
          <w:p w14:paraId="4C8F2C3D" w14:textId="77777777" w:rsidR="000C5AED" w:rsidRDefault="000C5AED" w:rsidP="000C5AED">
            <w:pPr>
              <w:rPr>
                <w:sz w:val="20"/>
              </w:rPr>
            </w:pPr>
          </w:p>
          <w:p w14:paraId="2BA10AC9" w14:textId="77777777" w:rsidR="000C5AED" w:rsidRDefault="000C5AED" w:rsidP="000C5AED">
            <w:pPr>
              <w:rPr>
                <w:sz w:val="20"/>
              </w:rPr>
            </w:pPr>
          </w:p>
          <w:p w14:paraId="5C2786B4" w14:textId="77777777" w:rsidR="000C5AED" w:rsidRDefault="000C5AED" w:rsidP="000C5AED">
            <w:pPr>
              <w:rPr>
                <w:sz w:val="20"/>
              </w:rPr>
            </w:pPr>
          </w:p>
          <w:p w14:paraId="73677E61" w14:textId="77777777" w:rsidR="000C5AED" w:rsidRDefault="000C5AED" w:rsidP="000C5AED">
            <w:pPr>
              <w:rPr>
                <w:sz w:val="20"/>
              </w:rPr>
            </w:pPr>
          </w:p>
          <w:p w14:paraId="64684B05" w14:textId="77777777" w:rsidR="000C5AED" w:rsidRDefault="000C5AED" w:rsidP="000C5AED">
            <w:pPr>
              <w:rPr>
                <w:sz w:val="20"/>
              </w:rPr>
            </w:pPr>
          </w:p>
          <w:p w14:paraId="1012DB5B" w14:textId="77777777" w:rsidR="000C5AED" w:rsidRDefault="000C5AED" w:rsidP="000C5AED">
            <w:pPr>
              <w:rPr>
                <w:sz w:val="20"/>
              </w:rPr>
            </w:pPr>
          </w:p>
          <w:p w14:paraId="3E75F20C" w14:textId="77777777" w:rsidR="000C5AED" w:rsidRDefault="000C5AED" w:rsidP="000C5AED">
            <w:pPr>
              <w:rPr>
                <w:sz w:val="20"/>
              </w:rPr>
            </w:pPr>
          </w:p>
          <w:p w14:paraId="4DD394D8" w14:textId="77777777" w:rsidR="000C5AED" w:rsidRDefault="000C5AED" w:rsidP="000C5AED">
            <w:pPr>
              <w:rPr>
                <w:sz w:val="20"/>
              </w:rPr>
            </w:pPr>
          </w:p>
          <w:p w14:paraId="4901FE2E" w14:textId="77777777" w:rsidR="000C5AED" w:rsidRDefault="000C5AED" w:rsidP="000C5AED">
            <w:pPr>
              <w:rPr>
                <w:sz w:val="20"/>
              </w:rPr>
            </w:pPr>
          </w:p>
          <w:p w14:paraId="6C811123" w14:textId="77777777" w:rsidR="000C5AED" w:rsidRDefault="000C5AED" w:rsidP="000C5AED">
            <w:pPr>
              <w:rPr>
                <w:sz w:val="20"/>
              </w:rPr>
            </w:pPr>
          </w:p>
          <w:p w14:paraId="2E7B512B" w14:textId="77777777" w:rsidR="000C5AED" w:rsidRDefault="000C5AED" w:rsidP="000C5AED">
            <w:pPr>
              <w:rPr>
                <w:sz w:val="20"/>
              </w:rPr>
            </w:pPr>
          </w:p>
          <w:p w14:paraId="4BE5B65D" w14:textId="77777777" w:rsidR="000C5AED" w:rsidRDefault="000C5AED" w:rsidP="000C5AED">
            <w:pPr>
              <w:rPr>
                <w:sz w:val="20"/>
              </w:rPr>
            </w:pPr>
          </w:p>
          <w:p w14:paraId="4691DC29" w14:textId="77777777" w:rsidR="000C5AED" w:rsidRDefault="000C5AED" w:rsidP="000C5AED">
            <w:pPr>
              <w:rPr>
                <w:sz w:val="20"/>
              </w:rPr>
            </w:pPr>
          </w:p>
          <w:p w14:paraId="64B7EA95" w14:textId="77777777" w:rsidR="000C5AED" w:rsidRDefault="000C5AED" w:rsidP="000C5AED">
            <w:pPr>
              <w:rPr>
                <w:sz w:val="20"/>
              </w:rPr>
            </w:pPr>
          </w:p>
          <w:p w14:paraId="7EAF4039" w14:textId="77777777" w:rsidR="000C5AED" w:rsidRDefault="000C5AED" w:rsidP="000C5AED">
            <w:pPr>
              <w:rPr>
                <w:sz w:val="20"/>
              </w:rPr>
            </w:pPr>
          </w:p>
          <w:p w14:paraId="243FD2B4" w14:textId="77777777" w:rsidR="000C5AED" w:rsidRDefault="000C5AED" w:rsidP="000C5AED">
            <w:pPr>
              <w:rPr>
                <w:sz w:val="20"/>
              </w:rPr>
            </w:pPr>
          </w:p>
          <w:p w14:paraId="3F8310F1" w14:textId="77777777" w:rsidR="000C5AED" w:rsidRDefault="000C5AED" w:rsidP="000C5AED">
            <w:pPr>
              <w:rPr>
                <w:sz w:val="20"/>
              </w:rPr>
            </w:pPr>
          </w:p>
          <w:p w14:paraId="222DC751" w14:textId="77777777" w:rsidR="000C5AED" w:rsidRDefault="000C5AED" w:rsidP="000C5AED">
            <w:pPr>
              <w:rPr>
                <w:sz w:val="20"/>
              </w:rPr>
            </w:pPr>
          </w:p>
          <w:p w14:paraId="51443921" w14:textId="77777777" w:rsidR="000C5AED" w:rsidRDefault="000C5AED" w:rsidP="000C5AED">
            <w:pPr>
              <w:rPr>
                <w:sz w:val="20"/>
              </w:rPr>
            </w:pPr>
          </w:p>
          <w:p w14:paraId="41508480" w14:textId="77777777" w:rsidR="000C5AED" w:rsidRDefault="000C5AED" w:rsidP="000C5AED">
            <w:pPr>
              <w:rPr>
                <w:sz w:val="20"/>
              </w:rPr>
            </w:pPr>
          </w:p>
          <w:p w14:paraId="48F7F05A" w14:textId="77777777" w:rsidR="000C5AED" w:rsidRDefault="000C5AED" w:rsidP="000C5AED">
            <w:pPr>
              <w:rPr>
                <w:sz w:val="20"/>
              </w:rPr>
            </w:pPr>
          </w:p>
          <w:p w14:paraId="6ACC7BF8" w14:textId="77777777" w:rsidR="000C5AED" w:rsidRDefault="000C5AED" w:rsidP="000C5AED">
            <w:pPr>
              <w:rPr>
                <w:sz w:val="20"/>
              </w:rPr>
            </w:pPr>
          </w:p>
          <w:p w14:paraId="41BCB9AD" w14:textId="77777777" w:rsidR="000C5AED" w:rsidRDefault="000C5AED" w:rsidP="000C5AED">
            <w:pPr>
              <w:rPr>
                <w:sz w:val="20"/>
              </w:rPr>
            </w:pPr>
          </w:p>
          <w:p w14:paraId="002C00F0" w14:textId="77777777" w:rsidR="000C5AED" w:rsidRDefault="000C5AED" w:rsidP="000C5AED">
            <w:pPr>
              <w:rPr>
                <w:sz w:val="20"/>
              </w:rPr>
            </w:pPr>
          </w:p>
          <w:p w14:paraId="332C978F" w14:textId="77777777" w:rsidR="000C5AED" w:rsidRDefault="000C5AED" w:rsidP="000C5AED">
            <w:pPr>
              <w:rPr>
                <w:sz w:val="20"/>
              </w:rPr>
            </w:pPr>
          </w:p>
          <w:p w14:paraId="50BF0E69" w14:textId="77777777" w:rsidR="000C5AED" w:rsidRDefault="000C5AED" w:rsidP="000C5AED">
            <w:pPr>
              <w:rPr>
                <w:sz w:val="20"/>
              </w:rPr>
            </w:pPr>
          </w:p>
          <w:p w14:paraId="4C98A29E" w14:textId="77777777" w:rsidR="000C5AED" w:rsidRDefault="000C5AED" w:rsidP="000C5AED">
            <w:pPr>
              <w:rPr>
                <w:sz w:val="20"/>
              </w:rPr>
            </w:pPr>
          </w:p>
          <w:p w14:paraId="16A36463" w14:textId="77777777" w:rsidR="000C5AED" w:rsidRDefault="000C5AED" w:rsidP="000C5AED">
            <w:pPr>
              <w:rPr>
                <w:sz w:val="20"/>
              </w:rPr>
            </w:pPr>
          </w:p>
          <w:p w14:paraId="154EED67" w14:textId="77777777" w:rsidR="000C5AED" w:rsidRDefault="000C5AED" w:rsidP="000C5AED">
            <w:pPr>
              <w:rPr>
                <w:sz w:val="20"/>
              </w:rPr>
            </w:pPr>
            <w:r>
              <w:rPr>
                <w:sz w:val="20"/>
              </w:rPr>
              <w:t>...................</w:t>
            </w:r>
          </w:p>
          <w:p w14:paraId="0FF64E2E" w14:textId="77777777" w:rsidR="000C5AED" w:rsidRDefault="000C5AED" w:rsidP="000C5AED">
            <w:pPr>
              <w:rPr>
                <w:sz w:val="20"/>
              </w:rPr>
            </w:pPr>
          </w:p>
        </w:tc>
      </w:tr>
    </w:tbl>
    <w:p w14:paraId="6C5991FE" w14:textId="77777777" w:rsidR="000C5AED" w:rsidRDefault="000C5AED" w:rsidP="000C5AED">
      <w:pPr>
        <w:ind w:hanging="540"/>
      </w:pPr>
    </w:p>
    <w:p w14:paraId="4342C09F" w14:textId="77777777" w:rsidR="000C5AED" w:rsidRDefault="000C5AED" w:rsidP="000C5AED">
      <w:pPr>
        <w:ind w:left="720" w:hanging="720"/>
        <w:rPr>
          <w:sz w:val="18"/>
        </w:rPr>
      </w:pPr>
      <w:r>
        <w:br w:type="page"/>
      </w:r>
    </w:p>
    <w:tbl>
      <w:tblPr>
        <w:tblW w:w="8969" w:type="dxa"/>
        <w:tblInd w:w="-72"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608"/>
        <w:gridCol w:w="6592"/>
        <w:gridCol w:w="1769"/>
      </w:tblGrid>
      <w:tr w:rsidR="000C5AED" w14:paraId="197A728E" w14:textId="77777777" w:rsidTr="000C5AED">
        <w:tc>
          <w:tcPr>
            <w:tcW w:w="608" w:type="dxa"/>
            <w:tcBorders>
              <w:top w:val="single" w:sz="6" w:space="0" w:color="auto"/>
              <w:left w:val="single" w:sz="6" w:space="0" w:color="auto"/>
              <w:bottom w:val="single" w:sz="6" w:space="0" w:color="auto"/>
              <w:right w:val="nil"/>
            </w:tcBorders>
          </w:tcPr>
          <w:p w14:paraId="72E47DA2" w14:textId="77777777" w:rsidR="000C5AED" w:rsidRDefault="000C5AED" w:rsidP="000C5AED">
            <w:pPr>
              <w:jc w:val="center"/>
              <w:rPr>
                <w:b/>
                <w:sz w:val="20"/>
              </w:rPr>
            </w:pPr>
            <w:r>
              <w:rPr>
                <w:b/>
                <w:sz w:val="20"/>
              </w:rPr>
              <w:lastRenderedPageBreak/>
              <w:t>N</w:t>
            </w:r>
            <w:r>
              <w:rPr>
                <w:b/>
                <w:sz w:val="20"/>
                <w:vertAlign w:val="superscript"/>
              </w:rPr>
              <w:t>o</w:t>
            </w:r>
          </w:p>
          <w:p w14:paraId="42B4A2F1" w14:textId="77777777" w:rsidR="000C5AED" w:rsidRDefault="000C5AED" w:rsidP="000C5AED">
            <w:pPr>
              <w:jc w:val="center"/>
              <w:rPr>
                <w:sz w:val="20"/>
              </w:rPr>
            </w:pPr>
            <w:r>
              <w:rPr>
                <w:b/>
                <w:sz w:val="20"/>
              </w:rPr>
              <w:t>Prix</w:t>
            </w:r>
          </w:p>
        </w:tc>
        <w:tc>
          <w:tcPr>
            <w:tcW w:w="6592" w:type="dxa"/>
            <w:tcBorders>
              <w:top w:val="single" w:sz="6" w:space="0" w:color="auto"/>
              <w:left w:val="single" w:sz="6" w:space="0" w:color="auto"/>
              <w:bottom w:val="single" w:sz="6" w:space="0" w:color="auto"/>
              <w:right w:val="single" w:sz="6" w:space="0" w:color="auto"/>
            </w:tcBorders>
          </w:tcPr>
          <w:p w14:paraId="26DBD164" w14:textId="77777777" w:rsidR="000C5AED" w:rsidRDefault="000C5AED" w:rsidP="000C5AED">
            <w:pPr>
              <w:jc w:val="center"/>
              <w:rPr>
                <w:b/>
                <w:sz w:val="20"/>
              </w:rPr>
            </w:pPr>
            <w:r>
              <w:rPr>
                <w:b/>
                <w:sz w:val="20"/>
              </w:rPr>
              <w:t>Désignation des tâches</w:t>
            </w:r>
          </w:p>
          <w:p w14:paraId="59FCBB00" w14:textId="77777777" w:rsidR="000C5AED" w:rsidRDefault="000C5AED" w:rsidP="000C5AED">
            <w:pPr>
              <w:jc w:val="center"/>
              <w:rPr>
                <w:sz w:val="20"/>
              </w:rPr>
            </w:pPr>
            <w:proofErr w:type="gramStart"/>
            <w:r>
              <w:rPr>
                <w:b/>
                <w:sz w:val="20"/>
              </w:rPr>
              <w:t>et</w:t>
            </w:r>
            <w:proofErr w:type="gramEnd"/>
            <w:r>
              <w:rPr>
                <w:b/>
                <w:sz w:val="20"/>
              </w:rPr>
              <w:t xml:space="preserve"> prix unitaires en toutes lettres</w:t>
            </w:r>
          </w:p>
        </w:tc>
        <w:tc>
          <w:tcPr>
            <w:tcW w:w="1769" w:type="dxa"/>
            <w:tcBorders>
              <w:top w:val="single" w:sz="6" w:space="0" w:color="auto"/>
              <w:left w:val="nil"/>
              <w:bottom w:val="single" w:sz="4" w:space="0" w:color="auto"/>
              <w:right w:val="single" w:sz="6" w:space="0" w:color="auto"/>
            </w:tcBorders>
          </w:tcPr>
          <w:p w14:paraId="4F9EC864" w14:textId="77777777" w:rsidR="000C5AED" w:rsidRDefault="000C5AED" w:rsidP="000C5AED">
            <w:pPr>
              <w:jc w:val="center"/>
              <w:rPr>
                <w:sz w:val="20"/>
              </w:rPr>
            </w:pPr>
            <w:r>
              <w:rPr>
                <w:b/>
                <w:sz w:val="20"/>
              </w:rPr>
              <w:t>Prix unitaires</w:t>
            </w:r>
          </w:p>
        </w:tc>
      </w:tr>
      <w:tr w:rsidR="000C5AED" w14:paraId="159636B0" w14:textId="77777777" w:rsidTr="000C5AED">
        <w:tc>
          <w:tcPr>
            <w:tcW w:w="608" w:type="dxa"/>
            <w:tcBorders>
              <w:top w:val="nil"/>
              <w:left w:val="single" w:sz="6" w:space="0" w:color="auto"/>
              <w:bottom w:val="nil"/>
              <w:right w:val="nil"/>
            </w:tcBorders>
          </w:tcPr>
          <w:p w14:paraId="09897D58" w14:textId="77777777" w:rsidR="000C5AED" w:rsidRDefault="000C5AED" w:rsidP="000C5AED">
            <w:pPr>
              <w:rPr>
                <w:sz w:val="20"/>
              </w:rPr>
            </w:pPr>
          </w:p>
        </w:tc>
        <w:tc>
          <w:tcPr>
            <w:tcW w:w="6592" w:type="dxa"/>
            <w:tcBorders>
              <w:top w:val="single" w:sz="6" w:space="0" w:color="auto"/>
              <w:left w:val="single" w:sz="6" w:space="0" w:color="auto"/>
              <w:bottom w:val="nil"/>
              <w:right w:val="single" w:sz="4" w:space="0" w:color="auto"/>
            </w:tcBorders>
          </w:tcPr>
          <w:p w14:paraId="7A9A3E94" w14:textId="77777777" w:rsidR="000C5AED" w:rsidRDefault="000C5AED" w:rsidP="000C5AED">
            <w:pPr>
              <w:jc w:val="center"/>
              <w:rPr>
                <w:sz w:val="20"/>
              </w:rPr>
            </w:pPr>
          </w:p>
        </w:tc>
        <w:tc>
          <w:tcPr>
            <w:tcW w:w="1769" w:type="dxa"/>
            <w:tcBorders>
              <w:top w:val="single" w:sz="4" w:space="0" w:color="auto"/>
              <w:left w:val="single" w:sz="4" w:space="0" w:color="auto"/>
              <w:bottom w:val="single" w:sz="4" w:space="0" w:color="auto"/>
              <w:right w:val="single" w:sz="4" w:space="0" w:color="auto"/>
            </w:tcBorders>
          </w:tcPr>
          <w:p w14:paraId="0A5FBB04" w14:textId="77777777" w:rsidR="000C5AED" w:rsidRDefault="000C5AED" w:rsidP="000C5AED">
            <w:pPr>
              <w:jc w:val="center"/>
              <w:rPr>
                <w:sz w:val="20"/>
              </w:rPr>
            </w:pPr>
            <w:r>
              <w:rPr>
                <w:b/>
                <w:sz w:val="20"/>
              </w:rPr>
              <w:t>FCFA</w:t>
            </w:r>
          </w:p>
        </w:tc>
      </w:tr>
      <w:tr w:rsidR="000C5AED" w14:paraId="26DD1A2D" w14:textId="77777777" w:rsidTr="000C5AED">
        <w:tc>
          <w:tcPr>
            <w:tcW w:w="608" w:type="dxa"/>
            <w:tcBorders>
              <w:top w:val="single" w:sz="6" w:space="0" w:color="auto"/>
              <w:left w:val="single" w:sz="6" w:space="0" w:color="auto"/>
              <w:bottom w:val="single" w:sz="6" w:space="0" w:color="auto"/>
              <w:right w:val="nil"/>
            </w:tcBorders>
          </w:tcPr>
          <w:p w14:paraId="3EBCB430" w14:textId="77777777" w:rsidR="000C5AED" w:rsidRDefault="000C5AED" w:rsidP="000C5AED">
            <w:pPr>
              <w:jc w:val="center"/>
              <w:rPr>
                <w:sz w:val="20"/>
              </w:rPr>
            </w:pPr>
          </w:p>
        </w:tc>
        <w:tc>
          <w:tcPr>
            <w:tcW w:w="6592" w:type="dxa"/>
            <w:tcBorders>
              <w:top w:val="single" w:sz="6" w:space="0" w:color="auto"/>
              <w:left w:val="single" w:sz="6" w:space="0" w:color="auto"/>
              <w:bottom w:val="nil"/>
              <w:right w:val="single" w:sz="4" w:space="0" w:color="auto"/>
            </w:tcBorders>
          </w:tcPr>
          <w:p w14:paraId="68595C64" w14:textId="77777777" w:rsidR="000C5AED" w:rsidRDefault="000C5AED" w:rsidP="000C5AED">
            <w:pPr>
              <w:jc w:val="center"/>
              <w:rPr>
                <w:sz w:val="20"/>
              </w:rPr>
            </w:pPr>
            <w:r>
              <w:rPr>
                <w:b/>
                <w:sz w:val="20"/>
              </w:rPr>
              <w:t>Poste 200 - Dégagement des emprises et terrassements</w:t>
            </w:r>
          </w:p>
        </w:tc>
        <w:tc>
          <w:tcPr>
            <w:tcW w:w="1769" w:type="dxa"/>
            <w:tcBorders>
              <w:top w:val="single" w:sz="4" w:space="0" w:color="auto"/>
              <w:left w:val="single" w:sz="4" w:space="0" w:color="auto"/>
              <w:bottom w:val="single" w:sz="4" w:space="0" w:color="auto"/>
              <w:right w:val="single" w:sz="4" w:space="0" w:color="auto"/>
            </w:tcBorders>
          </w:tcPr>
          <w:p w14:paraId="473A690E" w14:textId="77777777" w:rsidR="000C5AED" w:rsidRDefault="000C5AED" w:rsidP="000C5AED">
            <w:pPr>
              <w:rPr>
                <w:sz w:val="20"/>
              </w:rPr>
            </w:pPr>
          </w:p>
        </w:tc>
      </w:tr>
      <w:tr w:rsidR="000C5AED" w14:paraId="4AE66A20" w14:textId="77777777" w:rsidTr="000C5AED">
        <w:tc>
          <w:tcPr>
            <w:tcW w:w="608" w:type="dxa"/>
            <w:tcBorders>
              <w:top w:val="nil"/>
              <w:left w:val="single" w:sz="6" w:space="0" w:color="auto"/>
              <w:bottom w:val="nil"/>
              <w:right w:val="nil"/>
            </w:tcBorders>
          </w:tcPr>
          <w:p w14:paraId="0B41ECE5" w14:textId="77777777" w:rsidR="000C5AED" w:rsidRDefault="000C5AED" w:rsidP="000C5AED">
            <w:pPr>
              <w:jc w:val="center"/>
              <w:rPr>
                <w:b/>
                <w:sz w:val="20"/>
              </w:rPr>
            </w:pPr>
          </w:p>
          <w:p w14:paraId="7B29B7AC" w14:textId="77777777" w:rsidR="000C5AED" w:rsidRDefault="000C5AED" w:rsidP="000C5AED">
            <w:pPr>
              <w:jc w:val="center"/>
              <w:rPr>
                <w:b/>
                <w:sz w:val="20"/>
              </w:rPr>
            </w:pPr>
            <w:r>
              <w:rPr>
                <w:b/>
                <w:sz w:val="20"/>
              </w:rPr>
              <w:t>201</w:t>
            </w:r>
          </w:p>
        </w:tc>
        <w:tc>
          <w:tcPr>
            <w:tcW w:w="6592" w:type="dxa"/>
            <w:tcBorders>
              <w:top w:val="single" w:sz="6" w:space="0" w:color="auto"/>
              <w:left w:val="single" w:sz="6" w:space="0" w:color="auto"/>
              <w:bottom w:val="nil"/>
              <w:right w:val="single" w:sz="4" w:space="0" w:color="auto"/>
            </w:tcBorders>
          </w:tcPr>
          <w:p w14:paraId="0A784151" w14:textId="77777777" w:rsidR="000C5AED" w:rsidRDefault="000C5AED" w:rsidP="000C5AED">
            <w:pPr>
              <w:rPr>
                <w:b/>
                <w:sz w:val="20"/>
              </w:rPr>
            </w:pPr>
          </w:p>
          <w:p w14:paraId="426E6F68" w14:textId="77777777" w:rsidR="000C5AED" w:rsidRDefault="000C5AED" w:rsidP="000C5AED">
            <w:pPr>
              <w:rPr>
                <w:sz w:val="20"/>
              </w:rPr>
            </w:pPr>
            <w:r>
              <w:rPr>
                <w:b/>
                <w:sz w:val="20"/>
              </w:rPr>
              <w:t>Débroussaillage et décapage de la terre végétale</w:t>
            </w:r>
          </w:p>
          <w:p w14:paraId="21B4BE5A" w14:textId="77777777" w:rsidR="000C5AED" w:rsidRDefault="000C5AED" w:rsidP="000C5AED">
            <w:pPr>
              <w:rPr>
                <w:sz w:val="20"/>
              </w:rPr>
            </w:pPr>
          </w:p>
          <w:p w14:paraId="2DF746CE" w14:textId="77777777" w:rsidR="000C5AED" w:rsidRDefault="000C5AED" w:rsidP="000C5AED">
            <w:pPr>
              <w:rPr>
                <w:sz w:val="20"/>
              </w:rPr>
            </w:pPr>
            <w:r>
              <w:rPr>
                <w:sz w:val="20"/>
              </w:rPr>
              <w:t xml:space="preserve">Ce prix rémunère le nettoyage de terrain par débroussaillement et décapage de la terre végétale sur une épaisseur moyenne de </w:t>
            </w:r>
            <w:r>
              <w:rPr>
                <w:i/>
                <w:sz w:val="20"/>
              </w:rPr>
              <w:t xml:space="preserve">[chiffres] </w:t>
            </w:r>
            <w:r>
              <w:rPr>
                <w:sz w:val="20"/>
              </w:rPr>
              <w:t>cm exécuté à l’intérieur de l’assiette de la route conformément aux prescriptions du cahier des Cahier des Clauses techniques.</w:t>
            </w:r>
          </w:p>
          <w:p w14:paraId="02642AF3" w14:textId="77777777" w:rsidR="000C5AED" w:rsidRDefault="000C5AED" w:rsidP="000C5AED">
            <w:pPr>
              <w:ind w:left="252" w:hanging="252"/>
              <w:rPr>
                <w:sz w:val="20"/>
              </w:rPr>
            </w:pPr>
          </w:p>
          <w:p w14:paraId="57D06526" w14:textId="77777777" w:rsidR="000C5AED" w:rsidRDefault="000C5AED" w:rsidP="000C5AED">
            <w:pPr>
              <w:ind w:left="252" w:hanging="252"/>
              <w:rPr>
                <w:sz w:val="20"/>
              </w:rPr>
            </w:pPr>
            <w:r>
              <w:rPr>
                <w:sz w:val="20"/>
              </w:rPr>
              <w:t>Ce prix comprend :</w:t>
            </w:r>
          </w:p>
          <w:p w14:paraId="70C53779" w14:textId="77777777" w:rsidR="000C5AED" w:rsidRDefault="000C5AED" w:rsidP="000C5AED">
            <w:pPr>
              <w:tabs>
                <w:tab w:val="left" w:pos="252"/>
              </w:tabs>
              <w:ind w:left="252" w:hanging="252"/>
              <w:rPr>
                <w:sz w:val="20"/>
              </w:rPr>
            </w:pPr>
            <w:r>
              <w:rPr>
                <w:sz w:val="20"/>
              </w:rPr>
              <w:t>-</w:t>
            </w:r>
            <w:r>
              <w:rPr>
                <w:sz w:val="20"/>
              </w:rPr>
              <w:tab/>
              <w:t>le défrichement, l’arrachage des herbes, broussailles et haies</w:t>
            </w:r>
          </w:p>
          <w:p w14:paraId="58EE178A" w14:textId="77777777" w:rsidR="000C5AED" w:rsidRDefault="000C5AED" w:rsidP="000C5AED">
            <w:pPr>
              <w:tabs>
                <w:tab w:val="left" w:pos="252"/>
              </w:tabs>
              <w:ind w:left="252" w:hanging="252"/>
              <w:rPr>
                <w:sz w:val="20"/>
              </w:rPr>
            </w:pPr>
            <w:r>
              <w:rPr>
                <w:sz w:val="20"/>
              </w:rPr>
              <w:t>-</w:t>
            </w:r>
            <w:r>
              <w:rPr>
                <w:sz w:val="20"/>
              </w:rPr>
              <w:tab/>
              <w:t xml:space="preserve">l’abattage d’arbustes et d’arbres dont la circonférence mesurée à </w:t>
            </w:r>
            <w:r>
              <w:rPr>
                <w:i/>
                <w:sz w:val="20"/>
              </w:rPr>
              <w:t xml:space="preserve">[chiffre] </w:t>
            </w:r>
            <w:r>
              <w:rPr>
                <w:sz w:val="20"/>
              </w:rPr>
              <w:t>m du sol est inférieure à un (1) m</w:t>
            </w:r>
          </w:p>
          <w:p w14:paraId="4109E944" w14:textId="77777777" w:rsidR="000C5AED" w:rsidRDefault="000C5AED" w:rsidP="000C5AED">
            <w:pPr>
              <w:tabs>
                <w:tab w:val="left" w:pos="252"/>
              </w:tabs>
              <w:ind w:left="252" w:hanging="252"/>
              <w:rPr>
                <w:sz w:val="20"/>
              </w:rPr>
            </w:pPr>
            <w:r>
              <w:rPr>
                <w:sz w:val="20"/>
              </w:rPr>
              <w:t>-</w:t>
            </w:r>
            <w:r>
              <w:rPr>
                <w:sz w:val="20"/>
              </w:rPr>
              <w:tab/>
              <w:t>le débitage des arbustes</w:t>
            </w:r>
          </w:p>
          <w:p w14:paraId="3446B144" w14:textId="77777777" w:rsidR="000C5AED" w:rsidRDefault="000C5AED" w:rsidP="000C5AED">
            <w:pPr>
              <w:tabs>
                <w:tab w:val="left" w:pos="252"/>
              </w:tabs>
              <w:ind w:left="252" w:hanging="252"/>
              <w:rPr>
                <w:sz w:val="20"/>
              </w:rPr>
            </w:pPr>
            <w:r>
              <w:rPr>
                <w:sz w:val="20"/>
              </w:rPr>
              <w:t>-</w:t>
            </w:r>
            <w:r>
              <w:rPr>
                <w:sz w:val="20"/>
              </w:rPr>
              <w:tab/>
              <w:t>le dessouchage, l’enlèvement des racines de ces arbustes et arbres</w:t>
            </w:r>
          </w:p>
          <w:p w14:paraId="170B5632" w14:textId="77777777" w:rsidR="000C5AED" w:rsidRDefault="000C5AED" w:rsidP="000C5AED">
            <w:pPr>
              <w:tabs>
                <w:tab w:val="left" w:pos="252"/>
              </w:tabs>
              <w:ind w:left="252" w:hanging="252"/>
              <w:rPr>
                <w:sz w:val="20"/>
              </w:rPr>
            </w:pPr>
            <w:r>
              <w:rPr>
                <w:sz w:val="20"/>
              </w:rPr>
              <w:t>-</w:t>
            </w:r>
            <w:r>
              <w:rPr>
                <w:sz w:val="20"/>
              </w:rPr>
              <w:tab/>
              <w:t>le ramassage, l’enlèvement, le transport, l’évacuation des arbres, arbustes et souche et leur mise en dépôt hors de l’emprise en un lieu agrée par le Maître d’</w:t>
            </w:r>
            <w:proofErr w:type="spellStart"/>
            <w:r>
              <w:rPr>
                <w:sz w:val="20"/>
              </w:rPr>
              <w:t>Oeuvre</w:t>
            </w:r>
            <w:proofErr w:type="spellEnd"/>
            <w:r>
              <w:rPr>
                <w:sz w:val="20"/>
              </w:rPr>
              <w:t xml:space="preserve"> </w:t>
            </w:r>
          </w:p>
          <w:p w14:paraId="28F6837F" w14:textId="77777777" w:rsidR="000C5AED" w:rsidRDefault="000C5AED" w:rsidP="000C5AED">
            <w:pPr>
              <w:tabs>
                <w:tab w:val="left" w:pos="252"/>
              </w:tabs>
              <w:ind w:left="252" w:hanging="252"/>
              <w:rPr>
                <w:sz w:val="20"/>
              </w:rPr>
            </w:pPr>
            <w:r>
              <w:rPr>
                <w:sz w:val="20"/>
              </w:rPr>
              <w:t>-</w:t>
            </w:r>
            <w:r>
              <w:rPr>
                <w:sz w:val="20"/>
              </w:rPr>
              <w:tab/>
              <w:t>le remblaiement de la terre végétale, son chargement, son transport quelle que soit la distance, son déchargement et sa mise en dépôt provisoire ou définitif dans un lieu agrée par le Maître d’</w:t>
            </w:r>
            <w:proofErr w:type="spellStart"/>
            <w:r>
              <w:rPr>
                <w:sz w:val="20"/>
              </w:rPr>
              <w:t>Oeuvre</w:t>
            </w:r>
            <w:proofErr w:type="spellEnd"/>
            <w:r>
              <w:rPr>
                <w:sz w:val="20"/>
              </w:rPr>
              <w:t xml:space="preserve"> </w:t>
            </w:r>
          </w:p>
          <w:p w14:paraId="141F75FB" w14:textId="77777777" w:rsidR="000C5AED" w:rsidRDefault="000C5AED" w:rsidP="000C5AED">
            <w:pPr>
              <w:tabs>
                <w:tab w:val="left" w:pos="252"/>
              </w:tabs>
              <w:ind w:left="252" w:hanging="252"/>
              <w:rPr>
                <w:sz w:val="20"/>
              </w:rPr>
            </w:pPr>
            <w:r>
              <w:rPr>
                <w:sz w:val="20"/>
              </w:rPr>
              <w:t>-</w:t>
            </w:r>
            <w:r>
              <w:rPr>
                <w:sz w:val="20"/>
              </w:rPr>
              <w:tab/>
              <w:t>toutes sujétions afférentes à un décapage du terrain</w:t>
            </w:r>
          </w:p>
          <w:p w14:paraId="15FDE5AB" w14:textId="77777777" w:rsidR="000C5AED" w:rsidRDefault="000C5AED" w:rsidP="000C5AED">
            <w:pPr>
              <w:ind w:left="252" w:hanging="252"/>
              <w:rPr>
                <w:sz w:val="20"/>
              </w:rPr>
            </w:pPr>
          </w:p>
          <w:p w14:paraId="48608F89" w14:textId="77777777" w:rsidR="000C5AED" w:rsidRDefault="000C5AED" w:rsidP="000C5AED">
            <w:pPr>
              <w:ind w:left="252" w:hanging="252"/>
              <w:rPr>
                <w:sz w:val="20"/>
              </w:rPr>
            </w:pPr>
            <w:r>
              <w:rPr>
                <w:sz w:val="20"/>
              </w:rPr>
              <w:t>LE METRE CARRE :</w:t>
            </w:r>
          </w:p>
          <w:p w14:paraId="3B6F605F" w14:textId="77777777" w:rsidR="000C5AED" w:rsidRDefault="000C5AED" w:rsidP="000C5AED">
            <w:pPr>
              <w:rPr>
                <w:b/>
                <w:sz w:val="20"/>
              </w:rPr>
            </w:pPr>
          </w:p>
        </w:tc>
        <w:tc>
          <w:tcPr>
            <w:tcW w:w="1769" w:type="dxa"/>
            <w:tcBorders>
              <w:top w:val="single" w:sz="4" w:space="0" w:color="auto"/>
              <w:left w:val="single" w:sz="4" w:space="0" w:color="auto"/>
              <w:bottom w:val="single" w:sz="4" w:space="0" w:color="auto"/>
              <w:right w:val="single" w:sz="4" w:space="0" w:color="auto"/>
            </w:tcBorders>
          </w:tcPr>
          <w:p w14:paraId="3AD1020A" w14:textId="77777777" w:rsidR="000C5AED" w:rsidRDefault="000C5AED" w:rsidP="000C5AED">
            <w:pPr>
              <w:rPr>
                <w:sz w:val="20"/>
              </w:rPr>
            </w:pPr>
          </w:p>
          <w:p w14:paraId="7F481830" w14:textId="77777777" w:rsidR="000C5AED" w:rsidRDefault="000C5AED" w:rsidP="000C5AED">
            <w:pPr>
              <w:rPr>
                <w:sz w:val="20"/>
              </w:rPr>
            </w:pPr>
          </w:p>
          <w:p w14:paraId="0BD4F27C" w14:textId="77777777" w:rsidR="000C5AED" w:rsidRDefault="000C5AED" w:rsidP="000C5AED">
            <w:pPr>
              <w:rPr>
                <w:sz w:val="20"/>
              </w:rPr>
            </w:pPr>
          </w:p>
          <w:p w14:paraId="03673B12" w14:textId="77777777" w:rsidR="000C5AED" w:rsidRDefault="000C5AED" w:rsidP="000C5AED">
            <w:pPr>
              <w:rPr>
                <w:sz w:val="20"/>
              </w:rPr>
            </w:pPr>
          </w:p>
          <w:p w14:paraId="2A51C19C" w14:textId="77777777" w:rsidR="000C5AED" w:rsidRDefault="000C5AED" w:rsidP="000C5AED">
            <w:pPr>
              <w:rPr>
                <w:sz w:val="20"/>
              </w:rPr>
            </w:pPr>
          </w:p>
          <w:p w14:paraId="1D7D4D9F" w14:textId="77777777" w:rsidR="000C5AED" w:rsidRDefault="000C5AED" w:rsidP="000C5AED">
            <w:pPr>
              <w:rPr>
                <w:sz w:val="20"/>
              </w:rPr>
            </w:pPr>
          </w:p>
          <w:p w14:paraId="6B179F55" w14:textId="77777777" w:rsidR="000C5AED" w:rsidRDefault="000C5AED" w:rsidP="000C5AED">
            <w:pPr>
              <w:rPr>
                <w:sz w:val="20"/>
              </w:rPr>
            </w:pPr>
          </w:p>
          <w:p w14:paraId="0448602A" w14:textId="77777777" w:rsidR="000C5AED" w:rsidRDefault="000C5AED" w:rsidP="000C5AED">
            <w:pPr>
              <w:rPr>
                <w:sz w:val="20"/>
              </w:rPr>
            </w:pPr>
          </w:p>
          <w:p w14:paraId="679DEE77" w14:textId="77777777" w:rsidR="000C5AED" w:rsidRDefault="000C5AED" w:rsidP="000C5AED">
            <w:pPr>
              <w:rPr>
                <w:sz w:val="20"/>
              </w:rPr>
            </w:pPr>
          </w:p>
          <w:p w14:paraId="30D248D0" w14:textId="77777777" w:rsidR="000C5AED" w:rsidRDefault="000C5AED" w:rsidP="000C5AED">
            <w:pPr>
              <w:rPr>
                <w:sz w:val="20"/>
              </w:rPr>
            </w:pPr>
          </w:p>
          <w:p w14:paraId="0E401787" w14:textId="77777777" w:rsidR="000C5AED" w:rsidRDefault="000C5AED" w:rsidP="000C5AED">
            <w:pPr>
              <w:rPr>
                <w:sz w:val="20"/>
              </w:rPr>
            </w:pPr>
          </w:p>
          <w:p w14:paraId="4BD33FDA" w14:textId="77777777" w:rsidR="000C5AED" w:rsidRDefault="000C5AED" w:rsidP="000C5AED">
            <w:pPr>
              <w:rPr>
                <w:sz w:val="20"/>
              </w:rPr>
            </w:pPr>
          </w:p>
          <w:p w14:paraId="024575AD" w14:textId="77777777" w:rsidR="000C5AED" w:rsidRDefault="000C5AED" w:rsidP="000C5AED">
            <w:pPr>
              <w:rPr>
                <w:sz w:val="20"/>
              </w:rPr>
            </w:pPr>
          </w:p>
          <w:p w14:paraId="3DC01B68" w14:textId="77777777" w:rsidR="000C5AED" w:rsidRDefault="000C5AED" w:rsidP="000C5AED">
            <w:pPr>
              <w:rPr>
                <w:sz w:val="20"/>
              </w:rPr>
            </w:pPr>
          </w:p>
          <w:p w14:paraId="0DE8290C" w14:textId="77777777" w:rsidR="000C5AED" w:rsidRDefault="000C5AED" w:rsidP="000C5AED">
            <w:pPr>
              <w:rPr>
                <w:sz w:val="20"/>
              </w:rPr>
            </w:pPr>
          </w:p>
          <w:p w14:paraId="1E7B67AF" w14:textId="77777777" w:rsidR="000C5AED" w:rsidRDefault="000C5AED" w:rsidP="000C5AED">
            <w:pPr>
              <w:rPr>
                <w:sz w:val="20"/>
              </w:rPr>
            </w:pPr>
          </w:p>
          <w:p w14:paraId="7F45727F" w14:textId="77777777" w:rsidR="000C5AED" w:rsidRDefault="000C5AED" w:rsidP="000C5AED">
            <w:pPr>
              <w:rPr>
                <w:sz w:val="20"/>
              </w:rPr>
            </w:pPr>
          </w:p>
          <w:p w14:paraId="26466EBF" w14:textId="77777777" w:rsidR="000C5AED" w:rsidRDefault="000C5AED" w:rsidP="000C5AED">
            <w:pPr>
              <w:rPr>
                <w:sz w:val="20"/>
              </w:rPr>
            </w:pPr>
          </w:p>
          <w:p w14:paraId="77134B8F" w14:textId="77777777" w:rsidR="000C5AED" w:rsidRDefault="000C5AED" w:rsidP="000C5AED">
            <w:pPr>
              <w:rPr>
                <w:sz w:val="20"/>
              </w:rPr>
            </w:pPr>
          </w:p>
          <w:p w14:paraId="3A46934D" w14:textId="77777777" w:rsidR="000C5AED" w:rsidRDefault="000C5AED" w:rsidP="000C5AED">
            <w:pPr>
              <w:rPr>
                <w:sz w:val="20"/>
              </w:rPr>
            </w:pPr>
          </w:p>
          <w:p w14:paraId="408DCF9B" w14:textId="77777777" w:rsidR="000C5AED" w:rsidRDefault="000C5AED" w:rsidP="000C5AED">
            <w:pPr>
              <w:rPr>
                <w:sz w:val="20"/>
              </w:rPr>
            </w:pPr>
          </w:p>
          <w:p w14:paraId="1B6256F6" w14:textId="77777777" w:rsidR="000C5AED" w:rsidRDefault="000C5AED" w:rsidP="000C5AED">
            <w:pPr>
              <w:rPr>
                <w:sz w:val="20"/>
              </w:rPr>
            </w:pPr>
          </w:p>
          <w:p w14:paraId="26AED331" w14:textId="77777777" w:rsidR="000C5AED" w:rsidRDefault="000C5AED" w:rsidP="000C5AED">
            <w:pPr>
              <w:rPr>
                <w:sz w:val="20"/>
              </w:rPr>
            </w:pPr>
            <w:r>
              <w:rPr>
                <w:sz w:val="20"/>
              </w:rPr>
              <w:t>...................</w:t>
            </w:r>
          </w:p>
          <w:p w14:paraId="1BE8BEA4" w14:textId="77777777" w:rsidR="000C5AED" w:rsidRDefault="000C5AED" w:rsidP="000C5AED">
            <w:pPr>
              <w:rPr>
                <w:sz w:val="20"/>
              </w:rPr>
            </w:pPr>
          </w:p>
        </w:tc>
      </w:tr>
      <w:tr w:rsidR="000C5AED" w14:paraId="0791E966" w14:textId="77777777" w:rsidTr="000C5AED">
        <w:tc>
          <w:tcPr>
            <w:tcW w:w="608" w:type="dxa"/>
            <w:tcBorders>
              <w:top w:val="single" w:sz="6" w:space="0" w:color="auto"/>
              <w:left w:val="single" w:sz="6" w:space="0" w:color="auto"/>
              <w:bottom w:val="single" w:sz="6" w:space="0" w:color="auto"/>
              <w:right w:val="nil"/>
            </w:tcBorders>
          </w:tcPr>
          <w:p w14:paraId="04823195" w14:textId="77777777" w:rsidR="000C5AED" w:rsidRDefault="000C5AED" w:rsidP="000C5AED">
            <w:pPr>
              <w:jc w:val="center"/>
              <w:rPr>
                <w:b/>
                <w:sz w:val="20"/>
              </w:rPr>
            </w:pPr>
          </w:p>
          <w:p w14:paraId="11B4E072" w14:textId="77777777" w:rsidR="000C5AED" w:rsidRDefault="000C5AED" w:rsidP="000C5AED">
            <w:pPr>
              <w:jc w:val="center"/>
              <w:rPr>
                <w:b/>
                <w:sz w:val="20"/>
              </w:rPr>
            </w:pPr>
            <w:r>
              <w:rPr>
                <w:b/>
                <w:sz w:val="20"/>
              </w:rPr>
              <w:t>202</w:t>
            </w:r>
          </w:p>
        </w:tc>
        <w:tc>
          <w:tcPr>
            <w:tcW w:w="6592" w:type="dxa"/>
            <w:tcBorders>
              <w:top w:val="single" w:sz="6" w:space="0" w:color="auto"/>
              <w:left w:val="single" w:sz="6" w:space="0" w:color="auto"/>
              <w:bottom w:val="single" w:sz="6" w:space="0" w:color="auto"/>
              <w:right w:val="single" w:sz="6" w:space="0" w:color="auto"/>
            </w:tcBorders>
          </w:tcPr>
          <w:p w14:paraId="63133B8C" w14:textId="77777777" w:rsidR="000C5AED" w:rsidRDefault="000C5AED" w:rsidP="000C5AED">
            <w:pPr>
              <w:rPr>
                <w:b/>
                <w:sz w:val="20"/>
              </w:rPr>
            </w:pPr>
          </w:p>
          <w:p w14:paraId="73E0444C" w14:textId="77777777" w:rsidR="000C5AED" w:rsidRDefault="000C5AED" w:rsidP="000C5AED">
            <w:pPr>
              <w:rPr>
                <w:sz w:val="20"/>
              </w:rPr>
            </w:pPr>
            <w:r>
              <w:rPr>
                <w:b/>
                <w:sz w:val="20"/>
              </w:rPr>
              <w:t>Abattage de haies</w:t>
            </w:r>
          </w:p>
          <w:p w14:paraId="7DA8FAA9" w14:textId="77777777" w:rsidR="000C5AED" w:rsidRDefault="000C5AED" w:rsidP="000C5AED">
            <w:pPr>
              <w:rPr>
                <w:sz w:val="20"/>
              </w:rPr>
            </w:pPr>
          </w:p>
          <w:p w14:paraId="56A52AB1" w14:textId="77777777" w:rsidR="000C5AED" w:rsidRDefault="000C5AED" w:rsidP="000C5AED">
            <w:pPr>
              <w:rPr>
                <w:sz w:val="20"/>
              </w:rPr>
            </w:pPr>
            <w:r>
              <w:rPr>
                <w:sz w:val="20"/>
              </w:rPr>
              <w:t>Ce prix rémunère au mètre linéaire (ml) mesuré contradictoirement :</w:t>
            </w:r>
          </w:p>
          <w:p w14:paraId="1963A78A" w14:textId="77777777" w:rsidR="000C5AED" w:rsidRDefault="000C5AED" w:rsidP="000C5AED">
            <w:pPr>
              <w:rPr>
                <w:sz w:val="20"/>
              </w:rPr>
            </w:pPr>
          </w:p>
          <w:p w14:paraId="1F1F0771" w14:textId="77777777" w:rsidR="000C5AED" w:rsidRDefault="000C5AED" w:rsidP="000C5AED">
            <w:pPr>
              <w:tabs>
                <w:tab w:val="left" w:pos="252"/>
              </w:tabs>
              <w:ind w:left="252" w:hanging="252"/>
              <w:rPr>
                <w:sz w:val="20"/>
              </w:rPr>
            </w:pPr>
            <w:r>
              <w:rPr>
                <w:sz w:val="20"/>
              </w:rPr>
              <w:t>-</w:t>
            </w:r>
            <w:r>
              <w:rPr>
                <w:sz w:val="20"/>
              </w:rPr>
              <w:tab/>
              <w:t xml:space="preserve">l’abattage de haies de hauteur totale supérieure à </w:t>
            </w:r>
            <w:r>
              <w:rPr>
                <w:i/>
                <w:sz w:val="20"/>
              </w:rPr>
              <w:t xml:space="preserve">[chiffre] </w:t>
            </w:r>
            <w:r>
              <w:rPr>
                <w:sz w:val="20"/>
              </w:rPr>
              <w:t>m (en moyenne sur la longueur totale de la haie)</w:t>
            </w:r>
          </w:p>
          <w:p w14:paraId="046D3745" w14:textId="77777777" w:rsidR="000C5AED" w:rsidRDefault="000C5AED" w:rsidP="000C5AED">
            <w:pPr>
              <w:ind w:left="252" w:hanging="252"/>
              <w:rPr>
                <w:sz w:val="20"/>
              </w:rPr>
            </w:pPr>
          </w:p>
          <w:p w14:paraId="6CEE14E6" w14:textId="77777777" w:rsidR="000C5AED" w:rsidRDefault="000C5AED" w:rsidP="000C5AED">
            <w:pPr>
              <w:tabs>
                <w:tab w:val="left" w:pos="252"/>
              </w:tabs>
              <w:ind w:left="252" w:hanging="252"/>
              <w:rPr>
                <w:sz w:val="20"/>
              </w:rPr>
            </w:pPr>
            <w:r>
              <w:rPr>
                <w:sz w:val="20"/>
              </w:rPr>
              <w:t>-</w:t>
            </w:r>
            <w:r>
              <w:rPr>
                <w:sz w:val="20"/>
              </w:rPr>
              <w:tab/>
              <w:t>l’enlèvement des murets situés à leur base, la mise en dépôt en dehors de l’emprise des travaux et toutes sujétions.</w:t>
            </w:r>
          </w:p>
          <w:p w14:paraId="04A4BCA9" w14:textId="77777777" w:rsidR="000C5AED" w:rsidRDefault="000C5AED" w:rsidP="000C5AED">
            <w:pPr>
              <w:ind w:left="252" w:hanging="252"/>
              <w:rPr>
                <w:sz w:val="20"/>
              </w:rPr>
            </w:pPr>
          </w:p>
          <w:p w14:paraId="3EE651AC" w14:textId="77777777" w:rsidR="000C5AED" w:rsidRDefault="000C5AED" w:rsidP="000C5AED">
            <w:pPr>
              <w:ind w:left="252" w:hanging="252"/>
              <w:rPr>
                <w:sz w:val="20"/>
              </w:rPr>
            </w:pPr>
            <w:r>
              <w:rPr>
                <w:sz w:val="20"/>
              </w:rPr>
              <w:t>LE METRE LINEAIRE :</w:t>
            </w:r>
          </w:p>
          <w:p w14:paraId="24D808C1" w14:textId="77777777" w:rsidR="000C5AED" w:rsidRDefault="000C5AED" w:rsidP="000C5AED">
            <w:pPr>
              <w:rPr>
                <w:sz w:val="20"/>
              </w:rPr>
            </w:pPr>
          </w:p>
        </w:tc>
        <w:tc>
          <w:tcPr>
            <w:tcW w:w="1769" w:type="dxa"/>
            <w:tcBorders>
              <w:top w:val="single" w:sz="4" w:space="0" w:color="auto"/>
              <w:left w:val="nil"/>
              <w:bottom w:val="single" w:sz="6" w:space="0" w:color="auto"/>
              <w:right w:val="single" w:sz="6" w:space="0" w:color="auto"/>
            </w:tcBorders>
          </w:tcPr>
          <w:p w14:paraId="0ED4A2B7" w14:textId="77777777" w:rsidR="000C5AED" w:rsidRDefault="000C5AED" w:rsidP="000C5AED">
            <w:pPr>
              <w:rPr>
                <w:sz w:val="20"/>
              </w:rPr>
            </w:pPr>
          </w:p>
          <w:p w14:paraId="0E730EB7" w14:textId="77777777" w:rsidR="000C5AED" w:rsidRDefault="000C5AED" w:rsidP="000C5AED">
            <w:pPr>
              <w:rPr>
                <w:sz w:val="20"/>
              </w:rPr>
            </w:pPr>
          </w:p>
          <w:p w14:paraId="6F0839DA" w14:textId="77777777" w:rsidR="000C5AED" w:rsidRDefault="000C5AED" w:rsidP="000C5AED">
            <w:pPr>
              <w:rPr>
                <w:sz w:val="20"/>
              </w:rPr>
            </w:pPr>
          </w:p>
          <w:p w14:paraId="29A042F4" w14:textId="77777777" w:rsidR="000C5AED" w:rsidRDefault="000C5AED" w:rsidP="000C5AED">
            <w:pPr>
              <w:rPr>
                <w:sz w:val="20"/>
              </w:rPr>
            </w:pPr>
          </w:p>
          <w:p w14:paraId="04354DB5" w14:textId="77777777" w:rsidR="000C5AED" w:rsidRDefault="000C5AED" w:rsidP="000C5AED">
            <w:pPr>
              <w:rPr>
                <w:sz w:val="20"/>
              </w:rPr>
            </w:pPr>
          </w:p>
          <w:p w14:paraId="0BF2BBAD" w14:textId="77777777" w:rsidR="000C5AED" w:rsidRDefault="000C5AED" w:rsidP="000C5AED">
            <w:pPr>
              <w:rPr>
                <w:sz w:val="20"/>
              </w:rPr>
            </w:pPr>
          </w:p>
          <w:p w14:paraId="7A1681AF" w14:textId="77777777" w:rsidR="000C5AED" w:rsidRDefault="000C5AED" w:rsidP="000C5AED">
            <w:pPr>
              <w:rPr>
                <w:sz w:val="20"/>
              </w:rPr>
            </w:pPr>
          </w:p>
          <w:p w14:paraId="4C7A0C5C" w14:textId="77777777" w:rsidR="000C5AED" w:rsidRDefault="000C5AED" w:rsidP="000C5AED">
            <w:pPr>
              <w:rPr>
                <w:sz w:val="20"/>
              </w:rPr>
            </w:pPr>
          </w:p>
          <w:p w14:paraId="013913F2" w14:textId="77777777" w:rsidR="000C5AED" w:rsidRDefault="000C5AED" w:rsidP="000C5AED">
            <w:pPr>
              <w:rPr>
                <w:sz w:val="20"/>
              </w:rPr>
            </w:pPr>
          </w:p>
          <w:p w14:paraId="05BEDB52" w14:textId="77777777" w:rsidR="000C5AED" w:rsidRDefault="000C5AED" w:rsidP="000C5AED">
            <w:pPr>
              <w:rPr>
                <w:sz w:val="20"/>
              </w:rPr>
            </w:pPr>
          </w:p>
          <w:p w14:paraId="05F0994F" w14:textId="77777777" w:rsidR="000C5AED" w:rsidRDefault="000C5AED" w:rsidP="000C5AED">
            <w:pPr>
              <w:rPr>
                <w:sz w:val="20"/>
              </w:rPr>
            </w:pPr>
          </w:p>
          <w:p w14:paraId="7A36135E" w14:textId="77777777" w:rsidR="000C5AED" w:rsidRDefault="000C5AED" w:rsidP="000C5AED">
            <w:pPr>
              <w:rPr>
                <w:sz w:val="20"/>
              </w:rPr>
            </w:pPr>
            <w:r>
              <w:rPr>
                <w:sz w:val="20"/>
              </w:rPr>
              <w:t>...................</w:t>
            </w:r>
          </w:p>
        </w:tc>
      </w:tr>
    </w:tbl>
    <w:p w14:paraId="03B3B3D1" w14:textId="77777777" w:rsidR="000C5AED" w:rsidRDefault="000C5AED" w:rsidP="000C5AED">
      <w:pPr>
        <w:ind w:left="720" w:hanging="720"/>
      </w:pPr>
    </w:p>
    <w:p w14:paraId="20061086" w14:textId="77777777" w:rsidR="000C5AED" w:rsidRDefault="000C5AED" w:rsidP="000C5AED">
      <w:pPr>
        <w:ind w:left="720" w:hanging="720"/>
      </w:pPr>
    </w:p>
    <w:p w14:paraId="23B4B5FB" w14:textId="77777777" w:rsidR="000C5AED" w:rsidRDefault="000C5AED" w:rsidP="000C5AED">
      <w:pPr>
        <w:ind w:left="720" w:hanging="720"/>
        <w:jc w:val="center"/>
      </w:pPr>
      <w:r>
        <w:br w:type="page"/>
      </w:r>
      <w:r>
        <w:rPr>
          <w:b/>
          <w:i/>
        </w:rPr>
        <w:lastRenderedPageBreak/>
        <w:t>DETAIL QUANTITATIF ET ESTIMATIF (fourni à titre d’exemple partiel)</w:t>
      </w:r>
    </w:p>
    <w:p w14:paraId="66B614BB" w14:textId="77777777" w:rsidR="000C5AED" w:rsidRDefault="000C5AED" w:rsidP="000C5AED">
      <w:pPr>
        <w:ind w:left="720" w:hanging="720"/>
      </w:pPr>
    </w:p>
    <w:tbl>
      <w:tblPr>
        <w:tblW w:w="8330"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57"/>
        <w:gridCol w:w="3598"/>
        <w:gridCol w:w="759"/>
        <w:gridCol w:w="908"/>
        <w:gridCol w:w="1232"/>
        <w:gridCol w:w="1276"/>
      </w:tblGrid>
      <w:tr w:rsidR="00D659A5" w14:paraId="6E9727DA" w14:textId="77777777" w:rsidTr="00F06242">
        <w:trPr>
          <w:jc w:val="center"/>
        </w:trPr>
        <w:tc>
          <w:tcPr>
            <w:tcW w:w="557" w:type="dxa"/>
            <w:vMerge w:val="restart"/>
            <w:tcBorders>
              <w:top w:val="single" w:sz="6" w:space="0" w:color="auto"/>
              <w:left w:val="single" w:sz="6" w:space="0" w:color="auto"/>
              <w:right w:val="nil"/>
            </w:tcBorders>
            <w:vAlign w:val="center"/>
          </w:tcPr>
          <w:p w14:paraId="284F3495" w14:textId="77777777" w:rsidR="00D659A5" w:rsidRDefault="00D659A5" w:rsidP="00C41B40">
            <w:pPr>
              <w:jc w:val="center"/>
              <w:rPr>
                <w:b/>
                <w:sz w:val="18"/>
                <w:szCs w:val="18"/>
              </w:rPr>
            </w:pPr>
            <w:r>
              <w:rPr>
                <w:b/>
                <w:sz w:val="18"/>
                <w:szCs w:val="18"/>
              </w:rPr>
              <w:t>N</w:t>
            </w:r>
            <w:r>
              <w:rPr>
                <w:b/>
                <w:sz w:val="18"/>
                <w:szCs w:val="18"/>
                <w:vertAlign w:val="superscript"/>
              </w:rPr>
              <w:t>o</w:t>
            </w:r>
          </w:p>
          <w:p w14:paraId="72462CC3" w14:textId="01A0FC2B" w:rsidR="00D659A5" w:rsidRDefault="00D659A5" w:rsidP="00C41B40">
            <w:pPr>
              <w:jc w:val="center"/>
              <w:rPr>
                <w:sz w:val="19"/>
                <w:szCs w:val="19"/>
              </w:rPr>
            </w:pPr>
            <w:r>
              <w:rPr>
                <w:b/>
                <w:sz w:val="18"/>
                <w:szCs w:val="18"/>
              </w:rPr>
              <w:t>Prix</w:t>
            </w:r>
          </w:p>
        </w:tc>
        <w:tc>
          <w:tcPr>
            <w:tcW w:w="3598" w:type="dxa"/>
            <w:vMerge w:val="restart"/>
            <w:tcBorders>
              <w:top w:val="single" w:sz="6" w:space="0" w:color="auto"/>
              <w:left w:val="single" w:sz="6" w:space="0" w:color="auto"/>
              <w:right w:val="single" w:sz="6" w:space="0" w:color="auto"/>
            </w:tcBorders>
            <w:vAlign w:val="center"/>
          </w:tcPr>
          <w:p w14:paraId="09302516" w14:textId="4945BB37" w:rsidR="00D659A5" w:rsidRDefault="00D659A5" w:rsidP="00C41B40">
            <w:pPr>
              <w:jc w:val="center"/>
              <w:rPr>
                <w:b/>
                <w:sz w:val="19"/>
                <w:szCs w:val="19"/>
              </w:rPr>
            </w:pPr>
            <w:r>
              <w:rPr>
                <w:b/>
                <w:sz w:val="18"/>
                <w:szCs w:val="18"/>
              </w:rPr>
              <w:t>Désignation des ouvrages</w:t>
            </w:r>
          </w:p>
        </w:tc>
        <w:tc>
          <w:tcPr>
            <w:tcW w:w="759" w:type="dxa"/>
            <w:vMerge w:val="restart"/>
            <w:tcBorders>
              <w:top w:val="single" w:sz="6" w:space="0" w:color="auto"/>
              <w:left w:val="nil"/>
              <w:right w:val="single" w:sz="6" w:space="0" w:color="auto"/>
            </w:tcBorders>
            <w:vAlign w:val="center"/>
          </w:tcPr>
          <w:p w14:paraId="170B745E" w14:textId="5C2E05A4" w:rsidR="00D659A5" w:rsidRDefault="00D659A5" w:rsidP="00C41B40">
            <w:pPr>
              <w:jc w:val="center"/>
              <w:rPr>
                <w:b/>
                <w:sz w:val="19"/>
                <w:szCs w:val="19"/>
              </w:rPr>
            </w:pPr>
            <w:r>
              <w:rPr>
                <w:b/>
                <w:sz w:val="18"/>
                <w:szCs w:val="18"/>
              </w:rPr>
              <w:t>Unité</w:t>
            </w:r>
          </w:p>
        </w:tc>
        <w:tc>
          <w:tcPr>
            <w:tcW w:w="908" w:type="dxa"/>
            <w:vMerge w:val="restart"/>
            <w:tcBorders>
              <w:top w:val="single" w:sz="6" w:space="0" w:color="auto"/>
              <w:left w:val="nil"/>
              <w:right w:val="single" w:sz="6" w:space="0" w:color="auto"/>
            </w:tcBorders>
            <w:vAlign w:val="center"/>
          </w:tcPr>
          <w:p w14:paraId="2D7BF68B" w14:textId="219CC7D8" w:rsidR="00D659A5" w:rsidRDefault="00D659A5" w:rsidP="00C41B40">
            <w:pPr>
              <w:jc w:val="center"/>
              <w:rPr>
                <w:b/>
                <w:sz w:val="19"/>
                <w:szCs w:val="19"/>
              </w:rPr>
            </w:pPr>
            <w:r>
              <w:rPr>
                <w:b/>
                <w:sz w:val="18"/>
                <w:szCs w:val="18"/>
              </w:rPr>
              <w:t>Quantité</w:t>
            </w:r>
          </w:p>
        </w:tc>
        <w:tc>
          <w:tcPr>
            <w:tcW w:w="1232" w:type="dxa"/>
            <w:tcBorders>
              <w:top w:val="single" w:sz="6" w:space="0" w:color="auto"/>
              <w:left w:val="nil"/>
              <w:bottom w:val="single" w:sz="6" w:space="0" w:color="auto"/>
              <w:right w:val="single" w:sz="6" w:space="0" w:color="auto"/>
            </w:tcBorders>
          </w:tcPr>
          <w:p w14:paraId="07ADF569" w14:textId="77777777" w:rsidR="00D659A5" w:rsidRDefault="00D659A5" w:rsidP="000C5AED">
            <w:pPr>
              <w:jc w:val="center"/>
              <w:rPr>
                <w:b/>
                <w:sz w:val="19"/>
                <w:szCs w:val="19"/>
              </w:rPr>
            </w:pPr>
            <w:r>
              <w:rPr>
                <w:b/>
                <w:sz w:val="19"/>
                <w:szCs w:val="19"/>
              </w:rPr>
              <w:t>Prix unitaires</w:t>
            </w:r>
          </w:p>
        </w:tc>
        <w:tc>
          <w:tcPr>
            <w:tcW w:w="1276" w:type="dxa"/>
            <w:vMerge w:val="restart"/>
            <w:tcBorders>
              <w:top w:val="single" w:sz="6" w:space="0" w:color="auto"/>
              <w:left w:val="nil"/>
              <w:right w:val="single" w:sz="6" w:space="0" w:color="auto"/>
            </w:tcBorders>
            <w:vAlign w:val="center"/>
          </w:tcPr>
          <w:p w14:paraId="0D8EE55F" w14:textId="77777777" w:rsidR="00D659A5" w:rsidRDefault="00D659A5" w:rsidP="00D659A5">
            <w:pPr>
              <w:jc w:val="center"/>
              <w:rPr>
                <w:b/>
                <w:sz w:val="19"/>
                <w:szCs w:val="19"/>
              </w:rPr>
            </w:pPr>
            <w:r>
              <w:rPr>
                <w:b/>
                <w:sz w:val="19"/>
                <w:szCs w:val="19"/>
              </w:rPr>
              <w:t>Prix total</w:t>
            </w:r>
          </w:p>
          <w:p w14:paraId="37AC787D" w14:textId="3E022808" w:rsidR="00D659A5" w:rsidRDefault="00D659A5" w:rsidP="000C5AED">
            <w:pPr>
              <w:jc w:val="center"/>
              <w:rPr>
                <w:b/>
                <w:sz w:val="19"/>
                <w:szCs w:val="19"/>
              </w:rPr>
            </w:pPr>
            <w:r>
              <w:rPr>
                <w:b/>
                <w:sz w:val="18"/>
                <w:szCs w:val="18"/>
              </w:rPr>
              <w:t>FCFA</w:t>
            </w:r>
          </w:p>
        </w:tc>
      </w:tr>
      <w:tr w:rsidR="00D659A5" w14:paraId="23E168BF" w14:textId="77777777" w:rsidTr="00F06242">
        <w:trPr>
          <w:jc w:val="center"/>
        </w:trPr>
        <w:tc>
          <w:tcPr>
            <w:tcW w:w="557" w:type="dxa"/>
            <w:vMerge/>
            <w:tcBorders>
              <w:left w:val="single" w:sz="6" w:space="0" w:color="auto"/>
              <w:bottom w:val="single" w:sz="6" w:space="0" w:color="auto"/>
              <w:right w:val="nil"/>
            </w:tcBorders>
            <w:vAlign w:val="center"/>
          </w:tcPr>
          <w:p w14:paraId="45E18C25" w14:textId="540393F0" w:rsidR="00D659A5" w:rsidRDefault="00D659A5" w:rsidP="000C5AED">
            <w:pPr>
              <w:jc w:val="center"/>
              <w:rPr>
                <w:b/>
                <w:sz w:val="18"/>
                <w:szCs w:val="18"/>
              </w:rPr>
            </w:pPr>
          </w:p>
        </w:tc>
        <w:tc>
          <w:tcPr>
            <w:tcW w:w="3598" w:type="dxa"/>
            <w:vMerge/>
            <w:tcBorders>
              <w:left w:val="single" w:sz="6" w:space="0" w:color="auto"/>
              <w:bottom w:val="single" w:sz="6" w:space="0" w:color="auto"/>
              <w:right w:val="single" w:sz="6" w:space="0" w:color="auto"/>
            </w:tcBorders>
            <w:vAlign w:val="center"/>
          </w:tcPr>
          <w:p w14:paraId="78CA4EFD" w14:textId="29D77239" w:rsidR="00D659A5" w:rsidRDefault="00D659A5" w:rsidP="000C5AED">
            <w:pPr>
              <w:jc w:val="center"/>
              <w:rPr>
                <w:b/>
                <w:sz w:val="18"/>
                <w:szCs w:val="18"/>
              </w:rPr>
            </w:pPr>
          </w:p>
        </w:tc>
        <w:tc>
          <w:tcPr>
            <w:tcW w:w="759" w:type="dxa"/>
            <w:vMerge/>
            <w:tcBorders>
              <w:left w:val="nil"/>
              <w:bottom w:val="single" w:sz="6" w:space="0" w:color="auto"/>
              <w:right w:val="single" w:sz="6" w:space="0" w:color="auto"/>
            </w:tcBorders>
            <w:vAlign w:val="center"/>
          </w:tcPr>
          <w:p w14:paraId="0445412A" w14:textId="193688E2" w:rsidR="00D659A5" w:rsidRDefault="00D659A5" w:rsidP="000C5AED">
            <w:pPr>
              <w:jc w:val="center"/>
              <w:rPr>
                <w:b/>
                <w:sz w:val="18"/>
                <w:szCs w:val="18"/>
              </w:rPr>
            </w:pPr>
          </w:p>
        </w:tc>
        <w:tc>
          <w:tcPr>
            <w:tcW w:w="908" w:type="dxa"/>
            <w:vMerge/>
            <w:tcBorders>
              <w:left w:val="nil"/>
              <w:bottom w:val="single" w:sz="6" w:space="0" w:color="auto"/>
              <w:right w:val="single" w:sz="6" w:space="0" w:color="auto"/>
            </w:tcBorders>
            <w:vAlign w:val="center"/>
          </w:tcPr>
          <w:p w14:paraId="6FE1A878" w14:textId="7506D16A" w:rsidR="00D659A5" w:rsidRDefault="00D659A5" w:rsidP="000C5AED">
            <w:pPr>
              <w:jc w:val="left"/>
              <w:rPr>
                <w:b/>
                <w:sz w:val="18"/>
                <w:szCs w:val="18"/>
              </w:rPr>
            </w:pPr>
          </w:p>
        </w:tc>
        <w:tc>
          <w:tcPr>
            <w:tcW w:w="1232" w:type="dxa"/>
            <w:tcBorders>
              <w:top w:val="nil"/>
              <w:left w:val="nil"/>
              <w:bottom w:val="single" w:sz="6" w:space="0" w:color="auto"/>
              <w:right w:val="single" w:sz="6" w:space="0" w:color="auto"/>
            </w:tcBorders>
            <w:vAlign w:val="center"/>
          </w:tcPr>
          <w:p w14:paraId="3F08F6FC" w14:textId="77777777" w:rsidR="00D659A5" w:rsidRDefault="00D659A5" w:rsidP="000C5AED">
            <w:pPr>
              <w:jc w:val="center"/>
              <w:rPr>
                <w:b/>
                <w:sz w:val="18"/>
                <w:szCs w:val="18"/>
              </w:rPr>
            </w:pPr>
            <w:r>
              <w:rPr>
                <w:b/>
                <w:sz w:val="18"/>
                <w:szCs w:val="18"/>
              </w:rPr>
              <w:t>FCFA</w:t>
            </w:r>
          </w:p>
        </w:tc>
        <w:tc>
          <w:tcPr>
            <w:tcW w:w="1276" w:type="dxa"/>
            <w:vMerge/>
            <w:tcBorders>
              <w:left w:val="nil"/>
              <w:bottom w:val="single" w:sz="6" w:space="0" w:color="auto"/>
              <w:right w:val="single" w:sz="6" w:space="0" w:color="auto"/>
            </w:tcBorders>
            <w:vAlign w:val="center"/>
          </w:tcPr>
          <w:p w14:paraId="55F7F0E5" w14:textId="2351A0B4" w:rsidR="00D659A5" w:rsidRDefault="00D659A5" w:rsidP="000C5AED">
            <w:pPr>
              <w:jc w:val="center"/>
              <w:rPr>
                <w:b/>
                <w:sz w:val="18"/>
                <w:szCs w:val="18"/>
              </w:rPr>
            </w:pPr>
          </w:p>
        </w:tc>
      </w:tr>
      <w:tr w:rsidR="000C5AED" w14:paraId="4ABB99DC" w14:textId="77777777" w:rsidTr="00C41B40">
        <w:trPr>
          <w:jc w:val="center"/>
        </w:trPr>
        <w:tc>
          <w:tcPr>
            <w:tcW w:w="557" w:type="dxa"/>
            <w:tcBorders>
              <w:top w:val="nil"/>
              <w:left w:val="single" w:sz="6" w:space="0" w:color="auto"/>
              <w:bottom w:val="nil"/>
              <w:right w:val="nil"/>
            </w:tcBorders>
          </w:tcPr>
          <w:p w14:paraId="197C1BEA" w14:textId="77777777" w:rsidR="000C5AED" w:rsidRDefault="000C5AED" w:rsidP="000C5AED">
            <w:pPr>
              <w:rPr>
                <w:sz w:val="19"/>
                <w:szCs w:val="19"/>
              </w:rPr>
            </w:pPr>
          </w:p>
        </w:tc>
        <w:tc>
          <w:tcPr>
            <w:tcW w:w="3598" w:type="dxa"/>
            <w:tcBorders>
              <w:top w:val="nil"/>
              <w:left w:val="single" w:sz="6" w:space="0" w:color="auto"/>
              <w:bottom w:val="nil"/>
              <w:right w:val="single" w:sz="6" w:space="0" w:color="auto"/>
            </w:tcBorders>
          </w:tcPr>
          <w:p w14:paraId="4947A025" w14:textId="77777777" w:rsidR="000C5AED" w:rsidRDefault="000C5AED" w:rsidP="000C5AED">
            <w:pPr>
              <w:rPr>
                <w:sz w:val="19"/>
                <w:szCs w:val="19"/>
              </w:rPr>
            </w:pPr>
            <w:r>
              <w:rPr>
                <w:b/>
                <w:sz w:val="19"/>
                <w:szCs w:val="19"/>
              </w:rPr>
              <w:t>Poste 100 - Installation de chantier</w:t>
            </w:r>
          </w:p>
        </w:tc>
        <w:tc>
          <w:tcPr>
            <w:tcW w:w="759" w:type="dxa"/>
            <w:tcBorders>
              <w:top w:val="nil"/>
              <w:left w:val="nil"/>
              <w:bottom w:val="nil"/>
              <w:right w:val="single" w:sz="6" w:space="0" w:color="auto"/>
            </w:tcBorders>
          </w:tcPr>
          <w:p w14:paraId="5BD797DC" w14:textId="77777777" w:rsidR="000C5AED" w:rsidRDefault="000C5AED" w:rsidP="000C5AED">
            <w:pPr>
              <w:rPr>
                <w:sz w:val="19"/>
                <w:szCs w:val="19"/>
              </w:rPr>
            </w:pPr>
          </w:p>
        </w:tc>
        <w:tc>
          <w:tcPr>
            <w:tcW w:w="908" w:type="dxa"/>
            <w:tcBorders>
              <w:top w:val="nil"/>
              <w:left w:val="nil"/>
              <w:bottom w:val="nil"/>
              <w:right w:val="single" w:sz="6" w:space="0" w:color="auto"/>
            </w:tcBorders>
          </w:tcPr>
          <w:p w14:paraId="78E9CCC1" w14:textId="77777777" w:rsidR="000C5AED" w:rsidRDefault="000C5AED" w:rsidP="000C5AED">
            <w:pPr>
              <w:rPr>
                <w:sz w:val="19"/>
                <w:szCs w:val="19"/>
              </w:rPr>
            </w:pPr>
          </w:p>
        </w:tc>
        <w:tc>
          <w:tcPr>
            <w:tcW w:w="1232" w:type="dxa"/>
            <w:tcBorders>
              <w:top w:val="nil"/>
              <w:left w:val="nil"/>
              <w:bottom w:val="nil"/>
              <w:right w:val="single" w:sz="6" w:space="0" w:color="auto"/>
            </w:tcBorders>
          </w:tcPr>
          <w:p w14:paraId="3C60EF4A" w14:textId="77777777" w:rsidR="000C5AED" w:rsidRDefault="000C5AED" w:rsidP="000C5AED">
            <w:pPr>
              <w:rPr>
                <w:sz w:val="19"/>
                <w:szCs w:val="19"/>
              </w:rPr>
            </w:pPr>
          </w:p>
        </w:tc>
        <w:tc>
          <w:tcPr>
            <w:tcW w:w="1276" w:type="dxa"/>
            <w:tcBorders>
              <w:top w:val="nil"/>
              <w:left w:val="nil"/>
              <w:bottom w:val="nil"/>
              <w:right w:val="single" w:sz="6" w:space="0" w:color="auto"/>
            </w:tcBorders>
          </w:tcPr>
          <w:p w14:paraId="6DC8C85D" w14:textId="77777777" w:rsidR="000C5AED" w:rsidRDefault="000C5AED" w:rsidP="000C5AED">
            <w:pPr>
              <w:rPr>
                <w:sz w:val="19"/>
                <w:szCs w:val="19"/>
              </w:rPr>
            </w:pPr>
          </w:p>
        </w:tc>
      </w:tr>
      <w:tr w:rsidR="000C5AED" w14:paraId="1FD60233" w14:textId="77777777" w:rsidTr="00C41B40">
        <w:trPr>
          <w:jc w:val="center"/>
        </w:trPr>
        <w:tc>
          <w:tcPr>
            <w:tcW w:w="557" w:type="dxa"/>
            <w:tcBorders>
              <w:top w:val="nil"/>
              <w:left w:val="single" w:sz="6" w:space="0" w:color="auto"/>
              <w:bottom w:val="nil"/>
              <w:right w:val="nil"/>
            </w:tcBorders>
          </w:tcPr>
          <w:p w14:paraId="1A0A735A" w14:textId="77777777" w:rsidR="000C5AED" w:rsidRDefault="000C5AED" w:rsidP="000C5AED">
            <w:pPr>
              <w:jc w:val="right"/>
              <w:rPr>
                <w:sz w:val="19"/>
                <w:szCs w:val="19"/>
              </w:rPr>
            </w:pPr>
          </w:p>
          <w:p w14:paraId="1DF802CA" w14:textId="77777777" w:rsidR="000C5AED" w:rsidRDefault="000C5AED" w:rsidP="000C5AED">
            <w:pPr>
              <w:jc w:val="right"/>
              <w:rPr>
                <w:sz w:val="19"/>
                <w:szCs w:val="19"/>
              </w:rPr>
            </w:pPr>
            <w:r>
              <w:rPr>
                <w:sz w:val="19"/>
                <w:szCs w:val="19"/>
              </w:rPr>
              <w:t>100</w:t>
            </w:r>
          </w:p>
        </w:tc>
        <w:tc>
          <w:tcPr>
            <w:tcW w:w="3598" w:type="dxa"/>
            <w:tcBorders>
              <w:top w:val="single" w:sz="6" w:space="0" w:color="auto"/>
              <w:left w:val="single" w:sz="6" w:space="0" w:color="auto"/>
              <w:bottom w:val="nil"/>
              <w:right w:val="single" w:sz="6" w:space="0" w:color="auto"/>
            </w:tcBorders>
          </w:tcPr>
          <w:p w14:paraId="4E8FB09C" w14:textId="77777777" w:rsidR="000C5AED" w:rsidRDefault="000C5AED" w:rsidP="000C5AED">
            <w:pPr>
              <w:rPr>
                <w:sz w:val="19"/>
                <w:szCs w:val="19"/>
              </w:rPr>
            </w:pPr>
          </w:p>
          <w:p w14:paraId="79773778" w14:textId="77777777" w:rsidR="000C5AED" w:rsidRDefault="000C5AED" w:rsidP="000C5AED">
            <w:pPr>
              <w:rPr>
                <w:sz w:val="19"/>
                <w:szCs w:val="19"/>
              </w:rPr>
            </w:pPr>
            <w:r>
              <w:rPr>
                <w:sz w:val="19"/>
                <w:szCs w:val="19"/>
              </w:rPr>
              <w:t>Installation de chantier</w:t>
            </w:r>
          </w:p>
          <w:p w14:paraId="6D97FEE3" w14:textId="77777777" w:rsidR="000C5AED" w:rsidRDefault="000C5AED" w:rsidP="000C5AED">
            <w:pPr>
              <w:jc w:val="left"/>
              <w:rPr>
                <w:i/>
                <w:sz w:val="19"/>
                <w:szCs w:val="19"/>
              </w:rPr>
            </w:pPr>
          </w:p>
          <w:p w14:paraId="7B1A33E3" w14:textId="77777777" w:rsidR="000C5AED" w:rsidRDefault="000C5AED" w:rsidP="000C5AED">
            <w:pPr>
              <w:jc w:val="left"/>
              <w:rPr>
                <w:i/>
                <w:sz w:val="19"/>
                <w:szCs w:val="19"/>
              </w:rPr>
            </w:pPr>
            <w:r>
              <w:rPr>
                <w:i/>
                <w:sz w:val="19"/>
                <w:szCs w:val="19"/>
              </w:rPr>
              <w:t>TOTAL POSTE 100</w:t>
            </w:r>
          </w:p>
        </w:tc>
        <w:tc>
          <w:tcPr>
            <w:tcW w:w="759" w:type="dxa"/>
            <w:tcBorders>
              <w:top w:val="nil"/>
              <w:left w:val="nil"/>
              <w:bottom w:val="nil"/>
              <w:right w:val="single" w:sz="6" w:space="0" w:color="auto"/>
            </w:tcBorders>
          </w:tcPr>
          <w:p w14:paraId="37457B2F" w14:textId="77777777" w:rsidR="000C5AED" w:rsidRDefault="000C5AED" w:rsidP="000C5AED">
            <w:pPr>
              <w:jc w:val="center"/>
              <w:rPr>
                <w:sz w:val="19"/>
                <w:szCs w:val="19"/>
              </w:rPr>
            </w:pPr>
          </w:p>
          <w:p w14:paraId="7F938D51" w14:textId="77777777" w:rsidR="000C5AED" w:rsidRDefault="000C5AED" w:rsidP="000C5AED">
            <w:pPr>
              <w:jc w:val="center"/>
              <w:rPr>
                <w:sz w:val="19"/>
                <w:szCs w:val="19"/>
              </w:rPr>
            </w:pPr>
            <w:r>
              <w:rPr>
                <w:sz w:val="19"/>
                <w:szCs w:val="19"/>
              </w:rPr>
              <w:t>Forfait</w:t>
            </w:r>
          </w:p>
        </w:tc>
        <w:tc>
          <w:tcPr>
            <w:tcW w:w="908" w:type="dxa"/>
            <w:tcBorders>
              <w:top w:val="nil"/>
              <w:left w:val="nil"/>
              <w:bottom w:val="nil"/>
              <w:right w:val="single" w:sz="6" w:space="0" w:color="auto"/>
            </w:tcBorders>
          </w:tcPr>
          <w:p w14:paraId="5AA1550F" w14:textId="77777777" w:rsidR="000C5AED" w:rsidRDefault="000C5AED" w:rsidP="000C5AED">
            <w:pPr>
              <w:rPr>
                <w:sz w:val="19"/>
                <w:szCs w:val="19"/>
              </w:rPr>
            </w:pPr>
          </w:p>
        </w:tc>
        <w:tc>
          <w:tcPr>
            <w:tcW w:w="1232" w:type="dxa"/>
            <w:tcBorders>
              <w:top w:val="nil"/>
              <w:left w:val="nil"/>
              <w:bottom w:val="nil"/>
              <w:right w:val="single" w:sz="6" w:space="0" w:color="auto"/>
            </w:tcBorders>
          </w:tcPr>
          <w:p w14:paraId="7A490B5E" w14:textId="77777777" w:rsidR="000C5AED" w:rsidRDefault="000C5AED" w:rsidP="000C5AED">
            <w:pPr>
              <w:rPr>
                <w:sz w:val="19"/>
                <w:szCs w:val="19"/>
              </w:rPr>
            </w:pPr>
          </w:p>
        </w:tc>
        <w:tc>
          <w:tcPr>
            <w:tcW w:w="1276" w:type="dxa"/>
            <w:tcBorders>
              <w:top w:val="nil"/>
              <w:left w:val="nil"/>
              <w:bottom w:val="nil"/>
              <w:right w:val="single" w:sz="6" w:space="0" w:color="auto"/>
            </w:tcBorders>
          </w:tcPr>
          <w:p w14:paraId="5F461D11" w14:textId="77777777" w:rsidR="000C5AED" w:rsidRDefault="000C5AED" w:rsidP="000C5AED">
            <w:pPr>
              <w:rPr>
                <w:sz w:val="19"/>
                <w:szCs w:val="19"/>
              </w:rPr>
            </w:pPr>
          </w:p>
        </w:tc>
      </w:tr>
      <w:tr w:rsidR="000C5AED" w14:paraId="3AD9189F" w14:textId="77777777" w:rsidTr="00C41B40">
        <w:trPr>
          <w:jc w:val="center"/>
        </w:trPr>
        <w:tc>
          <w:tcPr>
            <w:tcW w:w="557" w:type="dxa"/>
            <w:tcBorders>
              <w:top w:val="nil"/>
              <w:left w:val="single" w:sz="6" w:space="0" w:color="auto"/>
              <w:bottom w:val="nil"/>
              <w:right w:val="nil"/>
            </w:tcBorders>
          </w:tcPr>
          <w:p w14:paraId="701F1D04" w14:textId="77777777" w:rsidR="000C5AED" w:rsidRDefault="000C5AED" w:rsidP="000C5AED">
            <w:pPr>
              <w:rPr>
                <w:sz w:val="19"/>
                <w:szCs w:val="19"/>
              </w:rPr>
            </w:pPr>
          </w:p>
        </w:tc>
        <w:tc>
          <w:tcPr>
            <w:tcW w:w="3598" w:type="dxa"/>
            <w:tcBorders>
              <w:top w:val="single" w:sz="6" w:space="0" w:color="auto"/>
              <w:left w:val="single" w:sz="6" w:space="0" w:color="auto"/>
              <w:bottom w:val="single" w:sz="6" w:space="0" w:color="auto"/>
              <w:right w:val="single" w:sz="6" w:space="0" w:color="auto"/>
            </w:tcBorders>
          </w:tcPr>
          <w:p w14:paraId="74A90F05" w14:textId="77777777" w:rsidR="000C5AED" w:rsidRDefault="000C5AED" w:rsidP="000C5AED">
            <w:pPr>
              <w:rPr>
                <w:sz w:val="19"/>
                <w:szCs w:val="19"/>
              </w:rPr>
            </w:pPr>
            <w:r>
              <w:rPr>
                <w:b/>
                <w:sz w:val="19"/>
                <w:szCs w:val="19"/>
              </w:rPr>
              <w:t>Poste 200 - Dégagement des emprises et terrassements</w:t>
            </w:r>
          </w:p>
        </w:tc>
        <w:tc>
          <w:tcPr>
            <w:tcW w:w="759" w:type="dxa"/>
            <w:tcBorders>
              <w:top w:val="nil"/>
              <w:left w:val="nil"/>
              <w:bottom w:val="nil"/>
              <w:right w:val="single" w:sz="6" w:space="0" w:color="auto"/>
            </w:tcBorders>
          </w:tcPr>
          <w:p w14:paraId="14B23AAA" w14:textId="77777777" w:rsidR="000C5AED" w:rsidRDefault="000C5AED" w:rsidP="000C5AED">
            <w:pPr>
              <w:rPr>
                <w:sz w:val="19"/>
                <w:szCs w:val="19"/>
              </w:rPr>
            </w:pPr>
          </w:p>
        </w:tc>
        <w:tc>
          <w:tcPr>
            <w:tcW w:w="908" w:type="dxa"/>
            <w:tcBorders>
              <w:top w:val="nil"/>
              <w:left w:val="nil"/>
              <w:bottom w:val="nil"/>
              <w:right w:val="single" w:sz="6" w:space="0" w:color="auto"/>
            </w:tcBorders>
          </w:tcPr>
          <w:p w14:paraId="14814B60" w14:textId="77777777" w:rsidR="000C5AED" w:rsidRDefault="000C5AED" w:rsidP="000C5AED">
            <w:pPr>
              <w:rPr>
                <w:sz w:val="19"/>
                <w:szCs w:val="19"/>
              </w:rPr>
            </w:pPr>
          </w:p>
        </w:tc>
        <w:tc>
          <w:tcPr>
            <w:tcW w:w="1232" w:type="dxa"/>
            <w:tcBorders>
              <w:top w:val="nil"/>
              <w:left w:val="nil"/>
              <w:bottom w:val="nil"/>
              <w:right w:val="single" w:sz="6" w:space="0" w:color="auto"/>
            </w:tcBorders>
          </w:tcPr>
          <w:p w14:paraId="3F355D85" w14:textId="77777777" w:rsidR="000C5AED" w:rsidRDefault="000C5AED" w:rsidP="000C5AED">
            <w:pPr>
              <w:rPr>
                <w:sz w:val="19"/>
                <w:szCs w:val="19"/>
              </w:rPr>
            </w:pPr>
          </w:p>
        </w:tc>
        <w:tc>
          <w:tcPr>
            <w:tcW w:w="1276" w:type="dxa"/>
            <w:tcBorders>
              <w:top w:val="nil"/>
              <w:left w:val="nil"/>
              <w:bottom w:val="nil"/>
              <w:right w:val="single" w:sz="6" w:space="0" w:color="auto"/>
            </w:tcBorders>
          </w:tcPr>
          <w:p w14:paraId="7D518144" w14:textId="77777777" w:rsidR="000C5AED" w:rsidRDefault="000C5AED" w:rsidP="000C5AED">
            <w:pPr>
              <w:rPr>
                <w:sz w:val="19"/>
                <w:szCs w:val="19"/>
              </w:rPr>
            </w:pPr>
          </w:p>
        </w:tc>
      </w:tr>
      <w:tr w:rsidR="000C5AED" w14:paraId="69F7C3E5" w14:textId="77777777" w:rsidTr="00C41B40">
        <w:trPr>
          <w:jc w:val="center"/>
        </w:trPr>
        <w:tc>
          <w:tcPr>
            <w:tcW w:w="557" w:type="dxa"/>
            <w:tcBorders>
              <w:top w:val="nil"/>
              <w:left w:val="single" w:sz="6" w:space="0" w:color="auto"/>
              <w:bottom w:val="nil"/>
              <w:right w:val="nil"/>
            </w:tcBorders>
          </w:tcPr>
          <w:p w14:paraId="35925C9C" w14:textId="77777777" w:rsidR="000C5AED" w:rsidRDefault="000C5AED" w:rsidP="000C5AED">
            <w:pPr>
              <w:jc w:val="right"/>
              <w:rPr>
                <w:sz w:val="19"/>
                <w:szCs w:val="19"/>
              </w:rPr>
            </w:pPr>
          </w:p>
          <w:p w14:paraId="4AF7A623" w14:textId="77777777" w:rsidR="000C5AED" w:rsidRDefault="000C5AED" w:rsidP="000C5AED">
            <w:pPr>
              <w:jc w:val="right"/>
              <w:rPr>
                <w:sz w:val="19"/>
                <w:szCs w:val="19"/>
              </w:rPr>
            </w:pPr>
            <w:r>
              <w:rPr>
                <w:sz w:val="19"/>
                <w:szCs w:val="19"/>
              </w:rPr>
              <w:t>201</w:t>
            </w:r>
          </w:p>
          <w:p w14:paraId="19AD61E9" w14:textId="77777777" w:rsidR="000C5AED" w:rsidRDefault="000C5AED" w:rsidP="000C5AED">
            <w:pPr>
              <w:jc w:val="right"/>
              <w:rPr>
                <w:sz w:val="19"/>
                <w:szCs w:val="19"/>
              </w:rPr>
            </w:pPr>
          </w:p>
          <w:p w14:paraId="2B91EF47" w14:textId="77777777" w:rsidR="000C5AED" w:rsidRDefault="000C5AED" w:rsidP="000C5AED">
            <w:pPr>
              <w:jc w:val="right"/>
              <w:rPr>
                <w:sz w:val="19"/>
                <w:szCs w:val="19"/>
              </w:rPr>
            </w:pPr>
            <w:r>
              <w:rPr>
                <w:sz w:val="19"/>
                <w:szCs w:val="19"/>
              </w:rPr>
              <w:t>202</w:t>
            </w:r>
          </w:p>
          <w:p w14:paraId="18954326" w14:textId="77777777" w:rsidR="000C5AED" w:rsidRDefault="000C5AED" w:rsidP="000C5AED">
            <w:pPr>
              <w:jc w:val="right"/>
              <w:rPr>
                <w:sz w:val="19"/>
                <w:szCs w:val="19"/>
              </w:rPr>
            </w:pPr>
            <w:r>
              <w:rPr>
                <w:sz w:val="19"/>
                <w:szCs w:val="19"/>
              </w:rPr>
              <w:t>203</w:t>
            </w:r>
          </w:p>
          <w:p w14:paraId="313DBFCE" w14:textId="77777777" w:rsidR="000C5AED" w:rsidRDefault="000C5AED" w:rsidP="000C5AED">
            <w:pPr>
              <w:jc w:val="right"/>
              <w:rPr>
                <w:sz w:val="19"/>
                <w:szCs w:val="19"/>
              </w:rPr>
            </w:pPr>
            <w:r>
              <w:rPr>
                <w:sz w:val="19"/>
                <w:szCs w:val="19"/>
              </w:rPr>
              <w:t>204</w:t>
            </w:r>
          </w:p>
          <w:p w14:paraId="28F401C0" w14:textId="77777777" w:rsidR="000C5AED" w:rsidRDefault="000C5AED" w:rsidP="000C5AED">
            <w:pPr>
              <w:jc w:val="right"/>
              <w:rPr>
                <w:sz w:val="19"/>
                <w:szCs w:val="19"/>
              </w:rPr>
            </w:pPr>
            <w:proofErr w:type="gramStart"/>
            <w:r>
              <w:rPr>
                <w:sz w:val="19"/>
                <w:szCs w:val="19"/>
              </w:rPr>
              <w:t>a</w:t>
            </w:r>
            <w:proofErr w:type="gramEnd"/>
          </w:p>
          <w:p w14:paraId="33F3FA44" w14:textId="77777777" w:rsidR="000C5AED" w:rsidRDefault="000C5AED" w:rsidP="000C5AED">
            <w:pPr>
              <w:jc w:val="right"/>
              <w:rPr>
                <w:sz w:val="19"/>
                <w:szCs w:val="19"/>
              </w:rPr>
            </w:pPr>
            <w:proofErr w:type="gramStart"/>
            <w:r>
              <w:rPr>
                <w:sz w:val="19"/>
                <w:szCs w:val="19"/>
              </w:rPr>
              <w:t>b</w:t>
            </w:r>
            <w:proofErr w:type="gramEnd"/>
          </w:p>
          <w:p w14:paraId="31D4E28A" w14:textId="77777777" w:rsidR="000C5AED" w:rsidRDefault="000C5AED" w:rsidP="000C5AED">
            <w:pPr>
              <w:jc w:val="right"/>
              <w:rPr>
                <w:sz w:val="19"/>
                <w:szCs w:val="19"/>
              </w:rPr>
            </w:pPr>
            <w:r>
              <w:rPr>
                <w:sz w:val="19"/>
                <w:szCs w:val="19"/>
              </w:rPr>
              <w:t>205</w:t>
            </w:r>
          </w:p>
          <w:p w14:paraId="4F0387D2" w14:textId="77777777" w:rsidR="000C5AED" w:rsidRDefault="000C5AED" w:rsidP="000C5AED">
            <w:pPr>
              <w:jc w:val="right"/>
              <w:rPr>
                <w:sz w:val="19"/>
                <w:szCs w:val="19"/>
              </w:rPr>
            </w:pPr>
            <w:proofErr w:type="gramStart"/>
            <w:r>
              <w:rPr>
                <w:sz w:val="19"/>
                <w:szCs w:val="19"/>
              </w:rPr>
              <w:t>a</w:t>
            </w:r>
            <w:proofErr w:type="gramEnd"/>
          </w:p>
          <w:p w14:paraId="557E6C43" w14:textId="77777777" w:rsidR="000C5AED" w:rsidRDefault="000C5AED" w:rsidP="000C5AED">
            <w:pPr>
              <w:jc w:val="right"/>
              <w:rPr>
                <w:sz w:val="19"/>
                <w:szCs w:val="19"/>
              </w:rPr>
            </w:pPr>
            <w:proofErr w:type="gramStart"/>
            <w:r>
              <w:rPr>
                <w:sz w:val="19"/>
                <w:szCs w:val="19"/>
              </w:rPr>
              <w:t>b</w:t>
            </w:r>
            <w:proofErr w:type="gramEnd"/>
          </w:p>
          <w:p w14:paraId="6E0C3289" w14:textId="77777777" w:rsidR="000C5AED" w:rsidRDefault="000C5AED" w:rsidP="000C5AED">
            <w:pPr>
              <w:jc w:val="right"/>
              <w:rPr>
                <w:sz w:val="19"/>
                <w:szCs w:val="19"/>
              </w:rPr>
            </w:pPr>
            <w:r>
              <w:rPr>
                <w:sz w:val="19"/>
                <w:szCs w:val="19"/>
              </w:rPr>
              <w:t>206</w:t>
            </w:r>
          </w:p>
          <w:p w14:paraId="64FB96B2" w14:textId="77777777" w:rsidR="000C5AED" w:rsidRDefault="000C5AED" w:rsidP="000C5AED">
            <w:pPr>
              <w:jc w:val="right"/>
              <w:rPr>
                <w:sz w:val="19"/>
                <w:szCs w:val="19"/>
              </w:rPr>
            </w:pPr>
            <w:r>
              <w:rPr>
                <w:sz w:val="19"/>
                <w:szCs w:val="19"/>
              </w:rPr>
              <w:t>207</w:t>
            </w:r>
          </w:p>
          <w:p w14:paraId="22D11E48" w14:textId="77777777" w:rsidR="000C5AED" w:rsidRDefault="000C5AED" w:rsidP="000C5AED">
            <w:pPr>
              <w:jc w:val="right"/>
              <w:rPr>
                <w:sz w:val="19"/>
                <w:szCs w:val="19"/>
              </w:rPr>
            </w:pPr>
            <w:r>
              <w:rPr>
                <w:sz w:val="19"/>
                <w:szCs w:val="19"/>
              </w:rPr>
              <w:t>208</w:t>
            </w:r>
          </w:p>
          <w:p w14:paraId="4B836E0C" w14:textId="77777777" w:rsidR="000C5AED" w:rsidRDefault="000C5AED" w:rsidP="000C5AED">
            <w:pPr>
              <w:jc w:val="right"/>
              <w:rPr>
                <w:sz w:val="19"/>
                <w:szCs w:val="19"/>
              </w:rPr>
            </w:pPr>
            <w:r>
              <w:rPr>
                <w:sz w:val="19"/>
                <w:szCs w:val="19"/>
              </w:rPr>
              <w:t>209</w:t>
            </w:r>
          </w:p>
          <w:p w14:paraId="0C219D8D" w14:textId="77777777" w:rsidR="000C5AED" w:rsidRDefault="000C5AED" w:rsidP="000C5AED">
            <w:pPr>
              <w:jc w:val="right"/>
              <w:rPr>
                <w:sz w:val="19"/>
                <w:szCs w:val="19"/>
              </w:rPr>
            </w:pPr>
          </w:p>
          <w:p w14:paraId="00A5DFE0" w14:textId="77777777" w:rsidR="000C5AED" w:rsidRDefault="000C5AED" w:rsidP="000C5AED">
            <w:pPr>
              <w:jc w:val="right"/>
              <w:rPr>
                <w:sz w:val="19"/>
                <w:szCs w:val="19"/>
              </w:rPr>
            </w:pPr>
            <w:r>
              <w:rPr>
                <w:sz w:val="19"/>
                <w:szCs w:val="19"/>
              </w:rPr>
              <w:t>210</w:t>
            </w:r>
          </w:p>
        </w:tc>
        <w:tc>
          <w:tcPr>
            <w:tcW w:w="3598" w:type="dxa"/>
            <w:tcBorders>
              <w:top w:val="nil"/>
              <w:left w:val="single" w:sz="6" w:space="0" w:color="auto"/>
              <w:bottom w:val="nil"/>
              <w:right w:val="single" w:sz="6" w:space="0" w:color="auto"/>
            </w:tcBorders>
          </w:tcPr>
          <w:p w14:paraId="768A49F2" w14:textId="77777777" w:rsidR="000C5AED" w:rsidRDefault="000C5AED" w:rsidP="000C5AED">
            <w:pPr>
              <w:rPr>
                <w:sz w:val="19"/>
                <w:szCs w:val="19"/>
              </w:rPr>
            </w:pPr>
          </w:p>
          <w:p w14:paraId="3243C440" w14:textId="77777777" w:rsidR="000C5AED" w:rsidRDefault="000C5AED" w:rsidP="000C5AED">
            <w:pPr>
              <w:rPr>
                <w:sz w:val="19"/>
                <w:szCs w:val="19"/>
              </w:rPr>
            </w:pPr>
            <w:r>
              <w:rPr>
                <w:sz w:val="19"/>
                <w:szCs w:val="19"/>
              </w:rPr>
              <w:t>Débroussaillage et décapage de la terre végétale</w:t>
            </w:r>
          </w:p>
          <w:p w14:paraId="6CCC8983" w14:textId="77777777" w:rsidR="000C5AED" w:rsidRDefault="000C5AED" w:rsidP="000C5AED">
            <w:pPr>
              <w:rPr>
                <w:sz w:val="19"/>
                <w:szCs w:val="19"/>
              </w:rPr>
            </w:pPr>
            <w:r>
              <w:rPr>
                <w:sz w:val="19"/>
                <w:szCs w:val="19"/>
              </w:rPr>
              <w:t>Abattage de haies</w:t>
            </w:r>
          </w:p>
          <w:p w14:paraId="7DC4649E" w14:textId="77777777" w:rsidR="000C5AED" w:rsidRDefault="000C5AED" w:rsidP="000C5AED">
            <w:pPr>
              <w:rPr>
                <w:sz w:val="19"/>
                <w:szCs w:val="19"/>
              </w:rPr>
            </w:pPr>
            <w:r>
              <w:rPr>
                <w:sz w:val="19"/>
                <w:szCs w:val="19"/>
              </w:rPr>
              <w:t>Abattage et dessouchage d’arbres</w:t>
            </w:r>
          </w:p>
          <w:p w14:paraId="7254EF51" w14:textId="77777777" w:rsidR="000C5AED" w:rsidRDefault="000C5AED" w:rsidP="000C5AED">
            <w:pPr>
              <w:rPr>
                <w:sz w:val="19"/>
                <w:szCs w:val="19"/>
              </w:rPr>
            </w:pPr>
            <w:r>
              <w:rPr>
                <w:sz w:val="19"/>
                <w:szCs w:val="19"/>
              </w:rPr>
              <w:t>Déblai mis en dépôt</w:t>
            </w:r>
          </w:p>
          <w:p w14:paraId="3F6DE23F" w14:textId="77777777" w:rsidR="000C5AED" w:rsidRDefault="000C5AED" w:rsidP="000C5AED">
            <w:pPr>
              <w:rPr>
                <w:sz w:val="19"/>
                <w:szCs w:val="19"/>
              </w:rPr>
            </w:pPr>
            <w:proofErr w:type="gramStart"/>
            <w:r>
              <w:rPr>
                <w:sz w:val="19"/>
                <w:szCs w:val="19"/>
              </w:rPr>
              <w:t>meuble</w:t>
            </w:r>
            <w:proofErr w:type="gramEnd"/>
          </w:p>
          <w:p w14:paraId="758D7369" w14:textId="77777777" w:rsidR="000C5AED" w:rsidRDefault="000C5AED" w:rsidP="000C5AED">
            <w:pPr>
              <w:rPr>
                <w:sz w:val="19"/>
                <w:szCs w:val="19"/>
              </w:rPr>
            </w:pPr>
            <w:proofErr w:type="spellStart"/>
            <w:proofErr w:type="gramStart"/>
            <w:r>
              <w:rPr>
                <w:sz w:val="19"/>
                <w:szCs w:val="19"/>
              </w:rPr>
              <w:t>ripable</w:t>
            </w:r>
            <w:proofErr w:type="spellEnd"/>
            <w:proofErr w:type="gramEnd"/>
          </w:p>
          <w:p w14:paraId="4E916BE5" w14:textId="77777777" w:rsidR="000C5AED" w:rsidRDefault="000C5AED" w:rsidP="000C5AED">
            <w:pPr>
              <w:rPr>
                <w:b/>
                <w:sz w:val="19"/>
                <w:szCs w:val="19"/>
              </w:rPr>
            </w:pPr>
            <w:r>
              <w:rPr>
                <w:sz w:val="19"/>
                <w:szCs w:val="19"/>
              </w:rPr>
              <w:t>Déblai mis en remblai</w:t>
            </w:r>
          </w:p>
          <w:p w14:paraId="3BE507A2" w14:textId="77777777" w:rsidR="000C5AED" w:rsidRDefault="000C5AED" w:rsidP="000C5AED">
            <w:pPr>
              <w:rPr>
                <w:sz w:val="19"/>
                <w:szCs w:val="19"/>
              </w:rPr>
            </w:pPr>
            <w:proofErr w:type="gramStart"/>
            <w:r>
              <w:rPr>
                <w:sz w:val="19"/>
                <w:szCs w:val="19"/>
              </w:rPr>
              <w:t>meuble</w:t>
            </w:r>
            <w:proofErr w:type="gramEnd"/>
          </w:p>
          <w:p w14:paraId="5C62AAB7" w14:textId="77777777" w:rsidR="000C5AED" w:rsidRDefault="000C5AED" w:rsidP="000C5AED">
            <w:pPr>
              <w:rPr>
                <w:sz w:val="19"/>
                <w:szCs w:val="19"/>
              </w:rPr>
            </w:pPr>
            <w:proofErr w:type="spellStart"/>
            <w:proofErr w:type="gramStart"/>
            <w:r>
              <w:rPr>
                <w:sz w:val="19"/>
                <w:szCs w:val="19"/>
              </w:rPr>
              <w:t>ripable</w:t>
            </w:r>
            <w:proofErr w:type="spellEnd"/>
            <w:proofErr w:type="gramEnd"/>
          </w:p>
          <w:p w14:paraId="503C18A7" w14:textId="77777777" w:rsidR="000C5AED" w:rsidRDefault="000C5AED" w:rsidP="000C5AED">
            <w:pPr>
              <w:rPr>
                <w:sz w:val="19"/>
                <w:szCs w:val="19"/>
              </w:rPr>
            </w:pPr>
            <w:r>
              <w:rPr>
                <w:sz w:val="19"/>
                <w:szCs w:val="19"/>
              </w:rPr>
              <w:t>Déblai rocheux mis en dépôt</w:t>
            </w:r>
          </w:p>
          <w:p w14:paraId="2C8AA745" w14:textId="77777777" w:rsidR="000C5AED" w:rsidRDefault="000C5AED" w:rsidP="000C5AED">
            <w:pPr>
              <w:rPr>
                <w:sz w:val="19"/>
                <w:szCs w:val="19"/>
              </w:rPr>
            </w:pPr>
            <w:r>
              <w:rPr>
                <w:sz w:val="19"/>
                <w:szCs w:val="19"/>
              </w:rPr>
              <w:t>Remblai d’emprunt</w:t>
            </w:r>
          </w:p>
          <w:p w14:paraId="5E3FCB6B" w14:textId="77777777" w:rsidR="000C5AED" w:rsidRDefault="000C5AED" w:rsidP="000C5AED">
            <w:pPr>
              <w:rPr>
                <w:sz w:val="19"/>
                <w:szCs w:val="19"/>
              </w:rPr>
            </w:pPr>
            <w:r>
              <w:rPr>
                <w:sz w:val="19"/>
                <w:szCs w:val="19"/>
              </w:rPr>
              <w:t>Plus-value de transport au prix 207</w:t>
            </w:r>
          </w:p>
          <w:p w14:paraId="506BC167" w14:textId="77777777" w:rsidR="000C5AED" w:rsidRDefault="000C5AED" w:rsidP="000C5AED">
            <w:pPr>
              <w:rPr>
                <w:sz w:val="19"/>
                <w:szCs w:val="19"/>
              </w:rPr>
            </w:pPr>
            <w:r>
              <w:rPr>
                <w:sz w:val="19"/>
                <w:szCs w:val="19"/>
              </w:rPr>
              <w:t>Réglage et compactage de la plate-forme en déblai ou en remblai</w:t>
            </w:r>
          </w:p>
          <w:p w14:paraId="50E77E15" w14:textId="77777777" w:rsidR="000C5AED" w:rsidRDefault="000C5AED" w:rsidP="000C5AED">
            <w:pPr>
              <w:rPr>
                <w:sz w:val="19"/>
                <w:szCs w:val="19"/>
              </w:rPr>
            </w:pPr>
            <w:r>
              <w:rPr>
                <w:sz w:val="19"/>
                <w:szCs w:val="19"/>
              </w:rPr>
              <w:t>Démolition d’ouvrage existant</w:t>
            </w:r>
          </w:p>
          <w:p w14:paraId="5BDCDA85" w14:textId="77777777" w:rsidR="000C5AED" w:rsidRDefault="000C5AED" w:rsidP="000C5AED">
            <w:pPr>
              <w:rPr>
                <w:sz w:val="19"/>
                <w:szCs w:val="19"/>
              </w:rPr>
            </w:pPr>
          </w:p>
          <w:p w14:paraId="42B819ED" w14:textId="77777777" w:rsidR="000C5AED" w:rsidRDefault="000C5AED" w:rsidP="000C5AED">
            <w:pPr>
              <w:jc w:val="left"/>
              <w:rPr>
                <w:i/>
                <w:sz w:val="19"/>
                <w:szCs w:val="19"/>
              </w:rPr>
            </w:pPr>
            <w:r>
              <w:rPr>
                <w:i/>
                <w:sz w:val="19"/>
                <w:szCs w:val="19"/>
              </w:rPr>
              <w:t>TOTAL POSTE 200</w:t>
            </w:r>
          </w:p>
          <w:p w14:paraId="2BC76B5F" w14:textId="77777777" w:rsidR="000C5AED" w:rsidRDefault="000C5AED" w:rsidP="000C5AED">
            <w:pPr>
              <w:jc w:val="right"/>
              <w:rPr>
                <w:sz w:val="19"/>
                <w:szCs w:val="19"/>
              </w:rPr>
            </w:pPr>
          </w:p>
        </w:tc>
        <w:tc>
          <w:tcPr>
            <w:tcW w:w="759" w:type="dxa"/>
            <w:tcBorders>
              <w:top w:val="nil"/>
              <w:left w:val="nil"/>
              <w:bottom w:val="nil"/>
              <w:right w:val="single" w:sz="6" w:space="0" w:color="auto"/>
            </w:tcBorders>
          </w:tcPr>
          <w:p w14:paraId="1C6EDFEC" w14:textId="77777777" w:rsidR="000C5AED" w:rsidRDefault="000C5AED" w:rsidP="000C5AED">
            <w:pPr>
              <w:jc w:val="center"/>
              <w:rPr>
                <w:sz w:val="19"/>
                <w:szCs w:val="19"/>
              </w:rPr>
            </w:pPr>
          </w:p>
          <w:p w14:paraId="6491345A"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2</w:t>
            </w:r>
          </w:p>
          <w:p w14:paraId="319255CF" w14:textId="77777777" w:rsidR="000C5AED" w:rsidRDefault="000C5AED" w:rsidP="000C5AED">
            <w:pPr>
              <w:jc w:val="center"/>
              <w:rPr>
                <w:sz w:val="19"/>
                <w:szCs w:val="19"/>
                <w:lang w:val="es-ES_tradnl"/>
              </w:rPr>
            </w:pPr>
            <w:r>
              <w:rPr>
                <w:sz w:val="19"/>
                <w:szCs w:val="19"/>
                <w:lang w:val="es-ES_tradnl"/>
              </w:rPr>
              <w:t>ml</w:t>
            </w:r>
          </w:p>
          <w:p w14:paraId="55F2BC5E" w14:textId="77777777" w:rsidR="000C5AED" w:rsidRDefault="000C5AED" w:rsidP="000C5AED">
            <w:pPr>
              <w:jc w:val="center"/>
              <w:rPr>
                <w:sz w:val="19"/>
                <w:szCs w:val="19"/>
                <w:lang w:val="es-ES_tradnl"/>
              </w:rPr>
            </w:pPr>
            <w:r>
              <w:rPr>
                <w:sz w:val="19"/>
                <w:szCs w:val="19"/>
                <w:lang w:val="es-ES_tradnl"/>
              </w:rPr>
              <w:t>u</w:t>
            </w:r>
          </w:p>
          <w:p w14:paraId="5C3137A4" w14:textId="77777777" w:rsidR="000C5AED" w:rsidRDefault="000C5AED" w:rsidP="000C5AED">
            <w:pPr>
              <w:jc w:val="center"/>
              <w:rPr>
                <w:sz w:val="19"/>
                <w:szCs w:val="19"/>
                <w:lang w:val="es-ES_tradnl"/>
              </w:rPr>
            </w:pPr>
          </w:p>
          <w:p w14:paraId="67307215"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489571DC"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283DE3C8" w14:textId="77777777" w:rsidR="000C5AED" w:rsidRDefault="000C5AED" w:rsidP="000C5AED">
            <w:pPr>
              <w:jc w:val="center"/>
              <w:rPr>
                <w:sz w:val="19"/>
                <w:szCs w:val="19"/>
                <w:lang w:val="es-ES_tradnl"/>
              </w:rPr>
            </w:pPr>
          </w:p>
          <w:p w14:paraId="695847D8"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7AC921A7"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111CEAFF"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1D6FFEB2" w14:textId="77777777" w:rsidR="000C5AED" w:rsidRDefault="000C5AED" w:rsidP="000C5AED">
            <w:pPr>
              <w:jc w:val="center"/>
              <w:rPr>
                <w:sz w:val="19"/>
                <w:szCs w:val="19"/>
                <w:lang w:val="es-ES_tradnl"/>
              </w:rPr>
            </w:pPr>
            <w:r>
              <w:rPr>
                <w:sz w:val="19"/>
                <w:szCs w:val="19"/>
                <w:lang w:val="es-ES_tradnl"/>
              </w:rPr>
              <w:t>m</w:t>
            </w:r>
            <w:r>
              <w:rPr>
                <w:sz w:val="19"/>
                <w:szCs w:val="19"/>
                <w:vertAlign w:val="superscript"/>
                <w:lang w:val="es-ES_tradnl"/>
              </w:rPr>
              <w:t>3</w:t>
            </w:r>
          </w:p>
          <w:p w14:paraId="6C8AC622" w14:textId="77777777" w:rsidR="000C5AED" w:rsidRDefault="000C5AED" w:rsidP="000C5AED">
            <w:pPr>
              <w:jc w:val="center"/>
              <w:rPr>
                <w:sz w:val="19"/>
                <w:szCs w:val="19"/>
              </w:rPr>
            </w:pPr>
            <w:proofErr w:type="gramStart"/>
            <w:r>
              <w:rPr>
                <w:sz w:val="19"/>
                <w:szCs w:val="19"/>
              </w:rPr>
              <w:t>m</w:t>
            </w:r>
            <w:proofErr w:type="gramEnd"/>
            <w:r>
              <w:rPr>
                <w:sz w:val="19"/>
                <w:szCs w:val="19"/>
                <w:vertAlign w:val="superscript"/>
              </w:rPr>
              <w:t>3</w:t>
            </w:r>
            <w:r>
              <w:rPr>
                <w:sz w:val="19"/>
                <w:szCs w:val="19"/>
              </w:rPr>
              <w:t>/km</w:t>
            </w:r>
          </w:p>
          <w:p w14:paraId="22DFED88" w14:textId="77777777" w:rsidR="000C5AED" w:rsidRDefault="000C5AED" w:rsidP="000C5AED">
            <w:pPr>
              <w:jc w:val="center"/>
              <w:rPr>
                <w:sz w:val="19"/>
                <w:szCs w:val="19"/>
              </w:rPr>
            </w:pPr>
          </w:p>
          <w:p w14:paraId="03A83288" w14:textId="77777777" w:rsidR="000C5AED" w:rsidRDefault="000C5AED" w:rsidP="000C5AED">
            <w:pPr>
              <w:jc w:val="center"/>
              <w:rPr>
                <w:sz w:val="19"/>
                <w:szCs w:val="19"/>
              </w:rPr>
            </w:pPr>
            <w:proofErr w:type="gramStart"/>
            <w:r>
              <w:rPr>
                <w:sz w:val="19"/>
                <w:szCs w:val="19"/>
              </w:rPr>
              <w:t>m</w:t>
            </w:r>
            <w:proofErr w:type="gramEnd"/>
            <w:r>
              <w:rPr>
                <w:sz w:val="19"/>
                <w:szCs w:val="19"/>
                <w:vertAlign w:val="superscript"/>
              </w:rPr>
              <w:t>2</w:t>
            </w:r>
          </w:p>
          <w:p w14:paraId="66A740C1" w14:textId="77777777" w:rsidR="000C5AED" w:rsidRDefault="000C5AED" w:rsidP="000C5AED">
            <w:pPr>
              <w:jc w:val="center"/>
              <w:rPr>
                <w:sz w:val="19"/>
                <w:szCs w:val="19"/>
              </w:rPr>
            </w:pPr>
            <w:proofErr w:type="gramStart"/>
            <w:r>
              <w:rPr>
                <w:sz w:val="19"/>
                <w:szCs w:val="19"/>
              </w:rPr>
              <w:t>m</w:t>
            </w:r>
            <w:proofErr w:type="gramEnd"/>
            <w:r>
              <w:rPr>
                <w:sz w:val="19"/>
                <w:szCs w:val="19"/>
                <w:vertAlign w:val="superscript"/>
              </w:rPr>
              <w:t>3</w:t>
            </w:r>
          </w:p>
          <w:p w14:paraId="396C128A" w14:textId="77777777" w:rsidR="000C5AED" w:rsidRDefault="000C5AED" w:rsidP="000C5AED">
            <w:pPr>
              <w:jc w:val="center"/>
              <w:rPr>
                <w:sz w:val="19"/>
                <w:szCs w:val="19"/>
              </w:rPr>
            </w:pPr>
          </w:p>
        </w:tc>
        <w:tc>
          <w:tcPr>
            <w:tcW w:w="908" w:type="dxa"/>
            <w:tcBorders>
              <w:top w:val="nil"/>
              <w:left w:val="nil"/>
              <w:bottom w:val="nil"/>
              <w:right w:val="single" w:sz="6" w:space="0" w:color="auto"/>
            </w:tcBorders>
          </w:tcPr>
          <w:p w14:paraId="02101D97" w14:textId="77777777" w:rsidR="000C5AED" w:rsidRDefault="000C5AED" w:rsidP="000C5AED">
            <w:pPr>
              <w:rPr>
                <w:sz w:val="19"/>
                <w:szCs w:val="19"/>
              </w:rPr>
            </w:pPr>
          </w:p>
        </w:tc>
        <w:tc>
          <w:tcPr>
            <w:tcW w:w="1232" w:type="dxa"/>
            <w:tcBorders>
              <w:top w:val="nil"/>
              <w:left w:val="nil"/>
              <w:bottom w:val="nil"/>
              <w:right w:val="single" w:sz="6" w:space="0" w:color="auto"/>
            </w:tcBorders>
          </w:tcPr>
          <w:p w14:paraId="3F4BDB15" w14:textId="77777777" w:rsidR="000C5AED" w:rsidRDefault="000C5AED" w:rsidP="000C5AED">
            <w:pPr>
              <w:rPr>
                <w:sz w:val="19"/>
                <w:szCs w:val="19"/>
              </w:rPr>
            </w:pPr>
          </w:p>
        </w:tc>
        <w:tc>
          <w:tcPr>
            <w:tcW w:w="1276" w:type="dxa"/>
            <w:tcBorders>
              <w:top w:val="nil"/>
              <w:left w:val="nil"/>
              <w:bottom w:val="nil"/>
              <w:right w:val="single" w:sz="6" w:space="0" w:color="auto"/>
            </w:tcBorders>
          </w:tcPr>
          <w:p w14:paraId="5C209B6E" w14:textId="77777777" w:rsidR="000C5AED" w:rsidRDefault="000C5AED" w:rsidP="000C5AED">
            <w:pPr>
              <w:rPr>
                <w:sz w:val="19"/>
                <w:szCs w:val="19"/>
              </w:rPr>
            </w:pPr>
          </w:p>
        </w:tc>
      </w:tr>
      <w:tr w:rsidR="000C5AED" w14:paraId="6105484F" w14:textId="77777777" w:rsidTr="00C41B40">
        <w:trPr>
          <w:jc w:val="center"/>
        </w:trPr>
        <w:tc>
          <w:tcPr>
            <w:tcW w:w="557" w:type="dxa"/>
            <w:tcBorders>
              <w:top w:val="single" w:sz="6" w:space="0" w:color="auto"/>
              <w:left w:val="single" w:sz="6" w:space="0" w:color="auto"/>
              <w:bottom w:val="nil"/>
              <w:right w:val="nil"/>
            </w:tcBorders>
          </w:tcPr>
          <w:p w14:paraId="61230879" w14:textId="77777777" w:rsidR="000C5AED" w:rsidRDefault="000C5AED" w:rsidP="000C5AED">
            <w:pPr>
              <w:rPr>
                <w:sz w:val="19"/>
                <w:szCs w:val="19"/>
              </w:rPr>
            </w:pPr>
          </w:p>
        </w:tc>
        <w:tc>
          <w:tcPr>
            <w:tcW w:w="3598" w:type="dxa"/>
            <w:tcBorders>
              <w:top w:val="single" w:sz="6" w:space="0" w:color="auto"/>
              <w:left w:val="single" w:sz="6" w:space="0" w:color="auto"/>
              <w:bottom w:val="single" w:sz="6" w:space="0" w:color="auto"/>
              <w:right w:val="single" w:sz="6" w:space="0" w:color="auto"/>
            </w:tcBorders>
          </w:tcPr>
          <w:p w14:paraId="1808F375" w14:textId="77777777" w:rsidR="000C5AED" w:rsidRDefault="000C5AED" w:rsidP="000C5AED">
            <w:pPr>
              <w:rPr>
                <w:b/>
                <w:sz w:val="19"/>
                <w:szCs w:val="19"/>
              </w:rPr>
            </w:pPr>
            <w:r>
              <w:rPr>
                <w:b/>
                <w:sz w:val="19"/>
                <w:szCs w:val="19"/>
              </w:rPr>
              <w:t>Poste 300 - Chaussées</w:t>
            </w:r>
          </w:p>
        </w:tc>
        <w:tc>
          <w:tcPr>
            <w:tcW w:w="759" w:type="dxa"/>
            <w:tcBorders>
              <w:top w:val="single" w:sz="6" w:space="0" w:color="auto"/>
              <w:left w:val="nil"/>
              <w:bottom w:val="nil"/>
              <w:right w:val="single" w:sz="6" w:space="0" w:color="auto"/>
            </w:tcBorders>
          </w:tcPr>
          <w:p w14:paraId="2A709FC1" w14:textId="77777777" w:rsidR="000C5AED" w:rsidRDefault="000C5AED" w:rsidP="000C5AED">
            <w:pPr>
              <w:rPr>
                <w:sz w:val="19"/>
                <w:szCs w:val="19"/>
              </w:rPr>
            </w:pPr>
          </w:p>
        </w:tc>
        <w:tc>
          <w:tcPr>
            <w:tcW w:w="908" w:type="dxa"/>
            <w:tcBorders>
              <w:top w:val="single" w:sz="6" w:space="0" w:color="auto"/>
              <w:left w:val="nil"/>
              <w:bottom w:val="nil"/>
              <w:right w:val="single" w:sz="6" w:space="0" w:color="auto"/>
            </w:tcBorders>
          </w:tcPr>
          <w:p w14:paraId="3DAD7732" w14:textId="77777777" w:rsidR="000C5AED" w:rsidRDefault="000C5AED" w:rsidP="000C5AED">
            <w:pPr>
              <w:rPr>
                <w:sz w:val="19"/>
                <w:szCs w:val="19"/>
              </w:rPr>
            </w:pPr>
          </w:p>
        </w:tc>
        <w:tc>
          <w:tcPr>
            <w:tcW w:w="1232" w:type="dxa"/>
            <w:tcBorders>
              <w:top w:val="single" w:sz="6" w:space="0" w:color="auto"/>
              <w:left w:val="nil"/>
              <w:bottom w:val="nil"/>
              <w:right w:val="single" w:sz="6" w:space="0" w:color="auto"/>
            </w:tcBorders>
          </w:tcPr>
          <w:p w14:paraId="42C288F6" w14:textId="77777777" w:rsidR="000C5AED" w:rsidRDefault="000C5AED" w:rsidP="000C5AED">
            <w:pPr>
              <w:rPr>
                <w:sz w:val="19"/>
                <w:szCs w:val="19"/>
              </w:rPr>
            </w:pPr>
          </w:p>
        </w:tc>
        <w:tc>
          <w:tcPr>
            <w:tcW w:w="1276" w:type="dxa"/>
            <w:tcBorders>
              <w:top w:val="single" w:sz="6" w:space="0" w:color="auto"/>
              <w:left w:val="nil"/>
              <w:bottom w:val="nil"/>
              <w:right w:val="single" w:sz="6" w:space="0" w:color="auto"/>
            </w:tcBorders>
          </w:tcPr>
          <w:p w14:paraId="3C0D305E" w14:textId="77777777" w:rsidR="000C5AED" w:rsidRDefault="000C5AED" w:rsidP="000C5AED">
            <w:pPr>
              <w:rPr>
                <w:sz w:val="19"/>
                <w:szCs w:val="19"/>
              </w:rPr>
            </w:pPr>
          </w:p>
        </w:tc>
      </w:tr>
      <w:tr w:rsidR="000C5AED" w14:paraId="103D5B32" w14:textId="77777777" w:rsidTr="00C41B40">
        <w:trPr>
          <w:jc w:val="center"/>
        </w:trPr>
        <w:tc>
          <w:tcPr>
            <w:tcW w:w="557" w:type="dxa"/>
            <w:tcBorders>
              <w:top w:val="nil"/>
              <w:left w:val="single" w:sz="6" w:space="0" w:color="auto"/>
              <w:bottom w:val="single" w:sz="6" w:space="0" w:color="auto"/>
              <w:right w:val="nil"/>
            </w:tcBorders>
          </w:tcPr>
          <w:p w14:paraId="22B3E773" w14:textId="77777777" w:rsidR="000C5AED" w:rsidRDefault="000C5AED" w:rsidP="000C5AED">
            <w:pPr>
              <w:jc w:val="right"/>
              <w:rPr>
                <w:sz w:val="19"/>
                <w:szCs w:val="19"/>
              </w:rPr>
            </w:pPr>
          </w:p>
          <w:p w14:paraId="6AC2FE11" w14:textId="77777777" w:rsidR="000C5AED" w:rsidRDefault="000C5AED" w:rsidP="000C5AED">
            <w:pPr>
              <w:jc w:val="right"/>
              <w:rPr>
                <w:sz w:val="19"/>
                <w:szCs w:val="19"/>
              </w:rPr>
            </w:pPr>
            <w:r>
              <w:rPr>
                <w:sz w:val="19"/>
                <w:szCs w:val="19"/>
              </w:rPr>
              <w:t>301</w:t>
            </w:r>
          </w:p>
          <w:p w14:paraId="5599C377" w14:textId="77777777" w:rsidR="000C5AED" w:rsidRDefault="000C5AED" w:rsidP="000C5AED">
            <w:pPr>
              <w:jc w:val="right"/>
              <w:rPr>
                <w:sz w:val="19"/>
                <w:szCs w:val="19"/>
              </w:rPr>
            </w:pPr>
            <w:r>
              <w:rPr>
                <w:sz w:val="19"/>
                <w:szCs w:val="19"/>
              </w:rPr>
              <w:t>302</w:t>
            </w:r>
          </w:p>
          <w:p w14:paraId="06EC9EA6" w14:textId="77777777" w:rsidR="000C5AED" w:rsidRDefault="000C5AED" w:rsidP="000C5AED">
            <w:pPr>
              <w:jc w:val="right"/>
              <w:rPr>
                <w:sz w:val="19"/>
                <w:szCs w:val="19"/>
              </w:rPr>
            </w:pPr>
          </w:p>
          <w:p w14:paraId="3E8F07CB" w14:textId="77777777" w:rsidR="000C5AED" w:rsidRDefault="000C5AED" w:rsidP="000C5AED">
            <w:pPr>
              <w:jc w:val="right"/>
              <w:rPr>
                <w:sz w:val="19"/>
                <w:szCs w:val="19"/>
              </w:rPr>
            </w:pPr>
            <w:r>
              <w:rPr>
                <w:sz w:val="19"/>
                <w:szCs w:val="19"/>
              </w:rPr>
              <w:t>303</w:t>
            </w:r>
          </w:p>
          <w:p w14:paraId="102AC726" w14:textId="77777777" w:rsidR="000C5AED" w:rsidRDefault="000C5AED" w:rsidP="000C5AED">
            <w:pPr>
              <w:jc w:val="right"/>
              <w:rPr>
                <w:sz w:val="19"/>
                <w:szCs w:val="19"/>
              </w:rPr>
            </w:pPr>
            <w:r>
              <w:rPr>
                <w:sz w:val="19"/>
                <w:szCs w:val="19"/>
              </w:rPr>
              <w:t>304</w:t>
            </w:r>
          </w:p>
          <w:p w14:paraId="5426AC75" w14:textId="77777777" w:rsidR="000C5AED" w:rsidRDefault="000C5AED" w:rsidP="000C5AED">
            <w:pPr>
              <w:jc w:val="right"/>
              <w:rPr>
                <w:sz w:val="19"/>
                <w:szCs w:val="19"/>
              </w:rPr>
            </w:pPr>
            <w:r>
              <w:rPr>
                <w:sz w:val="19"/>
                <w:szCs w:val="19"/>
              </w:rPr>
              <w:t>305</w:t>
            </w:r>
          </w:p>
          <w:p w14:paraId="6AB2F26C" w14:textId="77777777" w:rsidR="000C5AED" w:rsidRDefault="000C5AED" w:rsidP="000C5AED">
            <w:pPr>
              <w:jc w:val="right"/>
              <w:rPr>
                <w:sz w:val="19"/>
                <w:szCs w:val="19"/>
              </w:rPr>
            </w:pPr>
            <w:r>
              <w:rPr>
                <w:sz w:val="19"/>
                <w:szCs w:val="19"/>
              </w:rPr>
              <w:t>306</w:t>
            </w:r>
          </w:p>
          <w:p w14:paraId="6E0B04FB" w14:textId="77777777" w:rsidR="000C5AED" w:rsidRDefault="000C5AED" w:rsidP="000C5AED">
            <w:pPr>
              <w:jc w:val="right"/>
              <w:rPr>
                <w:sz w:val="19"/>
                <w:szCs w:val="19"/>
              </w:rPr>
            </w:pPr>
            <w:r>
              <w:rPr>
                <w:sz w:val="19"/>
                <w:szCs w:val="19"/>
              </w:rPr>
              <w:t>307</w:t>
            </w:r>
          </w:p>
        </w:tc>
        <w:tc>
          <w:tcPr>
            <w:tcW w:w="3598" w:type="dxa"/>
            <w:tcBorders>
              <w:top w:val="nil"/>
              <w:left w:val="single" w:sz="6" w:space="0" w:color="auto"/>
              <w:bottom w:val="single" w:sz="6" w:space="0" w:color="auto"/>
              <w:right w:val="single" w:sz="6" w:space="0" w:color="auto"/>
            </w:tcBorders>
          </w:tcPr>
          <w:p w14:paraId="37CAF2AB" w14:textId="77777777" w:rsidR="000C5AED" w:rsidRDefault="000C5AED" w:rsidP="000C5AED">
            <w:pPr>
              <w:rPr>
                <w:sz w:val="19"/>
                <w:szCs w:val="19"/>
              </w:rPr>
            </w:pPr>
          </w:p>
          <w:p w14:paraId="7FCC49BB" w14:textId="77777777" w:rsidR="000C5AED" w:rsidRDefault="000C5AED" w:rsidP="000C5AED">
            <w:pPr>
              <w:rPr>
                <w:sz w:val="19"/>
                <w:szCs w:val="19"/>
              </w:rPr>
            </w:pPr>
            <w:r>
              <w:rPr>
                <w:sz w:val="19"/>
                <w:szCs w:val="19"/>
              </w:rPr>
              <w:t>Couches de chaussées en grave naturelle</w:t>
            </w:r>
          </w:p>
          <w:p w14:paraId="5B35934D" w14:textId="77777777" w:rsidR="000C5AED" w:rsidRDefault="000C5AED" w:rsidP="000C5AED">
            <w:pPr>
              <w:rPr>
                <w:sz w:val="19"/>
                <w:szCs w:val="19"/>
              </w:rPr>
            </w:pPr>
            <w:r>
              <w:rPr>
                <w:sz w:val="19"/>
                <w:szCs w:val="19"/>
              </w:rPr>
              <w:t>Couches de chaussées en grave naturelle sélectionnée</w:t>
            </w:r>
          </w:p>
          <w:p w14:paraId="3160E14B" w14:textId="77777777" w:rsidR="000C5AED" w:rsidRDefault="000C5AED" w:rsidP="000C5AED">
            <w:pPr>
              <w:rPr>
                <w:sz w:val="19"/>
                <w:szCs w:val="19"/>
              </w:rPr>
            </w:pPr>
            <w:r>
              <w:rPr>
                <w:sz w:val="19"/>
                <w:szCs w:val="19"/>
              </w:rPr>
              <w:t>Plus-value de transport aux prix 301 et 302</w:t>
            </w:r>
          </w:p>
          <w:p w14:paraId="6CAFB86F" w14:textId="77777777" w:rsidR="000C5AED" w:rsidRDefault="000C5AED" w:rsidP="000C5AED">
            <w:pPr>
              <w:rPr>
                <w:sz w:val="19"/>
                <w:szCs w:val="19"/>
              </w:rPr>
            </w:pPr>
            <w:r>
              <w:rPr>
                <w:sz w:val="19"/>
                <w:szCs w:val="19"/>
              </w:rPr>
              <w:t>Couches de chaussées en grave concassée</w:t>
            </w:r>
          </w:p>
          <w:p w14:paraId="2C437163" w14:textId="77777777" w:rsidR="000C5AED" w:rsidRDefault="000C5AED" w:rsidP="000C5AED">
            <w:pPr>
              <w:rPr>
                <w:sz w:val="19"/>
                <w:szCs w:val="19"/>
              </w:rPr>
            </w:pPr>
            <w:r>
              <w:rPr>
                <w:sz w:val="19"/>
                <w:szCs w:val="19"/>
              </w:rPr>
              <w:t>Plus-value de transport au prix 304</w:t>
            </w:r>
          </w:p>
          <w:p w14:paraId="3261AE92" w14:textId="77777777" w:rsidR="000C5AED" w:rsidRDefault="000C5AED" w:rsidP="000C5AED">
            <w:pPr>
              <w:rPr>
                <w:sz w:val="19"/>
                <w:szCs w:val="19"/>
              </w:rPr>
            </w:pPr>
            <w:r>
              <w:rPr>
                <w:sz w:val="19"/>
                <w:szCs w:val="19"/>
              </w:rPr>
              <w:t>Couche d’imprégnation</w:t>
            </w:r>
          </w:p>
          <w:p w14:paraId="6872D514" w14:textId="77777777" w:rsidR="000C5AED" w:rsidRDefault="000C5AED" w:rsidP="000C5AED">
            <w:pPr>
              <w:rPr>
                <w:sz w:val="19"/>
                <w:szCs w:val="19"/>
              </w:rPr>
            </w:pPr>
            <w:r>
              <w:rPr>
                <w:sz w:val="19"/>
                <w:szCs w:val="19"/>
              </w:rPr>
              <w:t>Revêtement superficiel bicouche</w:t>
            </w:r>
          </w:p>
          <w:p w14:paraId="18654965" w14:textId="77777777" w:rsidR="000C5AED" w:rsidRDefault="000C5AED" w:rsidP="000C5AED">
            <w:pPr>
              <w:rPr>
                <w:sz w:val="19"/>
                <w:szCs w:val="19"/>
              </w:rPr>
            </w:pPr>
          </w:p>
          <w:p w14:paraId="00BD551A" w14:textId="77777777" w:rsidR="000C5AED" w:rsidRDefault="000C5AED" w:rsidP="000C5AED">
            <w:pPr>
              <w:jc w:val="left"/>
              <w:rPr>
                <w:i/>
                <w:sz w:val="19"/>
                <w:szCs w:val="19"/>
              </w:rPr>
            </w:pPr>
            <w:r>
              <w:rPr>
                <w:i/>
                <w:sz w:val="19"/>
                <w:szCs w:val="19"/>
              </w:rPr>
              <w:t>TOTAL POSTE 300</w:t>
            </w:r>
          </w:p>
          <w:p w14:paraId="7A767CC4" w14:textId="77777777" w:rsidR="000C5AED" w:rsidRDefault="000C5AED" w:rsidP="000C5AED">
            <w:pPr>
              <w:jc w:val="left"/>
              <w:rPr>
                <w:sz w:val="19"/>
                <w:szCs w:val="19"/>
              </w:rPr>
            </w:pPr>
          </w:p>
        </w:tc>
        <w:tc>
          <w:tcPr>
            <w:tcW w:w="759" w:type="dxa"/>
            <w:tcBorders>
              <w:top w:val="nil"/>
              <w:left w:val="nil"/>
              <w:bottom w:val="single" w:sz="6" w:space="0" w:color="auto"/>
              <w:right w:val="single" w:sz="6" w:space="0" w:color="auto"/>
            </w:tcBorders>
          </w:tcPr>
          <w:p w14:paraId="2E9D5F7F" w14:textId="77777777" w:rsidR="000C5AED" w:rsidRDefault="000C5AED" w:rsidP="000C5AED">
            <w:pPr>
              <w:jc w:val="center"/>
              <w:rPr>
                <w:sz w:val="19"/>
                <w:szCs w:val="19"/>
              </w:rPr>
            </w:pPr>
          </w:p>
          <w:p w14:paraId="6665468E"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p>
          <w:p w14:paraId="565090FF"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p>
          <w:p w14:paraId="6BD7778D"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r w:rsidRPr="00B96C51">
              <w:rPr>
                <w:sz w:val="19"/>
                <w:szCs w:val="19"/>
                <w:lang w:val="nl-NL"/>
              </w:rPr>
              <w:t>/km</w:t>
            </w:r>
          </w:p>
          <w:p w14:paraId="44125229"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p>
          <w:p w14:paraId="0DE6C524" w14:textId="77777777" w:rsidR="000C5AED" w:rsidRPr="00B96C51" w:rsidRDefault="000C5AED" w:rsidP="000C5AED">
            <w:pPr>
              <w:jc w:val="center"/>
              <w:rPr>
                <w:sz w:val="19"/>
                <w:szCs w:val="19"/>
                <w:lang w:val="nl-NL"/>
              </w:rPr>
            </w:pPr>
            <w:r w:rsidRPr="00B96C51">
              <w:rPr>
                <w:sz w:val="19"/>
                <w:szCs w:val="19"/>
                <w:lang w:val="nl-NL"/>
              </w:rPr>
              <w:t>m</w:t>
            </w:r>
            <w:r w:rsidRPr="00B96C51">
              <w:rPr>
                <w:sz w:val="19"/>
                <w:szCs w:val="19"/>
                <w:vertAlign w:val="superscript"/>
                <w:lang w:val="nl-NL"/>
              </w:rPr>
              <w:t>3</w:t>
            </w:r>
            <w:r w:rsidRPr="00B96C51">
              <w:rPr>
                <w:sz w:val="19"/>
                <w:szCs w:val="19"/>
                <w:lang w:val="nl-NL"/>
              </w:rPr>
              <w:t>/km</w:t>
            </w:r>
          </w:p>
          <w:p w14:paraId="6925AC2D" w14:textId="77777777" w:rsidR="000C5AED" w:rsidRPr="00B96C51" w:rsidRDefault="000C5AED" w:rsidP="000C5AED">
            <w:pPr>
              <w:jc w:val="center"/>
              <w:rPr>
                <w:sz w:val="19"/>
                <w:szCs w:val="19"/>
                <w:vertAlign w:val="superscript"/>
                <w:lang w:val="nl-NL"/>
              </w:rPr>
            </w:pPr>
            <w:r w:rsidRPr="00B96C51">
              <w:rPr>
                <w:sz w:val="19"/>
                <w:szCs w:val="19"/>
                <w:lang w:val="nl-NL"/>
              </w:rPr>
              <w:t>m</w:t>
            </w:r>
            <w:r w:rsidRPr="00B96C51">
              <w:rPr>
                <w:sz w:val="19"/>
                <w:szCs w:val="19"/>
                <w:vertAlign w:val="superscript"/>
                <w:lang w:val="nl-NL"/>
              </w:rPr>
              <w:t>2</w:t>
            </w:r>
          </w:p>
          <w:p w14:paraId="654B19BB" w14:textId="77777777" w:rsidR="000C5AED" w:rsidRDefault="000C5AED" w:rsidP="000C5AED">
            <w:pPr>
              <w:jc w:val="center"/>
              <w:rPr>
                <w:sz w:val="19"/>
                <w:szCs w:val="19"/>
              </w:rPr>
            </w:pPr>
            <w:proofErr w:type="gramStart"/>
            <w:r>
              <w:rPr>
                <w:sz w:val="19"/>
                <w:szCs w:val="19"/>
              </w:rPr>
              <w:t>m</w:t>
            </w:r>
            <w:proofErr w:type="gramEnd"/>
            <w:r>
              <w:rPr>
                <w:sz w:val="19"/>
                <w:szCs w:val="19"/>
                <w:vertAlign w:val="superscript"/>
              </w:rPr>
              <w:t>2</w:t>
            </w:r>
          </w:p>
        </w:tc>
        <w:tc>
          <w:tcPr>
            <w:tcW w:w="908" w:type="dxa"/>
            <w:tcBorders>
              <w:top w:val="nil"/>
              <w:left w:val="nil"/>
              <w:bottom w:val="single" w:sz="6" w:space="0" w:color="auto"/>
              <w:right w:val="single" w:sz="6" w:space="0" w:color="auto"/>
            </w:tcBorders>
          </w:tcPr>
          <w:p w14:paraId="0D26FD8B" w14:textId="77777777" w:rsidR="000C5AED" w:rsidRDefault="000C5AED" w:rsidP="000C5AED">
            <w:pPr>
              <w:rPr>
                <w:sz w:val="19"/>
                <w:szCs w:val="19"/>
              </w:rPr>
            </w:pPr>
          </w:p>
        </w:tc>
        <w:tc>
          <w:tcPr>
            <w:tcW w:w="1232" w:type="dxa"/>
            <w:tcBorders>
              <w:top w:val="nil"/>
              <w:left w:val="nil"/>
              <w:bottom w:val="single" w:sz="6" w:space="0" w:color="auto"/>
              <w:right w:val="single" w:sz="6" w:space="0" w:color="auto"/>
            </w:tcBorders>
          </w:tcPr>
          <w:p w14:paraId="2BD97279" w14:textId="77777777" w:rsidR="000C5AED" w:rsidRDefault="000C5AED" w:rsidP="000C5AED">
            <w:pPr>
              <w:rPr>
                <w:sz w:val="19"/>
                <w:szCs w:val="19"/>
              </w:rPr>
            </w:pPr>
          </w:p>
        </w:tc>
        <w:tc>
          <w:tcPr>
            <w:tcW w:w="1276" w:type="dxa"/>
            <w:tcBorders>
              <w:top w:val="nil"/>
              <w:left w:val="nil"/>
              <w:bottom w:val="single" w:sz="6" w:space="0" w:color="auto"/>
              <w:right w:val="single" w:sz="6" w:space="0" w:color="auto"/>
            </w:tcBorders>
          </w:tcPr>
          <w:p w14:paraId="50094F8B" w14:textId="77777777" w:rsidR="000C5AED" w:rsidRDefault="000C5AED" w:rsidP="000C5AED">
            <w:pPr>
              <w:rPr>
                <w:sz w:val="19"/>
                <w:szCs w:val="19"/>
              </w:rPr>
            </w:pPr>
          </w:p>
        </w:tc>
      </w:tr>
    </w:tbl>
    <w:p w14:paraId="1CE03C85" w14:textId="77777777" w:rsidR="000C5AED" w:rsidRDefault="000C5AED" w:rsidP="000C5AED">
      <w:pPr>
        <w:ind w:left="720" w:hanging="720"/>
        <w:rPr>
          <w:sz w:val="16"/>
          <w:lang w:val="es-ES_tradnl"/>
        </w:rPr>
      </w:pPr>
      <w:r>
        <w:rPr>
          <w:sz w:val="16"/>
        </w:rPr>
        <w:br w:type="page"/>
      </w:r>
    </w:p>
    <w:p w14:paraId="617E8C5C" w14:textId="77777777" w:rsidR="000C5AED" w:rsidRDefault="000C5AED" w:rsidP="000C5AED">
      <w:pPr>
        <w:ind w:left="720" w:hanging="810"/>
        <w:rPr>
          <w:sz w:val="16"/>
        </w:rPr>
      </w:pPr>
    </w:p>
    <w:p w14:paraId="4EDBA1A7" w14:textId="77777777" w:rsidR="000C5AED" w:rsidRDefault="000C5AED" w:rsidP="000C5AED">
      <w:pPr>
        <w:ind w:left="720" w:hanging="810"/>
        <w:jc w:val="center"/>
        <w:rPr>
          <w:b/>
          <w:i/>
        </w:rPr>
      </w:pPr>
      <w:r>
        <w:rPr>
          <w:b/>
          <w:i/>
        </w:rPr>
        <w:t>DETAIL QUANTITATIF ET ESTIMATIF</w:t>
      </w:r>
    </w:p>
    <w:p w14:paraId="5AD563A6" w14:textId="77777777" w:rsidR="000C5AED" w:rsidRDefault="000C5AED" w:rsidP="000C5AED">
      <w:pPr>
        <w:ind w:left="720" w:hanging="810"/>
        <w:jc w:val="center"/>
        <w:rPr>
          <w:b/>
          <w:i/>
        </w:rPr>
      </w:pPr>
    </w:p>
    <w:p w14:paraId="475CCB4B" w14:textId="77777777" w:rsidR="000C5AED" w:rsidRDefault="000C5AED" w:rsidP="000C5AED">
      <w:pPr>
        <w:ind w:left="720" w:hanging="810"/>
        <w:jc w:val="cente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5940"/>
        <w:gridCol w:w="1821"/>
      </w:tblGrid>
      <w:tr w:rsidR="000C5AED" w14:paraId="66AC6CAF" w14:textId="77777777" w:rsidTr="00D659A5">
        <w:trPr>
          <w:trHeight w:val="539"/>
        </w:trPr>
        <w:tc>
          <w:tcPr>
            <w:tcW w:w="9039" w:type="dxa"/>
            <w:gridSpan w:val="3"/>
            <w:tcBorders>
              <w:top w:val="single" w:sz="6" w:space="0" w:color="auto"/>
              <w:left w:val="single" w:sz="6" w:space="0" w:color="auto"/>
              <w:bottom w:val="single" w:sz="6" w:space="0" w:color="auto"/>
              <w:right w:val="single" w:sz="6" w:space="0" w:color="auto"/>
            </w:tcBorders>
            <w:vAlign w:val="center"/>
          </w:tcPr>
          <w:p w14:paraId="61E9F016" w14:textId="23791E3E" w:rsidR="000C5AED" w:rsidRDefault="000C5AED" w:rsidP="00D659A5">
            <w:pPr>
              <w:jc w:val="center"/>
              <w:rPr>
                <w:b/>
              </w:rPr>
            </w:pPr>
            <w:r>
              <w:rPr>
                <w:b/>
              </w:rPr>
              <w:t>SOMMES PROVISIONNELLES</w:t>
            </w:r>
            <w:r>
              <w:rPr>
                <w:rFonts w:ascii="Times New Roman Bold" w:hAnsi="Times New Roman Bold"/>
                <w:b/>
                <w:vertAlign w:val="superscript"/>
              </w:rPr>
              <w:t xml:space="preserve"> (</w:t>
            </w:r>
            <w:r>
              <w:rPr>
                <w:rStyle w:val="FootnoteReference"/>
                <w:b/>
              </w:rPr>
              <w:footnoteReference w:id="31"/>
            </w:r>
            <w:r>
              <w:rPr>
                <w:rFonts w:ascii="Times New Roman Bold" w:hAnsi="Times New Roman Bold"/>
                <w:b/>
                <w:vertAlign w:val="superscript"/>
              </w:rPr>
              <w:t>)</w:t>
            </w:r>
          </w:p>
        </w:tc>
      </w:tr>
      <w:tr w:rsidR="000C5AED" w14:paraId="76FEA729" w14:textId="77777777" w:rsidTr="00D659A5">
        <w:tc>
          <w:tcPr>
            <w:tcW w:w="1278" w:type="dxa"/>
            <w:tcBorders>
              <w:top w:val="single" w:sz="6" w:space="0" w:color="auto"/>
              <w:left w:val="single" w:sz="6" w:space="0" w:color="auto"/>
              <w:bottom w:val="single" w:sz="6" w:space="0" w:color="auto"/>
              <w:right w:val="single" w:sz="6" w:space="0" w:color="auto"/>
            </w:tcBorders>
            <w:vAlign w:val="center"/>
          </w:tcPr>
          <w:p w14:paraId="7FD2569A" w14:textId="77777777" w:rsidR="000C5AED" w:rsidRDefault="000C5AED" w:rsidP="00D659A5">
            <w:pPr>
              <w:jc w:val="center"/>
              <w:rPr>
                <w:b/>
              </w:rPr>
            </w:pPr>
            <w:r>
              <w:rPr>
                <w:b/>
              </w:rPr>
              <w:t>No.</w:t>
            </w:r>
          </w:p>
          <w:p w14:paraId="43515AC4" w14:textId="77777777" w:rsidR="000C5AED" w:rsidRDefault="000C5AED" w:rsidP="00D659A5">
            <w:pPr>
              <w:jc w:val="center"/>
            </w:pPr>
            <w:r>
              <w:rPr>
                <w:b/>
              </w:rPr>
              <w:t>Prix</w:t>
            </w:r>
          </w:p>
        </w:tc>
        <w:tc>
          <w:tcPr>
            <w:tcW w:w="5940" w:type="dxa"/>
            <w:tcBorders>
              <w:top w:val="single" w:sz="6" w:space="0" w:color="auto"/>
              <w:left w:val="single" w:sz="6" w:space="0" w:color="auto"/>
              <w:bottom w:val="single" w:sz="6" w:space="0" w:color="auto"/>
              <w:right w:val="single" w:sz="6" w:space="0" w:color="auto"/>
            </w:tcBorders>
            <w:vAlign w:val="center"/>
          </w:tcPr>
          <w:p w14:paraId="4C556BE0" w14:textId="77777777" w:rsidR="000C5AED" w:rsidRDefault="000C5AED" w:rsidP="00D659A5">
            <w:pPr>
              <w:jc w:val="center"/>
            </w:pPr>
            <w:r>
              <w:rPr>
                <w:b/>
              </w:rPr>
              <w:t>Désignation des sommes provisionnelles</w:t>
            </w:r>
          </w:p>
        </w:tc>
        <w:tc>
          <w:tcPr>
            <w:tcW w:w="1821" w:type="dxa"/>
            <w:tcBorders>
              <w:top w:val="single" w:sz="6" w:space="0" w:color="auto"/>
              <w:left w:val="single" w:sz="6" w:space="0" w:color="auto"/>
              <w:bottom w:val="single" w:sz="6" w:space="0" w:color="auto"/>
              <w:right w:val="single" w:sz="6" w:space="0" w:color="auto"/>
            </w:tcBorders>
            <w:vAlign w:val="center"/>
          </w:tcPr>
          <w:p w14:paraId="365F0990" w14:textId="77777777" w:rsidR="000C5AED" w:rsidRDefault="000C5AED" w:rsidP="00D659A5">
            <w:pPr>
              <w:jc w:val="center"/>
            </w:pPr>
            <w:r>
              <w:rPr>
                <w:b/>
              </w:rPr>
              <w:t>Montant</w:t>
            </w:r>
          </w:p>
        </w:tc>
      </w:tr>
      <w:tr w:rsidR="000C5AED" w14:paraId="391A3CFB" w14:textId="77777777" w:rsidTr="000C5AED">
        <w:tc>
          <w:tcPr>
            <w:tcW w:w="1278" w:type="dxa"/>
            <w:tcBorders>
              <w:top w:val="single" w:sz="6" w:space="0" w:color="auto"/>
              <w:left w:val="single" w:sz="6" w:space="0" w:color="auto"/>
              <w:bottom w:val="single" w:sz="6" w:space="0" w:color="auto"/>
              <w:right w:val="single" w:sz="6" w:space="0" w:color="auto"/>
            </w:tcBorders>
          </w:tcPr>
          <w:p w14:paraId="225FC589" w14:textId="77777777" w:rsidR="000C5AED" w:rsidRDefault="000C5AED" w:rsidP="000C5AED">
            <w:pPr>
              <w:jc w:val="left"/>
            </w:pPr>
          </w:p>
          <w:p w14:paraId="4F29D323" w14:textId="77777777" w:rsidR="000C5AED" w:rsidRDefault="000C5AED" w:rsidP="000C5AED">
            <w:pPr>
              <w:jc w:val="left"/>
            </w:pPr>
            <w:r>
              <w:t>SP 100</w:t>
            </w:r>
          </w:p>
          <w:p w14:paraId="1295D2AA" w14:textId="77777777" w:rsidR="000C5AED" w:rsidRDefault="000C5AED" w:rsidP="000C5AED">
            <w:pPr>
              <w:jc w:val="left"/>
            </w:pPr>
            <w:r>
              <w:t>SP 200</w:t>
            </w:r>
          </w:p>
          <w:p w14:paraId="18BF7B48" w14:textId="77777777" w:rsidR="000C5AED" w:rsidRDefault="000C5AED" w:rsidP="000C5AED">
            <w:pPr>
              <w:jc w:val="left"/>
            </w:pPr>
            <w:r>
              <w:t>SP 300</w:t>
            </w:r>
          </w:p>
          <w:p w14:paraId="04E9437D" w14:textId="77777777" w:rsidR="000C5AED" w:rsidRDefault="000C5AED" w:rsidP="000C5AED">
            <w:pPr>
              <w:jc w:val="left"/>
            </w:pPr>
            <w:r>
              <w:t>SP 301</w:t>
            </w:r>
          </w:p>
        </w:tc>
        <w:tc>
          <w:tcPr>
            <w:tcW w:w="5940" w:type="dxa"/>
            <w:tcBorders>
              <w:top w:val="single" w:sz="6" w:space="0" w:color="auto"/>
              <w:left w:val="single" w:sz="6" w:space="0" w:color="auto"/>
              <w:bottom w:val="single" w:sz="6" w:space="0" w:color="auto"/>
              <w:right w:val="single" w:sz="6" w:space="0" w:color="auto"/>
            </w:tcBorders>
          </w:tcPr>
          <w:p w14:paraId="03CECD15" w14:textId="77777777" w:rsidR="000C5AED" w:rsidRDefault="000C5AED" w:rsidP="000C5AED">
            <w:pPr>
              <w:jc w:val="left"/>
            </w:pPr>
          </w:p>
          <w:p w14:paraId="2F9E5AB9" w14:textId="77777777" w:rsidR="000C5AED" w:rsidRDefault="000C5AED" w:rsidP="000C5AED">
            <w:pPr>
              <w:jc w:val="left"/>
            </w:pPr>
            <w:r>
              <w:t>Provision pour aléas physiques</w:t>
            </w:r>
          </w:p>
          <w:p w14:paraId="690B389B" w14:textId="77777777" w:rsidR="000C5AED" w:rsidRDefault="000C5AED" w:rsidP="000C5AED">
            <w:pPr>
              <w:jc w:val="left"/>
            </w:pPr>
            <w:r>
              <w:t>Provision pour aléas financiers</w:t>
            </w:r>
          </w:p>
          <w:p w14:paraId="6E87847F" w14:textId="77777777" w:rsidR="000C5AED" w:rsidRDefault="000C5AED" w:rsidP="000C5AED">
            <w:pPr>
              <w:jc w:val="left"/>
            </w:pPr>
            <w:r>
              <w:t>Travaux spécialisés A</w:t>
            </w:r>
          </w:p>
          <w:p w14:paraId="5FF2F572" w14:textId="77777777" w:rsidR="000C5AED" w:rsidRDefault="000C5AED" w:rsidP="000C5AED">
            <w:pPr>
              <w:jc w:val="left"/>
            </w:pPr>
            <w:r>
              <w:t>Travaux spécialisés B</w:t>
            </w:r>
          </w:p>
          <w:p w14:paraId="06BEF341" w14:textId="77777777" w:rsidR="000C5AED" w:rsidRDefault="000C5AED" w:rsidP="000C5AED">
            <w:pPr>
              <w:jc w:val="left"/>
            </w:pPr>
          </w:p>
          <w:p w14:paraId="6686BA1C" w14:textId="77777777" w:rsidR="000C5AED" w:rsidRDefault="000C5AED" w:rsidP="000C5AED">
            <w:pPr>
              <w:jc w:val="left"/>
            </w:pPr>
          </w:p>
        </w:tc>
        <w:tc>
          <w:tcPr>
            <w:tcW w:w="1821" w:type="dxa"/>
            <w:tcBorders>
              <w:top w:val="single" w:sz="6" w:space="0" w:color="auto"/>
              <w:left w:val="single" w:sz="6" w:space="0" w:color="auto"/>
              <w:bottom w:val="single" w:sz="6" w:space="0" w:color="auto"/>
              <w:right w:val="single" w:sz="6" w:space="0" w:color="auto"/>
            </w:tcBorders>
          </w:tcPr>
          <w:p w14:paraId="599EB889" w14:textId="77777777" w:rsidR="000C5AED" w:rsidRDefault="000C5AED" w:rsidP="000C5AED">
            <w:pPr>
              <w:jc w:val="left"/>
            </w:pPr>
          </w:p>
        </w:tc>
      </w:tr>
    </w:tbl>
    <w:p w14:paraId="3EA24186" w14:textId="77777777" w:rsidR="000C5AED" w:rsidRDefault="000C5AED" w:rsidP="000C5AED">
      <w:pPr>
        <w:rPr>
          <w:sz w:val="16"/>
        </w:rPr>
      </w:pPr>
    </w:p>
    <w:p w14:paraId="71B8916F" w14:textId="77777777" w:rsidR="000C5AED" w:rsidRDefault="000C5AED" w:rsidP="000C5AED">
      <w:pPr>
        <w:rPr>
          <w:sz w:val="16"/>
        </w:rPr>
      </w:pPr>
    </w:p>
    <w:p w14:paraId="205613D0" w14:textId="77777777" w:rsidR="00222538" w:rsidRDefault="000C5AED" w:rsidP="000C5AED">
      <w:pPr>
        <w:jc w:val="center"/>
        <w:rPr>
          <w:sz w:val="16"/>
        </w:rPr>
      </w:pPr>
      <w:r>
        <w:rPr>
          <w:sz w:val="16"/>
        </w:rPr>
        <w:br w:type="page"/>
      </w:r>
    </w:p>
    <w:p w14:paraId="1A2A1A01" w14:textId="77777777" w:rsidR="00222538" w:rsidRDefault="00222538" w:rsidP="000C5AED">
      <w:pPr>
        <w:jc w:val="center"/>
        <w:rPr>
          <w:sz w:val="16"/>
        </w:rPr>
      </w:pPr>
    </w:p>
    <w:p w14:paraId="417E14D4" w14:textId="77777777" w:rsidR="00222538" w:rsidRDefault="00222538" w:rsidP="00222538">
      <w:pPr>
        <w:jc w:val="center"/>
        <w:rPr>
          <w:b/>
          <w:i/>
        </w:rPr>
      </w:pPr>
      <w:r>
        <w:rPr>
          <w:b/>
          <w:i/>
        </w:rPr>
        <w:t>DETAIL QUANTITATIF ET ESTIMATIF</w:t>
      </w:r>
    </w:p>
    <w:p w14:paraId="1CF1E94D" w14:textId="77777777" w:rsidR="00222538" w:rsidRDefault="00222538" w:rsidP="00222538">
      <w:pPr>
        <w:jc w:val="center"/>
        <w:rPr>
          <w:b/>
          <w:i/>
        </w:rPr>
      </w:pPr>
      <w:r>
        <w:rPr>
          <w:b/>
        </w:rPr>
        <w:t>TABLEAU RECAPITULATIF</w:t>
      </w:r>
      <w:r>
        <w:rPr>
          <w:rFonts w:ascii="Times New Roman Bold" w:hAnsi="Times New Roman Bold"/>
          <w:b/>
          <w:vertAlign w:val="superscript"/>
        </w:rPr>
        <w:t xml:space="preserve"> (</w:t>
      </w:r>
      <w:r>
        <w:rPr>
          <w:rStyle w:val="FootnoteReference"/>
          <w:b/>
        </w:rPr>
        <w:footnoteReference w:id="32"/>
      </w:r>
      <w:r>
        <w:rPr>
          <w:rFonts w:ascii="Times New Roman Bold" w:hAnsi="Times New Roman Bold"/>
          <w:b/>
          <w:vertAlign w:val="superscript"/>
        </w:rPr>
        <w:t>)</w:t>
      </w:r>
    </w:p>
    <w:p w14:paraId="078FF21D" w14:textId="77777777" w:rsidR="00222538" w:rsidRDefault="00222538" w:rsidP="00222538">
      <w:pPr>
        <w:jc w:val="center"/>
        <w:rPr>
          <w:b/>
          <w:i/>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08"/>
        <w:gridCol w:w="3960"/>
        <w:gridCol w:w="4071"/>
      </w:tblGrid>
      <w:tr w:rsidR="00222538" w14:paraId="168D75C3" w14:textId="77777777" w:rsidTr="00914838">
        <w:tc>
          <w:tcPr>
            <w:tcW w:w="1008" w:type="dxa"/>
            <w:tcBorders>
              <w:top w:val="single" w:sz="6" w:space="0" w:color="auto"/>
              <w:left w:val="single" w:sz="6" w:space="0" w:color="auto"/>
              <w:bottom w:val="single" w:sz="6" w:space="0" w:color="auto"/>
              <w:right w:val="nil"/>
            </w:tcBorders>
          </w:tcPr>
          <w:p w14:paraId="3847EC6C" w14:textId="77777777" w:rsidR="00222538" w:rsidRDefault="00222538" w:rsidP="00914838">
            <w:pPr>
              <w:jc w:val="left"/>
              <w:rPr>
                <w:sz w:val="16"/>
              </w:rPr>
            </w:pPr>
          </w:p>
        </w:tc>
        <w:tc>
          <w:tcPr>
            <w:tcW w:w="3960" w:type="dxa"/>
            <w:tcBorders>
              <w:top w:val="single" w:sz="6" w:space="0" w:color="auto"/>
              <w:left w:val="nil"/>
              <w:bottom w:val="single" w:sz="6" w:space="0" w:color="auto"/>
              <w:right w:val="single" w:sz="6" w:space="0" w:color="auto"/>
            </w:tcBorders>
          </w:tcPr>
          <w:p w14:paraId="3A45B351" w14:textId="77777777" w:rsidR="00222538" w:rsidRDefault="00222538" w:rsidP="00914838">
            <w:pPr>
              <w:jc w:val="center"/>
              <w:rPr>
                <w:b/>
                <w:sz w:val="16"/>
              </w:rPr>
            </w:pPr>
          </w:p>
          <w:p w14:paraId="1EFCFA3A" w14:textId="77777777" w:rsidR="00222538" w:rsidRDefault="00222538" w:rsidP="00914838">
            <w:pPr>
              <w:jc w:val="center"/>
              <w:rPr>
                <w:b/>
                <w:sz w:val="16"/>
              </w:rPr>
            </w:pPr>
            <w:r>
              <w:rPr>
                <w:b/>
                <w:sz w:val="16"/>
              </w:rPr>
              <w:t>OUVRAGES</w:t>
            </w:r>
          </w:p>
          <w:p w14:paraId="6A1847B4" w14:textId="77777777" w:rsidR="00222538" w:rsidRDefault="00222538" w:rsidP="00914838">
            <w:pPr>
              <w:jc w:val="center"/>
              <w:rPr>
                <w:sz w:val="16"/>
              </w:rPr>
            </w:pPr>
          </w:p>
        </w:tc>
        <w:tc>
          <w:tcPr>
            <w:tcW w:w="4071" w:type="dxa"/>
            <w:tcBorders>
              <w:top w:val="single" w:sz="6" w:space="0" w:color="auto"/>
              <w:left w:val="single" w:sz="6" w:space="0" w:color="auto"/>
              <w:bottom w:val="single" w:sz="6" w:space="0" w:color="auto"/>
              <w:right w:val="single" w:sz="6" w:space="0" w:color="auto"/>
            </w:tcBorders>
          </w:tcPr>
          <w:p w14:paraId="4083ACEA" w14:textId="77777777" w:rsidR="00222538" w:rsidRDefault="00222538" w:rsidP="00914838">
            <w:pPr>
              <w:jc w:val="center"/>
              <w:rPr>
                <w:b/>
                <w:sz w:val="16"/>
              </w:rPr>
            </w:pPr>
            <w:r>
              <w:rPr>
                <w:b/>
                <w:sz w:val="16"/>
              </w:rPr>
              <w:t>Prix Total</w:t>
            </w:r>
          </w:p>
        </w:tc>
      </w:tr>
      <w:tr w:rsidR="00222538" w14:paraId="6529573D" w14:textId="77777777" w:rsidTr="00914838">
        <w:tc>
          <w:tcPr>
            <w:tcW w:w="1008" w:type="dxa"/>
            <w:tcBorders>
              <w:top w:val="single" w:sz="6" w:space="0" w:color="auto"/>
              <w:left w:val="single" w:sz="6" w:space="0" w:color="auto"/>
              <w:bottom w:val="single" w:sz="6" w:space="0" w:color="auto"/>
              <w:right w:val="single" w:sz="6" w:space="0" w:color="auto"/>
            </w:tcBorders>
          </w:tcPr>
          <w:p w14:paraId="4BEB6AC5" w14:textId="77777777" w:rsidR="00222538" w:rsidRDefault="00222538" w:rsidP="00914838">
            <w:pPr>
              <w:jc w:val="center"/>
              <w:rPr>
                <w:b/>
                <w:sz w:val="18"/>
                <w:szCs w:val="18"/>
              </w:rPr>
            </w:pPr>
          </w:p>
          <w:p w14:paraId="216BD27F" w14:textId="77777777" w:rsidR="00222538" w:rsidRDefault="00222538" w:rsidP="00914838">
            <w:pPr>
              <w:jc w:val="center"/>
              <w:rPr>
                <w:b/>
                <w:sz w:val="18"/>
                <w:szCs w:val="18"/>
              </w:rPr>
            </w:pPr>
            <w:r>
              <w:rPr>
                <w:b/>
                <w:sz w:val="18"/>
                <w:szCs w:val="18"/>
              </w:rPr>
              <w:t xml:space="preserve">No. </w:t>
            </w:r>
            <w:proofErr w:type="gramStart"/>
            <w:r>
              <w:rPr>
                <w:b/>
                <w:sz w:val="18"/>
                <w:szCs w:val="18"/>
              </w:rPr>
              <w:t>du</w:t>
            </w:r>
            <w:proofErr w:type="gramEnd"/>
          </w:p>
          <w:p w14:paraId="40771E30" w14:textId="77777777" w:rsidR="00222538" w:rsidRDefault="00222538" w:rsidP="00914838">
            <w:pPr>
              <w:jc w:val="center"/>
              <w:rPr>
                <w:sz w:val="18"/>
                <w:szCs w:val="18"/>
              </w:rPr>
            </w:pPr>
            <w:r>
              <w:rPr>
                <w:b/>
                <w:sz w:val="18"/>
                <w:szCs w:val="18"/>
              </w:rPr>
              <w:t>Poste</w:t>
            </w:r>
          </w:p>
        </w:tc>
        <w:tc>
          <w:tcPr>
            <w:tcW w:w="3960" w:type="dxa"/>
            <w:tcBorders>
              <w:top w:val="single" w:sz="6" w:space="0" w:color="auto"/>
              <w:left w:val="single" w:sz="6" w:space="0" w:color="auto"/>
              <w:bottom w:val="single" w:sz="6" w:space="0" w:color="auto"/>
              <w:right w:val="single" w:sz="6" w:space="0" w:color="auto"/>
            </w:tcBorders>
          </w:tcPr>
          <w:p w14:paraId="34CDFF4A" w14:textId="77777777" w:rsidR="00222538" w:rsidRDefault="00222538" w:rsidP="00914838">
            <w:pPr>
              <w:jc w:val="center"/>
              <w:rPr>
                <w:sz w:val="18"/>
                <w:szCs w:val="18"/>
              </w:rPr>
            </w:pPr>
          </w:p>
          <w:p w14:paraId="5DC78A48" w14:textId="77777777" w:rsidR="00222538" w:rsidRDefault="00222538" w:rsidP="00914838">
            <w:pPr>
              <w:jc w:val="center"/>
              <w:rPr>
                <w:b/>
                <w:sz w:val="18"/>
                <w:szCs w:val="18"/>
              </w:rPr>
            </w:pPr>
          </w:p>
          <w:p w14:paraId="4B10C22C" w14:textId="77777777" w:rsidR="00222538" w:rsidRDefault="00222538" w:rsidP="00914838">
            <w:pPr>
              <w:jc w:val="center"/>
              <w:rPr>
                <w:sz w:val="18"/>
                <w:szCs w:val="18"/>
              </w:rPr>
            </w:pPr>
            <w:r>
              <w:rPr>
                <w:b/>
                <w:sz w:val="18"/>
                <w:szCs w:val="18"/>
              </w:rPr>
              <w:t>Désignation des ouvrages</w:t>
            </w:r>
          </w:p>
        </w:tc>
        <w:tc>
          <w:tcPr>
            <w:tcW w:w="4071" w:type="dxa"/>
            <w:tcBorders>
              <w:top w:val="single" w:sz="6" w:space="0" w:color="auto"/>
              <w:left w:val="single" w:sz="6" w:space="0" w:color="auto"/>
              <w:bottom w:val="single" w:sz="6" w:space="0" w:color="auto"/>
              <w:right w:val="single" w:sz="6" w:space="0" w:color="auto"/>
            </w:tcBorders>
          </w:tcPr>
          <w:p w14:paraId="5CF5FFE7" w14:textId="77777777" w:rsidR="00222538" w:rsidRDefault="00222538" w:rsidP="00914838">
            <w:pPr>
              <w:jc w:val="center"/>
              <w:rPr>
                <w:b/>
                <w:sz w:val="18"/>
                <w:szCs w:val="18"/>
              </w:rPr>
            </w:pPr>
          </w:p>
          <w:p w14:paraId="64672CAA" w14:textId="77777777" w:rsidR="00222538" w:rsidRDefault="00222538" w:rsidP="00914838">
            <w:pPr>
              <w:jc w:val="center"/>
              <w:rPr>
                <w:b/>
                <w:sz w:val="18"/>
                <w:szCs w:val="18"/>
              </w:rPr>
            </w:pPr>
            <w:r>
              <w:rPr>
                <w:b/>
                <w:sz w:val="18"/>
                <w:szCs w:val="18"/>
              </w:rPr>
              <w:t>FCFA</w:t>
            </w:r>
          </w:p>
        </w:tc>
      </w:tr>
      <w:tr w:rsidR="00222538" w14:paraId="04B53BD4" w14:textId="77777777" w:rsidTr="00914838">
        <w:tc>
          <w:tcPr>
            <w:tcW w:w="1008" w:type="dxa"/>
            <w:tcBorders>
              <w:top w:val="single" w:sz="6" w:space="0" w:color="auto"/>
              <w:left w:val="single" w:sz="6" w:space="0" w:color="auto"/>
              <w:bottom w:val="nil"/>
              <w:right w:val="single" w:sz="6" w:space="0" w:color="auto"/>
            </w:tcBorders>
          </w:tcPr>
          <w:p w14:paraId="7E04A50F" w14:textId="77777777" w:rsidR="00222538" w:rsidRDefault="00222538" w:rsidP="00914838">
            <w:pPr>
              <w:jc w:val="right"/>
              <w:rPr>
                <w:sz w:val="18"/>
                <w:szCs w:val="18"/>
              </w:rPr>
            </w:pPr>
            <w:r>
              <w:rPr>
                <w:sz w:val="18"/>
                <w:szCs w:val="18"/>
              </w:rPr>
              <w:t>100</w:t>
            </w:r>
          </w:p>
          <w:p w14:paraId="133D31DA" w14:textId="77777777" w:rsidR="00222538" w:rsidRDefault="00222538" w:rsidP="00914838">
            <w:pPr>
              <w:jc w:val="right"/>
              <w:rPr>
                <w:sz w:val="18"/>
                <w:szCs w:val="18"/>
              </w:rPr>
            </w:pPr>
            <w:r>
              <w:rPr>
                <w:sz w:val="18"/>
                <w:szCs w:val="18"/>
              </w:rPr>
              <w:t>200</w:t>
            </w:r>
          </w:p>
          <w:p w14:paraId="2DAE4659" w14:textId="77777777" w:rsidR="00222538" w:rsidRDefault="00222538" w:rsidP="00914838">
            <w:pPr>
              <w:jc w:val="right"/>
              <w:rPr>
                <w:sz w:val="18"/>
                <w:szCs w:val="18"/>
              </w:rPr>
            </w:pPr>
            <w:r>
              <w:rPr>
                <w:sz w:val="18"/>
                <w:szCs w:val="18"/>
              </w:rPr>
              <w:t>300</w:t>
            </w:r>
          </w:p>
          <w:p w14:paraId="11CD891F" w14:textId="77777777" w:rsidR="00222538" w:rsidRDefault="00222538" w:rsidP="00914838">
            <w:pPr>
              <w:jc w:val="right"/>
              <w:rPr>
                <w:sz w:val="18"/>
                <w:szCs w:val="18"/>
              </w:rPr>
            </w:pPr>
            <w:r>
              <w:rPr>
                <w:sz w:val="18"/>
                <w:szCs w:val="18"/>
              </w:rPr>
              <w:t>400</w:t>
            </w:r>
          </w:p>
          <w:p w14:paraId="15121400" w14:textId="77777777" w:rsidR="00222538" w:rsidRDefault="00222538" w:rsidP="00914838">
            <w:pPr>
              <w:jc w:val="right"/>
              <w:rPr>
                <w:sz w:val="18"/>
                <w:szCs w:val="18"/>
              </w:rPr>
            </w:pPr>
            <w:r>
              <w:rPr>
                <w:sz w:val="18"/>
                <w:szCs w:val="18"/>
              </w:rPr>
              <w:t>----</w:t>
            </w:r>
          </w:p>
        </w:tc>
        <w:tc>
          <w:tcPr>
            <w:tcW w:w="3960" w:type="dxa"/>
            <w:tcBorders>
              <w:top w:val="single" w:sz="6" w:space="0" w:color="auto"/>
              <w:left w:val="single" w:sz="6" w:space="0" w:color="auto"/>
              <w:bottom w:val="nil"/>
              <w:right w:val="single" w:sz="6" w:space="0" w:color="auto"/>
            </w:tcBorders>
          </w:tcPr>
          <w:p w14:paraId="7195FE24" w14:textId="77777777" w:rsidR="00222538" w:rsidRDefault="00222538" w:rsidP="00914838">
            <w:pPr>
              <w:jc w:val="left"/>
              <w:rPr>
                <w:sz w:val="18"/>
                <w:szCs w:val="18"/>
              </w:rPr>
            </w:pPr>
            <w:r>
              <w:rPr>
                <w:sz w:val="18"/>
                <w:szCs w:val="18"/>
              </w:rPr>
              <w:t>Installation de chantier</w:t>
            </w:r>
          </w:p>
          <w:p w14:paraId="2243A97C" w14:textId="77777777" w:rsidR="00222538" w:rsidRDefault="00222538" w:rsidP="00914838">
            <w:pPr>
              <w:jc w:val="left"/>
              <w:rPr>
                <w:sz w:val="18"/>
                <w:szCs w:val="18"/>
              </w:rPr>
            </w:pPr>
            <w:r>
              <w:rPr>
                <w:sz w:val="18"/>
                <w:szCs w:val="18"/>
              </w:rPr>
              <w:t>Dégagement des emprises et terrassements</w:t>
            </w:r>
          </w:p>
          <w:p w14:paraId="18C9BE02" w14:textId="77777777" w:rsidR="00222538" w:rsidRDefault="00222538" w:rsidP="00914838">
            <w:pPr>
              <w:jc w:val="left"/>
              <w:rPr>
                <w:sz w:val="18"/>
                <w:szCs w:val="18"/>
              </w:rPr>
            </w:pPr>
            <w:r>
              <w:rPr>
                <w:sz w:val="18"/>
                <w:szCs w:val="18"/>
              </w:rPr>
              <w:t>Chaussées</w:t>
            </w:r>
          </w:p>
          <w:p w14:paraId="0E8B22E7" w14:textId="77777777" w:rsidR="00222538" w:rsidRDefault="00222538" w:rsidP="00914838">
            <w:pPr>
              <w:jc w:val="left"/>
              <w:rPr>
                <w:sz w:val="18"/>
                <w:szCs w:val="18"/>
              </w:rPr>
            </w:pPr>
            <w:r>
              <w:rPr>
                <w:sz w:val="18"/>
                <w:szCs w:val="18"/>
              </w:rPr>
              <w:t>Drainage et ouvrages divers</w:t>
            </w:r>
          </w:p>
        </w:tc>
        <w:tc>
          <w:tcPr>
            <w:tcW w:w="4071" w:type="dxa"/>
            <w:tcBorders>
              <w:top w:val="single" w:sz="6" w:space="0" w:color="auto"/>
              <w:left w:val="single" w:sz="6" w:space="0" w:color="auto"/>
              <w:bottom w:val="nil"/>
              <w:right w:val="single" w:sz="6" w:space="0" w:color="auto"/>
            </w:tcBorders>
          </w:tcPr>
          <w:p w14:paraId="0AC6B909" w14:textId="77777777" w:rsidR="00222538" w:rsidRDefault="00222538" w:rsidP="00914838">
            <w:pPr>
              <w:jc w:val="left"/>
              <w:rPr>
                <w:sz w:val="18"/>
                <w:szCs w:val="18"/>
              </w:rPr>
            </w:pPr>
          </w:p>
        </w:tc>
      </w:tr>
      <w:tr w:rsidR="00222538" w14:paraId="59805E7B" w14:textId="77777777" w:rsidTr="00914838">
        <w:tc>
          <w:tcPr>
            <w:tcW w:w="1008" w:type="dxa"/>
            <w:tcBorders>
              <w:top w:val="nil"/>
              <w:left w:val="single" w:sz="6" w:space="0" w:color="auto"/>
              <w:bottom w:val="single" w:sz="6" w:space="0" w:color="auto"/>
              <w:right w:val="single" w:sz="6" w:space="0" w:color="auto"/>
            </w:tcBorders>
          </w:tcPr>
          <w:p w14:paraId="37C4F847" w14:textId="77777777" w:rsidR="00222538" w:rsidRDefault="00222538" w:rsidP="00914838">
            <w:pPr>
              <w:spacing w:before="60" w:after="60"/>
              <w:jc w:val="left"/>
              <w:rPr>
                <w:sz w:val="18"/>
                <w:szCs w:val="18"/>
              </w:rPr>
            </w:pPr>
          </w:p>
        </w:tc>
        <w:tc>
          <w:tcPr>
            <w:tcW w:w="3960" w:type="dxa"/>
            <w:tcBorders>
              <w:top w:val="nil"/>
              <w:left w:val="single" w:sz="6" w:space="0" w:color="auto"/>
              <w:bottom w:val="nil"/>
              <w:right w:val="single" w:sz="6" w:space="0" w:color="auto"/>
            </w:tcBorders>
          </w:tcPr>
          <w:p w14:paraId="1A75817B" w14:textId="77777777" w:rsidR="00222538" w:rsidRDefault="00222538" w:rsidP="00914838">
            <w:pPr>
              <w:spacing w:before="60" w:after="60"/>
              <w:jc w:val="center"/>
              <w:rPr>
                <w:sz w:val="18"/>
                <w:szCs w:val="18"/>
              </w:rPr>
            </w:pPr>
            <w:r>
              <w:rPr>
                <w:sz w:val="18"/>
                <w:szCs w:val="18"/>
              </w:rPr>
              <w:t>Total général des ouvrages</w:t>
            </w:r>
          </w:p>
        </w:tc>
        <w:tc>
          <w:tcPr>
            <w:tcW w:w="4071" w:type="dxa"/>
            <w:tcBorders>
              <w:top w:val="nil"/>
              <w:left w:val="single" w:sz="6" w:space="0" w:color="auto"/>
              <w:bottom w:val="single" w:sz="4" w:space="0" w:color="auto"/>
              <w:right w:val="single" w:sz="6" w:space="0" w:color="auto"/>
            </w:tcBorders>
          </w:tcPr>
          <w:p w14:paraId="28F4FC50" w14:textId="77777777" w:rsidR="00222538" w:rsidRDefault="00222538" w:rsidP="00914838">
            <w:pPr>
              <w:spacing w:before="60" w:after="60"/>
              <w:jc w:val="left"/>
              <w:rPr>
                <w:sz w:val="18"/>
                <w:szCs w:val="18"/>
              </w:rPr>
            </w:pPr>
          </w:p>
        </w:tc>
      </w:tr>
      <w:tr w:rsidR="00222538" w14:paraId="4B3E5B84" w14:textId="77777777" w:rsidTr="00914838">
        <w:tc>
          <w:tcPr>
            <w:tcW w:w="1008" w:type="dxa"/>
            <w:tcBorders>
              <w:top w:val="single" w:sz="6" w:space="0" w:color="auto"/>
              <w:left w:val="single" w:sz="6" w:space="0" w:color="auto"/>
              <w:bottom w:val="single" w:sz="6" w:space="0" w:color="auto"/>
              <w:right w:val="nil"/>
            </w:tcBorders>
          </w:tcPr>
          <w:p w14:paraId="2CB57139" w14:textId="77777777" w:rsidR="00222538" w:rsidRDefault="00222538" w:rsidP="00914838">
            <w:pPr>
              <w:spacing w:before="60" w:after="60"/>
              <w:jc w:val="left"/>
              <w:rPr>
                <w:sz w:val="18"/>
                <w:szCs w:val="18"/>
              </w:rPr>
            </w:pPr>
          </w:p>
        </w:tc>
        <w:tc>
          <w:tcPr>
            <w:tcW w:w="3960" w:type="dxa"/>
            <w:tcBorders>
              <w:top w:val="single" w:sz="6" w:space="0" w:color="auto"/>
              <w:left w:val="nil"/>
              <w:bottom w:val="single" w:sz="6" w:space="0" w:color="auto"/>
              <w:right w:val="single" w:sz="4" w:space="0" w:color="auto"/>
            </w:tcBorders>
          </w:tcPr>
          <w:p w14:paraId="47C557B2" w14:textId="77777777" w:rsidR="00222538" w:rsidRDefault="00222538" w:rsidP="00914838">
            <w:pPr>
              <w:spacing w:before="60" w:after="60"/>
              <w:jc w:val="center"/>
              <w:rPr>
                <w:b/>
                <w:sz w:val="18"/>
                <w:szCs w:val="18"/>
              </w:rPr>
            </w:pPr>
            <w:r>
              <w:rPr>
                <w:b/>
                <w:sz w:val="18"/>
                <w:szCs w:val="18"/>
              </w:rPr>
              <w:t>TRAVAUX EN REGIE (le cas échéant)</w:t>
            </w:r>
          </w:p>
        </w:tc>
        <w:tc>
          <w:tcPr>
            <w:tcW w:w="4071" w:type="dxa"/>
            <w:tcBorders>
              <w:top w:val="single" w:sz="4" w:space="0" w:color="auto"/>
              <w:left w:val="single" w:sz="4" w:space="0" w:color="auto"/>
              <w:bottom w:val="single" w:sz="4" w:space="0" w:color="auto"/>
              <w:right w:val="single" w:sz="4" w:space="0" w:color="auto"/>
            </w:tcBorders>
          </w:tcPr>
          <w:p w14:paraId="78C22625" w14:textId="77777777" w:rsidR="00222538" w:rsidRDefault="00222538" w:rsidP="00914838">
            <w:pPr>
              <w:spacing w:before="60" w:after="60"/>
              <w:jc w:val="left"/>
              <w:rPr>
                <w:sz w:val="18"/>
                <w:szCs w:val="18"/>
              </w:rPr>
            </w:pPr>
          </w:p>
        </w:tc>
      </w:tr>
      <w:tr w:rsidR="00222538" w14:paraId="4921E9A1" w14:textId="77777777" w:rsidTr="00914838">
        <w:tc>
          <w:tcPr>
            <w:tcW w:w="1008" w:type="dxa"/>
            <w:tcBorders>
              <w:top w:val="single" w:sz="6" w:space="0" w:color="auto"/>
              <w:left w:val="single" w:sz="6" w:space="0" w:color="auto"/>
              <w:bottom w:val="single" w:sz="6" w:space="0" w:color="auto"/>
              <w:right w:val="single" w:sz="6" w:space="0" w:color="auto"/>
            </w:tcBorders>
          </w:tcPr>
          <w:p w14:paraId="3249BD62" w14:textId="77777777" w:rsidR="00222538" w:rsidRDefault="00222538" w:rsidP="00914838">
            <w:pPr>
              <w:spacing w:before="60" w:after="60"/>
              <w:jc w:val="center"/>
              <w:rPr>
                <w:sz w:val="18"/>
                <w:szCs w:val="18"/>
              </w:rPr>
            </w:pPr>
            <w:r>
              <w:rPr>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51F317B1" w14:textId="77777777" w:rsidR="00222538" w:rsidRDefault="00222538" w:rsidP="00914838">
            <w:pPr>
              <w:spacing w:before="60" w:after="60"/>
              <w:jc w:val="center"/>
              <w:rPr>
                <w:sz w:val="18"/>
                <w:szCs w:val="18"/>
              </w:rPr>
            </w:pPr>
            <w:r>
              <w:rPr>
                <w:b/>
                <w:sz w:val="18"/>
                <w:szCs w:val="18"/>
              </w:rPr>
              <w:t>Désignation des catégories</w:t>
            </w:r>
          </w:p>
        </w:tc>
        <w:tc>
          <w:tcPr>
            <w:tcW w:w="4071" w:type="dxa"/>
            <w:tcBorders>
              <w:top w:val="single" w:sz="4" w:space="0" w:color="auto"/>
              <w:left w:val="single" w:sz="6" w:space="0" w:color="auto"/>
              <w:bottom w:val="single" w:sz="6" w:space="0" w:color="auto"/>
              <w:right w:val="single" w:sz="6" w:space="0" w:color="auto"/>
            </w:tcBorders>
          </w:tcPr>
          <w:p w14:paraId="75E0B8E4" w14:textId="77777777" w:rsidR="00222538" w:rsidRDefault="00222538" w:rsidP="00914838">
            <w:pPr>
              <w:spacing w:before="60" w:after="60"/>
              <w:jc w:val="left"/>
              <w:rPr>
                <w:sz w:val="18"/>
                <w:szCs w:val="18"/>
              </w:rPr>
            </w:pPr>
          </w:p>
        </w:tc>
      </w:tr>
      <w:tr w:rsidR="00222538" w14:paraId="4996ECF4" w14:textId="77777777" w:rsidTr="00914838">
        <w:tc>
          <w:tcPr>
            <w:tcW w:w="1008" w:type="dxa"/>
            <w:tcBorders>
              <w:top w:val="single" w:sz="6" w:space="0" w:color="auto"/>
              <w:left w:val="single" w:sz="6" w:space="0" w:color="auto"/>
              <w:bottom w:val="nil"/>
              <w:right w:val="single" w:sz="6" w:space="0" w:color="auto"/>
            </w:tcBorders>
          </w:tcPr>
          <w:p w14:paraId="350CA76C" w14:textId="77777777" w:rsidR="00222538" w:rsidRDefault="00222538" w:rsidP="00914838">
            <w:pPr>
              <w:jc w:val="right"/>
              <w:rPr>
                <w:sz w:val="18"/>
                <w:szCs w:val="18"/>
              </w:rPr>
            </w:pPr>
            <w:r>
              <w:rPr>
                <w:sz w:val="18"/>
                <w:szCs w:val="18"/>
              </w:rPr>
              <w:t>TR 100</w:t>
            </w:r>
          </w:p>
          <w:p w14:paraId="417F9D38" w14:textId="77777777" w:rsidR="00222538" w:rsidRDefault="00222538" w:rsidP="00914838">
            <w:pPr>
              <w:jc w:val="right"/>
              <w:rPr>
                <w:sz w:val="18"/>
                <w:szCs w:val="18"/>
              </w:rPr>
            </w:pPr>
            <w:r>
              <w:rPr>
                <w:sz w:val="18"/>
                <w:szCs w:val="18"/>
              </w:rPr>
              <w:t>TR 200</w:t>
            </w:r>
          </w:p>
          <w:p w14:paraId="57BF5604" w14:textId="77777777" w:rsidR="00222538" w:rsidRDefault="00222538" w:rsidP="00914838">
            <w:pPr>
              <w:jc w:val="right"/>
              <w:rPr>
                <w:sz w:val="18"/>
                <w:szCs w:val="18"/>
              </w:rPr>
            </w:pPr>
            <w:r>
              <w:rPr>
                <w:sz w:val="18"/>
                <w:szCs w:val="18"/>
              </w:rPr>
              <w:t>TR 300</w:t>
            </w:r>
          </w:p>
          <w:p w14:paraId="6253CE23" w14:textId="77777777" w:rsidR="00222538" w:rsidRDefault="00222538" w:rsidP="00914838">
            <w:pPr>
              <w:jc w:val="right"/>
              <w:rPr>
                <w:sz w:val="18"/>
                <w:szCs w:val="18"/>
              </w:rPr>
            </w:pPr>
            <w:r>
              <w:rPr>
                <w:sz w:val="18"/>
                <w:szCs w:val="18"/>
              </w:rPr>
              <w:t>----</w:t>
            </w:r>
          </w:p>
        </w:tc>
        <w:tc>
          <w:tcPr>
            <w:tcW w:w="3960" w:type="dxa"/>
            <w:tcBorders>
              <w:top w:val="single" w:sz="6" w:space="0" w:color="auto"/>
              <w:left w:val="single" w:sz="6" w:space="0" w:color="auto"/>
              <w:bottom w:val="nil"/>
              <w:right w:val="single" w:sz="6" w:space="0" w:color="auto"/>
            </w:tcBorders>
          </w:tcPr>
          <w:p w14:paraId="44180A21" w14:textId="77777777" w:rsidR="00222538" w:rsidRDefault="00222538" w:rsidP="00914838">
            <w:pPr>
              <w:jc w:val="left"/>
              <w:rPr>
                <w:sz w:val="18"/>
                <w:szCs w:val="18"/>
              </w:rPr>
            </w:pPr>
            <w:r>
              <w:rPr>
                <w:sz w:val="18"/>
                <w:szCs w:val="18"/>
              </w:rPr>
              <w:t>Main-d’œuvre</w:t>
            </w:r>
          </w:p>
          <w:p w14:paraId="69495FAA" w14:textId="77777777" w:rsidR="00222538" w:rsidRDefault="00222538" w:rsidP="00914838">
            <w:pPr>
              <w:jc w:val="left"/>
              <w:rPr>
                <w:sz w:val="18"/>
                <w:szCs w:val="18"/>
              </w:rPr>
            </w:pPr>
            <w:r>
              <w:rPr>
                <w:sz w:val="18"/>
                <w:szCs w:val="18"/>
              </w:rPr>
              <w:t>Matériaux</w:t>
            </w:r>
          </w:p>
          <w:p w14:paraId="3EE7E821" w14:textId="77777777" w:rsidR="00222538" w:rsidRDefault="00222538" w:rsidP="00914838">
            <w:pPr>
              <w:jc w:val="left"/>
              <w:rPr>
                <w:sz w:val="18"/>
                <w:szCs w:val="18"/>
              </w:rPr>
            </w:pPr>
            <w:r>
              <w:rPr>
                <w:sz w:val="18"/>
                <w:szCs w:val="18"/>
              </w:rPr>
              <w:t>Equipements</w:t>
            </w:r>
          </w:p>
        </w:tc>
        <w:tc>
          <w:tcPr>
            <w:tcW w:w="4071" w:type="dxa"/>
            <w:tcBorders>
              <w:top w:val="single" w:sz="6" w:space="0" w:color="auto"/>
              <w:left w:val="single" w:sz="6" w:space="0" w:color="auto"/>
              <w:bottom w:val="nil"/>
              <w:right w:val="single" w:sz="6" w:space="0" w:color="auto"/>
            </w:tcBorders>
          </w:tcPr>
          <w:p w14:paraId="61C11EFD" w14:textId="08FED071" w:rsidR="00222538" w:rsidRDefault="00222538" w:rsidP="00FE4A77">
            <w:pPr>
              <w:jc w:val="center"/>
              <w:rPr>
                <w:sz w:val="18"/>
                <w:szCs w:val="18"/>
              </w:rPr>
            </w:pPr>
            <w:r>
              <w:rPr>
                <w:sz w:val="18"/>
                <w:szCs w:val="18"/>
              </w:rPr>
              <w:t>(</w:t>
            </w:r>
            <w:r>
              <w:rPr>
                <w:rStyle w:val="FootnoteReference"/>
                <w:sz w:val="18"/>
                <w:szCs w:val="18"/>
              </w:rPr>
              <w:footnoteReference w:id="33"/>
            </w:r>
            <w:r>
              <w:rPr>
                <w:sz w:val="18"/>
                <w:szCs w:val="18"/>
              </w:rPr>
              <w:t>)</w:t>
            </w:r>
          </w:p>
          <w:p w14:paraId="48CECA6B" w14:textId="77777777" w:rsidR="00222538" w:rsidRDefault="00222538" w:rsidP="00914838">
            <w:pPr>
              <w:jc w:val="center"/>
              <w:rPr>
                <w:sz w:val="18"/>
                <w:szCs w:val="18"/>
              </w:rPr>
            </w:pPr>
            <w:r>
              <w:rPr>
                <w:sz w:val="18"/>
                <w:szCs w:val="18"/>
              </w:rPr>
              <w:t>(3)</w:t>
            </w:r>
          </w:p>
          <w:p w14:paraId="40384409" w14:textId="77777777" w:rsidR="00222538" w:rsidRDefault="00222538" w:rsidP="00914838">
            <w:pPr>
              <w:jc w:val="center"/>
              <w:rPr>
                <w:sz w:val="18"/>
                <w:szCs w:val="18"/>
              </w:rPr>
            </w:pPr>
            <w:r>
              <w:rPr>
                <w:sz w:val="18"/>
                <w:szCs w:val="18"/>
              </w:rPr>
              <w:t>(3)</w:t>
            </w:r>
          </w:p>
        </w:tc>
      </w:tr>
      <w:tr w:rsidR="00222538" w14:paraId="0204DF58" w14:textId="77777777" w:rsidTr="00914838">
        <w:tc>
          <w:tcPr>
            <w:tcW w:w="1008" w:type="dxa"/>
            <w:tcBorders>
              <w:top w:val="nil"/>
              <w:left w:val="single" w:sz="6" w:space="0" w:color="auto"/>
              <w:bottom w:val="single" w:sz="6" w:space="0" w:color="auto"/>
              <w:right w:val="single" w:sz="6" w:space="0" w:color="auto"/>
            </w:tcBorders>
          </w:tcPr>
          <w:p w14:paraId="3E0D24C2" w14:textId="77777777" w:rsidR="00222538" w:rsidRDefault="00222538" w:rsidP="00914838">
            <w:pPr>
              <w:spacing w:before="60" w:after="60"/>
              <w:jc w:val="left"/>
              <w:rPr>
                <w:sz w:val="18"/>
                <w:szCs w:val="18"/>
              </w:rPr>
            </w:pPr>
          </w:p>
        </w:tc>
        <w:tc>
          <w:tcPr>
            <w:tcW w:w="3960" w:type="dxa"/>
            <w:tcBorders>
              <w:top w:val="nil"/>
              <w:left w:val="single" w:sz="6" w:space="0" w:color="auto"/>
              <w:bottom w:val="nil"/>
              <w:right w:val="single" w:sz="6" w:space="0" w:color="auto"/>
            </w:tcBorders>
          </w:tcPr>
          <w:p w14:paraId="1947F155" w14:textId="77777777" w:rsidR="00222538" w:rsidRDefault="00222538" w:rsidP="00914838">
            <w:pPr>
              <w:spacing w:before="60" w:after="60"/>
              <w:jc w:val="center"/>
              <w:rPr>
                <w:sz w:val="18"/>
                <w:szCs w:val="18"/>
              </w:rPr>
            </w:pPr>
            <w:r>
              <w:rPr>
                <w:sz w:val="18"/>
                <w:szCs w:val="18"/>
              </w:rPr>
              <w:t>Total des travaux en régie</w:t>
            </w:r>
          </w:p>
        </w:tc>
        <w:tc>
          <w:tcPr>
            <w:tcW w:w="4071" w:type="dxa"/>
            <w:tcBorders>
              <w:top w:val="nil"/>
              <w:left w:val="single" w:sz="6" w:space="0" w:color="auto"/>
              <w:bottom w:val="single" w:sz="4" w:space="0" w:color="auto"/>
              <w:right w:val="single" w:sz="6" w:space="0" w:color="auto"/>
            </w:tcBorders>
          </w:tcPr>
          <w:p w14:paraId="78020EF6" w14:textId="77777777" w:rsidR="00222538" w:rsidRDefault="00222538" w:rsidP="00914838">
            <w:pPr>
              <w:spacing w:before="60" w:after="60"/>
              <w:jc w:val="left"/>
              <w:rPr>
                <w:sz w:val="18"/>
                <w:szCs w:val="18"/>
              </w:rPr>
            </w:pPr>
          </w:p>
        </w:tc>
      </w:tr>
      <w:tr w:rsidR="00222538" w14:paraId="38BA89C4" w14:textId="77777777" w:rsidTr="00914838">
        <w:tc>
          <w:tcPr>
            <w:tcW w:w="1008" w:type="dxa"/>
            <w:tcBorders>
              <w:top w:val="single" w:sz="6" w:space="0" w:color="auto"/>
              <w:left w:val="single" w:sz="6" w:space="0" w:color="auto"/>
              <w:bottom w:val="single" w:sz="6" w:space="0" w:color="auto"/>
              <w:right w:val="nil"/>
            </w:tcBorders>
          </w:tcPr>
          <w:p w14:paraId="0FF8DCB5" w14:textId="77777777" w:rsidR="00222538" w:rsidRDefault="00222538" w:rsidP="00914838">
            <w:pPr>
              <w:spacing w:before="60" w:after="60"/>
              <w:jc w:val="left"/>
              <w:rPr>
                <w:sz w:val="18"/>
                <w:szCs w:val="18"/>
              </w:rPr>
            </w:pPr>
          </w:p>
        </w:tc>
        <w:tc>
          <w:tcPr>
            <w:tcW w:w="3960" w:type="dxa"/>
            <w:tcBorders>
              <w:top w:val="single" w:sz="6" w:space="0" w:color="auto"/>
              <w:left w:val="nil"/>
              <w:bottom w:val="single" w:sz="6" w:space="0" w:color="auto"/>
              <w:right w:val="single" w:sz="4" w:space="0" w:color="auto"/>
            </w:tcBorders>
          </w:tcPr>
          <w:p w14:paraId="5937C5E6" w14:textId="77777777" w:rsidR="00222538" w:rsidRDefault="00222538" w:rsidP="00914838">
            <w:pPr>
              <w:spacing w:before="60" w:after="60"/>
              <w:jc w:val="center"/>
              <w:rPr>
                <w:sz w:val="18"/>
                <w:szCs w:val="18"/>
              </w:rPr>
            </w:pPr>
            <w:r>
              <w:rPr>
                <w:b/>
                <w:sz w:val="18"/>
                <w:szCs w:val="18"/>
              </w:rPr>
              <w:t>SOMMES PROVISIONNELLES (le cas échéant)</w:t>
            </w:r>
          </w:p>
        </w:tc>
        <w:tc>
          <w:tcPr>
            <w:tcW w:w="4071" w:type="dxa"/>
            <w:tcBorders>
              <w:top w:val="single" w:sz="4" w:space="0" w:color="auto"/>
              <w:left w:val="single" w:sz="4" w:space="0" w:color="auto"/>
              <w:bottom w:val="single" w:sz="4" w:space="0" w:color="auto"/>
              <w:right w:val="single" w:sz="4" w:space="0" w:color="auto"/>
            </w:tcBorders>
          </w:tcPr>
          <w:p w14:paraId="4BAFF799" w14:textId="77777777" w:rsidR="00222538" w:rsidRDefault="00222538" w:rsidP="00914838">
            <w:pPr>
              <w:spacing w:before="60" w:after="60"/>
              <w:jc w:val="left"/>
              <w:rPr>
                <w:sz w:val="18"/>
                <w:szCs w:val="18"/>
              </w:rPr>
            </w:pPr>
          </w:p>
        </w:tc>
      </w:tr>
      <w:tr w:rsidR="00222538" w14:paraId="2824AF08" w14:textId="77777777" w:rsidTr="00914838">
        <w:tc>
          <w:tcPr>
            <w:tcW w:w="1008" w:type="dxa"/>
            <w:tcBorders>
              <w:top w:val="single" w:sz="6" w:space="0" w:color="auto"/>
              <w:left w:val="single" w:sz="6" w:space="0" w:color="auto"/>
              <w:bottom w:val="single" w:sz="6" w:space="0" w:color="auto"/>
              <w:right w:val="single" w:sz="6" w:space="0" w:color="auto"/>
            </w:tcBorders>
          </w:tcPr>
          <w:p w14:paraId="6743EE3B" w14:textId="77777777" w:rsidR="00222538" w:rsidRDefault="00222538" w:rsidP="00914838">
            <w:pPr>
              <w:spacing w:before="60" w:after="60"/>
              <w:jc w:val="center"/>
              <w:rPr>
                <w:sz w:val="18"/>
                <w:szCs w:val="18"/>
              </w:rPr>
            </w:pPr>
            <w:r>
              <w:rPr>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341738F5" w14:textId="77777777" w:rsidR="00222538" w:rsidRDefault="00222538" w:rsidP="00914838">
            <w:pPr>
              <w:spacing w:before="60" w:after="60"/>
              <w:jc w:val="center"/>
              <w:rPr>
                <w:sz w:val="18"/>
                <w:szCs w:val="18"/>
              </w:rPr>
            </w:pPr>
            <w:r>
              <w:rPr>
                <w:b/>
                <w:sz w:val="18"/>
                <w:szCs w:val="18"/>
              </w:rPr>
              <w:t>Désignation des sommes provisionnelles</w:t>
            </w:r>
          </w:p>
        </w:tc>
        <w:tc>
          <w:tcPr>
            <w:tcW w:w="4071" w:type="dxa"/>
            <w:tcBorders>
              <w:top w:val="single" w:sz="4" w:space="0" w:color="auto"/>
              <w:left w:val="single" w:sz="6" w:space="0" w:color="auto"/>
              <w:bottom w:val="single" w:sz="6" w:space="0" w:color="auto"/>
              <w:right w:val="single" w:sz="6" w:space="0" w:color="auto"/>
            </w:tcBorders>
          </w:tcPr>
          <w:p w14:paraId="79F0DB94" w14:textId="77777777" w:rsidR="00222538" w:rsidRDefault="00222538" w:rsidP="00914838">
            <w:pPr>
              <w:spacing w:before="60" w:after="60"/>
              <w:jc w:val="left"/>
              <w:rPr>
                <w:sz w:val="18"/>
                <w:szCs w:val="18"/>
              </w:rPr>
            </w:pPr>
          </w:p>
        </w:tc>
      </w:tr>
      <w:tr w:rsidR="00222538" w14:paraId="1DABAF10" w14:textId="77777777" w:rsidTr="00914838">
        <w:tc>
          <w:tcPr>
            <w:tcW w:w="1008" w:type="dxa"/>
            <w:tcBorders>
              <w:top w:val="single" w:sz="6" w:space="0" w:color="auto"/>
              <w:left w:val="single" w:sz="6" w:space="0" w:color="auto"/>
              <w:bottom w:val="nil"/>
              <w:right w:val="single" w:sz="6" w:space="0" w:color="auto"/>
            </w:tcBorders>
          </w:tcPr>
          <w:p w14:paraId="225B9FE6" w14:textId="77777777" w:rsidR="00222538" w:rsidRDefault="00222538" w:rsidP="00914838">
            <w:pPr>
              <w:jc w:val="right"/>
              <w:rPr>
                <w:sz w:val="18"/>
                <w:szCs w:val="18"/>
              </w:rPr>
            </w:pPr>
            <w:r>
              <w:rPr>
                <w:sz w:val="18"/>
                <w:szCs w:val="18"/>
              </w:rPr>
              <w:t>SP 100</w:t>
            </w:r>
          </w:p>
          <w:p w14:paraId="3011F3CD" w14:textId="77777777" w:rsidR="00222538" w:rsidRDefault="00222538" w:rsidP="00914838">
            <w:pPr>
              <w:jc w:val="right"/>
              <w:rPr>
                <w:sz w:val="18"/>
                <w:szCs w:val="18"/>
              </w:rPr>
            </w:pPr>
            <w:r>
              <w:rPr>
                <w:sz w:val="18"/>
                <w:szCs w:val="18"/>
              </w:rPr>
              <w:t>SP200</w:t>
            </w:r>
          </w:p>
          <w:p w14:paraId="3BC2D09F" w14:textId="77777777" w:rsidR="00222538" w:rsidRDefault="00222538" w:rsidP="00914838">
            <w:pPr>
              <w:jc w:val="right"/>
              <w:rPr>
                <w:sz w:val="18"/>
                <w:szCs w:val="18"/>
              </w:rPr>
            </w:pPr>
            <w:r>
              <w:rPr>
                <w:sz w:val="18"/>
                <w:szCs w:val="18"/>
              </w:rPr>
              <w:t>SP 300</w:t>
            </w:r>
          </w:p>
          <w:p w14:paraId="3BCA32BD" w14:textId="77777777" w:rsidR="00222538" w:rsidRDefault="00222538" w:rsidP="00914838">
            <w:pPr>
              <w:jc w:val="right"/>
              <w:rPr>
                <w:sz w:val="18"/>
                <w:szCs w:val="18"/>
              </w:rPr>
            </w:pPr>
            <w:r>
              <w:rPr>
                <w:sz w:val="18"/>
                <w:szCs w:val="18"/>
              </w:rPr>
              <w:t>SP 301</w:t>
            </w:r>
          </w:p>
          <w:p w14:paraId="5709415E" w14:textId="77777777" w:rsidR="00222538" w:rsidRDefault="00222538" w:rsidP="00914838">
            <w:pPr>
              <w:jc w:val="right"/>
              <w:rPr>
                <w:sz w:val="18"/>
                <w:szCs w:val="18"/>
              </w:rPr>
            </w:pPr>
            <w:r>
              <w:rPr>
                <w:sz w:val="18"/>
                <w:szCs w:val="18"/>
              </w:rPr>
              <w:t>----</w:t>
            </w:r>
          </w:p>
        </w:tc>
        <w:tc>
          <w:tcPr>
            <w:tcW w:w="3960" w:type="dxa"/>
            <w:tcBorders>
              <w:top w:val="single" w:sz="6" w:space="0" w:color="auto"/>
              <w:left w:val="single" w:sz="6" w:space="0" w:color="auto"/>
              <w:bottom w:val="nil"/>
              <w:right w:val="single" w:sz="6" w:space="0" w:color="auto"/>
            </w:tcBorders>
          </w:tcPr>
          <w:p w14:paraId="191DA2A5" w14:textId="77777777" w:rsidR="00222538" w:rsidRDefault="00222538" w:rsidP="00914838">
            <w:pPr>
              <w:jc w:val="left"/>
              <w:rPr>
                <w:sz w:val="18"/>
                <w:szCs w:val="18"/>
              </w:rPr>
            </w:pPr>
            <w:r>
              <w:rPr>
                <w:sz w:val="18"/>
                <w:szCs w:val="18"/>
              </w:rPr>
              <w:t>Provision pour aléas physiques</w:t>
            </w:r>
          </w:p>
          <w:p w14:paraId="20F55236" w14:textId="77777777" w:rsidR="00222538" w:rsidRDefault="00222538" w:rsidP="00914838">
            <w:pPr>
              <w:jc w:val="left"/>
              <w:rPr>
                <w:sz w:val="18"/>
                <w:szCs w:val="18"/>
              </w:rPr>
            </w:pPr>
            <w:r>
              <w:rPr>
                <w:sz w:val="18"/>
                <w:szCs w:val="18"/>
              </w:rPr>
              <w:t>Provision pour aléas financiers</w:t>
            </w:r>
          </w:p>
          <w:p w14:paraId="7E5F92EB" w14:textId="77777777" w:rsidR="00222538" w:rsidRDefault="00222538" w:rsidP="00914838">
            <w:pPr>
              <w:jc w:val="left"/>
              <w:rPr>
                <w:sz w:val="18"/>
                <w:szCs w:val="18"/>
              </w:rPr>
            </w:pPr>
            <w:r>
              <w:rPr>
                <w:sz w:val="18"/>
                <w:szCs w:val="18"/>
              </w:rPr>
              <w:t>Travaux spécialisés A</w:t>
            </w:r>
          </w:p>
          <w:p w14:paraId="33942F24" w14:textId="77777777" w:rsidR="00222538" w:rsidRDefault="00222538" w:rsidP="00914838">
            <w:pPr>
              <w:jc w:val="left"/>
              <w:rPr>
                <w:sz w:val="18"/>
                <w:szCs w:val="18"/>
              </w:rPr>
            </w:pPr>
            <w:r>
              <w:rPr>
                <w:sz w:val="18"/>
                <w:szCs w:val="18"/>
              </w:rPr>
              <w:t>Travaux spécialisés B</w:t>
            </w:r>
          </w:p>
        </w:tc>
        <w:tc>
          <w:tcPr>
            <w:tcW w:w="4071" w:type="dxa"/>
            <w:tcBorders>
              <w:top w:val="single" w:sz="6" w:space="0" w:color="auto"/>
              <w:left w:val="single" w:sz="6" w:space="0" w:color="auto"/>
              <w:bottom w:val="nil"/>
              <w:right w:val="single" w:sz="6" w:space="0" w:color="auto"/>
            </w:tcBorders>
          </w:tcPr>
          <w:p w14:paraId="56E155F6" w14:textId="77777777" w:rsidR="00222538" w:rsidRDefault="00222538" w:rsidP="00914838">
            <w:pPr>
              <w:jc w:val="left"/>
              <w:rPr>
                <w:sz w:val="18"/>
                <w:szCs w:val="18"/>
              </w:rPr>
            </w:pPr>
          </w:p>
        </w:tc>
      </w:tr>
      <w:tr w:rsidR="00222538" w14:paraId="62697C82" w14:textId="77777777" w:rsidTr="00914838">
        <w:tc>
          <w:tcPr>
            <w:tcW w:w="1008" w:type="dxa"/>
            <w:tcBorders>
              <w:top w:val="nil"/>
              <w:left w:val="single" w:sz="6" w:space="0" w:color="auto"/>
              <w:bottom w:val="single" w:sz="6" w:space="0" w:color="auto"/>
              <w:right w:val="single" w:sz="6" w:space="0" w:color="auto"/>
            </w:tcBorders>
          </w:tcPr>
          <w:p w14:paraId="5E67B37B" w14:textId="77777777" w:rsidR="00222538" w:rsidRDefault="00222538" w:rsidP="00914838">
            <w:pPr>
              <w:spacing w:before="60" w:after="60"/>
              <w:jc w:val="right"/>
              <w:rPr>
                <w:sz w:val="18"/>
                <w:szCs w:val="18"/>
              </w:rPr>
            </w:pPr>
          </w:p>
        </w:tc>
        <w:tc>
          <w:tcPr>
            <w:tcW w:w="3960" w:type="dxa"/>
            <w:tcBorders>
              <w:top w:val="nil"/>
              <w:left w:val="single" w:sz="6" w:space="0" w:color="auto"/>
              <w:bottom w:val="single" w:sz="6" w:space="0" w:color="auto"/>
              <w:right w:val="single" w:sz="6" w:space="0" w:color="auto"/>
            </w:tcBorders>
          </w:tcPr>
          <w:p w14:paraId="4B5D5824" w14:textId="77777777" w:rsidR="00222538" w:rsidRDefault="00222538" w:rsidP="00914838">
            <w:pPr>
              <w:spacing w:before="60" w:after="60"/>
              <w:jc w:val="center"/>
              <w:rPr>
                <w:sz w:val="18"/>
                <w:szCs w:val="18"/>
              </w:rPr>
            </w:pPr>
            <w:r>
              <w:rPr>
                <w:sz w:val="18"/>
                <w:szCs w:val="18"/>
              </w:rPr>
              <w:t>Total des sommes provisionnelles</w:t>
            </w:r>
          </w:p>
        </w:tc>
        <w:tc>
          <w:tcPr>
            <w:tcW w:w="4071" w:type="dxa"/>
            <w:tcBorders>
              <w:top w:val="nil"/>
              <w:left w:val="single" w:sz="6" w:space="0" w:color="auto"/>
              <w:bottom w:val="single" w:sz="6" w:space="0" w:color="auto"/>
              <w:right w:val="single" w:sz="6" w:space="0" w:color="auto"/>
            </w:tcBorders>
          </w:tcPr>
          <w:p w14:paraId="570B2A7A" w14:textId="77777777" w:rsidR="00222538" w:rsidRDefault="00222538" w:rsidP="00914838">
            <w:pPr>
              <w:spacing w:before="60" w:after="60"/>
              <w:jc w:val="left"/>
              <w:rPr>
                <w:sz w:val="18"/>
                <w:szCs w:val="18"/>
              </w:rPr>
            </w:pPr>
          </w:p>
        </w:tc>
      </w:tr>
      <w:tr w:rsidR="00222538" w14:paraId="3B7CFE2B" w14:textId="77777777" w:rsidTr="00914838">
        <w:tc>
          <w:tcPr>
            <w:tcW w:w="1008" w:type="dxa"/>
            <w:tcBorders>
              <w:top w:val="single" w:sz="6" w:space="0" w:color="auto"/>
              <w:left w:val="single" w:sz="6" w:space="0" w:color="auto"/>
              <w:bottom w:val="single" w:sz="6" w:space="0" w:color="auto"/>
              <w:right w:val="single" w:sz="6" w:space="0" w:color="auto"/>
            </w:tcBorders>
          </w:tcPr>
          <w:p w14:paraId="03DA808A" w14:textId="77777777" w:rsidR="00222538" w:rsidRDefault="00222538" w:rsidP="00914838">
            <w:pPr>
              <w:spacing w:before="60" w:after="60"/>
              <w:jc w:val="right"/>
              <w:rPr>
                <w:sz w:val="18"/>
                <w:szCs w:val="18"/>
              </w:rPr>
            </w:pPr>
          </w:p>
        </w:tc>
        <w:tc>
          <w:tcPr>
            <w:tcW w:w="3960" w:type="dxa"/>
            <w:tcBorders>
              <w:top w:val="single" w:sz="6" w:space="0" w:color="auto"/>
              <w:left w:val="single" w:sz="6" w:space="0" w:color="auto"/>
              <w:bottom w:val="single" w:sz="6" w:space="0" w:color="auto"/>
              <w:right w:val="single" w:sz="6" w:space="0" w:color="auto"/>
            </w:tcBorders>
          </w:tcPr>
          <w:p w14:paraId="7081E487" w14:textId="77777777" w:rsidR="00222538" w:rsidRDefault="00222538" w:rsidP="00914838">
            <w:pPr>
              <w:spacing w:before="60" w:after="60"/>
              <w:jc w:val="center"/>
              <w:rPr>
                <w:sz w:val="18"/>
                <w:szCs w:val="18"/>
              </w:rPr>
            </w:pPr>
            <w:r>
              <w:rPr>
                <w:b/>
                <w:sz w:val="18"/>
                <w:szCs w:val="18"/>
              </w:rPr>
              <w:t>TOTAL GENERAL</w:t>
            </w:r>
          </w:p>
        </w:tc>
        <w:tc>
          <w:tcPr>
            <w:tcW w:w="4071" w:type="dxa"/>
            <w:tcBorders>
              <w:top w:val="single" w:sz="6" w:space="0" w:color="auto"/>
              <w:left w:val="single" w:sz="6" w:space="0" w:color="auto"/>
              <w:bottom w:val="single" w:sz="6" w:space="0" w:color="auto"/>
              <w:right w:val="single" w:sz="6" w:space="0" w:color="auto"/>
            </w:tcBorders>
          </w:tcPr>
          <w:p w14:paraId="42290A4D" w14:textId="77777777" w:rsidR="00222538" w:rsidRDefault="00222538" w:rsidP="00914838">
            <w:pPr>
              <w:spacing w:before="60" w:after="60"/>
              <w:jc w:val="left"/>
              <w:rPr>
                <w:sz w:val="18"/>
                <w:szCs w:val="18"/>
              </w:rPr>
            </w:pPr>
          </w:p>
        </w:tc>
      </w:tr>
    </w:tbl>
    <w:p w14:paraId="452F9B6D" w14:textId="77777777" w:rsidR="00222538" w:rsidRDefault="00222538" w:rsidP="00222538">
      <w:pPr>
        <w:ind w:left="720" w:hanging="720"/>
        <w:rPr>
          <w:sz w:val="16"/>
        </w:rPr>
      </w:pPr>
    </w:p>
    <w:p w14:paraId="4E6A7C57" w14:textId="77777777" w:rsidR="00222538" w:rsidRDefault="00222538" w:rsidP="00222538">
      <w:pPr>
        <w:ind w:left="720" w:hanging="720"/>
        <w:rPr>
          <w:sz w:val="16"/>
        </w:rPr>
      </w:pPr>
      <w:r>
        <w:rPr>
          <w:sz w:val="16"/>
        </w:rPr>
        <w:br w:type="page"/>
      </w:r>
    </w:p>
    <w:p w14:paraId="1CAB016B" w14:textId="34919D95" w:rsidR="000C5AED" w:rsidRDefault="000C5AED" w:rsidP="000C5AED">
      <w:pPr>
        <w:ind w:left="720" w:hanging="720"/>
        <w:rPr>
          <w:sz w:val="16"/>
        </w:rPr>
      </w:pPr>
    </w:p>
    <w:tbl>
      <w:tblPr>
        <w:tblW w:w="0" w:type="auto"/>
        <w:tblLayout w:type="fixed"/>
        <w:tblLook w:val="0000" w:firstRow="0" w:lastRow="0" w:firstColumn="0" w:lastColumn="0" w:noHBand="0" w:noVBand="0"/>
      </w:tblPr>
      <w:tblGrid>
        <w:gridCol w:w="9198"/>
      </w:tblGrid>
      <w:tr w:rsidR="000C5AED" w14:paraId="3A3C73F4" w14:textId="77777777" w:rsidTr="000C5AED">
        <w:trPr>
          <w:trHeight w:val="900"/>
        </w:trPr>
        <w:tc>
          <w:tcPr>
            <w:tcW w:w="9198" w:type="dxa"/>
            <w:tcBorders>
              <w:top w:val="nil"/>
              <w:left w:val="nil"/>
              <w:bottom w:val="nil"/>
              <w:right w:val="nil"/>
            </w:tcBorders>
          </w:tcPr>
          <w:p w14:paraId="67621E97" w14:textId="77777777" w:rsidR="000C5AED" w:rsidRDefault="000C5AED" w:rsidP="000C5AED">
            <w:pPr>
              <w:pStyle w:val="SectionIVHeader"/>
              <w:rPr>
                <w:highlight w:val="yellow"/>
                <w:lang w:val="en-US"/>
              </w:rPr>
            </w:pPr>
            <w:bookmarkStart w:id="380" w:name="_Toc41971544"/>
            <w:bookmarkStart w:id="381" w:name="_Toc170811610"/>
            <w:r>
              <w:t>Formulaires</w:t>
            </w:r>
            <w:r>
              <w:rPr>
                <w:lang w:val="en-US"/>
              </w:rPr>
              <w:t xml:space="preserve"> de Proposition techni</w:t>
            </w:r>
            <w:bookmarkEnd w:id="380"/>
            <w:r>
              <w:rPr>
                <w:lang w:val="en-US"/>
              </w:rPr>
              <w:t>que</w:t>
            </w:r>
            <w:bookmarkEnd w:id="381"/>
          </w:p>
        </w:tc>
      </w:tr>
    </w:tbl>
    <w:p w14:paraId="3C391D1A" w14:textId="77777777" w:rsidR="000C5AED" w:rsidRDefault="000C5AED">
      <w:pPr>
        <w:numPr>
          <w:ilvl w:val="0"/>
          <w:numId w:val="32"/>
        </w:numPr>
        <w:jc w:val="left"/>
        <w:rPr>
          <w:b/>
          <w:sz w:val="28"/>
          <w:szCs w:val="28"/>
        </w:rPr>
      </w:pPr>
      <w:r>
        <w:rPr>
          <w:b/>
          <w:sz w:val="28"/>
          <w:szCs w:val="28"/>
        </w:rPr>
        <w:t>Personnel affecté aux Travaux</w:t>
      </w:r>
    </w:p>
    <w:p w14:paraId="761E3087" w14:textId="77777777" w:rsidR="000C5AED" w:rsidRDefault="000C5AED" w:rsidP="000C5AED">
      <w:pPr>
        <w:jc w:val="left"/>
        <w:rPr>
          <w:b/>
          <w:sz w:val="28"/>
          <w:szCs w:val="28"/>
        </w:rPr>
      </w:pPr>
    </w:p>
    <w:p w14:paraId="7F38B32F" w14:textId="77777777" w:rsidR="000C5AED" w:rsidRDefault="000C5AED" w:rsidP="000C5AED">
      <w:pPr>
        <w:jc w:val="left"/>
        <w:rPr>
          <w:b/>
          <w:sz w:val="28"/>
          <w:szCs w:val="28"/>
        </w:rPr>
      </w:pPr>
    </w:p>
    <w:p w14:paraId="3D3F13ED" w14:textId="77777777" w:rsidR="000C5AED" w:rsidRDefault="000C5AED" w:rsidP="000C5AED">
      <w:pPr>
        <w:jc w:val="left"/>
        <w:rPr>
          <w:b/>
          <w:sz w:val="28"/>
          <w:szCs w:val="28"/>
        </w:rPr>
      </w:pPr>
    </w:p>
    <w:p w14:paraId="37EC3CB2" w14:textId="77777777" w:rsidR="000C5AED" w:rsidRDefault="000C5AED">
      <w:pPr>
        <w:numPr>
          <w:ilvl w:val="0"/>
          <w:numId w:val="32"/>
        </w:numPr>
        <w:jc w:val="left"/>
      </w:pPr>
      <w:r>
        <w:rPr>
          <w:b/>
          <w:sz w:val="28"/>
          <w:szCs w:val="28"/>
        </w:rPr>
        <w:t>Matériel affecté aux Travaux</w:t>
      </w:r>
    </w:p>
    <w:p w14:paraId="7CE14B15" w14:textId="77777777" w:rsidR="000C5AED" w:rsidRDefault="000C5AED" w:rsidP="000C5AED">
      <w:pPr>
        <w:jc w:val="left"/>
        <w:rPr>
          <w:b/>
          <w:sz w:val="28"/>
          <w:szCs w:val="28"/>
        </w:rPr>
      </w:pPr>
    </w:p>
    <w:p w14:paraId="6A0A5D56" w14:textId="77777777" w:rsidR="000C5AED" w:rsidRDefault="000C5AED" w:rsidP="000C5AED">
      <w:pPr>
        <w:jc w:val="left"/>
        <w:rPr>
          <w:b/>
          <w:sz w:val="28"/>
          <w:szCs w:val="28"/>
        </w:rPr>
      </w:pPr>
    </w:p>
    <w:p w14:paraId="2AAB9E0F" w14:textId="77777777" w:rsidR="000C5AED" w:rsidRDefault="000C5AED" w:rsidP="000C5AED">
      <w:pPr>
        <w:jc w:val="left"/>
        <w:rPr>
          <w:b/>
          <w:sz w:val="28"/>
          <w:szCs w:val="28"/>
        </w:rPr>
      </w:pPr>
    </w:p>
    <w:p w14:paraId="14DB7BEB" w14:textId="77777777" w:rsidR="000C5AED" w:rsidRDefault="000C5AED">
      <w:pPr>
        <w:numPr>
          <w:ilvl w:val="0"/>
          <w:numId w:val="32"/>
        </w:numPr>
        <w:jc w:val="left"/>
      </w:pPr>
      <w:r>
        <w:rPr>
          <w:b/>
          <w:sz w:val="28"/>
          <w:szCs w:val="28"/>
        </w:rPr>
        <w:t>Organisation des travaux sur site</w:t>
      </w:r>
    </w:p>
    <w:p w14:paraId="432DB160" w14:textId="77777777" w:rsidR="000C5AED" w:rsidRDefault="000C5AED" w:rsidP="000C5AED">
      <w:pPr>
        <w:jc w:val="left"/>
        <w:rPr>
          <w:b/>
          <w:sz w:val="28"/>
          <w:szCs w:val="28"/>
        </w:rPr>
      </w:pPr>
    </w:p>
    <w:p w14:paraId="4AFA82E5" w14:textId="77777777" w:rsidR="000C5AED" w:rsidRDefault="000C5AED" w:rsidP="000C5AED">
      <w:pPr>
        <w:jc w:val="left"/>
        <w:rPr>
          <w:b/>
          <w:sz w:val="28"/>
          <w:szCs w:val="28"/>
        </w:rPr>
      </w:pPr>
    </w:p>
    <w:p w14:paraId="077C6EED" w14:textId="77777777" w:rsidR="000C5AED" w:rsidRDefault="000C5AED" w:rsidP="000C5AED">
      <w:pPr>
        <w:jc w:val="left"/>
        <w:rPr>
          <w:b/>
          <w:sz w:val="28"/>
          <w:szCs w:val="28"/>
        </w:rPr>
      </w:pPr>
    </w:p>
    <w:p w14:paraId="4BB82482" w14:textId="77777777" w:rsidR="000C5AED" w:rsidRDefault="000C5AED">
      <w:pPr>
        <w:numPr>
          <w:ilvl w:val="0"/>
          <w:numId w:val="32"/>
        </w:numPr>
        <w:jc w:val="left"/>
        <w:rPr>
          <w:b/>
          <w:sz w:val="28"/>
          <w:szCs w:val="28"/>
        </w:rPr>
      </w:pPr>
      <w:r>
        <w:rPr>
          <w:b/>
          <w:sz w:val="28"/>
          <w:szCs w:val="28"/>
        </w:rPr>
        <w:t xml:space="preserve">Méthode de réalisation </w:t>
      </w:r>
    </w:p>
    <w:p w14:paraId="725D61B8" w14:textId="77777777" w:rsidR="000C5AED" w:rsidRDefault="000C5AED" w:rsidP="000C5AED">
      <w:pPr>
        <w:jc w:val="left"/>
        <w:rPr>
          <w:b/>
          <w:sz w:val="28"/>
          <w:szCs w:val="28"/>
        </w:rPr>
      </w:pPr>
    </w:p>
    <w:p w14:paraId="037ACF87" w14:textId="77777777" w:rsidR="000C5AED" w:rsidRDefault="000C5AED" w:rsidP="000C5AED">
      <w:pPr>
        <w:jc w:val="left"/>
        <w:rPr>
          <w:b/>
          <w:sz w:val="28"/>
          <w:szCs w:val="28"/>
        </w:rPr>
      </w:pPr>
    </w:p>
    <w:p w14:paraId="19780EF0" w14:textId="77777777" w:rsidR="000C5AED" w:rsidRDefault="000C5AED" w:rsidP="000C5AED">
      <w:pPr>
        <w:jc w:val="left"/>
        <w:rPr>
          <w:b/>
          <w:sz w:val="28"/>
          <w:szCs w:val="28"/>
        </w:rPr>
      </w:pPr>
    </w:p>
    <w:p w14:paraId="2DE1DD10" w14:textId="77777777" w:rsidR="000C5AED" w:rsidRDefault="000C5AED">
      <w:pPr>
        <w:numPr>
          <w:ilvl w:val="0"/>
          <w:numId w:val="32"/>
        </w:numPr>
        <w:jc w:val="left"/>
      </w:pPr>
      <w:r>
        <w:rPr>
          <w:b/>
          <w:sz w:val="28"/>
          <w:szCs w:val="28"/>
        </w:rPr>
        <w:t>Programme/Calendrier de Mobilisation</w:t>
      </w:r>
    </w:p>
    <w:p w14:paraId="4CEA7A6A" w14:textId="77777777" w:rsidR="000C5AED" w:rsidRDefault="000C5AED" w:rsidP="000C5AED">
      <w:pPr>
        <w:jc w:val="left"/>
        <w:rPr>
          <w:b/>
          <w:sz w:val="28"/>
          <w:szCs w:val="28"/>
        </w:rPr>
      </w:pPr>
    </w:p>
    <w:p w14:paraId="5A6718E9" w14:textId="77777777" w:rsidR="000C5AED" w:rsidRDefault="000C5AED" w:rsidP="000C5AED">
      <w:pPr>
        <w:jc w:val="left"/>
        <w:rPr>
          <w:b/>
          <w:sz w:val="28"/>
          <w:szCs w:val="28"/>
        </w:rPr>
      </w:pPr>
    </w:p>
    <w:p w14:paraId="40338BC5" w14:textId="77777777" w:rsidR="000C5AED" w:rsidRDefault="000C5AED" w:rsidP="000C5AED">
      <w:pPr>
        <w:jc w:val="left"/>
        <w:rPr>
          <w:b/>
          <w:sz w:val="28"/>
          <w:szCs w:val="28"/>
        </w:rPr>
      </w:pPr>
    </w:p>
    <w:p w14:paraId="1485D857" w14:textId="77777777" w:rsidR="000C5AED" w:rsidRDefault="000C5AED">
      <w:pPr>
        <w:numPr>
          <w:ilvl w:val="0"/>
          <w:numId w:val="32"/>
        </w:numPr>
        <w:jc w:val="left"/>
      </w:pPr>
      <w:r>
        <w:rPr>
          <w:b/>
          <w:sz w:val="28"/>
          <w:szCs w:val="28"/>
        </w:rPr>
        <w:t>Programme/Calendrier de Construction</w:t>
      </w:r>
      <w:r>
        <w:t xml:space="preserve"> </w:t>
      </w:r>
    </w:p>
    <w:p w14:paraId="6DC937ED" w14:textId="77777777" w:rsidR="000C5AED" w:rsidRDefault="000C5AED" w:rsidP="000C5AED">
      <w:pPr>
        <w:ind w:left="643"/>
        <w:jc w:val="left"/>
      </w:pPr>
    </w:p>
    <w:p w14:paraId="5B737363" w14:textId="77777777" w:rsidR="000C5AED" w:rsidRDefault="000C5AED" w:rsidP="000C5AED">
      <w:pPr>
        <w:ind w:left="643"/>
        <w:jc w:val="left"/>
      </w:pPr>
    </w:p>
    <w:p w14:paraId="771E7334" w14:textId="77777777" w:rsidR="000C5AED" w:rsidRDefault="000C5AED" w:rsidP="000C5AED">
      <w:pPr>
        <w:ind w:left="643"/>
        <w:jc w:val="left"/>
      </w:pPr>
    </w:p>
    <w:p w14:paraId="663694B7" w14:textId="77777777" w:rsidR="000C5AED" w:rsidRPr="007457F1" w:rsidRDefault="000C5AED">
      <w:pPr>
        <w:numPr>
          <w:ilvl w:val="0"/>
          <w:numId w:val="32"/>
        </w:numPr>
        <w:jc w:val="left"/>
        <w:rPr>
          <w:b/>
          <w:sz w:val="28"/>
          <w:szCs w:val="28"/>
        </w:rPr>
      </w:pPr>
      <w:r w:rsidRPr="007457F1">
        <w:rPr>
          <w:b/>
          <w:sz w:val="28"/>
          <w:szCs w:val="28"/>
        </w:rPr>
        <w:t>Gestions environnementales et sociales</w:t>
      </w:r>
    </w:p>
    <w:p w14:paraId="56F41003" w14:textId="77777777" w:rsidR="000C5AED" w:rsidRPr="007457F1" w:rsidRDefault="000C5AED" w:rsidP="000C5AED">
      <w:pPr>
        <w:jc w:val="left"/>
        <w:rPr>
          <w:b/>
          <w:sz w:val="28"/>
          <w:szCs w:val="28"/>
        </w:rPr>
      </w:pPr>
    </w:p>
    <w:p w14:paraId="6C1733A1" w14:textId="77777777" w:rsidR="000C5AED" w:rsidRPr="007457F1" w:rsidRDefault="000C5AED" w:rsidP="000C5AED">
      <w:pPr>
        <w:jc w:val="left"/>
        <w:rPr>
          <w:b/>
          <w:sz w:val="28"/>
          <w:szCs w:val="28"/>
        </w:rPr>
      </w:pPr>
    </w:p>
    <w:p w14:paraId="5124A0F2" w14:textId="77777777" w:rsidR="000C5AED" w:rsidRPr="007457F1" w:rsidRDefault="000C5AED" w:rsidP="000C5AED">
      <w:pPr>
        <w:jc w:val="left"/>
        <w:rPr>
          <w:b/>
          <w:sz w:val="28"/>
          <w:szCs w:val="28"/>
        </w:rPr>
      </w:pPr>
    </w:p>
    <w:p w14:paraId="053F4EB1" w14:textId="77777777" w:rsidR="000C5AED" w:rsidRPr="007457F1" w:rsidRDefault="000C5AED">
      <w:pPr>
        <w:numPr>
          <w:ilvl w:val="0"/>
          <w:numId w:val="32"/>
        </w:numPr>
        <w:jc w:val="left"/>
      </w:pPr>
      <w:r w:rsidRPr="007457F1">
        <w:rPr>
          <w:b/>
          <w:sz w:val="28"/>
          <w:szCs w:val="28"/>
        </w:rPr>
        <w:t>Prise en compte du genre</w:t>
      </w:r>
    </w:p>
    <w:p w14:paraId="68BA898E" w14:textId="77777777" w:rsidR="000C5AED" w:rsidRPr="007457F1" w:rsidRDefault="000C5AED" w:rsidP="000C5AED">
      <w:pPr>
        <w:ind w:left="643"/>
        <w:jc w:val="left"/>
      </w:pPr>
    </w:p>
    <w:p w14:paraId="573C01B3" w14:textId="77777777" w:rsidR="000C5AED" w:rsidRPr="007457F1" w:rsidRDefault="000C5AED" w:rsidP="000C5AED">
      <w:pPr>
        <w:ind w:left="643"/>
        <w:jc w:val="left"/>
        <w:rPr>
          <w:b/>
          <w:sz w:val="28"/>
          <w:szCs w:val="28"/>
        </w:rPr>
      </w:pPr>
    </w:p>
    <w:p w14:paraId="341A0632" w14:textId="77777777" w:rsidR="000C5AED" w:rsidRPr="007457F1" w:rsidRDefault="000C5AED" w:rsidP="000C5AED">
      <w:pPr>
        <w:ind w:left="643"/>
        <w:jc w:val="left"/>
      </w:pPr>
    </w:p>
    <w:p w14:paraId="656C81A8" w14:textId="77777777" w:rsidR="000C5AED" w:rsidRPr="007457F1" w:rsidRDefault="000C5AED">
      <w:pPr>
        <w:numPr>
          <w:ilvl w:val="0"/>
          <w:numId w:val="32"/>
        </w:numPr>
        <w:jc w:val="left"/>
      </w:pPr>
      <w:r w:rsidRPr="007457F1">
        <w:rPr>
          <w:b/>
          <w:sz w:val="28"/>
          <w:szCs w:val="28"/>
        </w:rPr>
        <w:t>Autres</w:t>
      </w:r>
    </w:p>
    <w:p w14:paraId="0EB6ED8A" w14:textId="77777777" w:rsidR="000C5AED" w:rsidRPr="007457F1" w:rsidRDefault="000C5AED" w:rsidP="000C5AED">
      <w:pPr>
        <w:ind w:left="643"/>
        <w:jc w:val="left"/>
      </w:pPr>
    </w:p>
    <w:p w14:paraId="1AC38301" w14:textId="77777777" w:rsidR="000C5AED" w:rsidRPr="007457F1" w:rsidRDefault="000C5AED" w:rsidP="000C5AED">
      <w:pPr>
        <w:pStyle w:val="SectionIVHeader"/>
        <w:rPr>
          <w:i/>
        </w:rPr>
      </w:pPr>
      <w:r w:rsidRPr="007457F1">
        <w:rPr>
          <w:i/>
        </w:rPr>
        <w:br w:type="page"/>
      </w:r>
      <w:bookmarkStart w:id="382" w:name="_Toc170811611"/>
      <w:r w:rsidRPr="007457F1">
        <w:lastRenderedPageBreak/>
        <w:t>Formulaires de qualification</w:t>
      </w:r>
      <w:bookmarkEnd w:id="382"/>
    </w:p>
    <w:p w14:paraId="598575DC" w14:textId="77777777" w:rsidR="000C5AED" w:rsidRPr="00E96A19" w:rsidRDefault="000C5AED" w:rsidP="000C5AED">
      <w:pPr>
        <w:pStyle w:val="Subtitle2"/>
        <w:numPr>
          <w:ilvl w:val="12"/>
          <w:numId w:val="0"/>
        </w:numPr>
        <w:rPr>
          <w:b w:val="0"/>
          <w:i/>
          <w:sz w:val="24"/>
        </w:rPr>
      </w:pPr>
      <w:r w:rsidRPr="007457F1">
        <w:rPr>
          <w:b w:val="0"/>
          <w:i/>
          <w:sz w:val="24"/>
        </w:rPr>
        <w:t>[L’Autorité contractante ne doit retenir que les formulaires qui sont nommés dans les critères de qualification (DPAO) selon qu’une pré qualification a précédé l’appel d’offres ou non]</w:t>
      </w:r>
    </w:p>
    <w:p w14:paraId="7007511C" w14:textId="77777777" w:rsidR="000C5AED" w:rsidRDefault="000C5AED" w:rsidP="000C5AED">
      <w:pPr>
        <w:pStyle w:val="Subtitle2"/>
        <w:numPr>
          <w:ilvl w:val="12"/>
          <w:numId w:val="0"/>
        </w:numPr>
        <w:rPr>
          <w:b w:val="0"/>
          <w:i/>
          <w:sz w:val="28"/>
        </w:rPr>
      </w:pPr>
    </w:p>
    <w:p w14:paraId="63BF975B" w14:textId="77777777" w:rsidR="000C5AED" w:rsidRDefault="000C5AED" w:rsidP="000C5AED">
      <w:pPr>
        <w:pStyle w:val="Subtitle2"/>
        <w:numPr>
          <w:ilvl w:val="12"/>
          <w:numId w:val="0"/>
        </w:numPr>
      </w:pPr>
      <w:r>
        <w:t>Formulaire ELI – 1.1</w:t>
      </w:r>
    </w:p>
    <w:p w14:paraId="481E6562" w14:textId="77777777" w:rsidR="000C5AED" w:rsidRDefault="000C5AED" w:rsidP="000C5AED">
      <w:pPr>
        <w:pStyle w:val="Subtitle2"/>
        <w:numPr>
          <w:ilvl w:val="12"/>
          <w:numId w:val="0"/>
        </w:numPr>
      </w:pPr>
      <w:bookmarkStart w:id="383" w:name="_Toc188499985"/>
      <w:bookmarkStart w:id="384" w:name="_Toc82587974"/>
      <w:bookmarkStart w:id="385" w:name="_Toc498847215"/>
      <w:bookmarkStart w:id="386" w:name="_Toc498850087"/>
      <w:bookmarkStart w:id="387" w:name="_Toc498851692"/>
      <w:bookmarkStart w:id="388" w:name="_Toc499021794"/>
      <w:bookmarkStart w:id="389" w:name="_Toc499023477"/>
      <w:bookmarkStart w:id="390" w:name="_Toc501529959"/>
      <w:bookmarkStart w:id="391" w:name="_Toc25474901"/>
      <w:r>
        <w:t>Formulaire de renseignements sur le Candidat</w:t>
      </w:r>
      <w:bookmarkEnd w:id="383"/>
    </w:p>
    <w:p w14:paraId="51244CF2" w14:textId="77777777" w:rsidR="000C5AED" w:rsidRDefault="000C5AED" w:rsidP="000C5AED">
      <w:pPr>
        <w:pStyle w:val="SectionVHeader"/>
        <w:rPr>
          <w:lang w:val="fr-FR"/>
        </w:rPr>
      </w:pPr>
    </w:p>
    <w:p w14:paraId="78A8D2C7" w14:textId="77777777" w:rsidR="000C5AED" w:rsidRDefault="000C5AED" w:rsidP="000C5AED">
      <w:pPr>
        <w:rPr>
          <w:i/>
          <w:iCs/>
        </w:rPr>
      </w:pPr>
      <w:bookmarkStart w:id="392" w:name="_Toc77404716"/>
      <w:r>
        <w:rPr>
          <w:i/>
          <w:iCs/>
        </w:rPr>
        <w:t>[Le Candidat remplit le tableau ci-dessous conformément aux instructions entre crochets. Le tableau ne doit pas être modifié. Aucune substitution ne sera admise.]</w:t>
      </w:r>
      <w:bookmarkEnd w:id="392"/>
    </w:p>
    <w:p w14:paraId="7FAB0796" w14:textId="77777777" w:rsidR="000C5AED" w:rsidRDefault="000C5AED" w:rsidP="000C5AED">
      <w:pPr>
        <w:jc w:val="center"/>
      </w:pPr>
    </w:p>
    <w:p w14:paraId="5F4F09E4" w14:textId="77777777" w:rsidR="000C5AED" w:rsidRDefault="000C5AED" w:rsidP="000C5AED">
      <w:pPr>
        <w:jc w:val="center"/>
      </w:pPr>
    </w:p>
    <w:p w14:paraId="763B482A" w14:textId="770272E3" w:rsidR="000C5AED" w:rsidRDefault="000C5AED" w:rsidP="000C5AED">
      <w:pPr>
        <w:jc w:val="right"/>
      </w:pPr>
      <w:r>
        <w:t>Date</w:t>
      </w:r>
      <w:r w:rsidR="00D27C8E">
        <w:t xml:space="preserve"> </w:t>
      </w:r>
      <w:r>
        <w:t xml:space="preserve">: </w:t>
      </w:r>
      <w:r>
        <w:rPr>
          <w:i/>
          <w:iCs/>
        </w:rPr>
        <w:t>[Insérer la date (jour, mois, année) de remise de l’offre]</w:t>
      </w:r>
    </w:p>
    <w:p w14:paraId="5B4C7961" w14:textId="1B2F0C95" w:rsidR="000C5AED" w:rsidRDefault="000C5AED" w:rsidP="000C5AED">
      <w:pPr>
        <w:ind w:right="72"/>
        <w:jc w:val="right"/>
      </w:pPr>
      <w:r>
        <w:t>AAO No</w:t>
      </w:r>
      <w:r w:rsidR="00D27C8E">
        <w:t xml:space="preserve"> </w:t>
      </w:r>
      <w:r>
        <w:t xml:space="preserve">: </w:t>
      </w:r>
      <w:r>
        <w:rPr>
          <w:i/>
          <w:iCs/>
        </w:rPr>
        <w:t>[Insérer le nom de l’Avis d’Appel d’Offres]</w:t>
      </w:r>
    </w:p>
    <w:p w14:paraId="1FD95D79" w14:textId="77777777" w:rsidR="000C5AED" w:rsidRDefault="000C5AED" w:rsidP="000C5AED">
      <w:pPr>
        <w:ind w:right="72"/>
        <w:jc w:val="right"/>
      </w:pPr>
    </w:p>
    <w:p w14:paraId="70E3BFA0" w14:textId="77777777" w:rsidR="000C5AED" w:rsidRDefault="000C5AED" w:rsidP="000C5AED">
      <w:pPr>
        <w:rPr>
          <w:spacing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C5AED" w14:paraId="5CF4B58A" w14:textId="77777777" w:rsidTr="00D659A5">
        <w:trPr>
          <w:cantSplit/>
          <w:trHeight w:val="440"/>
          <w:jc w:val="center"/>
        </w:trPr>
        <w:tc>
          <w:tcPr>
            <w:tcW w:w="9180" w:type="dxa"/>
            <w:tcBorders>
              <w:bottom w:val="nil"/>
            </w:tcBorders>
          </w:tcPr>
          <w:p w14:paraId="6C3B40B4" w14:textId="77777777" w:rsidR="000C5AED" w:rsidRDefault="000C5AED" w:rsidP="000C5AED">
            <w:pPr>
              <w:spacing w:before="40" w:after="40"/>
              <w:ind w:left="360" w:hanging="360"/>
              <w:rPr>
                <w:bCs/>
                <w:i/>
                <w:iCs/>
              </w:rPr>
            </w:pPr>
            <w:r>
              <w:rPr>
                <w:spacing w:val="-2"/>
              </w:rPr>
              <w:t>1. Nom du Candidat </w:t>
            </w:r>
            <w:r>
              <w:t xml:space="preserve">: </w:t>
            </w:r>
            <w:r>
              <w:rPr>
                <w:bCs/>
                <w:i/>
                <w:iCs/>
              </w:rPr>
              <w:t>[Insérer le nom du Candidat]</w:t>
            </w:r>
          </w:p>
          <w:p w14:paraId="382E22AA" w14:textId="77777777" w:rsidR="000C5AED" w:rsidRDefault="000C5AED" w:rsidP="000C5AED">
            <w:pPr>
              <w:spacing w:before="40" w:after="40"/>
            </w:pPr>
          </w:p>
        </w:tc>
      </w:tr>
      <w:tr w:rsidR="000C5AED" w14:paraId="6D485D14" w14:textId="77777777" w:rsidTr="00D659A5">
        <w:trPr>
          <w:cantSplit/>
          <w:trHeight w:val="674"/>
          <w:jc w:val="center"/>
        </w:trPr>
        <w:tc>
          <w:tcPr>
            <w:tcW w:w="9180" w:type="dxa"/>
            <w:tcBorders>
              <w:left w:val="single" w:sz="4" w:space="0" w:color="auto"/>
            </w:tcBorders>
          </w:tcPr>
          <w:p w14:paraId="32E54A8C" w14:textId="77777777" w:rsidR="000C5AED" w:rsidRDefault="000C5AED" w:rsidP="000C5AED">
            <w:pPr>
              <w:spacing w:before="40" w:after="40"/>
              <w:ind w:left="360" w:hanging="360"/>
              <w:rPr>
                <w:bCs/>
                <w:i/>
                <w:iCs/>
                <w:spacing w:val="-2"/>
              </w:rPr>
            </w:pPr>
            <w:r>
              <w:rPr>
                <w:spacing w:val="-2"/>
              </w:rPr>
              <w:t xml:space="preserve">2. En cas de groupement, noms de tous les membres : </w:t>
            </w:r>
            <w:r>
              <w:rPr>
                <w:bCs/>
                <w:i/>
                <w:iCs/>
              </w:rPr>
              <w:t>[Insérer le nom de chaque membre du groupement]</w:t>
            </w:r>
          </w:p>
          <w:p w14:paraId="2169A76A" w14:textId="77777777" w:rsidR="000C5AED" w:rsidRDefault="000C5AED" w:rsidP="000C5AED">
            <w:pPr>
              <w:spacing w:before="40" w:after="40"/>
              <w:rPr>
                <w:spacing w:val="-2"/>
              </w:rPr>
            </w:pPr>
          </w:p>
        </w:tc>
      </w:tr>
      <w:tr w:rsidR="000C5AED" w14:paraId="6CB2BBCE" w14:textId="77777777" w:rsidTr="00D659A5">
        <w:trPr>
          <w:cantSplit/>
          <w:trHeight w:val="674"/>
          <w:jc w:val="center"/>
        </w:trPr>
        <w:tc>
          <w:tcPr>
            <w:tcW w:w="9180" w:type="dxa"/>
            <w:tcBorders>
              <w:left w:val="single" w:sz="4" w:space="0" w:color="auto"/>
            </w:tcBorders>
          </w:tcPr>
          <w:p w14:paraId="0C27C4BA" w14:textId="31147C69" w:rsidR="000C5AED" w:rsidRDefault="000C5AED" w:rsidP="000C5AED">
            <w:pPr>
              <w:spacing w:before="40" w:after="40"/>
            </w:pPr>
            <w:r>
              <w:t>3. Pays où le Candidat est, ou sera légalement enregistré</w:t>
            </w:r>
            <w:r w:rsidR="00C922E4">
              <w:t xml:space="preserve"> </w:t>
            </w:r>
            <w:r>
              <w:rPr>
                <w:spacing w:val="-2"/>
              </w:rPr>
              <w:t>:</w:t>
            </w:r>
            <w:r>
              <w:rPr>
                <w:b/>
              </w:rPr>
              <w:t xml:space="preserve"> </w:t>
            </w:r>
            <w:r>
              <w:rPr>
                <w:bCs/>
                <w:i/>
                <w:iCs/>
              </w:rPr>
              <w:t>[Insérer le nom du pays de base fixe ou d’établissement stable ou d’inscription au registre du commerce]</w:t>
            </w:r>
          </w:p>
        </w:tc>
      </w:tr>
      <w:tr w:rsidR="000C5AED" w14:paraId="4BD8A5B2" w14:textId="77777777" w:rsidTr="00D659A5">
        <w:trPr>
          <w:cantSplit/>
          <w:trHeight w:val="674"/>
          <w:jc w:val="center"/>
        </w:trPr>
        <w:tc>
          <w:tcPr>
            <w:tcW w:w="9180" w:type="dxa"/>
            <w:tcBorders>
              <w:left w:val="single" w:sz="4" w:space="0" w:color="auto"/>
            </w:tcBorders>
          </w:tcPr>
          <w:p w14:paraId="1FDBBC6F" w14:textId="77777777" w:rsidR="000C5AED" w:rsidRDefault="000C5AED" w:rsidP="000C5AED">
            <w:pPr>
              <w:spacing w:before="40" w:after="40"/>
              <w:rPr>
                <w:spacing w:val="-2"/>
              </w:rPr>
            </w:pPr>
            <w:r>
              <w:rPr>
                <w:spacing w:val="-2"/>
              </w:rPr>
              <w:t xml:space="preserve">4. Année d’enregistrement du Candidat : </w:t>
            </w:r>
            <w:r>
              <w:rPr>
                <w:bCs/>
                <w:i/>
                <w:iCs/>
              </w:rPr>
              <w:t>[Insérer l’année d’enregistrement]</w:t>
            </w:r>
          </w:p>
        </w:tc>
      </w:tr>
      <w:tr w:rsidR="000C5AED" w14:paraId="3347D726" w14:textId="77777777" w:rsidTr="00D659A5">
        <w:trPr>
          <w:cantSplit/>
          <w:jc w:val="center"/>
        </w:trPr>
        <w:tc>
          <w:tcPr>
            <w:tcW w:w="9180" w:type="dxa"/>
            <w:tcBorders>
              <w:left w:val="single" w:sz="4" w:space="0" w:color="auto"/>
            </w:tcBorders>
          </w:tcPr>
          <w:p w14:paraId="5159806B" w14:textId="77777777" w:rsidR="000C5AED" w:rsidRDefault="000C5AED" w:rsidP="000C5AED">
            <w:pPr>
              <w:spacing w:before="40" w:after="40"/>
              <w:rPr>
                <w:bCs/>
                <w:i/>
                <w:iCs/>
                <w:spacing w:val="-2"/>
              </w:rPr>
            </w:pPr>
            <w:r>
              <w:rPr>
                <w:spacing w:val="-2"/>
              </w:rPr>
              <w:t xml:space="preserve">5. Adresse officielle du Candidat dans le pays d’enregistrement : </w:t>
            </w:r>
            <w:r>
              <w:rPr>
                <w:bCs/>
                <w:i/>
                <w:iCs/>
              </w:rPr>
              <w:t>[Insérer l’adresse légale du Candidat dans le pays d’enregistrement]</w:t>
            </w:r>
          </w:p>
          <w:p w14:paraId="71A07225" w14:textId="77777777" w:rsidR="000C5AED" w:rsidRDefault="000C5AED" w:rsidP="000C5AED">
            <w:pPr>
              <w:spacing w:before="40" w:after="40"/>
              <w:rPr>
                <w:spacing w:val="-2"/>
              </w:rPr>
            </w:pPr>
          </w:p>
        </w:tc>
      </w:tr>
      <w:tr w:rsidR="000C5AED" w14:paraId="122BAD80" w14:textId="77777777" w:rsidTr="00D659A5">
        <w:trPr>
          <w:cantSplit/>
          <w:jc w:val="center"/>
        </w:trPr>
        <w:tc>
          <w:tcPr>
            <w:tcW w:w="9180" w:type="dxa"/>
          </w:tcPr>
          <w:p w14:paraId="6615A13F" w14:textId="79F5977E" w:rsidR="000C5AED" w:rsidRDefault="000C5AED" w:rsidP="000C5AED">
            <w:pPr>
              <w:pStyle w:val="Outline"/>
              <w:suppressAutoHyphens/>
              <w:spacing w:before="120" w:after="40"/>
              <w:rPr>
                <w:spacing w:val="-2"/>
                <w:kern w:val="0"/>
              </w:rPr>
            </w:pPr>
            <w:r>
              <w:rPr>
                <w:spacing w:val="-2"/>
                <w:kern w:val="0"/>
              </w:rPr>
              <w:t>6. Renseignement sur le représentant dûment habilité du Candidat</w:t>
            </w:r>
            <w:r w:rsidR="00C922E4">
              <w:rPr>
                <w:spacing w:val="-2"/>
                <w:kern w:val="0"/>
              </w:rPr>
              <w:t xml:space="preserve"> </w:t>
            </w:r>
            <w:r>
              <w:rPr>
                <w:spacing w:val="-2"/>
                <w:kern w:val="0"/>
              </w:rPr>
              <w:t xml:space="preserve">: </w:t>
            </w:r>
          </w:p>
          <w:p w14:paraId="66D7E2EC" w14:textId="238428E1" w:rsidR="000C5AED" w:rsidRDefault="000C5AED" w:rsidP="000C5AED">
            <w:pPr>
              <w:pStyle w:val="Outline1"/>
              <w:keepNext w:val="0"/>
              <w:suppressAutoHyphens/>
              <w:spacing w:before="120" w:after="40"/>
              <w:ind w:left="360" w:hanging="360"/>
              <w:rPr>
                <w:spacing w:val="-2"/>
                <w:kern w:val="0"/>
              </w:rPr>
            </w:pPr>
            <w:r>
              <w:rPr>
                <w:spacing w:val="-2"/>
                <w:kern w:val="0"/>
              </w:rPr>
              <w:t xml:space="preserve">   Nom</w:t>
            </w:r>
            <w:r w:rsidR="00C922E4">
              <w:rPr>
                <w:spacing w:val="-2"/>
                <w:kern w:val="0"/>
              </w:rPr>
              <w:t xml:space="preserve"> </w:t>
            </w:r>
            <w:r>
              <w:rPr>
                <w:spacing w:val="-2"/>
                <w:kern w:val="0"/>
              </w:rPr>
              <w:t>:</w:t>
            </w:r>
            <w:r>
              <w:rPr>
                <w:b/>
              </w:rPr>
              <w:t xml:space="preserve"> </w:t>
            </w:r>
            <w:r>
              <w:rPr>
                <w:bCs/>
                <w:i/>
                <w:iCs/>
              </w:rPr>
              <w:t>[Insérer le nom du représentant du Candidat]</w:t>
            </w:r>
          </w:p>
          <w:p w14:paraId="03296D4D" w14:textId="68C9DF30" w:rsidR="000C5AED" w:rsidRDefault="000C5AED" w:rsidP="000C5AED">
            <w:pPr>
              <w:spacing w:before="120" w:after="40"/>
              <w:rPr>
                <w:spacing w:val="-2"/>
              </w:rPr>
            </w:pPr>
            <w:r>
              <w:rPr>
                <w:spacing w:val="-2"/>
              </w:rPr>
              <w:t xml:space="preserve">   Adresse</w:t>
            </w:r>
            <w:r w:rsidR="00C922E4">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Candidat]</w:t>
            </w:r>
          </w:p>
          <w:p w14:paraId="6752D639" w14:textId="77777777" w:rsidR="000C5AED" w:rsidRDefault="000C5AED" w:rsidP="000C5AED">
            <w:pPr>
              <w:spacing w:before="120" w:after="40"/>
              <w:rPr>
                <w:bCs/>
                <w:i/>
                <w:iCs/>
                <w:spacing w:val="-2"/>
              </w:rPr>
            </w:pPr>
            <w:r>
              <w:rPr>
                <w:spacing w:val="-2"/>
              </w:rPr>
              <w:t xml:space="preserve">   Téléphone/Fax :</w:t>
            </w:r>
            <w:r>
              <w:rPr>
                <w:b/>
              </w:rPr>
              <w:t xml:space="preserve"> </w:t>
            </w:r>
            <w:r>
              <w:rPr>
                <w:bCs/>
                <w:i/>
                <w:iCs/>
              </w:rPr>
              <w:t>[Insérer le no</w:t>
            </w:r>
            <w:r>
              <w:rPr>
                <w:bCs/>
                <w:i/>
                <w:iCs/>
                <w:spacing w:val="-2"/>
              </w:rPr>
              <w:t xml:space="preserve"> </w:t>
            </w:r>
            <w:r>
              <w:rPr>
                <w:bCs/>
                <w:i/>
                <w:iCs/>
              </w:rPr>
              <w:t xml:space="preserve">de téléphone/fax du </w:t>
            </w:r>
            <w:r>
              <w:rPr>
                <w:bCs/>
                <w:i/>
                <w:iCs/>
                <w:kern w:val="28"/>
              </w:rPr>
              <w:t xml:space="preserve">représentant </w:t>
            </w:r>
            <w:r>
              <w:rPr>
                <w:bCs/>
                <w:i/>
                <w:iCs/>
              </w:rPr>
              <w:t>du Candidat]</w:t>
            </w:r>
          </w:p>
          <w:p w14:paraId="6FF12BD6" w14:textId="5DC1A453" w:rsidR="000C5AED" w:rsidRDefault="000C5AED" w:rsidP="000C5AED">
            <w:pPr>
              <w:spacing w:before="120" w:after="40"/>
              <w:rPr>
                <w:spacing w:val="-2"/>
              </w:rPr>
            </w:pPr>
            <w:r>
              <w:rPr>
                <w:spacing w:val="-2"/>
              </w:rPr>
              <w:t xml:space="preserve">   Adresse électronique</w:t>
            </w:r>
            <w:r w:rsidR="00C922E4">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Candidat]</w:t>
            </w:r>
          </w:p>
        </w:tc>
      </w:tr>
      <w:tr w:rsidR="000C5AED" w14:paraId="23D6BF80" w14:textId="77777777" w:rsidTr="00D659A5">
        <w:trPr>
          <w:cantSplit/>
          <w:jc w:val="center"/>
        </w:trPr>
        <w:tc>
          <w:tcPr>
            <w:tcW w:w="9180" w:type="dxa"/>
          </w:tcPr>
          <w:p w14:paraId="30ABCB9C" w14:textId="2020FD8E" w:rsidR="000C5AED" w:rsidRDefault="000C5AED" w:rsidP="000C5AED">
            <w:pPr>
              <w:ind w:left="342" w:hanging="342"/>
              <w:rPr>
                <w:bCs/>
                <w:i/>
                <w:iCs/>
              </w:rPr>
            </w:pPr>
            <w:r>
              <w:t xml:space="preserve">7. </w:t>
            </w:r>
            <w:r>
              <w:tab/>
              <w:t>Ci-joint copie des originaux des documents ci-après</w:t>
            </w:r>
            <w:r w:rsidR="00C922E4">
              <w:t xml:space="preserve"> </w:t>
            </w:r>
            <w:r>
              <w:t xml:space="preserve">: </w:t>
            </w:r>
            <w:r>
              <w:rPr>
                <w:bCs/>
                <w:i/>
                <w:iCs/>
              </w:rPr>
              <w:t>[Cocher la (les) case(s) correspondant aux documents originaux joints]</w:t>
            </w:r>
          </w:p>
          <w:p w14:paraId="49AEFDC8" w14:textId="77777777" w:rsidR="000C5AED" w:rsidRDefault="000C5AED" w:rsidP="000C5AED">
            <w:pPr>
              <w:ind w:left="342" w:hanging="342"/>
              <w:rPr>
                <w:spacing w:val="-2"/>
              </w:rPr>
            </w:pPr>
            <w:r>
              <w:rPr>
                <w:spacing w:val="-2"/>
                <w:sz w:val="32"/>
              </w:rPr>
              <w:sym w:font="Symbol" w:char="F0F0"/>
            </w:r>
            <w:r>
              <w:rPr>
                <w:rFonts w:ascii="MT Extra" w:hAnsi="MT Extra"/>
                <w:spacing w:val="-2"/>
                <w:sz w:val="32"/>
              </w:rPr>
              <w:tab/>
            </w:r>
            <w:r>
              <w:t>Document d’enregistrement, d’inscription ou de constitution de la firme nommée au point 1 ci-dessus, en conformité avec l’alinéa 4.1 des IC</w:t>
            </w:r>
          </w:p>
          <w:p w14:paraId="594AC0E4" w14:textId="77777777" w:rsidR="000C5AED" w:rsidRDefault="000C5AED">
            <w:pPr>
              <w:numPr>
                <w:ilvl w:val="0"/>
                <w:numId w:val="14"/>
              </w:numPr>
              <w:overflowPunct/>
              <w:autoSpaceDE/>
              <w:autoSpaceDN/>
              <w:adjustRightInd/>
              <w:jc w:val="left"/>
              <w:textAlignment w:val="auto"/>
              <w:rPr>
                <w:spacing w:val="-2"/>
              </w:rPr>
            </w:pPr>
            <w:r>
              <w:t xml:space="preserve">En cas de groupement, </w:t>
            </w:r>
            <w:r w:rsidRPr="0036324C">
              <w:t>lettre d’intention de constituer un groupement</w:t>
            </w:r>
            <w:r>
              <w:t>, ou convention de groupement, en conformité avec l’alinéa 4.1 des IC</w:t>
            </w:r>
            <w:r>
              <w:rPr>
                <w:spacing w:val="-2"/>
              </w:rPr>
              <w:t>.</w:t>
            </w:r>
          </w:p>
        </w:tc>
      </w:tr>
    </w:tbl>
    <w:p w14:paraId="007D4EB8" w14:textId="77777777" w:rsidR="000C5AED" w:rsidRDefault="000C5AED" w:rsidP="000C5AED">
      <w:pPr>
        <w:pStyle w:val="Subtitle2"/>
        <w:numPr>
          <w:ilvl w:val="12"/>
          <w:numId w:val="0"/>
        </w:numPr>
        <w:rPr>
          <w:b w:val="0"/>
          <w:sz w:val="28"/>
          <w:szCs w:val="28"/>
        </w:rPr>
      </w:pPr>
    </w:p>
    <w:p w14:paraId="6241ABAE"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Nom </w:t>
      </w:r>
      <w:r w:rsidRPr="00527039">
        <w:rPr>
          <w:bCs/>
          <w:i/>
          <w:iCs/>
          <w:sz w:val="26"/>
          <w:szCs w:val="26"/>
        </w:rPr>
        <w:t>[insérer le nom complet de la personne signataire de l’offre]</w:t>
      </w:r>
    </w:p>
    <w:p w14:paraId="0C640CF4"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En tant que </w:t>
      </w:r>
      <w:r w:rsidRPr="00527039">
        <w:rPr>
          <w:bCs/>
          <w:i/>
          <w:iCs/>
          <w:sz w:val="26"/>
          <w:szCs w:val="26"/>
        </w:rPr>
        <w:t>[indiquer la capacité du signataire]</w:t>
      </w:r>
    </w:p>
    <w:p w14:paraId="7551AA4E" w14:textId="77777777" w:rsidR="000C5AED" w:rsidRPr="00527039" w:rsidRDefault="000C5AED" w:rsidP="000C5AED">
      <w:pPr>
        <w:tabs>
          <w:tab w:val="right" w:pos="4140"/>
          <w:tab w:val="left" w:pos="4500"/>
          <w:tab w:val="right" w:pos="9000"/>
        </w:tabs>
        <w:rPr>
          <w:sz w:val="26"/>
          <w:szCs w:val="26"/>
        </w:rPr>
      </w:pPr>
    </w:p>
    <w:p w14:paraId="58FF5EFB" w14:textId="77777777" w:rsidR="000C5AED" w:rsidRPr="00527039" w:rsidRDefault="000C5AED" w:rsidP="000C5AED">
      <w:pPr>
        <w:tabs>
          <w:tab w:val="right" w:pos="4140"/>
          <w:tab w:val="left" w:pos="4500"/>
          <w:tab w:val="right" w:pos="9000"/>
        </w:tabs>
        <w:rPr>
          <w:sz w:val="26"/>
          <w:szCs w:val="26"/>
          <w:u w:val="single"/>
        </w:rPr>
      </w:pPr>
      <w:r w:rsidRPr="00527039">
        <w:rPr>
          <w:sz w:val="26"/>
          <w:szCs w:val="26"/>
        </w:rPr>
        <w:t xml:space="preserve">Signature </w:t>
      </w:r>
      <w:r w:rsidRPr="00527039">
        <w:rPr>
          <w:bCs/>
          <w:i/>
          <w:iCs/>
          <w:sz w:val="26"/>
          <w:szCs w:val="26"/>
        </w:rPr>
        <w:t>[insérer la signature]</w:t>
      </w:r>
    </w:p>
    <w:p w14:paraId="57EBABB5" w14:textId="77777777" w:rsidR="000C5AED" w:rsidRPr="00527039"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 w:val="26"/>
          <w:szCs w:val="26"/>
        </w:rPr>
      </w:pPr>
    </w:p>
    <w:p w14:paraId="07272782" w14:textId="77777777" w:rsidR="000C5AED" w:rsidRPr="00527039" w:rsidRDefault="000C5AED" w:rsidP="000C5AED">
      <w:pPr>
        <w:tabs>
          <w:tab w:val="right" w:pos="9000"/>
        </w:tabs>
        <w:rPr>
          <w:bCs/>
          <w:i/>
          <w:iCs/>
          <w:sz w:val="26"/>
          <w:szCs w:val="26"/>
        </w:rPr>
      </w:pPr>
      <w:r w:rsidRPr="00527039">
        <w:rPr>
          <w:sz w:val="26"/>
          <w:szCs w:val="26"/>
        </w:rPr>
        <w:t xml:space="preserve">Ayant pouvoir à signer l’offre pour et au nom de </w:t>
      </w:r>
      <w:r w:rsidRPr="00527039">
        <w:rPr>
          <w:bCs/>
          <w:i/>
          <w:iCs/>
          <w:sz w:val="26"/>
          <w:szCs w:val="26"/>
        </w:rPr>
        <w:t>[insérer le nom complet du candidat]</w:t>
      </w:r>
    </w:p>
    <w:p w14:paraId="04235729" w14:textId="77777777" w:rsidR="000C5AED" w:rsidRPr="00527039" w:rsidRDefault="000C5AED" w:rsidP="000C5AED">
      <w:pPr>
        <w:tabs>
          <w:tab w:val="right" w:pos="9000"/>
        </w:tabs>
        <w:rPr>
          <w:sz w:val="26"/>
          <w:szCs w:val="26"/>
        </w:rPr>
      </w:pPr>
    </w:p>
    <w:p w14:paraId="5AD36475" w14:textId="77777777" w:rsidR="000C5AED" w:rsidRPr="009526BF" w:rsidRDefault="000C5AED" w:rsidP="000C5AED">
      <w:pPr>
        <w:tabs>
          <w:tab w:val="right" w:pos="9000"/>
        </w:tabs>
        <w:rPr>
          <w:b/>
          <w:sz w:val="32"/>
        </w:rPr>
      </w:pPr>
      <w:r w:rsidRPr="00527039">
        <w:rPr>
          <w:sz w:val="26"/>
          <w:szCs w:val="26"/>
        </w:rPr>
        <w:t xml:space="preserve">En date du ________________________________ </w:t>
      </w:r>
      <w:r w:rsidRPr="00527039">
        <w:rPr>
          <w:i/>
          <w:iCs/>
          <w:sz w:val="26"/>
          <w:szCs w:val="26"/>
        </w:rPr>
        <w:t>[Insérer la date de signature]</w:t>
      </w:r>
      <w:r>
        <w:rPr>
          <w:b/>
          <w:sz w:val="28"/>
          <w:szCs w:val="28"/>
        </w:rPr>
        <w:br w:type="page"/>
      </w:r>
      <w:r w:rsidRPr="009526BF">
        <w:rPr>
          <w:b/>
          <w:sz w:val="32"/>
        </w:rPr>
        <w:lastRenderedPageBreak/>
        <w:t>Formulaire ELI – 1.2</w:t>
      </w:r>
    </w:p>
    <w:p w14:paraId="7AC1CEEB" w14:textId="77777777" w:rsidR="000C5AED" w:rsidRDefault="000C5AED" w:rsidP="000C5AED">
      <w:pPr>
        <w:rPr>
          <w:b/>
          <w:sz w:val="28"/>
          <w:szCs w:val="28"/>
        </w:rPr>
      </w:pPr>
    </w:p>
    <w:p w14:paraId="782BF538" w14:textId="77777777" w:rsidR="000C5AED" w:rsidRDefault="000C5AED" w:rsidP="000C5AED">
      <w:pPr>
        <w:pStyle w:val="Subtitle2"/>
        <w:numPr>
          <w:ilvl w:val="12"/>
          <w:numId w:val="0"/>
        </w:numPr>
      </w:pPr>
      <w:bookmarkStart w:id="393" w:name="_Toc188499986"/>
      <w:r>
        <w:t>Formulaire de renseignements sur les membres de groupement</w:t>
      </w:r>
      <w:bookmarkEnd w:id="393"/>
    </w:p>
    <w:p w14:paraId="496B5C41" w14:textId="77777777" w:rsidR="000C5AED" w:rsidRDefault="000C5AED" w:rsidP="000C5AED">
      <w:pPr>
        <w:pStyle w:val="Subtitle2"/>
        <w:numPr>
          <w:ilvl w:val="12"/>
          <w:numId w:val="0"/>
        </w:numPr>
      </w:pPr>
    </w:p>
    <w:p w14:paraId="36BF0DA5" w14:textId="77777777" w:rsidR="000C5AED" w:rsidRDefault="000C5AED" w:rsidP="000C5AED">
      <w:pPr>
        <w:jc w:val="center"/>
        <w:rPr>
          <w:i/>
          <w:iCs/>
        </w:rPr>
      </w:pPr>
      <w:r>
        <w:rPr>
          <w:i/>
          <w:iCs/>
        </w:rPr>
        <w:t>[Le Candidat remplit le tableau ci-dessous conformément aux instructions entre crochets. Le tableau ne doit pas être modifié. Aucune substitution ne sera admise.]</w:t>
      </w:r>
    </w:p>
    <w:p w14:paraId="5A7B3939" w14:textId="77777777" w:rsidR="000C5AED" w:rsidRDefault="000C5AED" w:rsidP="000C5AED">
      <w:pPr>
        <w:jc w:val="right"/>
      </w:pPr>
    </w:p>
    <w:p w14:paraId="444F2815" w14:textId="2CAC04CF" w:rsidR="000C5AED" w:rsidRDefault="000C5AED" w:rsidP="000C5AED">
      <w:pPr>
        <w:jc w:val="right"/>
      </w:pPr>
      <w:r>
        <w:t>Date</w:t>
      </w:r>
      <w:r w:rsidR="00C922E4">
        <w:t xml:space="preserve"> </w:t>
      </w:r>
      <w:r>
        <w:t xml:space="preserve">: </w:t>
      </w:r>
      <w:r>
        <w:rPr>
          <w:i/>
          <w:iCs/>
        </w:rPr>
        <w:t>[Insérer la date (jour, mois, année) de remise de l’offre]</w:t>
      </w:r>
    </w:p>
    <w:p w14:paraId="2BC18872" w14:textId="2CF3704C" w:rsidR="000C5AED" w:rsidRDefault="000C5AED" w:rsidP="000C5AED">
      <w:pPr>
        <w:ind w:right="72"/>
        <w:jc w:val="right"/>
      </w:pPr>
      <w:r>
        <w:t>AAO N</w:t>
      </w:r>
      <w:r w:rsidR="00D27C8E">
        <w:t xml:space="preserve">° </w:t>
      </w:r>
      <w:r>
        <w:t xml:space="preserve">: </w:t>
      </w:r>
      <w:r>
        <w:rPr>
          <w:bCs/>
          <w:i/>
          <w:iCs/>
        </w:rPr>
        <w:t>[Insérer le nom de l’Avis d’Appel d’Offres]</w:t>
      </w:r>
    </w:p>
    <w:p w14:paraId="3A9C3696" w14:textId="77777777" w:rsidR="000C5AED" w:rsidRDefault="000C5AED" w:rsidP="000C5AED">
      <w:pPr>
        <w:ind w:right="72"/>
        <w:jc w:val="right"/>
        <w:rPr>
          <w:bCs/>
          <w:i/>
          <w:iCs/>
        </w:rPr>
      </w:pPr>
    </w:p>
    <w:p w14:paraId="15E6E2AD" w14:textId="77777777" w:rsidR="000C5AED" w:rsidRDefault="000C5AED" w:rsidP="000C5AED">
      <w:pPr>
        <w:rPr>
          <w:spacing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C5AED" w14:paraId="37C3E4E2" w14:textId="77777777" w:rsidTr="00D659A5">
        <w:trPr>
          <w:cantSplit/>
          <w:trHeight w:val="440"/>
          <w:jc w:val="center"/>
        </w:trPr>
        <w:tc>
          <w:tcPr>
            <w:tcW w:w="9180" w:type="dxa"/>
          </w:tcPr>
          <w:p w14:paraId="5592B394" w14:textId="77777777" w:rsidR="000C5AED" w:rsidRDefault="000C5AED" w:rsidP="000C5AED">
            <w:pPr>
              <w:spacing w:before="40" w:after="40"/>
              <w:ind w:left="360" w:hanging="360"/>
              <w:rPr>
                <w:bCs/>
                <w:i/>
                <w:iCs/>
              </w:rPr>
            </w:pPr>
            <w:r>
              <w:rPr>
                <w:spacing w:val="-2"/>
              </w:rPr>
              <w:t>1. Nom du Candidat :</w:t>
            </w:r>
            <w:r>
              <w:t xml:space="preserve"> </w:t>
            </w:r>
            <w:r>
              <w:rPr>
                <w:bCs/>
                <w:i/>
                <w:iCs/>
              </w:rPr>
              <w:t>[Insérer le nom du Candidat]</w:t>
            </w:r>
          </w:p>
          <w:p w14:paraId="78001F76" w14:textId="77777777" w:rsidR="000C5AED" w:rsidRDefault="000C5AED" w:rsidP="000C5AED">
            <w:pPr>
              <w:spacing w:before="40" w:after="40"/>
            </w:pPr>
          </w:p>
        </w:tc>
      </w:tr>
      <w:tr w:rsidR="000C5AED" w14:paraId="08C44C4F" w14:textId="77777777" w:rsidTr="00D659A5">
        <w:trPr>
          <w:cantSplit/>
          <w:trHeight w:val="674"/>
          <w:jc w:val="center"/>
        </w:trPr>
        <w:tc>
          <w:tcPr>
            <w:tcW w:w="9180" w:type="dxa"/>
          </w:tcPr>
          <w:p w14:paraId="7130850B" w14:textId="77777777" w:rsidR="000C5AED" w:rsidRDefault="000C5AED" w:rsidP="000C5AED">
            <w:pPr>
              <w:spacing w:before="40" w:after="40"/>
              <w:ind w:left="360" w:hanging="360"/>
              <w:rPr>
                <w:bCs/>
                <w:i/>
                <w:iCs/>
                <w:spacing w:val="-2"/>
              </w:rPr>
            </w:pPr>
            <w:r>
              <w:rPr>
                <w:spacing w:val="-2"/>
              </w:rPr>
              <w:t xml:space="preserve">2. Nom du membre du groupement : </w:t>
            </w:r>
            <w:r>
              <w:rPr>
                <w:bCs/>
                <w:i/>
                <w:iCs/>
              </w:rPr>
              <w:t>[Insérer le nom du membre du groupement]</w:t>
            </w:r>
          </w:p>
          <w:p w14:paraId="6D6CFA1E" w14:textId="77777777" w:rsidR="000C5AED" w:rsidRDefault="000C5AED" w:rsidP="000C5AED">
            <w:pPr>
              <w:spacing w:before="40" w:after="40"/>
              <w:rPr>
                <w:spacing w:val="-2"/>
              </w:rPr>
            </w:pPr>
          </w:p>
        </w:tc>
      </w:tr>
      <w:tr w:rsidR="000C5AED" w14:paraId="1AA6D329" w14:textId="77777777" w:rsidTr="00D659A5">
        <w:trPr>
          <w:cantSplit/>
          <w:trHeight w:val="674"/>
          <w:jc w:val="center"/>
        </w:trPr>
        <w:tc>
          <w:tcPr>
            <w:tcW w:w="9180" w:type="dxa"/>
          </w:tcPr>
          <w:p w14:paraId="6DB02C77" w14:textId="5E4132F8" w:rsidR="000C5AED" w:rsidRDefault="000C5AED" w:rsidP="000C5AED">
            <w:pPr>
              <w:spacing w:before="40" w:after="40"/>
            </w:pPr>
            <w:r>
              <w:t xml:space="preserve">3. Pays où le </w:t>
            </w:r>
            <w:r>
              <w:rPr>
                <w:spacing w:val="-2"/>
              </w:rPr>
              <w:t>membre du groupement</w:t>
            </w:r>
            <w:r>
              <w:t xml:space="preserve"> est, ou sera légalement enregistré</w:t>
            </w:r>
            <w:r w:rsidR="00C922E4">
              <w:t xml:space="preserve"> </w:t>
            </w:r>
            <w:r>
              <w:rPr>
                <w:spacing w:val="-2"/>
              </w:rPr>
              <w:t xml:space="preserve">: </w:t>
            </w:r>
            <w:r>
              <w:rPr>
                <w:bCs/>
                <w:i/>
                <w:iCs/>
              </w:rPr>
              <w:t>[Insérer le nom du pays d’enregistrement du membre du groupement]</w:t>
            </w:r>
          </w:p>
        </w:tc>
      </w:tr>
      <w:tr w:rsidR="000C5AED" w14:paraId="40983341" w14:textId="77777777" w:rsidTr="00D659A5">
        <w:trPr>
          <w:cantSplit/>
          <w:trHeight w:val="674"/>
          <w:jc w:val="center"/>
        </w:trPr>
        <w:tc>
          <w:tcPr>
            <w:tcW w:w="9180" w:type="dxa"/>
          </w:tcPr>
          <w:p w14:paraId="0CFF7E2D" w14:textId="3A695230" w:rsidR="000C5AED" w:rsidRDefault="000C5AED" w:rsidP="000C5AED">
            <w:pPr>
              <w:spacing w:before="40" w:after="40"/>
              <w:rPr>
                <w:spacing w:val="-2"/>
              </w:rPr>
            </w:pPr>
            <w:r>
              <w:rPr>
                <w:spacing w:val="-2"/>
              </w:rPr>
              <w:t>4. Année d’enregistrement du membre du groupement</w:t>
            </w:r>
            <w:r w:rsidR="00BF5764">
              <w:rPr>
                <w:spacing w:val="-2"/>
              </w:rPr>
              <w:t xml:space="preserve"> </w:t>
            </w:r>
            <w:r>
              <w:rPr>
                <w:spacing w:val="-2"/>
              </w:rPr>
              <w:t xml:space="preserve">: </w:t>
            </w:r>
            <w:r>
              <w:rPr>
                <w:bCs/>
                <w:i/>
                <w:iCs/>
              </w:rPr>
              <w:t>[Insérer l’année d’enregistrement du membre du groupement]</w:t>
            </w:r>
          </w:p>
        </w:tc>
      </w:tr>
      <w:tr w:rsidR="000C5AED" w14:paraId="6D34ED35" w14:textId="77777777" w:rsidTr="00D659A5">
        <w:trPr>
          <w:cantSplit/>
          <w:jc w:val="center"/>
        </w:trPr>
        <w:tc>
          <w:tcPr>
            <w:tcW w:w="9180" w:type="dxa"/>
          </w:tcPr>
          <w:p w14:paraId="29F31337" w14:textId="6A542DAE" w:rsidR="000C5AED" w:rsidRDefault="000C5AED" w:rsidP="000C5AED">
            <w:pPr>
              <w:spacing w:before="40" w:after="40"/>
              <w:rPr>
                <w:spacing w:val="-2"/>
              </w:rPr>
            </w:pPr>
            <w:r>
              <w:rPr>
                <w:spacing w:val="-2"/>
              </w:rPr>
              <w:t>5. Adresse officielle du membre du groupement dans le pays d’enregistrement</w:t>
            </w:r>
            <w:r w:rsidR="00BF5764">
              <w:rPr>
                <w:spacing w:val="-2"/>
              </w:rPr>
              <w:t xml:space="preserve"> </w:t>
            </w:r>
            <w:r>
              <w:rPr>
                <w:spacing w:val="-2"/>
              </w:rPr>
              <w:t xml:space="preserve">: </w:t>
            </w:r>
            <w:r>
              <w:rPr>
                <w:bCs/>
                <w:i/>
                <w:iCs/>
              </w:rPr>
              <w:t>[Insérer l’adresse légale du membre du groupement dans le pays d’enregistrement]</w:t>
            </w:r>
          </w:p>
        </w:tc>
      </w:tr>
      <w:tr w:rsidR="000C5AED" w14:paraId="15EE68B0" w14:textId="77777777" w:rsidTr="00D659A5">
        <w:trPr>
          <w:cantSplit/>
          <w:jc w:val="center"/>
        </w:trPr>
        <w:tc>
          <w:tcPr>
            <w:tcW w:w="9180" w:type="dxa"/>
          </w:tcPr>
          <w:p w14:paraId="227D0E5B" w14:textId="7582DD71" w:rsidR="000C5AED" w:rsidRDefault="000C5AED" w:rsidP="000C5AED">
            <w:pPr>
              <w:pStyle w:val="Outline"/>
              <w:suppressAutoHyphens/>
              <w:spacing w:before="120" w:after="40"/>
              <w:rPr>
                <w:spacing w:val="-2"/>
                <w:kern w:val="0"/>
              </w:rPr>
            </w:pPr>
            <w:r>
              <w:rPr>
                <w:spacing w:val="-2"/>
                <w:kern w:val="0"/>
              </w:rPr>
              <w:t xml:space="preserve">6. Renseignement sur le représentant dûment habilité du </w:t>
            </w:r>
            <w:r>
              <w:rPr>
                <w:spacing w:val="-2"/>
              </w:rPr>
              <w:t>membre du groupement</w:t>
            </w:r>
            <w:r w:rsidR="00BF5764">
              <w:rPr>
                <w:spacing w:val="-2"/>
              </w:rPr>
              <w:t xml:space="preserve"> </w:t>
            </w:r>
            <w:r>
              <w:rPr>
                <w:spacing w:val="-2"/>
                <w:kern w:val="0"/>
              </w:rPr>
              <w:t xml:space="preserve">: </w:t>
            </w:r>
          </w:p>
          <w:p w14:paraId="329C7587" w14:textId="064D2FA9" w:rsidR="000C5AED" w:rsidRDefault="000C5AED" w:rsidP="000C5AED">
            <w:pPr>
              <w:pStyle w:val="Outline1"/>
              <w:keepNext w:val="0"/>
              <w:suppressAutoHyphens/>
              <w:spacing w:before="120" w:after="40"/>
              <w:ind w:left="360" w:hanging="360"/>
              <w:rPr>
                <w:spacing w:val="-2"/>
                <w:kern w:val="0"/>
              </w:rPr>
            </w:pPr>
            <w:r>
              <w:rPr>
                <w:spacing w:val="-2"/>
                <w:kern w:val="0"/>
              </w:rPr>
              <w:t xml:space="preserve">   Nom</w:t>
            </w:r>
            <w:r w:rsidR="00C922E4">
              <w:rPr>
                <w:spacing w:val="-2"/>
                <w:kern w:val="0"/>
              </w:rPr>
              <w:t xml:space="preserve"> </w:t>
            </w:r>
            <w:r>
              <w:rPr>
                <w:spacing w:val="-2"/>
                <w:kern w:val="0"/>
              </w:rPr>
              <w:t>:</w:t>
            </w:r>
            <w:r>
              <w:rPr>
                <w:b/>
              </w:rPr>
              <w:t xml:space="preserve"> </w:t>
            </w:r>
            <w:r>
              <w:rPr>
                <w:bCs/>
                <w:i/>
                <w:iCs/>
              </w:rPr>
              <w:t>[Insérer le nom du représentant du membre du groupement]</w:t>
            </w:r>
          </w:p>
          <w:p w14:paraId="375585EC" w14:textId="69161BC6" w:rsidR="000C5AED" w:rsidRDefault="000C5AED" w:rsidP="000C5AED">
            <w:pPr>
              <w:spacing w:before="120" w:after="40"/>
              <w:rPr>
                <w:spacing w:val="-2"/>
              </w:rPr>
            </w:pPr>
            <w:r>
              <w:rPr>
                <w:spacing w:val="-2"/>
              </w:rPr>
              <w:t xml:space="preserve">   Adresse</w:t>
            </w:r>
            <w:r w:rsidR="00BF5764">
              <w:rPr>
                <w:spacing w:val="-2"/>
              </w:rPr>
              <w:t xml:space="preserve"> </w:t>
            </w:r>
            <w:r>
              <w:rPr>
                <w:spacing w:val="-2"/>
              </w:rPr>
              <w:t>:</w:t>
            </w:r>
            <w:r>
              <w:rPr>
                <w:b/>
              </w:rPr>
              <w:t xml:space="preserve"> </w:t>
            </w:r>
            <w:r>
              <w:rPr>
                <w:bCs/>
                <w:i/>
                <w:iCs/>
              </w:rPr>
              <w:t xml:space="preserve">[Insérer l’adresse du </w:t>
            </w:r>
            <w:r>
              <w:rPr>
                <w:bCs/>
                <w:i/>
                <w:iCs/>
                <w:kern w:val="28"/>
              </w:rPr>
              <w:t xml:space="preserve">représentant </w:t>
            </w:r>
            <w:r>
              <w:rPr>
                <w:bCs/>
                <w:i/>
                <w:iCs/>
              </w:rPr>
              <w:t>du membre du groupement]</w:t>
            </w:r>
          </w:p>
          <w:p w14:paraId="66FF8C51" w14:textId="27F782C7" w:rsidR="000C5AED" w:rsidRDefault="000C5AED" w:rsidP="000C5AED">
            <w:pPr>
              <w:spacing w:before="120" w:after="40"/>
              <w:rPr>
                <w:bCs/>
                <w:i/>
                <w:iCs/>
                <w:spacing w:val="-2"/>
              </w:rPr>
            </w:pPr>
            <w:r>
              <w:rPr>
                <w:spacing w:val="-2"/>
              </w:rPr>
              <w:t xml:space="preserve">   Téléphone/Fac-similé</w:t>
            </w:r>
            <w:r w:rsidR="00BF5764">
              <w:rPr>
                <w:spacing w:val="-2"/>
              </w:rPr>
              <w:t xml:space="preserve"> </w:t>
            </w:r>
            <w:r>
              <w:rPr>
                <w:spacing w:val="-2"/>
              </w:rPr>
              <w:t>:</w:t>
            </w:r>
            <w:r>
              <w:rPr>
                <w:b/>
              </w:rPr>
              <w:t xml:space="preserve"> </w:t>
            </w:r>
            <w:r>
              <w:rPr>
                <w:bCs/>
                <w:i/>
                <w:iCs/>
              </w:rPr>
              <w:t>[Insérer le no</w:t>
            </w:r>
            <w:r>
              <w:rPr>
                <w:bCs/>
                <w:i/>
                <w:iCs/>
                <w:spacing w:val="-2"/>
              </w:rPr>
              <w:t xml:space="preserve"> </w:t>
            </w:r>
            <w:r>
              <w:rPr>
                <w:bCs/>
                <w:i/>
                <w:iCs/>
              </w:rPr>
              <w:t xml:space="preserve">de téléphone/fac-similé du </w:t>
            </w:r>
            <w:r>
              <w:rPr>
                <w:bCs/>
                <w:i/>
                <w:iCs/>
                <w:kern w:val="28"/>
              </w:rPr>
              <w:t xml:space="preserve">représentant </w:t>
            </w:r>
            <w:r>
              <w:rPr>
                <w:bCs/>
                <w:i/>
                <w:iCs/>
              </w:rPr>
              <w:t>du membre du groupement]</w:t>
            </w:r>
          </w:p>
          <w:p w14:paraId="74B6FA9B" w14:textId="5D60E3F5" w:rsidR="000C5AED" w:rsidRDefault="000C5AED" w:rsidP="000C5AED">
            <w:pPr>
              <w:spacing w:before="120" w:after="40"/>
              <w:rPr>
                <w:bCs/>
                <w:i/>
                <w:iCs/>
                <w:spacing w:val="-2"/>
              </w:rPr>
            </w:pPr>
            <w:r>
              <w:rPr>
                <w:spacing w:val="-2"/>
              </w:rPr>
              <w:t xml:space="preserve">   Adresse électronique</w:t>
            </w:r>
            <w:r w:rsidR="00BF5764">
              <w:rPr>
                <w:spacing w:val="-2"/>
              </w:rPr>
              <w:t xml:space="preserve"> </w:t>
            </w:r>
            <w:r>
              <w:rPr>
                <w:spacing w:val="-2"/>
              </w:rPr>
              <w:t>:</w:t>
            </w:r>
            <w:r>
              <w:rPr>
                <w:b/>
              </w:rPr>
              <w:t xml:space="preserve"> </w:t>
            </w:r>
            <w:r>
              <w:rPr>
                <w:bCs/>
                <w:i/>
                <w:iCs/>
              </w:rPr>
              <w:t xml:space="preserve">[Insérer l’adresse électronique du </w:t>
            </w:r>
            <w:r>
              <w:rPr>
                <w:bCs/>
                <w:i/>
                <w:iCs/>
                <w:kern w:val="28"/>
              </w:rPr>
              <w:t xml:space="preserve">représentant </w:t>
            </w:r>
            <w:r>
              <w:rPr>
                <w:bCs/>
                <w:i/>
                <w:iCs/>
              </w:rPr>
              <w:t>du membre du groupement]</w:t>
            </w:r>
          </w:p>
          <w:p w14:paraId="2AB8FDD4" w14:textId="77777777" w:rsidR="000C5AED" w:rsidRDefault="000C5AED" w:rsidP="000C5AED">
            <w:pPr>
              <w:spacing w:before="120" w:after="40"/>
              <w:rPr>
                <w:spacing w:val="-2"/>
              </w:rPr>
            </w:pPr>
          </w:p>
        </w:tc>
      </w:tr>
      <w:tr w:rsidR="000C5AED" w14:paraId="7F77A699" w14:textId="77777777" w:rsidTr="00D659A5">
        <w:trPr>
          <w:cantSplit/>
          <w:jc w:val="center"/>
        </w:trPr>
        <w:tc>
          <w:tcPr>
            <w:tcW w:w="9180" w:type="dxa"/>
          </w:tcPr>
          <w:p w14:paraId="7632E407" w14:textId="3876285E" w:rsidR="000C5AED" w:rsidRDefault="000C5AED" w:rsidP="000C5AED">
            <w:pPr>
              <w:ind w:left="342" w:hanging="342"/>
              <w:rPr>
                <w:bCs/>
                <w:i/>
                <w:iCs/>
              </w:rPr>
            </w:pPr>
            <w:r>
              <w:t xml:space="preserve">7. </w:t>
            </w:r>
            <w:r>
              <w:tab/>
              <w:t>Ci-joint copie des originaux des documents ci-après</w:t>
            </w:r>
            <w:r w:rsidR="00BF5764">
              <w:t xml:space="preserve"> </w:t>
            </w:r>
            <w:r>
              <w:t xml:space="preserve">: </w:t>
            </w:r>
            <w:r>
              <w:rPr>
                <w:bCs/>
                <w:i/>
                <w:iCs/>
              </w:rPr>
              <w:t>[Cocher la (les) case(s) correspondant aux documents originaux joints]</w:t>
            </w:r>
          </w:p>
          <w:p w14:paraId="1962D44F" w14:textId="77777777" w:rsidR="000C5AED" w:rsidRDefault="000C5AED" w:rsidP="000C5AED">
            <w:pPr>
              <w:tabs>
                <w:tab w:val="left" w:pos="432"/>
              </w:tabs>
              <w:ind w:left="432" w:hanging="432"/>
              <w:rPr>
                <w:spacing w:val="-2"/>
              </w:rPr>
            </w:pPr>
            <w:r>
              <w:rPr>
                <w:spacing w:val="-2"/>
                <w:sz w:val="32"/>
              </w:rPr>
              <w:sym w:font="Symbol" w:char="F0F0"/>
            </w:r>
            <w:r>
              <w:rPr>
                <w:rFonts w:ascii="MT Extra" w:hAnsi="MT Extra"/>
                <w:spacing w:val="-2"/>
                <w:sz w:val="32"/>
              </w:rPr>
              <w:tab/>
            </w:r>
            <w:r>
              <w:t>Document d’enregistrement, d’inscription ou de constitution de la firme nommée en 2 ci-dessus, en conformité avec l’alinéa 4.1 des IC</w:t>
            </w:r>
          </w:p>
        </w:tc>
      </w:tr>
    </w:tbl>
    <w:p w14:paraId="2C3F3BDC" w14:textId="77777777" w:rsidR="000C5AED" w:rsidRDefault="000C5AED" w:rsidP="000C5AED">
      <w:pPr>
        <w:pStyle w:val="Subtitle2"/>
        <w:numPr>
          <w:ilvl w:val="12"/>
          <w:numId w:val="0"/>
        </w:numPr>
        <w:rPr>
          <w:b w:val="0"/>
        </w:rPr>
      </w:pPr>
    </w:p>
    <w:p w14:paraId="10E83F91"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38DB4C95"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5015BEBA"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6D42D429"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37D22CFE" w14:textId="77777777" w:rsidR="000C5AED" w:rsidRPr="00527039" w:rsidRDefault="000C5AED" w:rsidP="000C5AED">
      <w:pPr>
        <w:tabs>
          <w:tab w:val="right" w:pos="9000"/>
        </w:tabs>
        <w:rPr>
          <w:i/>
          <w:iCs/>
          <w:sz w:val="26"/>
          <w:szCs w:val="26"/>
        </w:rPr>
      </w:pPr>
      <w:r w:rsidRPr="007457F1">
        <w:rPr>
          <w:sz w:val="26"/>
          <w:szCs w:val="26"/>
        </w:rPr>
        <w:t>En date du ________________________________</w:t>
      </w:r>
      <w:r w:rsidRPr="007457F1">
        <w:rPr>
          <w:i/>
          <w:iCs/>
          <w:sz w:val="26"/>
          <w:szCs w:val="26"/>
        </w:rPr>
        <w:t xml:space="preserve"> [Insérer la date de signature]</w:t>
      </w:r>
    </w:p>
    <w:p w14:paraId="1514EF1B" w14:textId="707ABAFB" w:rsidR="000C5AED" w:rsidRDefault="000C5AED" w:rsidP="000C5AED">
      <w:pPr>
        <w:pStyle w:val="Subtitle2"/>
        <w:numPr>
          <w:ilvl w:val="12"/>
          <w:numId w:val="0"/>
        </w:numPr>
      </w:pPr>
      <w:r>
        <w:rPr>
          <w:b w:val="0"/>
        </w:rPr>
        <w:br w:type="page"/>
      </w:r>
      <w:bookmarkStart w:id="394" w:name="_Toc498849250"/>
      <w:bookmarkStart w:id="395" w:name="_Toc498850088"/>
      <w:bookmarkStart w:id="396" w:name="_Toc498851693"/>
      <w:bookmarkEnd w:id="384"/>
      <w:bookmarkEnd w:id="385"/>
      <w:bookmarkEnd w:id="386"/>
      <w:bookmarkEnd w:id="387"/>
      <w:bookmarkEnd w:id="388"/>
      <w:bookmarkEnd w:id="389"/>
      <w:bookmarkEnd w:id="390"/>
      <w:bookmarkEnd w:id="391"/>
      <w:r>
        <w:lastRenderedPageBreak/>
        <w:t>Formulaire FIN – 2.1</w:t>
      </w:r>
      <w:bookmarkEnd w:id="394"/>
      <w:bookmarkEnd w:id="395"/>
      <w:bookmarkEnd w:id="396"/>
    </w:p>
    <w:p w14:paraId="5F25A8B0" w14:textId="77777777" w:rsidR="000C5AED" w:rsidRDefault="000C5AED" w:rsidP="000C5AED">
      <w:pPr>
        <w:pStyle w:val="Subtitle2"/>
        <w:numPr>
          <w:ilvl w:val="12"/>
          <w:numId w:val="0"/>
        </w:numPr>
      </w:pPr>
      <w:bookmarkStart w:id="397" w:name="_Toc498847216"/>
      <w:bookmarkStart w:id="398" w:name="_Toc498850089"/>
      <w:bookmarkStart w:id="399" w:name="_Toc498851694"/>
      <w:bookmarkStart w:id="400" w:name="_Toc499021795"/>
      <w:bookmarkStart w:id="401" w:name="_Toc499023478"/>
      <w:bookmarkStart w:id="402" w:name="_Toc501529960"/>
      <w:bookmarkStart w:id="403" w:name="_Toc25474902"/>
      <w:r>
        <w:t>Situation</w:t>
      </w:r>
      <w:bookmarkEnd w:id="397"/>
      <w:bookmarkEnd w:id="398"/>
      <w:bookmarkEnd w:id="399"/>
      <w:bookmarkEnd w:id="400"/>
      <w:bookmarkEnd w:id="401"/>
      <w:bookmarkEnd w:id="402"/>
      <w:bookmarkEnd w:id="403"/>
      <w:r>
        <w:t xml:space="preserve"> financière</w:t>
      </w:r>
    </w:p>
    <w:p w14:paraId="42C54586" w14:textId="77777777" w:rsidR="000C5AED" w:rsidRDefault="000C5AED" w:rsidP="000C5AED">
      <w:pPr>
        <w:tabs>
          <w:tab w:val="right" w:pos="9000"/>
        </w:tabs>
        <w:jc w:val="center"/>
      </w:pPr>
    </w:p>
    <w:p w14:paraId="2508FA80" w14:textId="77777777" w:rsidR="000C5AED" w:rsidRDefault="000C5AED" w:rsidP="000C5AED">
      <w:pPr>
        <w:ind w:right="162"/>
      </w:pPr>
      <w:r>
        <w:t xml:space="preserve">Nom du candidat : _______________________     </w:t>
      </w:r>
      <w:r>
        <w:tab/>
        <w:t>Date : _________________</w:t>
      </w:r>
    </w:p>
    <w:p w14:paraId="647ECBA7" w14:textId="10A9CFF9" w:rsidR="000C5AED" w:rsidRDefault="000C5AED" w:rsidP="000C5AED">
      <w:pPr>
        <w:ind w:right="162"/>
      </w:pPr>
      <w:r>
        <w:t>Nom de la partie au GE : ___________________ __</w:t>
      </w:r>
      <w:r>
        <w:tab/>
      </w:r>
      <w:r>
        <w:tab/>
        <w:t>N</w:t>
      </w:r>
      <w:r w:rsidR="00D27C8E">
        <w:t>°</w:t>
      </w:r>
      <w:r>
        <w:t xml:space="preserve"> AAO</w:t>
      </w:r>
      <w:r w:rsidR="00D27C8E">
        <w:t xml:space="preserve"> </w:t>
      </w:r>
      <w:r>
        <w:t>: ___</w:t>
      </w:r>
    </w:p>
    <w:p w14:paraId="6F57A69F" w14:textId="77777777" w:rsidR="000C5AED" w:rsidRDefault="000C5AED" w:rsidP="000C5AED">
      <w:r>
        <w:t xml:space="preserve">A compléter par le candidat et, dans le cas d’un Groupement d’Entreprise (GE), par chaque partie. </w:t>
      </w:r>
    </w:p>
    <w:p w14:paraId="10A0239E" w14:textId="77777777" w:rsidR="000C5AED" w:rsidRDefault="000C5AED" w:rsidP="000C5AED"/>
    <w:tbl>
      <w:tblPr>
        <w:tblW w:w="93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
        <w:gridCol w:w="3057"/>
        <w:gridCol w:w="508"/>
        <w:gridCol w:w="1443"/>
        <w:gridCol w:w="541"/>
        <w:gridCol w:w="1302"/>
        <w:gridCol w:w="541"/>
        <w:gridCol w:w="1396"/>
        <w:gridCol w:w="592"/>
      </w:tblGrid>
      <w:tr w:rsidR="000C5AED" w14:paraId="18393CAC" w14:textId="77777777" w:rsidTr="000C5AED">
        <w:trPr>
          <w:gridBefore w:val="1"/>
          <w:gridAfter w:val="1"/>
          <w:wBefore w:w="8" w:type="dxa"/>
          <w:wAfter w:w="592" w:type="dxa"/>
          <w:cantSplit/>
          <w:trHeight w:val="200"/>
          <w:jc w:val="center"/>
        </w:trPr>
        <w:tc>
          <w:tcPr>
            <w:tcW w:w="3057" w:type="dxa"/>
            <w:tcBorders>
              <w:top w:val="single" w:sz="6" w:space="0" w:color="auto"/>
              <w:left w:val="single" w:sz="6" w:space="0" w:color="auto"/>
              <w:bottom w:val="single" w:sz="6" w:space="0" w:color="auto"/>
              <w:right w:val="single" w:sz="6" w:space="0" w:color="auto"/>
            </w:tcBorders>
          </w:tcPr>
          <w:p w14:paraId="6A830FA1" w14:textId="77777777" w:rsidR="000C5AED" w:rsidRDefault="000C5AED" w:rsidP="000C5AED">
            <w:pPr>
              <w:pStyle w:val="Outline"/>
              <w:suppressAutoHyphens/>
              <w:spacing w:before="40" w:after="40"/>
              <w:jc w:val="center"/>
              <w:rPr>
                <w:b/>
                <w:spacing w:val="-2"/>
                <w:kern w:val="0"/>
              </w:rPr>
            </w:pPr>
            <w:r>
              <w:rPr>
                <w:b/>
                <w:spacing w:val="-2"/>
                <w:kern w:val="0"/>
              </w:rPr>
              <w:t xml:space="preserve">Données financières en équivalent FCFA </w:t>
            </w:r>
          </w:p>
        </w:tc>
        <w:tc>
          <w:tcPr>
            <w:tcW w:w="5731" w:type="dxa"/>
            <w:gridSpan w:val="6"/>
            <w:tcBorders>
              <w:top w:val="single" w:sz="6" w:space="0" w:color="auto"/>
              <w:left w:val="single" w:sz="6" w:space="0" w:color="auto"/>
              <w:bottom w:val="single" w:sz="6" w:space="0" w:color="auto"/>
              <w:right w:val="single" w:sz="6" w:space="0" w:color="auto"/>
            </w:tcBorders>
          </w:tcPr>
          <w:p w14:paraId="40FB8C46" w14:textId="77777777" w:rsidR="000C5AED" w:rsidRDefault="000C5AED" w:rsidP="000C5AED">
            <w:pPr>
              <w:spacing w:before="40" w:after="40"/>
              <w:jc w:val="center"/>
              <w:rPr>
                <w:b/>
                <w:spacing w:val="-2"/>
              </w:rPr>
            </w:pPr>
            <w:r>
              <w:rPr>
                <w:b/>
                <w:spacing w:val="-2"/>
              </w:rPr>
              <w:t>Antécédents pour les trois (3) dernières années</w:t>
            </w:r>
          </w:p>
          <w:p w14:paraId="0D412BC8" w14:textId="2F6421D3" w:rsidR="000C5AED" w:rsidRDefault="000C5AED" w:rsidP="000C5AED">
            <w:pPr>
              <w:pStyle w:val="titulo"/>
              <w:suppressAutoHyphens/>
              <w:spacing w:before="40" w:after="40"/>
              <w:rPr>
                <w:rFonts w:ascii="Times New Roman" w:hAnsi="Times New Roman"/>
                <w:strike/>
                <w:spacing w:val="-2"/>
                <w:lang w:val="fr-FR"/>
              </w:rPr>
            </w:pPr>
            <w:r>
              <w:rPr>
                <w:rFonts w:ascii="Times New Roman" w:hAnsi="Times New Roman"/>
                <w:spacing w:val="-2"/>
                <w:lang w:val="fr-FR"/>
              </w:rPr>
              <w:t>(</w:t>
            </w:r>
            <w:proofErr w:type="gramStart"/>
            <w:r>
              <w:rPr>
                <w:rFonts w:ascii="Times New Roman" w:hAnsi="Times New Roman"/>
                <w:spacing w:val="-2"/>
                <w:lang w:val="fr-FR"/>
              </w:rPr>
              <w:t>équivalent</w:t>
            </w:r>
            <w:proofErr w:type="gramEnd"/>
            <w:r>
              <w:rPr>
                <w:rFonts w:ascii="Times New Roman" w:hAnsi="Times New Roman"/>
                <w:spacing w:val="-2"/>
                <w:lang w:val="fr-FR"/>
              </w:rPr>
              <w:t xml:space="preserve"> en milliers de FCFA)</w:t>
            </w:r>
          </w:p>
        </w:tc>
      </w:tr>
      <w:tr w:rsidR="000C5AED" w14:paraId="7B970A89" w14:textId="77777777" w:rsidTr="000C5AED">
        <w:trPr>
          <w:gridBefore w:val="1"/>
          <w:gridAfter w:val="1"/>
          <w:wBefore w:w="8" w:type="dxa"/>
          <w:wAfter w:w="592" w:type="dxa"/>
          <w:cantSplit/>
          <w:jc w:val="center"/>
        </w:trPr>
        <w:tc>
          <w:tcPr>
            <w:tcW w:w="3057" w:type="dxa"/>
            <w:tcBorders>
              <w:top w:val="single" w:sz="6" w:space="0" w:color="auto"/>
              <w:left w:val="single" w:sz="6" w:space="0" w:color="auto"/>
              <w:bottom w:val="single" w:sz="6" w:space="0" w:color="auto"/>
              <w:right w:val="single" w:sz="6" w:space="0" w:color="auto"/>
            </w:tcBorders>
          </w:tcPr>
          <w:p w14:paraId="66D961FB" w14:textId="77777777" w:rsidR="000C5AED" w:rsidRDefault="000C5AED" w:rsidP="000C5AED">
            <w:pPr>
              <w:pStyle w:val="Subtitle2"/>
              <w:spacing w:after="120"/>
              <w:jc w:val="left"/>
              <w:rPr>
                <w:b w:val="0"/>
                <w:sz w:val="24"/>
              </w:rPr>
            </w:pPr>
          </w:p>
        </w:tc>
        <w:tc>
          <w:tcPr>
            <w:tcW w:w="1951" w:type="dxa"/>
            <w:gridSpan w:val="2"/>
            <w:tcBorders>
              <w:top w:val="single" w:sz="6" w:space="0" w:color="auto"/>
              <w:left w:val="single" w:sz="6" w:space="0" w:color="auto"/>
              <w:bottom w:val="single" w:sz="6" w:space="0" w:color="auto"/>
              <w:right w:val="single" w:sz="6" w:space="0" w:color="auto"/>
            </w:tcBorders>
          </w:tcPr>
          <w:p w14:paraId="3C90CFAC" w14:textId="77777777" w:rsidR="000C5AED" w:rsidRDefault="000C5AED" w:rsidP="000C5AED">
            <w:pPr>
              <w:pStyle w:val="Subtitle2"/>
              <w:spacing w:after="120"/>
              <w:rPr>
                <w:b w:val="0"/>
                <w:sz w:val="24"/>
              </w:rPr>
            </w:pPr>
            <w:r>
              <w:rPr>
                <w:b w:val="0"/>
                <w:sz w:val="24"/>
              </w:rPr>
              <w:t>Année 1</w:t>
            </w:r>
          </w:p>
        </w:tc>
        <w:tc>
          <w:tcPr>
            <w:tcW w:w="1843" w:type="dxa"/>
            <w:gridSpan w:val="2"/>
            <w:tcBorders>
              <w:top w:val="single" w:sz="6" w:space="0" w:color="auto"/>
              <w:left w:val="single" w:sz="6" w:space="0" w:color="auto"/>
              <w:bottom w:val="single" w:sz="6" w:space="0" w:color="auto"/>
              <w:right w:val="single" w:sz="6" w:space="0" w:color="auto"/>
            </w:tcBorders>
          </w:tcPr>
          <w:p w14:paraId="1A7BCC22" w14:textId="77777777" w:rsidR="000C5AED" w:rsidRDefault="000C5AED" w:rsidP="000C5AED">
            <w:pPr>
              <w:pStyle w:val="Subtitle2"/>
              <w:spacing w:after="120"/>
              <w:rPr>
                <w:b w:val="0"/>
                <w:sz w:val="24"/>
              </w:rPr>
            </w:pPr>
            <w:r>
              <w:rPr>
                <w:b w:val="0"/>
                <w:sz w:val="24"/>
              </w:rPr>
              <w:t>Année 2</w:t>
            </w:r>
          </w:p>
        </w:tc>
        <w:tc>
          <w:tcPr>
            <w:tcW w:w="1937" w:type="dxa"/>
            <w:gridSpan w:val="2"/>
            <w:tcBorders>
              <w:top w:val="single" w:sz="6" w:space="0" w:color="auto"/>
              <w:left w:val="single" w:sz="6" w:space="0" w:color="auto"/>
              <w:bottom w:val="single" w:sz="6" w:space="0" w:color="auto"/>
              <w:right w:val="single" w:sz="6" w:space="0" w:color="auto"/>
            </w:tcBorders>
          </w:tcPr>
          <w:p w14:paraId="1A52F53E" w14:textId="77777777" w:rsidR="000C5AED" w:rsidRDefault="000C5AED" w:rsidP="000C5AED">
            <w:pPr>
              <w:pStyle w:val="Subtitle2"/>
              <w:spacing w:after="120"/>
              <w:rPr>
                <w:b w:val="0"/>
                <w:sz w:val="24"/>
              </w:rPr>
            </w:pPr>
            <w:r>
              <w:rPr>
                <w:b w:val="0"/>
                <w:sz w:val="24"/>
              </w:rPr>
              <w:t>Année 3</w:t>
            </w:r>
          </w:p>
        </w:tc>
      </w:tr>
      <w:tr w:rsidR="000C5AED" w14:paraId="71017709" w14:textId="77777777" w:rsidTr="000C5AED">
        <w:trPr>
          <w:gridBefore w:val="1"/>
          <w:gridAfter w:val="1"/>
          <w:wBefore w:w="8" w:type="dxa"/>
          <w:wAfter w:w="592" w:type="dxa"/>
          <w:cantSplit/>
          <w:jc w:val="center"/>
        </w:trPr>
        <w:tc>
          <w:tcPr>
            <w:tcW w:w="8788" w:type="dxa"/>
            <w:gridSpan w:val="7"/>
            <w:tcBorders>
              <w:top w:val="single" w:sz="6" w:space="0" w:color="auto"/>
              <w:left w:val="single" w:sz="6" w:space="0" w:color="auto"/>
              <w:bottom w:val="single" w:sz="6" w:space="0" w:color="auto"/>
              <w:right w:val="single" w:sz="6" w:space="0" w:color="auto"/>
            </w:tcBorders>
          </w:tcPr>
          <w:p w14:paraId="6C7C20C1" w14:textId="77777777" w:rsidR="000C5AED" w:rsidRDefault="000C5AED" w:rsidP="000C5AED">
            <w:pPr>
              <w:pStyle w:val="Subtitle2"/>
              <w:spacing w:after="120"/>
              <w:rPr>
                <w:b w:val="0"/>
                <w:sz w:val="24"/>
              </w:rPr>
            </w:pPr>
            <w:r>
              <w:rPr>
                <w:b w:val="0"/>
                <w:sz w:val="24"/>
              </w:rPr>
              <w:t>Information du bilan</w:t>
            </w:r>
          </w:p>
        </w:tc>
      </w:tr>
      <w:tr w:rsidR="000C5AED" w14:paraId="475F4636" w14:textId="77777777" w:rsidTr="000C5AED">
        <w:trPr>
          <w:gridBefore w:val="1"/>
          <w:gridAfter w:val="1"/>
          <w:wBefore w:w="8" w:type="dxa"/>
          <w:wAfter w:w="592" w:type="dxa"/>
          <w:cantSplit/>
          <w:trHeight w:val="485"/>
          <w:jc w:val="center"/>
        </w:trPr>
        <w:tc>
          <w:tcPr>
            <w:tcW w:w="3057" w:type="dxa"/>
            <w:tcBorders>
              <w:top w:val="single" w:sz="6" w:space="0" w:color="auto"/>
              <w:left w:val="single" w:sz="6" w:space="0" w:color="auto"/>
              <w:bottom w:val="single" w:sz="6" w:space="0" w:color="auto"/>
              <w:right w:val="single" w:sz="6" w:space="0" w:color="auto"/>
            </w:tcBorders>
          </w:tcPr>
          <w:p w14:paraId="604075E6" w14:textId="77777777" w:rsidR="000C5AED" w:rsidRDefault="000C5AED" w:rsidP="000C5AED">
            <w:pPr>
              <w:pStyle w:val="Subtitle2"/>
              <w:spacing w:before="40" w:after="40"/>
              <w:jc w:val="left"/>
              <w:rPr>
                <w:b w:val="0"/>
                <w:sz w:val="24"/>
              </w:rPr>
            </w:pPr>
            <w:r>
              <w:rPr>
                <w:b w:val="0"/>
                <w:sz w:val="24"/>
              </w:rPr>
              <w:t>Total actif (TA)</w:t>
            </w:r>
          </w:p>
        </w:tc>
        <w:tc>
          <w:tcPr>
            <w:tcW w:w="1951" w:type="dxa"/>
            <w:gridSpan w:val="2"/>
            <w:tcBorders>
              <w:top w:val="single" w:sz="6" w:space="0" w:color="auto"/>
              <w:left w:val="single" w:sz="6" w:space="0" w:color="auto"/>
              <w:bottom w:val="single" w:sz="6" w:space="0" w:color="auto"/>
              <w:right w:val="single" w:sz="6" w:space="0" w:color="auto"/>
            </w:tcBorders>
          </w:tcPr>
          <w:p w14:paraId="23F7EC79"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7937915B"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63D04120" w14:textId="77777777" w:rsidR="000C5AED" w:rsidRDefault="000C5AED" w:rsidP="000C5AED">
            <w:pPr>
              <w:pStyle w:val="Subtitle2"/>
              <w:spacing w:before="40" w:after="40"/>
              <w:rPr>
                <w:b w:val="0"/>
                <w:sz w:val="24"/>
              </w:rPr>
            </w:pPr>
          </w:p>
        </w:tc>
      </w:tr>
      <w:tr w:rsidR="000C5AED" w14:paraId="6D36F27E"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2D155A70" w14:textId="77777777" w:rsidR="000C5AED" w:rsidRDefault="000C5AED" w:rsidP="000C5AED">
            <w:pPr>
              <w:pStyle w:val="Subtitle2"/>
              <w:spacing w:before="40" w:after="40"/>
              <w:jc w:val="left"/>
              <w:rPr>
                <w:b w:val="0"/>
                <w:sz w:val="24"/>
              </w:rPr>
            </w:pPr>
            <w:r>
              <w:rPr>
                <w:b w:val="0"/>
                <w:sz w:val="24"/>
              </w:rPr>
              <w:t>Total passif (TP)</w:t>
            </w:r>
          </w:p>
        </w:tc>
        <w:tc>
          <w:tcPr>
            <w:tcW w:w="1951" w:type="dxa"/>
            <w:gridSpan w:val="2"/>
            <w:tcBorders>
              <w:top w:val="single" w:sz="6" w:space="0" w:color="auto"/>
              <w:left w:val="single" w:sz="6" w:space="0" w:color="auto"/>
              <w:bottom w:val="single" w:sz="6" w:space="0" w:color="auto"/>
              <w:right w:val="single" w:sz="6" w:space="0" w:color="auto"/>
            </w:tcBorders>
          </w:tcPr>
          <w:p w14:paraId="273B45D8"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27F32A11"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36A1834D" w14:textId="77777777" w:rsidR="000C5AED" w:rsidRDefault="000C5AED" w:rsidP="000C5AED">
            <w:pPr>
              <w:pStyle w:val="Subtitle2"/>
              <w:spacing w:before="40" w:after="40"/>
              <w:rPr>
                <w:b w:val="0"/>
                <w:sz w:val="24"/>
              </w:rPr>
            </w:pPr>
          </w:p>
        </w:tc>
      </w:tr>
      <w:tr w:rsidR="000C5AED" w14:paraId="300E9F32"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7001BD96" w14:textId="77777777" w:rsidR="000C5AED" w:rsidRDefault="000C5AED" w:rsidP="000C5AED">
            <w:pPr>
              <w:pStyle w:val="Subtitle2"/>
              <w:spacing w:before="40" w:after="40"/>
              <w:jc w:val="left"/>
              <w:rPr>
                <w:b w:val="0"/>
                <w:sz w:val="24"/>
              </w:rPr>
            </w:pPr>
            <w:r>
              <w:rPr>
                <w:b w:val="0"/>
                <w:sz w:val="24"/>
              </w:rPr>
              <w:t>Patrimoine net (PN)</w:t>
            </w:r>
          </w:p>
        </w:tc>
        <w:tc>
          <w:tcPr>
            <w:tcW w:w="1951" w:type="dxa"/>
            <w:gridSpan w:val="2"/>
            <w:tcBorders>
              <w:top w:val="single" w:sz="6" w:space="0" w:color="auto"/>
              <w:left w:val="single" w:sz="6" w:space="0" w:color="auto"/>
              <w:bottom w:val="single" w:sz="6" w:space="0" w:color="auto"/>
              <w:right w:val="single" w:sz="6" w:space="0" w:color="auto"/>
            </w:tcBorders>
          </w:tcPr>
          <w:p w14:paraId="0DD32067"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778EBB19"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39ACAA50" w14:textId="77777777" w:rsidR="000C5AED" w:rsidRDefault="000C5AED" w:rsidP="000C5AED">
            <w:pPr>
              <w:pStyle w:val="Subtitle2"/>
              <w:spacing w:before="40" w:after="40"/>
              <w:rPr>
                <w:b w:val="0"/>
                <w:sz w:val="24"/>
              </w:rPr>
            </w:pPr>
          </w:p>
        </w:tc>
      </w:tr>
      <w:tr w:rsidR="000C5AED" w14:paraId="68B91B00"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3BFE1CBA" w14:textId="77777777" w:rsidR="000C5AED" w:rsidRDefault="000C5AED" w:rsidP="000C5AED">
            <w:pPr>
              <w:pStyle w:val="Subtitle2"/>
              <w:spacing w:before="40" w:after="40"/>
              <w:jc w:val="left"/>
              <w:rPr>
                <w:b w:val="0"/>
                <w:sz w:val="24"/>
              </w:rPr>
            </w:pPr>
            <w:r>
              <w:rPr>
                <w:b w:val="0"/>
                <w:sz w:val="24"/>
              </w:rPr>
              <w:t>Disponibilités (D)</w:t>
            </w:r>
          </w:p>
        </w:tc>
        <w:tc>
          <w:tcPr>
            <w:tcW w:w="1951" w:type="dxa"/>
            <w:gridSpan w:val="2"/>
            <w:tcBorders>
              <w:top w:val="single" w:sz="6" w:space="0" w:color="auto"/>
              <w:left w:val="single" w:sz="6" w:space="0" w:color="auto"/>
              <w:bottom w:val="single" w:sz="6" w:space="0" w:color="auto"/>
              <w:right w:val="single" w:sz="6" w:space="0" w:color="auto"/>
            </w:tcBorders>
          </w:tcPr>
          <w:p w14:paraId="1EA0E410"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1D5A0126"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20EABF49" w14:textId="77777777" w:rsidR="000C5AED" w:rsidRDefault="000C5AED" w:rsidP="000C5AED">
            <w:pPr>
              <w:pStyle w:val="Subtitle2"/>
              <w:spacing w:before="40" w:after="40"/>
              <w:rPr>
                <w:b w:val="0"/>
                <w:sz w:val="24"/>
              </w:rPr>
            </w:pPr>
          </w:p>
        </w:tc>
      </w:tr>
      <w:tr w:rsidR="000C5AED" w14:paraId="34C47B19" w14:textId="77777777" w:rsidTr="000C5AED">
        <w:trPr>
          <w:gridBefore w:val="1"/>
          <w:gridAfter w:val="1"/>
          <w:wBefore w:w="8" w:type="dxa"/>
          <w:wAfter w:w="592" w:type="dxa"/>
          <w:cantSplit/>
          <w:trHeight w:val="440"/>
          <w:jc w:val="center"/>
        </w:trPr>
        <w:tc>
          <w:tcPr>
            <w:tcW w:w="3057" w:type="dxa"/>
            <w:tcBorders>
              <w:top w:val="single" w:sz="6" w:space="0" w:color="auto"/>
              <w:left w:val="single" w:sz="6" w:space="0" w:color="auto"/>
              <w:bottom w:val="single" w:sz="6" w:space="0" w:color="auto"/>
              <w:right w:val="single" w:sz="6" w:space="0" w:color="auto"/>
            </w:tcBorders>
          </w:tcPr>
          <w:p w14:paraId="204DB3C8" w14:textId="77777777" w:rsidR="000C5AED" w:rsidRDefault="000C5AED" w:rsidP="000C5AED">
            <w:pPr>
              <w:pStyle w:val="Subtitle2"/>
              <w:spacing w:before="40" w:after="40"/>
              <w:jc w:val="left"/>
              <w:rPr>
                <w:b w:val="0"/>
                <w:sz w:val="24"/>
              </w:rPr>
            </w:pPr>
            <w:r>
              <w:rPr>
                <w:b w:val="0"/>
                <w:sz w:val="24"/>
              </w:rPr>
              <w:t>Engagements (E)</w:t>
            </w:r>
          </w:p>
        </w:tc>
        <w:tc>
          <w:tcPr>
            <w:tcW w:w="1951" w:type="dxa"/>
            <w:gridSpan w:val="2"/>
            <w:tcBorders>
              <w:top w:val="single" w:sz="6" w:space="0" w:color="auto"/>
              <w:left w:val="single" w:sz="6" w:space="0" w:color="auto"/>
              <w:bottom w:val="single" w:sz="6" w:space="0" w:color="auto"/>
              <w:right w:val="single" w:sz="6" w:space="0" w:color="auto"/>
            </w:tcBorders>
          </w:tcPr>
          <w:p w14:paraId="5FF6BEE5"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18063CB9" w14:textId="77777777" w:rsidR="000C5AED" w:rsidRDefault="000C5AED" w:rsidP="000C5AED">
            <w:pPr>
              <w:pStyle w:val="Subtitle2"/>
              <w:spacing w:before="40" w:after="40"/>
              <w:rPr>
                <w:b w:val="0"/>
                <w:sz w:val="24"/>
              </w:rPr>
            </w:pPr>
          </w:p>
        </w:tc>
        <w:tc>
          <w:tcPr>
            <w:tcW w:w="1937" w:type="dxa"/>
            <w:gridSpan w:val="2"/>
            <w:tcBorders>
              <w:top w:val="single" w:sz="6" w:space="0" w:color="auto"/>
              <w:left w:val="single" w:sz="6" w:space="0" w:color="auto"/>
              <w:bottom w:val="single" w:sz="6" w:space="0" w:color="auto"/>
              <w:right w:val="single" w:sz="6" w:space="0" w:color="auto"/>
            </w:tcBorders>
          </w:tcPr>
          <w:p w14:paraId="42543D67" w14:textId="77777777" w:rsidR="000C5AED" w:rsidRDefault="000C5AED" w:rsidP="000C5AED">
            <w:pPr>
              <w:pStyle w:val="Subtitle2"/>
              <w:spacing w:before="40" w:after="40"/>
              <w:rPr>
                <w:b w:val="0"/>
                <w:sz w:val="24"/>
              </w:rPr>
            </w:pPr>
          </w:p>
        </w:tc>
      </w:tr>
      <w:tr w:rsidR="000C5AED" w14:paraId="2A1FCBCB" w14:textId="77777777" w:rsidTr="000C5AED">
        <w:trPr>
          <w:gridBefore w:val="1"/>
          <w:gridAfter w:val="1"/>
          <w:wBefore w:w="8" w:type="dxa"/>
          <w:wAfter w:w="592" w:type="dxa"/>
          <w:cantSplit/>
          <w:trHeight w:val="440"/>
          <w:jc w:val="center"/>
        </w:trPr>
        <w:tc>
          <w:tcPr>
            <w:tcW w:w="8788" w:type="dxa"/>
            <w:gridSpan w:val="7"/>
            <w:tcBorders>
              <w:top w:val="single" w:sz="6" w:space="0" w:color="auto"/>
              <w:left w:val="single" w:sz="6" w:space="0" w:color="auto"/>
              <w:bottom w:val="single" w:sz="6" w:space="0" w:color="auto"/>
              <w:right w:val="single" w:sz="6" w:space="0" w:color="auto"/>
            </w:tcBorders>
          </w:tcPr>
          <w:p w14:paraId="70B35063" w14:textId="77777777" w:rsidR="000C5AED" w:rsidRDefault="000C5AED" w:rsidP="000C5AED">
            <w:pPr>
              <w:pStyle w:val="Subtitle2"/>
              <w:spacing w:after="120"/>
              <w:rPr>
                <w:b w:val="0"/>
                <w:sz w:val="24"/>
              </w:rPr>
            </w:pPr>
            <w:r>
              <w:rPr>
                <w:b w:val="0"/>
                <w:sz w:val="24"/>
              </w:rPr>
              <w:t>Information des comptes de résultats</w:t>
            </w:r>
          </w:p>
        </w:tc>
      </w:tr>
      <w:tr w:rsidR="000C5AED" w14:paraId="202A771E" w14:textId="77777777" w:rsidTr="000C5AED">
        <w:trPr>
          <w:cantSplit/>
          <w:trHeight w:val="458"/>
          <w:jc w:val="center"/>
        </w:trPr>
        <w:tc>
          <w:tcPr>
            <w:tcW w:w="3573" w:type="dxa"/>
            <w:gridSpan w:val="3"/>
            <w:tcBorders>
              <w:top w:val="single" w:sz="6" w:space="0" w:color="auto"/>
              <w:left w:val="single" w:sz="6" w:space="0" w:color="auto"/>
              <w:bottom w:val="single" w:sz="6" w:space="0" w:color="auto"/>
              <w:right w:val="single" w:sz="6" w:space="0" w:color="auto"/>
            </w:tcBorders>
          </w:tcPr>
          <w:p w14:paraId="20D9FEE5" w14:textId="77777777" w:rsidR="000C5AED" w:rsidRDefault="000C5AED" w:rsidP="000C5AED">
            <w:pPr>
              <w:pStyle w:val="Subtitle2"/>
              <w:spacing w:before="40" w:after="40"/>
              <w:jc w:val="left"/>
              <w:rPr>
                <w:b w:val="0"/>
                <w:sz w:val="24"/>
              </w:rPr>
            </w:pPr>
            <w:r>
              <w:rPr>
                <w:b w:val="0"/>
                <w:sz w:val="24"/>
              </w:rPr>
              <w:t>Recettes totales (RT)</w:t>
            </w:r>
          </w:p>
        </w:tc>
        <w:tc>
          <w:tcPr>
            <w:tcW w:w="1984" w:type="dxa"/>
            <w:gridSpan w:val="2"/>
            <w:tcBorders>
              <w:top w:val="single" w:sz="6" w:space="0" w:color="auto"/>
              <w:left w:val="single" w:sz="6" w:space="0" w:color="auto"/>
              <w:bottom w:val="single" w:sz="6" w:space="0" w:color="auto"/>
              <w:right w:val="single" w:sz="6" w:space="0" w:color="auto"/>
            </w:tcBorders>
          </w:tcPr>
          <w:p w14:paraId="661449FE"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336774F5" w14:textId="77777777" w:rsidR="000C5AED" w:rsidRDefault="000C5AED" w:rsidP="000C5AED">
            <w:pPr>
              <w:pStyle w:val="Subtitle2"/>
              <w:spacing w:before="40" w:after="40"/>
              <w:rPr>
                <w:b w:val="0"/>
                <w:sz w:val="24"/>
              </w:rPr>
            </w:pPr>
          </w:p>
        </w:tc>
        <w:tc>
          <w:tcPr>
            <w:tcW w:w="1988" w:type="dxa"/>
            <w:gridSpan w:val="2"/>
            <w:tcBorders>
              <w:top w:val="single" w:sz="6" w:space="0" w:color="auto"/>
              <w:left w:val="single" w:sz="6" w:space="0" w:color="auto"/>
              <w:bottom w:val="single" w:sz="6" w:space="0" w:color="auto"/>
              <w:right w:val="single" w:sz="6" w:space="0" w:color="auto"/>
            </w:tcBorders>
          </w:tcPr>
          <w:p w14:paraId="22FEB31F" w14:textId="77777777" w:rsidR="000C5AED" w:rsidRDefault="000C5AED" w:rsidP="000C5AED">
            <w:pPr>
              <w:pStyle w:val="Subtitle2"/>
              <w:spacing w:before="40" w:after="40"/>
              <w:rPr>
                <w:b w:val="0"/>
                <w:sz w:val="24"/>
              </w:rPr>
            </w:pPr>
          </w:p>
        </w:tc>
      </w:tr>
      <w:tr w:rsidR="000C5AED" w14:paraId="0EFCEDCA" w14:textId="77777777" w:rsidTr="000C5AED">
        <w:trPr>
          <w:cantSplit/>
          <w:trHeight w:val="530"/>
          <w:jc w:val="center"/>
        </w:trPr>
        <w:tc>
          <w:tcPr>
            <w:tcW w:w="3573" w:type="dxa"/>
            <w:gridSpan w:val="3"/>
            <w:tcBorders>
              <w:top w:val="single" w:sz="6" w:space="0" w:color="auto"/>
              <w:left w:val="single" w:sz="6" w:space="0" w:color="auto"/>
              <w:bottom w:val="single" w:sz="6" w:space="0" w:color="auto"/>
              <w:right w:val="single" w:sz="6" w:space="0" w:color="auto"/>
            </w:tcBorders>
          </w:tcPr>
          <w:p w14:paraId="18287EFC" w14:textId="77777777" w:rsidR="000C5AED" w:rsidRDefault="000C5AED" w:rsidP="000C5AED">
            <w:pPr>
              <w:pStyle w:val="Subtitle2"/>
              <w:spacing w:before="40" w:after="40"/>
              <w:jc w:val="left"/>
              <w:rPr>
                <w:b w:val="0"/>
                <w:sz w:val="24"/>
              </w:rPr>
            </w:pPr>
            <w:r>
              <w:rPr>
                <w:b w:val="0"/>
                <w:sz w:val="24"/>
              </w:rPr>
              <w:t>Bénéfices avant impôts (BAI)</w:t>
            </w:r>
          </w:p>
        </w:tc>
        <w:tc>
          <w:tcPr>
            <w:tcW w:w="1984" w:type="dxa"/>
            <w:gridSpan w:val="2"/>
            <w:tcBorders>
              <w:top w:val="single" w:sz="6" w:space="0" w:color="auto"/>
              <w:left w:val="single" w:sz="6" w:space="0" w:color="auto"/>
              <w:bottom w:val="single" w:sz="6" w:space="0" w:color="auto"/>
              <w:right w:val="single" w:sz="6" w:space="0" w:color="auto"/>
            </w:tcBorders>
          </w:tcPr>
          <w:p w14:paraId="649C4F27" w14:textId="77777777" w:rsidR="000C5AED" w:rsidRDefault="000C5AED" w:rsidP="000C5AED">
            <w:pPr>
              <w:pStyle w:val="Subtitle2"/>
              <w:spacing w:before="40" w:after="40"/>
              <w:rPr>
                <w:b w:val="0"/>
                <w:sz w:val="24"/>
              </w:rPr>
            </w:pPr>
          </w:p>
        </w:tc>
        <w:tc>
          <w:tcPr>
            <w:tcW w:w="1843" w:type="dxa"/>
            <w:gridSpan w:val="2"/>
            <w:tcBorders>
              <w:top w:val="single" w:sz="6" w:space="0" w:color="auto"/>
              <w:left w:val="single" w:sz="6" w:space="0" w:color="auto"/>
              <w:bottom w:val="single" w:sz="6" w:space="0" w:color="auto"/>
              <w:right w:val="single" w:sz="6" w:space="0" w:color="auto"/>
            </w:tcBorders>
          </w:tcPr>
          <w:p w14:paraId="5B95818E" w14:textId="77777777" w:rsidR="000C5AED" w:rsidRDefault="000C5AED" w:rsidP="000C5AED">
            <w:pPr>
              <w:pStyle w:val="Subtitle2"/>
              <w:spacing w:before="40" w:after="40"/>
              <w:rPr>
                <w:b w:val="0"/>
                <w:sz w:val="24"/>
              </w:rPr>
            </w:pPr>
          </w:p>
        </w:tc>
        <w:tc>
          <w:tcPr>
            <w:tcW w:w="1988" w:type="dxa"/>
            <w:gridSpan w:val="2"/>
            <w:tcBorders>
              <w:top w:val="single" w:sz="6" w:space="0" w:color="auto"/>
              <w:left w:val="single" w:sz="6" w:space="0" w:color="auto"/>
              <w:bottom w:val="single" w:sz="6" w:space="0" w:color="auto"/>
              <w:right w:val="single" w:sz="6" w:space="0" w:color="auto"/>
            </w:tcBorders>
          </w:tcPr>
          <w:p w14:paraId="1197FE21" w14:textId="77777777" w:rsidR="000C5AED" w:rsidRDefault="000C5AED" w:rsidP="000C5AED">
            <w:pPr>
              <w:pStyle w:val="Subtitle2"/>
              <w:spacing w:before="40" w:after="40"/>
              <w:rPr>
                <w:b w:val="0"/>
                <w:sz w:val="24"/>
              </w:rPr>
            </w:pPr>
          </w:p>
        </w:tc>
      </w:tr>
    </w:tbl>
    <w:p w14:paraId="183B21E5" w14:textId="77777777" w:rsidR="000C5AED" w:rsidRDefault="000C5AED" w:rsidP="000C5AED">
      <w:pPr>
        <w:pStyle w:val="Header"/>
      </w:pPr>
    </w:p>
    <w:p w14:paraId="2F901AEB" w14:textId="77777777" w:rsidR="000C5AED" w:rsidRDefault="000C5AED" w:rsidP="000C5AED">
      <w:pPr>
        <w:pStyle w:val="Header"/>
      </w:pPr>
    </w:p>
    <w:p w14:paraId="46658336"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Nom </w:t>
      </w:r>
      <w:r w:rsidRPr="00527039">
        <w:rPr>
          <w:bCs/>
          <w:i/>
          <w:iCs/>
          <w:sz w:val="26"/>
          <w:szCs w:val="26"/>
        </w:rPr>
        <w:t>[insérer le nom complet de la personne signataire de l’offre]</w:t>
      </w:r>
    </w:p>
    <w:p w14:paraId="3F67804A" w14:textId="77777777" w:rsidR="000C5AED" w:rsidRPr="00527039" w:rsidRDefault="000C5AED" w:rsidP="000C5AED">
      <w:pPr>
        <w:tabs>
          <w:tab w:val="right" w:pos="4140"/>
          <w:tab w:val="left" w:pos="4500"/>
          <w:tab w:val="right" w:pos="9000"/>
        </w:tabs>
        <w:rPr>
          <w:sz w:val="26"/>
          <w:szCs w:val="26"/>
        </w:rPr>
      </w:pPr>
    </w:p>
    <w:p w14:paraId="00B17047"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En tant que </w:t>
      </w:r>
      <w:r w:rsidRPr="00527039">
        <w:rPr>
          <w:bCs/>
          <w:i/>
          <w:iCs/>
          <w:sz w:val="26"/>
          <w:szCs w:val="26"/>
        </w:rPr>
        <w:t>[indiquer la capacité du signataire]</w:t>
      </w:r>
    </w:p>
    <w:p w14:paraId="322CFBA8" w14:textId="77777777" w:rsidR="000C5AED" w:rsidRPr="00527039" w:rsidRDefault="000C5AED" w:rsidP="000C5AED">
      <w:pPr>
        <w:tabs>
          <w:tab w:val="right" w:pos="4140"/>
          <w:tab w:val="left" w:pos="4500"/>
          <w:tab w:val="right" w:pos="9000"/>
        </w:tabs>
        <w:rPr>
          <w:sz w:val="26"/>
          <w:szCs w:val="26"/>
        </w:rPr>
      </w:pPr>
    </w:p>
    <w:p w14:paraId="02BF27CA" w14:textId="77777777" w:rsidR="000C5AED" w:rsidRPr="00527039" w:rsidRDefault="000C5AED" w:rsidP="000C5AED">
      <w:pPr>
        <w:tabs>
          <w:tab w:val="right" w:pos="4140"/>
          <w:tab w:val="left" w:pos="4500"/>
          <w:tab w:val="right" w:pos="9000"/>
        </w:tabs>
        <w:rPr>
          <w:sz w:val="26"/>
          <w:szCs w:val="26"/>
          <w:u w:val="single"/>
        </w:rPr>
      </w:pPr>
      <w:r w:rsidRPr="00527039">
        <w:rPr>
          <w:sz w:val="26"/>
          <w:szCs w:val="26"/>
        </w:rPr>
        <w:t xml:space="preserve">Signature </w:t>
      </w:r>
      <w:r w:rsidRPr="00527039">
        <w:rPr>
          <w:bCs/>
          <w:i/>
          <w:iCs/>
          <w:sz w:val="26"/>
          <w:szCs w:val="26"/>
        </w:rPr>
        <w:t>[insérer la signature]</w:t>
      </w:r>
    </w:p>
    <w:p w14:paraId="7A66217F" w14:textId="77777777" w:rsidR="000C5AED" w:rsidRPr="00527039" w:rsidRDefault="000C5AED" w:rsidP="000C5AED">
      <w:pPr>
        <w:tabs>
          <w:tab w:val="right" w:pos="9000"/>
        </w:tabs>
        <w:rPr>
          <w:sz w:val="26"/>
          <w:szCs w:val="26"/>
        </w:rPr>
      </w:pPr>
    </w:p>
    <w:p w14:paraId="3B1FF4AC" w14:textId="77777777" w:rsidR="000C5AED" w:rsidRPr="00527039" w:rsidRDefault="000C5AED" w:rsidP="000C5AED">
      <w:pPr>
        <w:tabs>
          <w:tab w:val="right" w:pos="9000"/>
        </w:tabs>
        <w:rPr>
          <w:bCs/>
          <w:i/>
          <w:iCs/>
          <w:sz w:val="26"/>
          <w:szCs w:val="26"/>
        </w:rPr>
      </w:pPr>
      <w:r w:rsidRPr="00527039">
        <w:rPr>
          <w:sz w:val="26"/>
          <w:szCs w:val="26"/>
        </w:rPr>
        <w:t xml:space="preserve">Ayant pouvoir à signer l’offre pour et au nom de </w:t>
      </w:r>
      <w:r w:rsidRPr="00527039">
        <w:rPr>
          <w:bCs/>
          <w:i/>
          <w:iCs/>
          <w:sz w:val="26"/>
          <w:szCs w:val="26"/>
        </w:rPr>
        <w:t>[insérer le nom complet du candidat]</w:t>
      </w:r>
    </w:p>
    <w:p w14:paraId="53FA3018" w14:textId="77777777" w:rsidR="000C5AED" w:rsidRPr="00527039" w:rsidRDefault="000C5AED" w:rsidP="000C5AED">
      <w:pPr>
        <w:tabs>
          <w:tab w:val="right" w:pos="9000"/>
        </w:tabs>
        <w:rPr>
          <w:i/>
          <w:iCs/>
          <w:sz w:val="26"/>
          <w:szCs w:val="26"/>
        </w:rPr>
      </w:pPr>
      <w:r w:rsidRPr="00527039">
        <w:rPr>
          <w:sz w:val="26"/>
          <w:szCs w:val="26"/>
        </w:rPr>
        <w:t xml:space="preserve">En date du ________________________________ </w:t>
      </w:r>
      <w:r w:rsidRPr="00527039">
        <w:rPr>
          <w:i/>
          <w:iCs/>
          <w:sz w:val="26"/>
          <w:szCs w:val="26"/>
        </w:rPr>
        <w:t>[Insérer la date de signature]</w:t>
      </w:r>
    </w:p>
    <w:p w14:paraId="4013D8BE" w14:textId="77777777" w:rsidR="000C5AED" w:rsidRDefault="000C5AED" w:rsidP="000C5AED">
      <w:pPr>
        <w:pStyle w:val="Header"/>
      </w:pPr>
    </w:p>
    <w:p w14:paraId="546ECA90" w14:textId="77777777" w:rsidR="000C5AED" w:rsidRDefault="000C5AED" w:rsidP="000C5AED">
      <w:pPr>
        <w:pStyle w:val="Subtitle2"/>
        <w:spacing w:before="40" w:after="40"/>
        <w:ind w:left="360" w:hanging="360"/>
        <w:jc w:val="left"/>
        <w:rPr>
          <w:b w:val="0"/>
          <w:sz w:val="24"/>
        </w:rPr>
      </w:pPr>
      <w:bookmarkStart w:id="404" w:name="_Toc498849276"/>
      <w:bookmarkStart w:id="405" w:name="_Toc498850115"/>
      <w:bookmarkStart w:id="406" w:name="_Toc498851720"/>
      <w:r>
        <w:rPr>
          <w:b w:val="0"/>
          <w:spacing w:val="-2"/>
          <w:sz w:val="24"/>
        </w:rPr>
        <w:sym w:font="Symbol" w:char="F0F0"/>
      </w:r>
      <w:r>
        <w:rPr>
          <w:b w:val="0"/>
          <w:spacing w:val="-2"/>
        </w:rPr>
        <w:t xml:space="preserve">  </w:t>
      </w:r>
      <w:r>
        <w:rPr>
          <w:b w:val="0"/>
          <w:sz w:val="24"/>
        </w:rPr>
        <w:t>On trouvera ci-après les copies des états financiers (bilans, y compris toutes les notes y afférents, et comptes de résultats) pour les années spécifiées ci-dessus et qui satisfont aux conditions suivantes :</w:t>
      </w:r>
      <w:bookmarkEnd w:id="404"/>
      <w:bookmarkEnd w:id="405"/>
      <w:bookmarkEnd w:id="406"/>
    </w:p>
    <w:p w14:paraId="395DD27A"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07" w:name="_Toc498849277"/>
      <w:bookmarkStart w:id="408" w:name="_Toc498850116"/>
      <w:bookmarkStart w:id="409" w:name="_Toc498851721"/>
      <w:r>
        <w:rPr>
          <w:b w:val="0"/>
          <w:sz w:val="24"/>
        </w:rPr>
        <w:t xml:space="preserve">Ils doivent refléter la situation financière du candidat ou de la Partie au GE, et non pas celle de la maison-mère ou de filiales </w:t>
      </w:r>
      <w:bookmarkEnd w:id="407"/>
      <w:bookmarkEnd w:id="408"/>
      <w:bookmarkEnd w:id="409"/>
    </w:p>
    <w:p w14:paraId="5F6055D4"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10" w:name="_Toc498849278"/>
      <w:bookmarkStart w:id="411" w:name="_Toc498850117"/>
      <w:bookmarkStart w:id="412" w:name="_Toc498851722"/>
      <w:r>
        <w:rPr>
          <w:b w:val="0"/>
          <w:sz w:val="24"/>
        </w:rPr>
        <w:t>Les états financiers passés doivent être vérifiés par un expert-comptable agréé</w:t>
      </w:r>
      <w:bookmarkEnd w:id="410"/>
      <w:bookmarkEnd w:id="411"/>
      <w:bookmarkEnd w:id="412"/>
    </w:p>
    <w:p w14:paraId="0DC9991C"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13" w:name="_Toc498849279"/>
      <w:bookmarkStart w:id="414" w:name="_Toc498850118"/>
      <w:bookmarkStart w:id="415" w:name="_Toc498851723"/>
      <w:r>
        <w:rPr>
          <w:b w:val="0"/>
          <w:sz w:val="24"/>
        </w:rPr>
        <w:lastRenderedPageBreak/>
        <w:t xml:space="preserve">Les états financiers doivent être complets et inclure toutes les notes qui leur ont été ajoutées </w:t>
      </w:r>
      <w:bookmarkEnd w:id="413"/>
      <w:bookmarkEnd w:id="414"/>
      <w:bookmarkEnd w:id="415"/>
    </w:p>
    <w:p w14:paraId="0A037AA7" w14:textId="77777777" w:rsidR="000C5AED" w:rsidRDefault="000C5AED" w:rsidP="000C5AED">
      <w:pPr>
        <w:pStyle w:val="Subtitle2"/>
        <w:numPr>
          <w:ilvl w:val="0"/>
          <w:numId w:val="12"/>
        </w:numPr>
        <w:tabs>
          <w:tab w:val="left" w:pos="900"/>
          <w:tab w:val="center" w:pos="4752"/>
          <w:tab w:val="right" w:pos="9864"/>
        </w:tabs>
        <w:spacing w:before="40" w:after="40"/>
        <w:ind w:left="900" w:hanging="540"/>
        <w:jc w:val="left"/>
        <w:rPr>
          <w:b w:val="0"/>
          <w:sz w:val="24"/>
        </w:rPr>
      </w:pPr>
      <w:bookmarkStart w:id="416" w:name="_Toc498849280"/>
      <w:bookmarkStart w:id="417" w:name="_Toc498850119"/>
      <w:bookmarkStart w:id="418" w:name="_Toc498851724"/>
      <w:r>
        <w:rPr>
          <w:b w:val="0"/>
          <w:sz w:val="24"/>
        </w:rPr>
        <w:t xml:space="preserve">Les états financiers doivent correspondre aux périodes comptables déjà terminées et vérifiées (les états financiers de périodes partielles ne seront ni demandés ni acceptés) </w:t>
      </w:r>
      <w:bookmarkEnd w:id="416"/>
      <w:bookmarkEnd w:id="417"/>
      <w:bookmarkEnd w:id="418"/>
    </w:p>
    <w:p w14:paraId="428503FA" w14:textId="77777777" w:rsidR="000C5AED" w:rsidRDefault="000C5AED" w:rsidP="000C5AED"/>
    <w:p w14:paraId="03F66737" w14:textId="77777777" w:rsidR="000C5AED" w:rsidRDefault="000C5AED" w:rsidP="000C5AED">
      <w:pPr>
        <w:jc w:val="center"/>
      </w:pPr>
    </w:p>
    <w:p w14:paraId="1EE250D8" w14:textId="77777777" w:rsidR="000C5AED" w:rsidRDefault="000C5AED" w:rsidP="000C5AED"/>
    <w:p w14:paraId="6B443A38" w14:textId="77777777" w:rsidR="000C5AED" w:rsidRDefault="000C5AED" w:rsidP="000C5AED">
      <w:pPr>
        <w:pStyle w:val="Subtitle2"/>
        <w:numPr>
          <w:ilvl w:val="12"/>
          <w:numId w:val="0"/>
        </w:numPr>
      </w:pPr>
      <w:r>
        <w:br w:type="page"/>
      </w:r>
      <w:bookmarkStart w:id="419" w:name="_Toc4390861"/>
      <w:bookmarkStart w:id="420" w:name="_Toc4405766"/>
      <w:r>
        <w:lastRenderedPageBreak/>
        <w:t>Formulaire FIN – 2.2</w:t>
      </w:r>
      <w:bookmarkEnd w:id="419"/>
      <w:bookmarkEnd w:id="420"/>
    </w:p>
    <w:p w14:paraId="337A68AF" w14:textId="77777777" w:rsidR="000C5AED" w:rsidRDefault="000C5AED" w:rsidP="000C5AED">
      <w:pPr>
        <w:pStyle w:val="Subtitle2"/>
        <w:numPr>
          <w:ilvl w:val="12"/>
          <w:numId w:val="0"/>
        </w:numPr>
      </w:pPr>
      <w:bookmarkStart w:id="421" w:name="_Toc25474903"/>
      <w:r>
        <w:t xml:space="preserve">Chiffre d’affaires annuel moyen des activités de </w:t>
      </w:r>
      <w:bookmarkEnd w:id="421"/>
      <w:r>
        <w:t>construction</w:t>
      </w:r>
    </w:p>
    <w:p w14:paraId="7A0EE29A" w14:textId="77777777" w:rsidR="000C5AED" w:rsidRDefault="000C5AED" w:rsidP="000C5AED">
      <w:pPr>
        <w:pStyle w:val="Subtitle2"/>
        <w:numPr>
          <w:ilvl w:val="12"/>
          <w:numId w:val="0"/>
        </w:numPr>
      </w:pPr>
    </w:p>
    <w:p w14:paraId="281836C4" w14:textId="103458BE" w:rsidR="000C5AED" w:rsidRDefault="000C5AED" w:rsidP="000C5AED">
      <w:pPr>
        <w:jc w:val="right"/>
      </w:pPr>
      <w:r>
        <w:t>Nom du candidat : ________________________           Date</w:t>
      </w:r>
      <w:r w:rsidR="00BF5764">
        <w:t xml:space="preserve"> </w:t>
      </w:r>
      <w:r>
        <w:t>: _________________</w:t>
      </w:r>
    </w:p>
    <w:p w14:paraId="43F9CAC1" w14:textId="77777777" w:rsidR="000C5AED" w:rsidRDefault="000C5AED" w:rsidP="000C5AED">
      <w:pPr>
        <w:jc w:val="right"/>
      </w:pPr>
      <w:r>
        <w:rPr>
          <w:spacing w:val="-2"/>
        </w:rPr>
        <w:t>Nom de la partie au GE : _________________</w:t>
      </w:r>
      <w:r>
        <w:rPr>
          <w:spacing w:val="-2"/>
        </w:rPr>
        <w:tab/>
      </w:r>
      <w:r>
        <w:rPr>
          <w:i/>
        </w:rPr>
        <w:tab/>
      </w:r>
      <w:r>
        <w:t xml:space="preserve">    No. </w:t>
      </w:r>
      <w:proofErr w:type="gramStart"/>
      <w:r>
        <w:t>AAO:</w:t>
      </w:r>
      <w:proofErr w:type="gramEnd"/>
      <w:r>
        <w:t xml:space="preserve"> ___</w:t>
      </w:r>
    </w:p>
    <w:p w14:paraId="60E427E0" w14:textId="77777777" w:rsidR="000C5AED" w:rsidRDefault="000C5AED" w:rsidP="000C5AED">
      <w:pPr>
        <w:jc w:val="right"/>
      </w:pPr>
    </w:p>
    <w:tbl>
      <w:tblPr>
        <w:tblW w:w="0" w:type="auto"/>
        <w:tblLayout w:type="fixed"/>
        <w:tblCellMar>
          <w:left w:w="72" w:type="dxa"/>
          <w:right w:w="72" w:type="dxa"/>
        </w:tblCellMar>
        <w:tblLook w:val="0000" w:firstRow="0" w:lastRow="0" w:firstColumn="0" w:lastColumn="0" w:noHBand="0" w:noVBand="0"/>
      </w:tblPr>
      <w:tblGrid>
        <w:gridCol w:w="1494"/>
        <w:gridCol w:w="5166"/>
        <w:gridCol w:w="2412"/>
      </w:tblGrid>
      <w:tr w:rsidR="000C5AED" w14:paraId="7F3CA58F" w14:textId="77777777" w:rsidTr="000C5AED">
        <w:trPr>
          <w:cantSplit/>
        </w:trPr>
        <w:tc>
          <w:tcPr>
            <w:tcW w:w="9072" w:type="dxa"/>
            <w:gridSpan w:val="3"/>
            <w:tcBorders>
              <w:top w:val="single" w:sz="6" w:space="0" w:color="auto"/>
              <w:left w:val="single" w:sz="6" w:space="0" w:color="auto"/>
              <w:bottom w:val="nil"/>
              <w:right w:val="single" w:sz="6" w:space="0" w:color="auto"/>
            </w:tcBorders>
          </w:tcPr>
          <w:p w14:paraId="2BDAAD71" w14:textId="77777777" w:rsidR="000C5AED" w:rsidRDefault="000C5AED" w:rsidP="000C5AED">
            <w:pPr>
              <w:pStyle w:val="BodyText"/>
              <w:jc w:val="center"/>
              <w:rPr>
                <w:lang w:val="fr-FR"/>
              </w:rPr>
            </w:pPr>
            <w:r>
              <w:rPr>
                <w:lang w:val="fr-FR"/>
              </w:rPr>
              <w:t>Données sur le chiffre d’affaires annuel (construction uniquement)</w:t>
            </w:r>
          </w:p>
        </w:tc>
      </w:tr>
      <w:tr w:rsidR="000C5AED" w14:paraId="2786D8D0" w14:textId="77777777" w:rsidTr="000C5AED">
        <w:trPr>
          <w:cantSplit/>
        </w:trPr>
        <w:tc>
          <w:tcPr>
            <w:tcW w:w="1494" w:type="dxa"/>
            <w:tcBorders>
              <w:top w:val="single" w:sz="6" w:space="0" w:color="auto"/>
              <w:left w:val="single" w:sz="6" w:space="0" w:color="auto"/>
              <w:bottom w:val="nil"/>
              <w:right w:val="nil"/>
            </w:tcBorders>
          </w:tcPr>
          <w:p w14:paraId="54A85329" w14:textId="77777777" w:rsidR="000C5AED" w:rsidRDefault="000C5AED" w:rsidP="000C5AED">
            <w:pPr>
              <w:pStyle w:val="BodyText"/>
              <w:jc w:val="center"/>
              <w:rPr>
                <w:lang w:val="fr-FR"/>
              </w:rPr>
            </w:pPr>
            <w:r>
              <w:rPr>
                <w:lang w:val="fr-FR"/>
              </w:rPr>
              <w:t>Année</w:t>
            </w:r>
          </w:p>
        </w:tc>
        <w:tc>
          <w:tcPr>
            <w:tcW w:w="5166" w:type="dxa"/>
            <w:tcBorders>
              <w:top w:val="single" w:sz="6" w:space="0" w:color="auto"/>
              <w:left w:val="single" w:sz="6" w:space="0" w:color="auto"/>
              <w:bottom w:val="nil"/>
              <w:right w:val="nil"/>
            </w:tcBorders>
          </w:tcPr>
          <w:p w14:paraId="588B419B" w14:textId="77777777" w:rsidR="000C5AED" w:rsidRDefault="000C5AED" w:rsidP="000C5AED">
            <w:pPr>
              <w:pStyle w:val="BodyText"/>
              <w:jc w:val="center"/>
              <w:rPr>
                <w:lang w:val="fr-FR"/>
              </w:rPr>
            </w:pPr>
            <w:r>
              <w:rPr>
                <w:lang w:val="fr-FR"/>
              </w:rPr>
              <w:t>Montant et monnaie</w:t>
            </w:r>
          </w:p>
        </w:tc>
        <w:tc>
          <w:tcPr>
            <w:tcW w:w="2412" w:type="dxa"/>
            <w:tcBorders>
              <w:top w:val="single" w:sz="6" w:space="0" w:color="auto"/>
              <w:left w:val="single" w:sz="6" w:space="0" w:color="auto"/>
              <w:bottom w:val="nil"/>
              <w:right w:val="single" w:sz="6" w:space="0" w:color="auto"/>
            </w:tcBorders>
          </w:tcPr>
          <w:p w14:paraId="7160BEDB" w14:textId="77777777" w:rsidR="000C5AED" w:rsidRDefault="000C5AED" w:rsidP="000C5AED">
            <w:pPr>
              <w:pStyle w:val="BodyText"/>
              <w:jc w:val="center"/>
              <w:rPr>
                <w:lang w:val="fr-FR"/>
              </w:rPr>
            </w:pPr>
            <w:r>
              <w:rPr>
                <w:lang w:val="fr-FR"/>
              </w:rPr>
              <w:t>Equivalent FCFA</w:t>
            </w:r>
          </w:p>
        </w:tc>
      </w:tr>
      <w:tr w:rsidR="000C5AED" w14:paraId="28320144" w14:textId="77777777" w:rsidTr="000C5AED">
        <w:trPr>
          <w:cantSplit/>
        </w:trPr>
        <w:tc>
          <w:tcPr>
            <w:tcW w:w="1494" w:type="dxa"/>
            <w:tcBorders>
              <w:top w:val="single" w:sz="6" w:space="0" w:color="auto"/>
              <w:left w:val="single" w:sz="6" w:space="0" w:color="auto"/>
              <w:bottom w:val="nil"/>
              <w:right w:val="nil"/>
            </w:tcBorders>
          </w:tcPr>
          <w:p w14:paraId="7B3863C6"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3D589652"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0A8B9724" w14:textId="77777777" w:rsidR="000C5AED" w:rsidRDefault="000C5AED" w:rsidP="000C5AED">
            <w:pPr>
              <w:pStyle w:val="BodyText"/>
              <w:rPr>
                <w:lang w:val="fr-FR"/>
              </w:rPr>
            </w:pPr>
            <w:r>
              <w:rPr>
                <w:lang w:val="fr-FR"/>
              </w:rPr>
              <w:t>__________________</w:t>
            </w:r>
          </w:p>
        </w:tc>
      </w:tr>
      <w:tr w:rsidR="000C5AED" w14:paraId="4FD43C27" w14:textId="77777777" w:rsidTr="000C5AED">
        <w:trPr>
          <w:cantSplit/>
        </w:trPr>
        <w:tc>
          <w:tcPr>
            <w:tcW w:w="1494" w:type="dxa"/>
            <w:tcBorders>
              <w:top w:val="single" w:sz="6" w:space="0" w:color="auto"/>
              <w:left w:val="single" w:sz="6" w:space="0" w:color="auto"/>
              <w:bottom w:val="nil"/>
              <w:right w:val="nil"/>
            </w:tcBorders>
          </w:tcPr>
          <w:p w14:paraId="21676898"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17244F5C"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6705427A" w14:textId="77777777" w:rsidR="000C5AED" w:rsidRDefault="000C5AED" w:rsidP="000C5AED">
            <w:pPr>
              <w:pStyle w:val="BodyText"/>
              <w:rPr>
                <w:lang w:val="fr-FR"/>
              </w:rPr>
            </w:pPr>
            <w:r>
              <w:rPr>
                <w:lang w:val="fr-FR"/>
              </w:rPr>
              <w:t>__________________</w:t>
            </w:r>
          </w:p>
        </w:tc>
      </w:tr>
      <w:tr w:rsidR="000C5AED" w14:paraId="23BB05BC" w14:textId="77777777" w:rsidTr="000C5AED">
        <w:trPr>
          <w:cantSplit/>
        </w:trPr>
        <w:tc>
          <w:tcPr>
            <w:tcW w:w="1494" w:type="dxa"/>
            <w:tcBorders>
              <w:top w:val="single" w:sz="6" w:space="0" w:color="auto"/>
              <w:left w:val="single" w:sz="6" w:space="0" w:color="auto"/>
              <w:bottom w:val="nil"/>
              <w:right w:val="nil"/>
            </w:tcBorders>
          </w:tcPr>
          <w:p w14:paraId="1C148B59"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5B328D61"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3D6696FC" w14:textId="77777777" w:rsidR="000C5AED" w:rsidRDefault="000C5AED" w:rsidP="000C5AED">
            <w:pPr>
              <w:pStyle w:val="BodyText"/>
              <w:rPr>
                <w:lang w:val="fr-FR"/>
              </w:rPr>
            </w:pPr>
            <w:r>
              <w:rPr>
                <w:lang w:val="fr-FR"/>
              </w:rPr>
              <w:t>__________________</w:t>
            </w:r>
          </w:p>
        </w:tc>
      </w:tr>
      <w:tr w:rsidR="000C5AED" w14:paraId="7E675DE1" w14:textId="77777777" w:rsidTr="000C5AED">
        <w:trPr>
          <w:cantSplit/>
        </w:trPr>
        <w:tc>
          <w:tcPr>
            <w:tcW w:w="1494" w:type="dxa"/>
            <w:tcBorders>
              <w:top w:val="single" w:sz="6" w:space="0" w:color="auto"/>
              <w:left w:val="single" w:sz="6" w:space="0" w:color="auto"/>
              <w:bottom w:val="nil"/>
              <w:right w:val="nil"/>
            </w:tcBorders>
          </w:tcPr>
          <w:p w14:paraId="58D7BC03"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67549A33"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33AC91EF" w14:textId="77777777" w:rsidR="000C5AED" w:rsidRDefault="000C5AED" w:rsidP="000C5AED">
            <w:pPr>
              <w:pStyle w:val="BodyText"/>
              <w:rPr>
                <w:lang w:val="fr-FR"/>
              </w:rPr>
            </w:pPr>
            <w:r>
              <w:rPr>
                <w:lang w:val="fr-FR"/>
              </w:rPr>
              <w:t>__________________</w:t>
            </w:r>
          </w:p>
        </w:tc>
      </w:tr>
      <w:tr w:rsidR="000C5AED" w14:paraId="35A48401" w14:textId="77777777" w:rsidTr="000C5AED">
        <w:trPr>
          <w:cantSplit/>
        </w:trPr>
        <w:tc>
          <w:tcPr>
            <w:tcW w:w="1494" w:type="dxa"/>
            <w:tcBorders>
              <w:top w:val="single" w:sz="6" w:space="0" w:color="auto"/>
              <w:left w:val="single" w:sz="6" w:space="0" w:color="auto"/>
              <w:bottom w:val="nil"/>
              <w:right w:val="nil"/>
            </w:tcBorders>
          </w:tcPr>
          <w:p w14:paraId="5E897BB2" w14:textId="77777777" w:rsidR="000C5AED" w:rsidRDefault="000C5AED" w:rsidP="000C5AED">
            <w:pPr>
              <w:pStyle w:val="BodyText"/>
              <w:rPr>
                <w:lang w:val="fr-FR"/>
              </w:rPr>
            </w:pPr>
          </w:p>
        </w:tc>
        <w:tc>
          <w:tcPr>
            <w:tcW w:w="5166" w:type="dxa"/>
            <w:tcBorders>
              <w:top w:val="single" w:sz="6" w:space="0" w:color="auto"/>
              <w:left w:val="single" w:sz="6" w:space="0" w:color="auto"/>
              <w:bottom w:val="nil"/>
              <w:right w:val="nil"/>
            </w:tcBorders>
          </w:tcPr>
          <w:p w14:paraId="5B5B3859"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558DA29F" w14:textId="77777777" w:rsidR="000C5AED" w:rsidRDefault="000C5AED" w:rsidP="000C5AED">
            <w:pPr>
              <w:pStyle w:val="BodyText"/>
              <w:rPr>
                <w:lang w:val="fr-FR"/>
              </w:rPr>
            </w:pPr>
            <w:r>
              <w:rPr>
                <w:lang w:val="fr-FR"/>
              </w:rPr>
              <w:t>__________________</w:t>
            </w:r>
          </w:p>
        </w:tc>
      </w:tr>
      <w:tr w:rsidR="000C5AED" w14:paraId="104D97B7" w14:textId="77777777" w:rsidTr="000C5AED">
        <w:trPr>
          <w:cantSplit/>
        </w:trPr>
        <w:tc>
          <w:tcPr>
            <w:tcW w:w="1494" w:type="dxa"/>
            <w:tcBorders>
              <w:top w:val="single" w:sz="6" w:space="0" w:color="auto"/>
              <w:left w:val="single" w:sz="6" w:space="0" w:color="auto"/>
              <w:bottom w:val="single" w:sz="6" w:space="0" w:color="auto"/>
              <w:right w:val="nil"/>
            </w:tcBorders>
          </w:tcPr>
          <w:p w14:paraId="0368F6D4" w14:textId="77777777" w:rsidR="000C5AED" w:rsidRDefault="000C5AED" w:rsidP="000C5AED">
            <w:pPr>
              <w:pStyle w:val="BodyText"/>
              <w:spacing w:before="40" w:after="40"/>
              <w:jc w:val="left"/>
              <w:rPr>
                <w:lang w:val="fr-FR"/>
              </w:rPr>
            </w:pPr>
            <w:r>
              <w:rPr>
                <w:lang w:val="fr-FR"/>
              </w:rPr>
              <w:t>*Chiffre d’affaires moyen des activités de construction</w:t>
            </w:r>
          </w:p>
        </w:tc>
        <w:tc>
          <w:tcPr>
            <w:tcW w:w="5166" w:type="dxa"/>
            <w:tcBorders>
              <w:top w:val="single" w:sz="6" w:space="0" w:color="auto"/>
              <w:left w:val="single" w:sz="6" w:space="0" w:color="auto"/>
              <w:bottom w:val="single" w:sz="6" w:space="0" w:color="auto"/>
              <w:right w:val="nil"/>
            </w:tcBorders>
          </w:tcPr>
          <w:p w14:paraId="6CD1DC09" w14:textId="77777777" w:rsidR="000C5AED" w:rsidRDefault="000C5AED" w:rsidP="000C5AED">
            <w:pPr>
              <w:pStyle w:val="BodyText"/>
              <w:rPr>
                <w:lang w:val="fr-FR"/>
              </w:rPr>
            </w:pPr>
            <w:r>
              <w:rPr>
                <w:lang w:val="fr-FR"/>
              </w:rPr>
              <w:t xml:space="preserve"> _________________________________________</w:t>
            </w:r>
          </w:p>
        </w:tc>
        <w:tc>
          <w:tcPr>
            <w:tcW w:w="2412" w:type="dxa"/>
            <w:tcBorders>
              <w:top w:val="single" w:sz="6" w:space="0" w:color="auto"/>
              <w:left w:val="single" w:sz="6" w:space="0" w:color="auto"/>
              <w:bottom w:val="single" w:sz="6" w:space="0" w:color="auto"/>
              <w:right w:val="single" w:sz="6" w:space="0" w:color="auto"/>
            </w:tcBorders>
          </w:tcPr>
          <w:p w14:paraId="49F327E0" w14:textId="77777777" w:rsidR="000C5AED" w:rsidRDefault="000C5AED" w:rsidP="000C5AED">
            <w:pPr>
              <w:pStyle w:val="BodyText"/>
              <w:rPr>
                <w:lang w:val="fr-FR"/>
              </w:rPr>
            </w:pPr>
            <w:r>
              <w:rPr>
                <w:lang w:val="fr-FR"/>
              </w:rPr>
              <w:t>__________________</w:t>
            </w:r>
          </w:p>
        </w:tc>
      </w:tr>
    </w:tbl>
    <w:p w14:paraId="0BC20B12" w14:textId="77777777" w:rsidR="000C5AED" w:rsidRDefault="000C5AED" w:rsidP="000C5AED"/>
    <w:p w14:paraId="2E2F5EDF" w14:textId="77777777" w:rsidR="000C5AED" w:rsidRDefault="000C5AED" w:rsidP="000C5AED">
      <w:bookmarkStart w:id="422" w:name="_Toc4390862"/>
      <w:bookmarkStart w:id="423" w:name="_Toc4405767"/>
      <w:r>
        <w:t xml:space="preserve">*Le chiffre d’affaires annuel moyen des activités de construction est calculé en divisant le total des paiements ordonnancés pour les travaux en cours par le nombre d’années spécifié.  </w:t>
      </w:r>
      <w:bookmarkEnd w:id="422"/>
      <w:bookmarkEnd w:id="423"/>
    </w:p>
    <w:p w14:paraId="6A5766BA" w14:textId="77777777" w:rsidR="000C5AED" w:rsidRDefault="000C5AED" w:rsidP="000C5AED"/>
    <w:p w14:paraId="360CE5FB" w14:textId="77777777" w:rsidR="000C5AED" w:rsidRPr="00527039" w:rsidRDefault="000C5AED" w:rsidP="000C5AED">
      <w:pPr>
        <w:rPr>
          <w:sz w:val="26"/>
          <w:szCs w:val="26"/>
        </w:rPr>
      </w:pPr>
    </w:p>
    <w:p w14:paraId="27DFA40E"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Nom </w:t>
      </w:r>
      <w:r w:rsidRPr="00527039">
        <w:rPr>
          <w:bCs/>
          <w:i/>
          <w:iCs/>
          <w:sz w:val="26"/>
          <w:szCs w:val="26"/>
        </w:rPr>
        <w:t>[insérer le nom complet de la personne signataire de l’offre]</w:t>
      </w:r>
    </w:p>
    <w:p w14:paraId="49A566B5" w14:textId="77777777" w:rsidR="000C5AED" w:rsidRPr="00527039" w:rsidRDefault="000C5AED" w:rsidP="000C5AED">
      <w:pPr>
        <w:tabs>
          <w:tab w:val="right" w:pos="4140"/>
          <w:tab w:val="left" w:pos="4500"/>
          <w:tab w:val="right" w:pos="9000"/>
        </w:tabs>
        <w:rPr>
          <w:sz w:val="26"/>
          <w:szCs w:val="26"/>
        </w:rPr>
      </w:pPr>
    </w:p>
    <w:p w14:paraId="6961FB61" w14:textId="77777777" w:rsidR="000C5AED" w:rsidRPr="00527039" w:rsidRDefault="000C5AED" w:rsidP="000C5AED">
      <w:pPr>
        <w:tabs>
          <w:tab w:val="right" w:pos="4140"/>
          <w:tab w:val="left" w:pos="4500"/>
          <w:tab w:val="right" w:pos="9000"/>
        </w:tabs>
        <w:rPr>
          <w:sz w:val="26"/>
          <w:szCs w:val="26"/>
        </w:rPr>
      </w:pPr>
      <w:r w:rsidRPr="00527039">
        <w:rPr>
          <w:sz w:val="26"/>
          <w:szCs w:val="26"/>
        </w:rPr>
        <w:t xml:space="preserve">En tant que </w:t>
      </w:r>
      <w:r w:rsidRPr="00527039">
        <w:rPr>
          <w:bCs/>
          <w:i/>
          <w:iCs/>
          <w:sz w:val="26"/>
          <w:szCs w:val="26"/>
        </w:rPr>
        <w:t>[indiquer la capacité du signataire]</w:t>
      </w:r>
    </w:p>
    <w:p w14:paraId="6EF598F8" w14:textId="77777777" w:rsidR="000C5AED" w:rsidRPr="00527039" w:rsidRDefault="000C5AED" w:rsidP="000C5AED">
      <w:pPr>
        <w:tabs>
          <w:tab w:val="right" w:pos="4140"/>
          <w:tab w:val="left" w:pos="4500"/>
          <w:tab w:val="right" w:pos="9000"/>
        </w:tabs>
        <w:rPr>
          <w:sz w:val="26"/>
          <w:szCs w:val="26"/>
        </w:rPr>
      </w:pPr>
    </w:p>
    <w:p w14:paraId="5EFA4F0A" w14:textId="77777777" w:rsidR="000C5AED" w:rsidRPr="00527039" w:rsidRDefault="000C5AED" w:rsidP="000C5AED">
      <w:pPr>
        <w:tabs>
          <w:tab w:val="right" w:pos="4140"/>
          <w:tab w:val="left" w:pos="4500"/>
          <w:tab w:val="right" w:pos="9000"/>
        </w:tabs>
        <w:rPr>
          <w:sz w:val="26"/>
          <w:szCs w:val="26"/>
          <w:u w:val="single"/>
        </w:rPr>
      </w:pPr>
      <w:r w:rsidRPr="00527039">
        <w:rPr>
          <w:sz w:val="26"/>
          <w:szCs w:val="26"/>
        </w:rPr>
        <w:t xml:space="preserve">Signature </w:t>
      </w:r>
      <w:r w:rsidRPr="00527039">
        <w:rPr>
          <w:bCs/>
          <w:i/>
          <w:iCs/>
          <w:sz w:val="26"/>
          <w:szCs w:val="26"/>
        </w:rPr>
        <w:t>[insérer la signature]</w:t>
      </w:r>
    </w:p>
    <w:p w14:paraId="43B710AB" w14:textId="77777777" w:rsidR="000C5AED" w:rsidRPr="00527039" w:rsidRDefault="000C5AED" w:rsidP="000C5AED">
      <w:pPr>
        <w:tabs>
          <w:tab w:val="right" w:pos="9000"/>
        </w:tabs>
        <w:rPr>
          <w:sz w:val="26"/>
          <w:szCs w:val="26"/>
        </w:rPr>
      </w:pPr>
    </w:p>
    <w:p w14:paraId="61074863" w14:textId="77777777" w:rsidR="000C5AED" w:rsidRPr="00527039" w:rsidRDefault="000C5AED" w:rsidP="000C5AED">
      <w:pPr>
        <w:tabs>
          <w:tab w:val="right" w:pos="9000"/>
        </w:tabs>
        <w:rPr>
          <w:bCs/>
          <w:i/>
          <w:iCs/>
          <w:sz w:val="26"/>
          <w:szCs w:val="26"/>
        </w:rPr>
      </w:pPr>
      <w:r w:rsidRPr="00527039">
        <w:rPr>
          <w:sz w:val="26"/>
          <w:szCs w:val="26"/>
        </w:rPr>
        <w:t xml:space="preserve">Ayant pouvoir à signer l’offre pour et au nom de </w:t>
      </w:r>
      <w:r w:rsidRPr="00527039">
        <w:rPr>
          <w:bCs/>
          <w:i/>
          <w:iCs/>
          <w:sz w:val="26"/>
          <w:szCs w:val="26"/>
        </w:rPr>
        <w:t>[insérer le nom complet du candidat]</w:t>
      </w:r>
    </w:p>
    <w:p w14:paraId="6F70D6C1" w14:textId="77777777" w:rsidR="000C5AED" w:rsidRPr="00527039" w:rsidRDefault="000C5AED" w:rsidP="000C5AED">
      <w:pPr>
        <w:tabs>
          <w:tab w:val="right" w:pos="9000"/>
        </w:tabs>
        <w:rPr>
          <w:i/>
          <w:iCs/>
          <w:sz w:val="26"/>
          <w:szCs w:val="26"/>
        </w:rPr>
      </w:pPr>
      <w:r w:rsidRPr="00527039">
        <w:rPr>
          <w:sz w:val="26"/>
          <w:szCs w:val="26"/>
        </w:rPr>
        <w:t xml:space="preserve">En date du ________________________________ </w:t>
      </w:r>
      <w:r w:rsidRPr="00527039">
        <w:rPr>
          <w:i/>
          <w:iCs/>
          <w:sz w:val="26"/>
          <w:szCs w:val="26"/>
        </w:rPr>
        <w:t>[Insérer la date de signature]</w:t>
      </w:r>
    </w:p>
    <w:p w14:paraId="56EB8D51" w14:textId="77777777" w:rsidR="000C5AED" w:rsidRDefault="000C5AED" w:rsidP="000C5AED">
      <w:pPr>
        <w:spacing w:after="120"/>
        <w:rPr>
          <w:b/>
          <w:sz w:val="28"/>
        </w:rPr>
      </w:pPr>
    </w:p>
    <w:p w14:paraId="25994926" w14:textId="77777777" w:rsidR="000C5AED" w:rsidRDefault="000C5AED" w:rsidP="000C5AED">
      <w:pPr>
        <w:pStyle w:val="Subtitle2"/>
        <w:numPr>
          <w:ilvl w:val="12"/>
          <w:numId w:val="0"/>
        </w:numPr>
      </w:pPr>
      <w:r>
        <w:br w:type="page"/>
      </w:r>
      <w:bookmarkStart w:id="424" w:name="_Toc41971548"/>
      <w:r>
        <w:lastRenderedPageBreak/>
        <w:t>Formulaire FIN</w:t>
      </w:r>
      <w:bookmarkEnd w:id="424"/>
      <w:r>
        <w:t xml:space="preserve"> 2.3</w:t>
      </w:r>
    </w:p>
    <w:p w14:paraId="0497FFCA" w14:textId="77777777" w:rsidR="000C5AED" w:rsidRPr="000F0177" w:rsidRDefault="000C5AED" w:rsidP="000C5AED">
      <w:pPr>
        <w:pStyle w:val="Subtitle2"/>
        <w:numPr>
          <w:ilvl w:val="12"/>
          <w:numId w:val="0"/>
        </w:numPr>
        <w:rPr>
          <w:sz w:val="24"/>
        </w:rPr>
      </w:pPr>
    </w:p>
    <w:p w14:paraId="563C98B6" w14:textId="77777777" w:rsidR="000C5AED" w:rsidRDefault="000C5AED" w:rsidP="000C5AED">
      <w:pPr>
        <w:pStyle w:val="Subtitle2"/>
        <w:numPr>
          <w:ilvl w:val="12"/>
          <w:numId w:val="0"/>
        </w:numPr>
      </w:pPr>
      <w:r>
        <w:t xml:space="preserve">Capacité de financement </w:t>
      </w:r>
    </w:p>
    <w:p w14:paraId="6DBB5E06" w14:textId="77777777" w:rsidR="000C5AED" w:rsidRDefault="000C5AED" w:rsidP="000C5AED">
      <w:pPr>
        <w:pStyle w:val="Head2"/>
        <w:widowControl/>
        <w:jc w:val="left"/>
        <w:rPr>
          <w:rStyle w:val="Table"/>
          <w:spacing w:val="-2"/>
          <w:sz w:val="22"/>
          <w:lang w:val="fr-FR"/>
        </w:rPr>
      </w:pPr>
    </w:p>
    <w:p w14:paraId="4812F933" w14:textId="77777777" w:rsidR="000C5AED" w:rsidRDefault="000C5AED" w:rsidP="000C5AED">
      <w:pPr>
        <w:spacing w:after="180"/>
      </w:pPr>
      <w:r>
        <w:t>Indiquer les sources de financement (liquidités, actifs réels non grevés, lignes de crédit et autres moyens financiers nécessaires pour les besoins de trésorerie liés aux travaux afférents au(x) marché(s) considéré(s), nets des engagements pris par le Candidat au titre d’autres marchés comme requis.</w:t>
      </w:r>
    </w:p>
    <w:tbl>
      <w:tblPr>
        <w:tblW w:w="9450" w:type="dxa"/>
        <w:tblInd w:w="72" w:type="dxa"/>
        <w:tblLayout w:type="fixed"/>
        <w:tblCellMar>
          <w:left w:w="72" w:type="dxa"/>
          <w:right w:w="72" w:type="dxa"/>
        </w:tblCellMar>
        <w:tblLook w:val="0000" w:firstRow="0" w:lastRow="0" w:firstColumn="0" w:lastColumn="0" w:noHBand="0" w:noVBand="0"/>
      </w:tblPr>
      <w:tblGrid>
        <w:gridCol w:w="6480"/>
        <w:gridCol w:w="2970"/>
      </w:tblGrid>
      <w:tr w:rsidR="000C5AED" w14:paraId="0EF53F80" w14:textId="77777777" w:rsidTr="000C5AED">
        <w:trPr>
          <w:cantSplit/>
        </w:trPr>
        <w:tc>
          <w:tcPr>
            <w:tcW w:w="6480" w:type="dxa"/>
            <w:tcBorders>
              <w:top w:val="single" w:sz="6" w:space="0" w:color="auto"/>
              <w:left w:val="single" w:sz="6" w:space="0" w:color="auto"/>
              <w:bottom w:val="nil"/>
              <w:right w:val="nil"/>
            </w:tcBorders>
          </w:tcPr>
          <w:p w14:paraId="1AEEFE75" w14:textId="77777777" w:rsidR="000C5AED" w:rsidRDefault="000C5AED" w:rsidP="000C5AED">
            <w:pPr>
              <w:spacing w:after="71"/>
              <w:rPr>
                <w:rStyle w:val="Table"/>
                <w:spacing w:val="-2"/>
                <w:lang w:val="en-US"/>
              </w:rPr>
            </w:pPr>
            <w:r>
              <w:t>Source de financement</w:t>
            </w:r>
          </w:p>
        </w:tc>
        <w:tc>
          <w:tcPr>
            <w:tcW w:w="2970" w:type="dxa"/>
            <w:tcBorders>
              <w:top w:val="single" w:sz="6" w:space="0" w:color="auto"/>
              <w:left w:val="single" w:sz="6" w:space="0" w:color="auto"/>
              <w:bottom w:val="nil"/>
              <w:right w:val="single" w:sz="6" w:space="0" w:color="auto"/>
            </w:tcBorders>
          </w:tcPr>
          <w:p w14:paraId="5DA49BAE" w14:textId="77777777" w:rsidR="000C5AED" w:rsidRDefault="000C5AED" w:rsidP="000C5AED">
            <w:pPr>
              <w:spacing w:after="71"/>
              <w:jc w:val="left"/>
              <w:rPr>
                <w:rStyle w:val="Table"/>
                <w:spacing w:val="-2"/>
              </w:rPr>
            </w:pPr>
            <w:r>
              <w:rPr>
                <w:rStyle w:val="Table"/>
                <w:spacing w:val="-2"/>
              </w:rPr>
              <w:t>Montant (FCFA équivalents)</w:t>
            </w:r>
          </w:p>
        </w:tc>
      </w:tr>
      <w:tr w:rsidR="000C5AED" w14:paraId="72BD2327" w14:textId="77777777" w:rsidTr="000C5AED">
        <w:trPr>
          <w:cantSplit/>
        </w:trPr>
        <w:tc>
          <w:tcPr>
            <w:tcW w:w="6480" w:type="dxa"/>
            <w:tcBorders>
              <w:top w:val="single" w:sz="6" w:space="0" w:color="auto"/>
              <w:left w:val="single" w:sz="6" w:space="0" w:color="auto"/>
              <w:bottom w:val="nil"/>
              <w:right w:val="nil"/>
            </w:tcBorders>
          </w:tcPr>
          <w:p w14:paraId="7191CA71" w14:textId="77777777" w:rsidR="000C5AED" w:rsidRDefault="000C5AED" w:rsidP="000C5AED">
            <w:pPr>
              <w:rPr>
                <w:rStyle w:val="Table"/>
                <w:spacing w:val="-2"/>
                <w:sz w:val="22"/>
                <w:lang w:val="en-US"/>
              </w:rPr>
            </w:pPr>
            <w:r>
              <w:rPr>
                <w:rStyle w:val="Table"/>
                <w:spacing w:val="-2"/>
                <w:sz w:val="22"/>
                <w:lang w:val="en-US"/>
              </w:rPr>
              <w:t>1.</w:t>
            </w:r>
          </w:p>
          <w:p w14:paraId="0110530E"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nil"/>
              <w:right w:val="single" w:sz="6" w:space="0" w:color="auto"/>
            </w:tcBorders>
          </w:tcPr>
          <w:p w14:paraId="6A4EF941" w14:textId="77777777" w:rsidR="000C5AED" w:rsidRDefault="000C5AED" w:rsidP="000C5AED">
            <w:pPr>
              <w:spacing w:after="71"/>
              <w:rPr>
                <w:rStyle w:val="Table"/>
                <w:spacing w:val="-2"/>
                <w:sz w:val="22"/>
                <w:lang w:val="en-US"/>
              </w:rPr>
            </w:pPr>
          </w:p>
        </w:tc>
      </w:tr>
      <w:tr w:rsidR="000C5AED" w14:paraId="32B5D103" w14:textId="77777777" w:rsidTr="000C5AED">
        <w:trPr>
          <w:cantSplit/>
        </w:trPr>
        <w:tc>
          <w:tcPr>
            <w:tcW w:w="6480" w:type="dxa"/>
            <w:tcBorders>
              <w:top w:val="single" w:sz="6" w:space="0" w:color="auto"/>
              <w:left w:val="single" w:sz="6" w:space="0" w:color="auto"/>
              <w:bottom w:val="nil"/>
              <w:right w:val="nil"/>
            </w:tcBorders>
          </w:tcPr>
          <w:p w14:paraId="5CFA9417" w14:textId="77777777" w:rsidR="000C5AED" w:rsidRDefault="000C5AED" w:rsidP="000C5AED">
            <w:pPr>
              <w:rPr>
                <w:rStyle w:val="Table"/>
                <w:spacing w:val="-2"/>
                <w:sz w:val="22"/>
                <w:lang w:val="en-US"/>
              </w:rPr>
            </w:pPr>
            <w:r>
              <w:rPr>
                <w:rStyle w:val="Table"/>
                <w:spacing w:val="-2"/>
                <w:sz w:val="22"/>
                <w:lang w:val="en-US"/>
              </w:rPr>
              <w:t>2.</w:t>
            </w:r>
          </w:p>
          <w:p w14:paraId="14101930"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nil"/>
              <w:right w:val="single" w:sz="6" w:space="0" w:color="auto"/>
            </w:tcBorders>
          </w:tcPr>
          <w:p w14:paraId="48A31051" w14:textId="77777777" w:rsidR="000C5AED" w:rsidRDefault="000C5AED" w:rsidP="000C5AED">
            <w:pPr>
              <w:spacing w:after="71"/>
              <w:rPr>
                <w:rStyle w:val="Table"/>
                <w:spacing w:val="-2"/>
                <w:sz w:val="22"/>
                <w:lang w:val="en-US"/>
              </w:rPr>
            </w:pPr>
          </w:p>
        </w:tc>
      </w:tr>
      <w:tr w:rsidR="000C5AED" w14:paraId="22414FAA" w14:textId="77777777" w:rsidTr="000C5AED">
        <w:trPr>
          <w:cantSplit/>
        </w:trPr>
        <w:tc>
          <w:tcPr>
            <w:tcW w:w="6480" w:type="dxa"/>
            <w:tcBorders>
              <w:top w:val="single" w:sz="6" w:space="0" w:color="auto"/>
              <w:left w:val="single" w:sz="6" w:space="0" w:color="auto"/>
              <w:bottom w:val="nil"/>
              <w:right w:val="nil"/>
            </w:tcBorders>
          </w:tcPr>
          <w:p w14:paraId="042034EA" w14:textId="77777777" w:rsidR="000C5AED" w:rsidRDefault="000C5AED" w:rsidP="000C5AED">
            <w:pPr>
              <w:rPr>
                <w:rStyle w:val="Table"/>
                <w:spacing w:val="-2"/>
                <w:sz w:val="22"/>
                <w:lang w:val="en-US"/>
              </w:rPr>
            </w:pPr>
            <w:r>
              <w:rPr>
                <w:rStyle w:val="Table"/>
                <w:spacing w:val="-2"/>
                <w:sz w:val="22"/>
                <w:lang w:val="en-US"/>
              </w:rPr>
              <w:t>3.</w:t>
            </w:r>
          </w:p>
          <w:p w14:paraId="629A99CC"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nil"/>
              <w:right w:val="single" w:sz="6" w:space="0" w:color="auto"/>
            </w:tcBorders>
          </w:tcPr>
          <w:p w14:paraId="600B0811" w14:textId="77777777" w:rsidR="000C5AED" w:rsidRDefault="000C5AED" w:rsidP="000C5AED">
            <w:pPr>
              <w:spacing w:after="71"/>
              <w:rPr>
                <w:rStyle w:val="Table"/>
                <w:spacing w:val="-2"/>
                <w:sz w:val="22"/>
                <w:lang w:val="en-US"/>
              </w:rPr>
            </w:pPr>
          </w:p>
        </w:tc>
      </w:tr>
      <w:tr w:rsidR="000C5AED" w14:paraId="125B1E16" w14:textId="77777777" w:rsidTr="000C5AED">
        <w:trPr>
          <w:cantSplit/>
        </w:trPr>
        <w:tc>
          <w:tcPr>
            <w:tcW w:w="6480" w:type="dxa"/>
            <w:tcBorders>
              <w:top w:val="single" w:sz="6" w:space="0" w:color="auto"/>
              <w:left w:val="single" w:sz="6" w:space="0" w:color="auto"/>
              <w:bottom w:val="single" w:sz="6" w:space="0" w:color="auto"/>
              <w:right w:val="nil"/>
            </w:tcBorders>
          </w:tcPr>
          <w:p w14:paraId="3E99FE48" w14:textId="77777777" w:rsidR="000C5AED" w:rsidRDefault="000C5AED" w:rsidP="000C5AED">
            <w:pPr>
              <w:rPr>
                <w:rStyle w:val="Table"/>
                <w:spacing w:val="-2"/>
                <w:sz w:val="22"/>
                <w:lang w:val="en-US"/>
              </w:rPr>
            </w:pPr>
            <w:r>
              <w:rPr>
                <w:rStyle w:val="Table"/>
                <w:spacing w:val="-2"/>
                <w:sz w:val="22"/>
                <w:lang w:val="en-US"/>
              </w:rPr>
              <w:t>4.</w:t>
            </w:r>
          </w:p>
          <w:p w14:paraId="34BCDB9C" w14:textId="77777777" w:rsidR="000C5AED" w:rsidRDefault="000C5AED" w:rsidP="000C5AED">
            <w:pPr>
              <w:spacing w:after="71"/>
              <w:rPr>
                <w:rStyle w:val="Table"/>
                <w:spacing w:val="-2"/>
                <w:sz w:val="22"/>
                <w:lang w:val="en-US"/>
              </w:rPr>
            </w:pPr>
          </w:p>
        </w:tc>
        <w:tc>
          <w:tcPr>
            <w:tcW w:w="2970" w:type="dxa"/>
            <w:tcBorders>
              <w:top w:val="single" w:sz="6" w:space="0" w:color="auto"/>
              <w:left w:val="single" w:sz="6" w:space="0" w:color="auto"/>
              <w:bottom w:val="single" w:sz="6" w:space="0" w:color="auto"/>
              <w:right w:val="single" w:sz="6" w:space="0" w:color="auto"/>
            </w:tcBorders>
          </w:tcPr>
          <w:p w14:paraId="4C41C624" w14:textId="77777777" w:rsidR="000C5AED" w:rsidRDefault="000C5AED" w:rsidP="000C5AED">
            <w:pPr>
              <w:spacing w:after="71"/>
              <w:rPr>
                <w:rStyle w:val="Table"/>
                <w:spacing w:val="-2"/>
                <w:sz w:val="22"/>
                <w:lang w:val="en-US"/>
              </w:rPr>
            </w:pPr>
          </w:p>
        </w:tc>
      </w:tr>
    </w:tbl>
    <w:p w14:paraId="4C9DDEA6" w14:textId="77777777" w:rsidR="000C5AED" w:rsidRDefault="000C5AED" w:rsidP="000C5AED">
      <w:pPr>
        <w:tabs>
          <w:tab w:val="right" w:pos="2880"/>
        </w:tabs>
        <w:jc w:val="center"/>
        <w:rPr>
          <w:b/>
          <w:sz w:val="26"/>
          <w:szCs w:val="26"/>
          <w:u w:val="single"/>
        </w:rPr>
      </w:pPr>
    </w:p>
    <w:p w14:paraId="5F736A08" w14:textId="77777777" w:rsidR="000C5AED" w:rsidRDefault="000C5AED" w:rsidP="000C5AED">
      <w:pPr>
        <w:tabs>
          <w:tab w:val="right" w:pos="2880"/>
        </w:tabs>
        <w:jc w:val="center"/>
        <w:rPr>
          <w:b/>
          <w:sz w:val="26"/>
          <w:szCs w:val="26"/>
          <w:u w:val="single"/>
        </w:rPr>
      </w:pPr>
    </w:p>
    <w:p w14:paraId="69B7AC0A" w14:textId="77777777" w:rsidR="000C5AED" w:rsidRDefault="000C5AED" w:rsidP="000C5AED">
      <w:pPr>
        <w:tabs>
          <w:tab w:val="right" w:pos="2880"/>
        </w:tabs>
        <w:jc w:val="center"/>
        <w:rPr>
          <w:b/>
          <w:sz w:val="26"/>
          <w:szCs w:val="26"/>
          <w:u w:val="single"/>
        </w:rPr>
      </w:pPr>
      <w:bookmarkStart w:id="425" w:name="_Hlk169522938"/>
    </w:p>
    <w:p w14:paraId="464FF47E" w14:textId="77777777" w:rsidR="000C5AED" w:rsidRPr="007457F1" w:rsidRDefault="000C5AED" w:rsidP="000C5AED">
      <w:pPr>
        <w:tabs>
          <w:tab w:val="right" w:pos="2880"/>
        </w:tabs>
        <w:jc w:val="center"/>
        <w:rPr>
          <w:b/>
          <w:sz w:val="26"/>
          <w:szCs w:val="26"/>
          <w:u w:val="single"/>
        </w:rPr>
      </w:pPr>
      <w:r w:rsidRPr="007457F1">
        <w:rPr>
          <w:b/>
          <w:sz w:val="26"/>
          <w:szCs w:val="26"/>
          <w:u w:val="single"/>
        </w:rPr>
        <w:t>ATTESTATION DE CAPACITE FINANCIERE</w:t>
      </w:r>
    </w:p>
    <w:p w14:paraId="04635F18" w14:textId="77777777" w:rsidR="000C5AED" w:rsidRPr="007457F1" w:rsidRDefault="000C5AED" w:rsidP="000C5AED">
      <w:pPr>
        <w:tabs>
          <w:tab w:val="right" w:pos="2880"/>
        </w:tabs>
        <w:rPr>
          <w:sz w:val="26"/>
          <w:szCs w:val="26"/>
          <w:u w:val="single"/>
        </w:rPr>
      </w:pPr>
    </w:p>
    <w:p w14:paraId="7343BC9C" w14:textId="77777777" w:rsidR="000C5AED" w:rsidRPr="007457F1" w:rsidRDefault="000C5AED" w:rsidP="000C5AED">
      <w:pPr>
        <w:tabs>
          <w:tab w:val="right" w:pos="1200"/>
        </w:tabs>
        <w:rPr>
          <w:sz w:val="26"/>
          <w:szCs w:val="26"/>
        </w:rPr>
      </w:pPr>
      <w:r w:rsidRPr="007457F1">
        <w:rPr>
          <w:sz w:val="26"/>
          <w:szCs w:val="26"/>
        </w:rPr>
        <w:t>V/Référence</w:t>
      </w:r>
    </w:p>
    <w:p w14:paraId="08A7A2EA" w14:textId="77777777" w:rsidR="000C5AED" w:rsidRPr="007457F1" w:rsidRDefault="000C5AED" w:rsidP="000C5AED">
      <w:pPr>
        <w:tabs>
          <w:tab w:val="right" w:pos="1200"/>
        </w:tabs>
        <w:rPr>
          <w:sz w:val="26"/>
          <w:szCs w:val="26"/>
        </w:rPr>
      </w:pPr>
      <w:r w:rsidRPr="007457F1">
        <w:rPr>
          <w:sz w:val="26"/>
          <w:szCs w:val="26"/>
        </w:rPr>
        <w:t>N/Référence</w:t>
      </w:r>
    </w:p>
    <w:p w14:paraId="22219066" w14:textId="2F727232" w:rsidR="000C5AED" w:rsidRPr="007457F1" w:rsidRDefault="000C5AED" w:rsidP="000C5AED">
      <w:pPr>
        <w:pStyle w:val="BodyTextIndent3"/>
        <w:ind w:left="0"/>
        <w:rPr>
          <w:sz w:val="26"/>
          <w:szCs w:val="26"/>
          <w:lang w:val="fr-FR"/>
        </w:rPr>
      </w:pPr>
      <w:r w:rsidRPr="007457F1">
        <w:rPr>
          <w:sz w:val="26"/>
          <w:szCs w:val="26"/>
          <w:lang w:val="fr-FR"/>
        </w:rPr>
        <w:t xml:space="preserve">Nous soussigné, </w:t>
      </w:r>
      <w:r w:rsidR="00DF5A0E" w:rsidRPr="007457F1">
        <w:rPr>
          <w:sz w:val="26"/>
          <w:szCs w:val="26"/>
          <w:lang w:val="fr-FR"/>
        </w:rPr>
        <w:t>institution financière</w:t>
      </w:r>
      <w:r w:rsidR="00D659A5" w:rsidRPr="007457F1">
        <w:rPr>
          <w:sz w:val="26"/>
          <w:szCs w:val="26"/>
          <w:lang w:val="fr-FR"/>
        </w:rPr>
        <w:t xml:space="preserve"> </w:t>
      </w:r>
      <w:r w:rsidR="00DF5A0E" w:rsidRPr="007457F1">
        <w:rPr>
          <w:sz w:val="26"/>
          <w:szCs w:val="26"/>
          <w:lang w:val="fr-FR"/>
        </w:rPr>
        <w:t>[insérer r le type et la dénomination de l’organisme (Banque, établissement finance, mi</w:t>
      </w:r>
      <w:r w:rsidR="00892007" w:rsidRPr="007457F1">
        <w:rPr>
          <w:sz w:val="26"/>
          <w:szCs w:val="26"/>
          <w:lang w:val="fr-FR"/>
        </w:rPr>
        <w:t>c</w:t>
      </w:r>
      <w:r w:rsidR="00DF5A0E" w:rsidRPr="007457F1">
        <w:rPr>
          <w:sz w:val="26"/>
          <w:szCs w:val="26"/>
          <w:lang w:val="fr-FR"/>
        </w:rPr>
        <w:t xml:space="preserve">rofinance </w:t>
      </w:r>
      <w:r w:rsidR="00892007" w:rsidRPr="007457F1">
        <w:rPr>
          <w:sz w:val="26"/>
          <w:szCs w:val="26"/>
          <w:lang w:val="fr-FR"/>
        </w:rPr>
        <w:t>etc.</w:t>
      </w:r>
      <w:proofErr w:type="gramStart"/>
      <w:r w:rsidR="00DF5A0E" w:rsidRPr="007457F1">
        <w:rPr>
          <w:sz w:val="26"/>
          <w:szCs w:val="26"/>
          <w:lang w:val="fr-FR"/>
        </w:rPr>
        <w:t>)]</w:t>
      </w:r>
      <w:r w:rsidRPr="007457F1">
        <w:rPr>
          <w:sz w:val="26"/>
          <w:szCs w:val="26"/>
          <w:lang w:val="fr-FR"/>
        </w:rPr>
        <w:t>_</w:t>
      </w:r>
      <w:proofErr w:type="gramEnd"/>
      <w:r w:rsidRPr="007457F1">
        <w:rPr>
          <w:sz w:val="26"/>
          <w:szCs w:val="26"/>
          <w:lang w:val="fr-FR"/>
        </w:rPr>
        <w:t xml:space="preserve">________________________________, Société Anonyme au capital de (monnaie), dont le siège social se trouve à ____________________________, représentée par M </w:t>
      </w:r>
      <w:r w:rsidRPr="007457F1">
        <w:rPr>
          <w:sz w:val="26"/>
          <w:szCs w:val="26"/>
          <w:lang w:val="fr-FR"/>
        </w:rPr>
        <w:tab/>
        <w:t>______________, Directeur en vertu des pouvoirs dont il est investi.</w:t>
      </w:r>
    </w:p>
    <w:p w14:paraId="7CAD6507" w14:textId="77777777" w:rsidR="000C5AED" w:rsidRPr="007457F1" w:rsidRDefault="000C5AED" w:rsidP="000C5AED">
      <w:pPr>
        <w:pStyle w:val="BodyTextIndent3"/>
        <w:tabs>
          <w:tab w:val="left" w:leader="dot" w:pos="4140"/>
          <w:tab w:val="right" w:pos="6285"/>
        </w:tabs>
        <w:ind w:left="0"/>
        <w:rPr>
          <w:sz w:val="26"/>
          <w:szCs w:val="26"/>
          <w:lang w:val="fr-FR"/>
        </w:rPr>
      </w:pPr>
      <w:r w:rsidRPr="007457F1">
        <w:rPr>
          <w:sz w:val="26"/>
          <w:szCs w:val="26"/>
          <w:lang w:val="fr-FR"/>
        </w:rPr>
        <w:t xml:space="preserve">Certifions par la présente que l'entreprise </w:t>
      </w:r>
      <w:r w:rsidRPr="007457F1">
        <w:rPr>
          <w:i/>
          <w:sz w:val="26"/>
          <w:szCs w:val="26"/>
          <w:lang w:val="fr-FR"/>
        </w:rPr>
        <w:t>[insérer le nom de l’entreprise]</w:t>
      </w:r>
      <w:r w:rsidRPr="007457F1">
        <w:rPr>
          <w:sz w:val="26"/>
          <w:szCs w:val="26"/>
          <w:lang w:val="fr-FR"/>
        </w:rPr>
        <w:t xml:space="preserve"> __________ est titulaire d'un compte N°. ________________________________ dans nos livres.</w:t>
      </w:r>
    </w:p>
    <w:p w14:paraId="2309C4CA" w14:textId="77777777" w:rsidR="000C5AED" w:rsidRPr="007457F1" w:rsidRDefault="000C5AED" w:rsidP="000C5AED">
      <w:pPr>
        <w:tabs>
          <w:tab w:val="left" w:pos="50"/>
          <w:tab w:val="left" w:leader="dot" w:pos="1890"/>
          <w:tab w:val="right" w:pos="5355"/>
        </w:tabs>
        <w:rPr>
          <w:sz w:val="26"/>
          <w:szCs w:val="26"/>
        </w:rPr>
      </w:pPr>
    </w:p>
    <w:p w14:paraId="48CF4DFA" w14:textId="77777777" w:rsidR="000C5AED" w:rsidRPr="007457F1" w:rsidRDefault="000C5AED" w:rsidP="000C5AED">
      <w:pPr>
        <w:tabs>
          <w:tab w:val="right" w:pos="6180"/>
        </w:tabs>
        <w:rPr>
          <w:sz w:val="26"/>
          <w:szCs w:val="26"/>
        </w:rPr>
      </w:pPr>
      <w:r w:rsidRPr="007457F1">
        <w:rPr>
          <w:sz w:val="26"/>
          <w:szCs w:val="26"/>
        </w:rPr>
        <w:t xml:space="preserve">L'entreprise </w:t>
      </w:r>
      <w:r w:rsidRPr="007457F1">
        <w:rPr>
          <w:i/>
          <w:sz w:val="26"/>
          <w:szCs w:val="26"/>
        </w:rPr>
        <w:t>[insérer le nom de l’entreprise]</w:t>
      </w:r>
      <w:r w:rsidRPr="007457F1">
        <w:rPr>
          <w:sz w:val="26"/>
          <w:szCs w:val="26"/>
        </w:rPr>
        <w:t xml:space="preserve"> dispose à notre connaissance </w:t>
      </w:r>
      <w:r w:rsidRPr="007457F1">
        <w:rPr>
          <w:rFonts w:cs="Times New Roman"/>
          <w:sz w:val="26"/>
          <w:szCs w:val="26"/>
        </w:rPr>
        <w:t>des avoirs (ou pourrait disposer d’une ligne de crédit) nets de tout engagement [</w:t>
      </w:r>
      <w:r w:rsidRPr="007457F1">
        <w:rPr>
          <w:rFonts w:cs="Times New Roman"/>
          <w:i/>
          <w:sz w:val="26"/>
          <w:szCs w:val="26"/>
        </w:rPr>
        <w:t>Préciser le montant</w:t>
      </w:r>
      <w:r w:rsidRPr="007457F1">
        <w:rPr>
          <w:rFonts w:cs="Times New Roman"/>
          <w:sz w:val="26"/>
          <w:szCs w:val="26"/>
        </w:rPr>
        <w:t xml:space="preserve">] </w:t>
      </w:r>
      <w:r w:rsidRPr="007457F1">
        <w:rPr>
          <w:sz w:val="26"/>
          <w:szCs w:val="26"/>
        </w:rPr>
        <w:t>nécessaires à la réalisation du marché pour lequel elle présente une offre.</w:t>
      </w:r>
    </w:p>
    <w:p w14:paraId="53EF4C6E" w14:textId="77777777" w:rsidR="000C5AED" w:rsidRPr="007457F1" w:rsidRDefault="000C5AED" w:rsidP="000C5AED">
      <w:pPr>
        <w:pStyle w:val="BodyTextIndent3"/>
        <w:tabs>
          <w:tab w:val="right" w:pos="6195"/>
        </w:tabs>
        <w:ind w:left="0"/>
        <w:rPr>
          <w:sz w:val="26"/>
          <w:szCs w:val="26"/>
          <w:lang w:val="fr-FR"/>
        </w:rPr>
      </w:pPr>
      <w:r w:rsidRPr="007457F1">
        <w:rPr>
          <w:sz w:val="26"/>
          <w:szCs w:val="26"/>
          <w:lang w:val="fr-FR"/>
        </w:rPr>
        <w:t>Fait pour servir et valoir ce que de droit.</w:t>
      </w:r>
    </w:p>
    <w:p w14:paraId="1E540549" w14:textId="77777777" w:rsidR="000C5AED" w:rsidRPr="007457F1" w:rsidRDefault="000C5AED" w:rsidP="000C5AED">
      <w:pPr>
        <w:tabs>
          <w:tab w:val="right" w:pos="6195"/>
        </w:tabs>
        <w:ind w:firstLine="1440"/>
        <w:rPr>
          <w:sz w:val="26"/>
          <w:szCs w:val="26"/>
        </w:rPr>
      </w:pPr>
    </w:p>
    <w:p w14:paraId="185B7586" w14:textId="77777777" w:rsidR="000C5AED" w:rsidRPr="007457F1" w:rsidRDefault="000C5AED" w:rsidP="000C5AED">
      <w:pPr>
        <w:tabs>
          <w:tab w:val="right" w:pos="2145"/>
        </w:tabs>
        <w:ind w:firstLine="4536"/>
        <w:rPr>
          <w:sz w:val="26"/>
          <w:szCs w:val="26"/>
        </w:rPr>
      </w:pPr>
      <w:r w:rsidRPr="007457F1">
        <w:rPr>
          <w:sz w:val="26"/>
          <w:szCs w:val="26"/>
        </w:rPr>
        <w:t>Le (date en toutes lettres)</w:t>
      </w:r>
    </w:p>
    <w:p w14:paraId="07B84B68" w14:textId="77777777" w:rsidR="000C5AED" w:rsidRPr="007457F1" w:rsidRDefault="000C5AED" w:rsidP="000C5AED">
      <w:pPr>
        <w:tabs>
          <w:tab w:val="right" w:pos="945"/>
        </w:tabs>
        <w:ind w:firstLine="4536"/>
        <w:rPr>
          <w:sz w:val="26"/>
          <w:szCs w:val="26"/>
        </w:rPr>
      </w:pPr>
      <w:r w:rsidRPr="007457F1">
        <w:rPr>
          <w:sz w:val="26"/>
          <w:szCs w:val="26"/>
        </w:rPr>
        <w:t>Signature</w:t>
      </w:r>
    </w:p>
    <w:p w14:paraId="44319153" w14:textId="77777777" w:rsidR="000C5AED" w:rsidRDefault="000C5AED" w:rsidP="000C5AED">
      <w:pPr>
        <w:tabs>
          <w:tab w:val="right" w:pos="945"/>
        </w:tabs>
        <w:ind w:firstLine="4536"/>
        <w:rPr>
          <w:sz w:val="26"/>
          <w:szCs w:val="26"/>
        </w:rPr>
      </w:pPr>
      <w:r w:rsidRPr="007457F1">
        <w:rPr>
          <w:sz w:val="26"/>
          <w:szCs w:val="26"/>
        </w:rPr>
        <w:t>Cachet</w:t>
      </w:r>
    </w:p>
    <w:p w14:paraId="3CA0EE00" w14:textId="77777777" w:rsidR="000C5AED" w:rsidRDefault="000C5AED" w:rsidP="000C5AED">
      <w:pPr>
        <w:tabs>
          <w:tab w:val="right" w:pos="945"/>
        </w:tabs>
        <w:rPr>
          <w:sz w:val="26"/>
          <w:szCs w:val="26"/>
        </w:rPr>
      </w:pPr>
    </w:p>
    <w:p w14:paraId="04D74F78" w14:textId="77777777" w:rsidR="000C5AED" w:rsidRDefault="000C5AED" w:rsidP="007525B0">
      <w:pPr>
        <w:tabs>
          <w:tab w:val="right" w:pos="945"/>
        </w:tabs>
        <w:jc w:val="center"/>
        <w:rPr>
          <w:sz w:val="26"/>
          <w:szCs w:val="26"/>
        </w:rPr>
      </w:pPr>
    </w:p>
    <w:p w14:paraId="3310761E" w14:textId="433D3462" w:rsidR="001B7490" w:rsidRPr="007457F1" w:rsidRDefault="001B7490" w:rsidP="007525B0">
      <w:pPr>
        <w:tabs>
          <w:tab w:val="right" w:pos="945"/>
        </w:tabs>
        <w:jc w:val="center"/>
        <w:rPr>
          <w:i/>
          <w:iCs/>
          <w:sz w:val="26"/>
          <w:szCs w:val="26"/>
        </w:rPr>
      </w:pPr>
      <w:r w:rsidRPr="007457F1">
        <w:rPr>
          <w:sz w:val="26"/>
          <w:szCs w:val="26"/>
        </w:rPr>
        <w:t>ATTESTATION COMPLEMENTAIRE RELATIVE AUX EXIGENCES DU CHIFFRE D’AFFAIRES (</w:t>
      </w:r>
      <w:r w:rsidR="00CF1848" w:rsidRPr="007457F1">
        <w:rPr>
          <w:i/>
          <w:iCs/>
          <w:sz w:val="26"/>
          <w:szCs w:val="26"/>
        </w:rPr>
        <w:t>à fournir</w:t>
      </w:r>
      <w:r w:rsidR="008719A0" w:rsidRPr="007457F1">
        <w:rPr>
          <w:i/>
          <w:iCs/>
          <w:sz w:val="26"/>
          <w:szCs w:val="26"/>
        </w:rPr>
        <w:t xml:space="preserve"> uniquement </w:t>
      </w:r>
      <w:r w:rsidR="00CF1848" w:rsidRPr="007457F1">
        <w:rPr>
          <w:i/>
          <w:iCs/>
          <w:sz w:val="26"/>
          <w:szCs w:val="26"/>
        </w:rPr>
        <w:t>par les entreprises nouvellement cré</w:t>
      </w:r>
      <w:r w:rsidR="00974F84" w:rsidRPr="007457F1">
        <w:rPr>
          <w:i/>
          <w:iCs/>
          <w:sz w:val="26"/>
          <w:szCs w:val="26"/>
        </w:rPr>
        <w:t>ées)</w:t>
      </w:r>
    </w:p>
    <w:p w14:paraId="19902223" w14:textId="77777777" w:rsidR="001B7490" w:rsidRPr="007457F1" w:rsidRDefault="001B7490" w:rsidP="001B7490">
      <w:pPr>
        <w:tabs>
          <w:tab w:val="right" w:pos="945"/>
        </w:tabs>
        <w:rPr>
          <w:sz w:val="26"/>
          <w:szCs w:val="26"/>
        </w:rPr>
      </w:pPr>
    </w:p>
    <w:p w14:paraId="497A45E5" w14:textId="77777777" w:rsidR="001B7490" w:rsidRPr="007457F1" w:rsidRDefault="001B7490" w:rsidP="001B7490">
      <w:pPr>
        <w:tabs>
          <w:tab w:val="right" w:pos="945"/>
        </w:tabs>
        <w:rPr>
          <w:sz w:val="26"/>
          <w:szCs w:val="26"/>
        </w:rPr>
      </w:pPr>
    </w:p>
    <w:p w14:paraId="72D85055" w14:textId="77777777" w:rsidR="001B7490" w:rsidRPr="007457F1" w:rsidRDefault="001B7490" w:rsidP="001B7490">
      <w:pPr>
        <w:tabs>
          <w:tab w:val="right" w:pos="945"/>
        </w:tabs>
        <w:rPr>
          <w:sz w:val="26"/>
          <w:szCs w:val="26"/>
        </w:rPr>
      </w:pPr>
      <w:r w:rsidRPr="007457F1">
        <w:rPr>
          <w:sz w:val="26"/>
          <w:szCs w:val="26"/>
        </w:rPr>
        <w:t>Référence N° [Insérer le numéro de référence de l’attestation]</w:t>
      </w:r>
    </w:p>
    <w:p w14:paraId="6F8ECD87" w14:textId="77777777" w:rsidR="001B7490" w:rsidRPr="007457F1" w:rsidRDefault="001B7490" w:rsidP="001B7490">
      <w:pPr>
        <w:tabs>
          <w:tab w:val="right" w:pos="945"/>
        </w:tabs>
        <w:rPr>
          <w:sz w:val="26"/>
          <w:szCs w:val="26"/>
        </w:rPr>
      </w:pPr>
    </w:p>
    <w:p w14:paraId="546FAF99" w14:textId="77777777" w:rsidR="001B7490" w:rsidRPr="007457F1" w:rsidRDefault="001B7490" w:rsidP="001B7490">
      <w:pPr>
        <w:tabs>
          <w:tab w:val="right" w:pos="945"/>
        </w:tabs>
        <w:rPr>
          <w:sz w:val="26"/>
          <w:szCs w:val="26"/>
        </w:rPr>
      </w:pPr>
    </w:p>
    <w:p w14:paraId="5BB06EA6" w14:textId="060B6F6E" w:rsidR="001B7490" w:rsidRPr="007457F1" w:rsidRDefault="001B7490" w:rsidP="001B7490">
      <w:pPr>
        <w:tabs>
          <w:tab w:val="right" w:pos="945"/>
        </w:tabs>
        <w:rPr>
          <w:sz w:val="26"/>
          <w:szCs w:val="26"/>
        </w:rPr>
      </w:pPr>
      <w:r w:rsidRPr="007457F1">
        <w:rPr>
          <w:sz w:val="26"/>
          <w:szCs w:val="26"/>
        </w:rPr>
        <w:t xml:space="preserve">Nous soussignés [Insérer la dénomination complète de l’organisme] attestons par la présente que l’entreprise [Insérer la dénomination complète du client] est cliente de notre [Insérer le type </w:t>
      </w:r>
      <w:proofErr w:type="gramStart"/>
      <w:r w:rsidRPr="007457F1">
        <w:rPr>
          <w:sz w:val="26"/>
          <w:szCs w:val="26"/>
        </w:rPr>
        <w:t>d’organisme]  et</w:t>
      </w:r>
      <w:proofErr w:type="gramEnd"/>
      <w:r w:rsidRPr="007457F1">
        <w:rPr>
          <w:sz w:val="26"/>
          <w:szCs w:val="26"/>
        </w:rPr>
        <w:t xml:space="preserve"> entretient le compte N° [Insérer le numéro du compte du client] ouvert dans nos livres.</w:t>
      </w:r>
    </w:p>
    <w:p w14:paraId="1A91CFFE" w14:textId="77777777" w:rsidR="001B7490" w:rsidRPr="007457F1" w:rsidRDefault="001B7490" w:rsidP="001B7490">
      <w:pPr>
        <w:tabs>
          <w:tab w:val="right" w:pos="945"/>
        </w:tabs>
        <w:rPr>
          <w:sz w:val="26"/>
          <w:szCs w:val="26"/>
        </w:rPr>
      </w:pPr>
    </w:p>
    <w:p w14:paraId="66E4F626" w14:textId="07C7C437" w:rsidR="001B7490" w:rsidRPr="007457F1" w:rsidRDefault="001B7490" w:rsidP="001B7490">
      <w:pPr>
        <w:tabs>
          <w:tab w:val="right" w:pos="945"/>
        </w:tabs>
        <w:rPr>
          <w:sz w:val="26"/>
          <w:szCs w:val="26"/>
        </w:rPr>
      </w:pPr>
      <w:r w:rsidRPr="007457F1">
        <w:rPr>
          <w:sz w:val="26"/>
          <w:szCs w:val="26"/>
        </w:rPr>
        <w:t xml:space="preserve">Nous confirmons que l’entreprise [Insérer la dénomination complète du client] dispose des avoirs liquides d’au moins [Insérer le montant disponible] de francs CFA, au cas où elle serait déclarée titulaire du [marché/lot N°] relatif [Insérer l’intitulé du marché ou du lot], dans le cadre de l’appel d’offres [Insérer les références de l’appel d’offres] portant </w:t>
      </w:r>
      <w:r w:rsidR="008163C2" w:rsidRPr="007457F1">
        <w:rPr>
          <w:sz w:val="26"/>
          <w:szCs w:val="26"/>
        </w:rPr>
        <w:br/>
      </w:r>
      <w:r w:rsidRPr="007457F1">
        <w:rPr>
          <w:sz w:val="26"/>
          <w:szCs w:val="26"/>
        </w:rPr>
        <w:t>[Insérer le titre de l’appel d’offres] lancé par le [Insérer le nom de l’Autorité contractante].</w:t>
      </w:r>
    </w:p>
    <w:p w14:paraId="78C3F674" w14:textId="77777777" w:rsidR="001B7490" w:rsidRPr="007457F1" w:rsidRDefault="001B7490" w:rsidP="001B7490">
      <w:pPr>
        <w:tabs>
          <w:tab w:val="right" w:pos="945"/>
        </w:tabs>
        <w:rPr>
          <w:sz w:val="26"/>
          <w:szCs w:val="26"/>
        </w:rPr>
      </w:pPr>
    </w:p>
    <w:p w14:paraId="10D2BA80" w14:textId="77777777" w:rsidR="001B7490" w:rsidRPr="007457F1" w:rsidRDefault="001B7490" w:rsidP="001B7490">
      <w:pPr>
        <w:tabs>
          <w:tab w:val="right" w:pos="945"/>
        </w:tabs>
        <w:rPr>
          <w:sz w:val="26"/>
          <w:szCs w:val="26"/>
        </w:rPr>
      </w:pPr>
    </w:p>
    <w:p w14:paraId="7F498BCD" w14:textId="77777777" w:rsidR="001B7490" w:rsidRPr="007457F1" w:rsidRDefault="001B7490" w:rsidP="001B7490">
      <w:pPr>
        <w:tabs>
          <w:tab w:val="right" w:pos="945"/>
        </w:tabs>
        <w:rPr>
          <w:sz w:val="26"/>
          <w:szCs w:val="26"/>
        </w:rPr>
      </w:pPr>
      <w:r w:rsidRPr="007457F1">
        <w:rPr>
          <w:sz w:val="26"/>
          <w:szCs w:val="26"/>
        </w:rPr>
        <w:t>1.</w:t>
      </w:r>
      <w:r w:rsidRPr="007457F1">
        <w:rPr>
          <w:sz w:val="26"/>
          <w:szCs w:val="26"/>
        </w:rPr>
        <w:tab/>
        <w:t>En foi de quoi nous délivrons la présente attestation pour servir et valoir ce que de droit.</w:t>
      </w:r>
    </w:p>
    <w:p w14:paraId="4385265E" w14:textId="77777777" w:rsidR="001B7490" w:rsidRPr="007457F1" w:rsidRDefault="001B7490" w:rsidP="001B7490">
      <w:pPr>
        <w:tabs>
          <w:tab w:val="right" w:pos="945"/>
        </w:tabs>
        <w:rPr>
          <w:sz w:val="26"/>
          <w:szCs w:val="26"/>
        </w:rPr>
      </w:pPr>
    </w:p>
    <w:p w14:paraId="1D116FF7" w14:textId="77777777" w:rsidR="001B7490" w:rsidRPr="007457F1" w:rsidRDefault="001B7490" w:rsidP="001B7490">
      <w:pPr>
        <w:tabs>
          <w:tab w:val="right" w:pos="945"/>
        </w:tabs>
        <w:rPr>
          <w:sz w:val="26"/>
          <w:szCs w:val="26"/>
        </w:rPr>
      </w:pPr>
    </w:p>
    <w:p w14:paraId="41011B24" w14:textId="77777777" w:rsidR="001B7490" w:rsidRPr="007457F1" w:rsidRDefault="001B7490" w:rsidP="001B7490">
      <w:pPr>
        <w:tabs>
          <w:tab w:val="right" w:pos="945"/>
        </w:tabs>
        <w:rPr>
          <w:sz w:val="26"/>
          <w:szCs w:val="26"/>
        </w:rPr>
      </w:pPr>
      <w:r w:rsidRPr="007457F1">
        <w:rPr>
          <w:sz w:val="26"/>
          <w:szCs w:val="26"/>
        </w:rPr>
        <w:t>Fait à [Insérer le nom de la ville et la date de signature de la présente attestation]</w:t>
      </w:r>
    </w:p>
    <w:p w14:paraId="627B07B2" w14:textId="77777777" w:rsidR="001B7490" w:rsidRPr="007457F1" w:rsidRDefault="001B7490" w:rsidP="001B7490">
      <w:pPr>
        <w:tabs>
          <w:tab w:val="right" w:pos="945"/>
        </w:tabs>
        <w:rPr>
          <w:sz w:val="26"/>
          <w:szCs w:val="26"/>
        </w:rPr>
      </w:pPr>
    </w:p>
    <w:p w14:paraId="24E32CC7" w14:textId="77777777" w:rsidR="001B7490" w:rsidRPr="007457F1" w:rsidRDefault="001B7490" w:rsidP="001B7490">
      <w:pPr>
        <w:tabs>
          <w:tab w:val="right" w:pos="945"/>
        </w:tabs>
        <w:rPr>
          <w:sz w:val="26"/>
          <w:szCs w:val="26"/>
        </w:rPr>
      </w:pPr>
    </w:p>
    <w:p w14:paraId="3A39A476" w14:textId="77777777" w:rsidR="001B7490" w:rsidRPr="007457F1" w:rsidRDefault="001B7490" w:rsidP="001B7490">
      <w:pPr>
        <w:tabs>
          <w:tab w:val="right" w:pos="945"/>
        </w:tabs>
        <w:rPr>
          <w:sz w:val="26"/>
          <w:szCs w:val="26"/>
        </w:rPr>
      </w:pPr>
      <w:r w:rsidRPr="007457F1">
        <w:rPr>
          <w:sz w:val="26"/>
          <w:szCs w:val="26"/>
        </w:rPr>
        <w:t>Signature [Insérer la signature]</w:t>
      </w:r>
    </w:p>
    <w:p w14:paraId="5067185C" w14:textId="77777777" w:rsidR="001B7490" w:rsidRPr="007457F1" w:rsidRDefault="001B7490" w:rsidP="001B7490">
      <w:pPr>
        <w:tabs>
          <w:tab w:val="right" w:pos="945"/>
        </w:tabs>
        <w:rPr>
          <w:sz w:val="26"/>
          <w:szCs w:val="26"/>
        </w:rPr>
      </w:pPr>
    </w:p>
    <w:p w14:paraId="1E1E64EE" w14:textId="77777777" w:rsidR="001B7490" w:rsidRPr="007457F1" w:rsidRDefault="001B7490" w:rsidP="001B7490">
      <w:pPr>
        <w:tabs>
          <w:tab w:val="right" w:pos="945"/>
        </w:tabs>
        <w:rPr>
          <w:sz w:val="26"/>
          <w:szCs w:val="26"/>
        </w:rPr>
      </w:pPr>
    </w:p>
    <w:p w14:paraId="0F12BA55" w14:textId="77777777" w:rsidR="001B7490" w:rsidRPr="007457F1" w:rsidRDefault="001B7490" w:rsidP="001B7490">
      <w:pPr>
        <w:tabs>
          <w:tab w:val="right" w:pos="945"/>
        </w:tabs>
        <w:rPr>
          <w:sz w:val="26"/>
          <w:szCs w:val="26"/>
        </w:rPr>
      </w:pPr>
      <w:r w:rsidRPr="007457F1">
        <w:rPr>
          <w:sz w:val="26"/>
          <w:szCs w:val="26"/>
        </w:rPr>
        <w:t>Nom [Insérer le nom complet de la personne signataire de la présente attestation]</w:t>
      </w:r>
    </w:p>
    <w:p w14:paraId="5C830760" w14:textId="77777777" w:rsidR="001B7490" w:rsidRPr="007457F1" w:rsidRDefault="001B7490" w:rsidP="001B7490">
      <w:pPr>
        <w:tabs>
          <w:tab w:val="right" w:pos="945"/>
        </w:tabs>
        <w:rPr>
          <w:sz w:val="26"/>
          <w:szCs w:val="26"/>
        </w:rPr>
      </w:pPr>
      <w:r w:rsidRPr="007457F1">
        <w:rPr>
          <w:sz w:val="26"/>
          <w:szCs w:val="26"/>
        </w:rPr>
        <w:t>En tant que [indiquer la capacité du signataire]</w:t>
      </w:r>
    </w:p>
    <w:p w14:paraId="29BEC611" w14:textId="77777777" w:rsidR="001B7490" w:rsidRPr="005A4FF9" w:rsidRDefault="001B7490" w:rsidP="001B7490">
      <w:pPr>
        <w:tabs>
          <w:tab w:val="right" w:pos="945"/>
        </w:tabs>
        <w:rPr>
          <w:sz w:val="26"/>
          <w:szCs w:val="26"/>
          <w:highlight w:val="yellow"/>
        </w:rPr>
      </w:pPr>
    </w:p>
    <w:p w14:paraId="4403B5B8" w14:textId="77777777" w:rsidR="001B7490" w:rsidRPr="007457F1" w:rsidRDefault="001B7490" w:rsidP="001B7490">
      <w:pPr>
        <w:tabs>
          <w:tab w:val="right" w:pos="945"/>
        </w:tabs>
        <w:rPr>
          <w:sz w:val="26"/>
          <w:szCs w:val="26"/>
        </w:rPr>
      </w:pPr>
    </w:p>
    <w:p w14:paraId="5D5F2C1C" w14:textId="42746EB4" w:rsidR="001B7490" w:rsidRPr="001B7490" w:rsidRDefault="001B7490" w:rsidP="001B7490">
      <w:pPr>
        <w:tabs>
          <w:tab w:val="right" w:pos="945"/>
        </w:tabs>
        <w:rPr>
          <w:sz w:val="26"/>
          <w:szCs w:val="26"/>
        </w:rPr>
      </w:pPr>
      <w:r w:rsidRPr="007457F1">
        <w:rPr>
          <w:sz w:val="26"/>
          <w:szCs w:val="26"/>
        </w:rPr>
        <w:t>Banque ou autres</w:t>
      </w:r>
      <w:r w:rsidRPr="001B7490">
        <w:rPr>
          <w:sz w:val="26"/>
          <w:szCs w:val="26"/>
        </w:rPr>
        <w:t xml:space="preserve"> </w:t>
      </w:r>
    </w:p>
    <w:p w14:paraId="7B61D67A" w14:textId="77777777" w:rsidR="001B7490" w:rsidRDefault="001B7490" w:rsidP="000C5AED">
      <w:pPr>
        <w:tabs>
          <w:tab w:val="right" w:pos="945"/>
        </w:tabs>
        <w:rPr>
          <w:sz w:val="26"/>
          <w:szCs w:val="26"/>
        </w:rPr>
      </w:pPr>
    </w:p>
    <w:bookmarkEnd w:id="425"/>
    <w:p w14:paraId="601C877E" w14:textId="77777777" w:rsidR="001B7490" w:rsidRDefault="001B7490" w:rsidP="000C5AED">
      <w:pPr>
        <w:tabs>
          <w:tab w:val="right" w:pos="945"/>
        </w:tabs>
        <w:rPr>
          <w:sz w:val="26"/>
          <w:szCs w:val="26"/>
        </w:rPr>
      </w:pPr>
    </w:p>
    <w:p w14:paraId="65A194EC" w14:textId="77777777" w:rsidR="001B7490" w:rsidRDefault="001B7490" w:rsidP="000C5AED">
      <w:pPr>
        <w:tabs>
          <w:tab w:val="right" w:pos="945"/>
        </w:tabs>
        <w:rPr>
          <w:sz w:val="26"/>
          <w:szCs w:val="26"/>
        </w:rPr>
      </w:pPr>
    </w:p>
    <w:p w14:paraId="75C47860" w14:textId="77777777" w:rsidR="001B7490" w:rsidRDefault="001B7490" w:rsidP="000C5AED">
      <w:pPr>
        <w:tabs>
          <w:tab w:val="right" w:pos="945"/>
        </w:tabs>
        <w:rPr>
          <w:sz w:val="26"/>
          <w:szCs w:val="26"/>
        </w:rPr>
      </w:pPr>
    </w:p>
    <w:p w14:paraId="49C3E0FB" w14:textId="77777777" w:rsidR="00974F84" w:rsidRDefault="00974F84" w:rsidP="000C5AED">
      <w:pPr>
        <w:tabs>
          <w:tab w:val="right" w:pos="945"/>
        </w:tabs>
        <w:rPr>
          <w:sz w:val="26"/>
          <w:szCs w:val="26"/>
        </w:rPr>
        <w:sectPr w:rsidR="00974F84" w:rsidSect="00CF2559">
          <w:headerReference w:type="default" r:id="rId20"/>
          <w:footnotePr>
            <w:numRestart w:val="eachPage"/>
          </w:footnotePr>
          <w:endnotePr>
            <w:numFmt w:val="decimal"/>
          </w:endnotePr>
          <w:pgSz w:w="12240" w:h="15840" w:code="1"/>
          <w:pgMar w:top="1440" w:right="1440" w:bottom="1152" w:left="1440" w:header="720" w:footer="720" w:gutter="0"/>
          <w:cols w:space="720"/>
          <w:docGrid w:linePitch="326"/>
        </w:sectPr>
      </w:pPr>
    </w:p>
    <w:p w14:paraId="43945C74" w14:textId="77777777" w:rsidR="001B7490" w:rsidRDefault="001B7490" w:rsidP="000C5AED">
      <w:pPr>
        <w:tabs>
          <w:tab w:val="right" w:pos="945"/>
        </w:tabs>
        <w:rPr>
          <w:sz w:val="26"/>
          <w:szCs w:val="26"/>
        </w:rPr>
      </w:pPr>
    </w:p>
    <w:p w14:paraId="53105D6C" w14:textId="2918B5D9" w:rsidR="000C5AED" w:rsidRDefault="000C5AED" w:rsidP="000C5AED">
      <w:pPr>
        <w:pStyle w:val="Subtitle2"/>
        <w:numPr>
          <w:ilvl w:val="12"/>
          <w:numId w:val="0"/>
        </w:numPr>
      </w:pPr>
      <w:bookmarkStart w:id="426" w:name="_Toc498849283"/>
      <w:bookmarkStart w:id="427" w:name="_Toc498850123"/>
      <w:bookmarkStart w:id="428" w:name="_Toc498851728"/>
      <w:r>
        <w:t>Formulaire EXP – 3.1</w:t>
      </w:r>
      <w:bookmarkEnd w:id="426"/>
      <w:bookmarkEnd w:id="427"/>
      <w:bookmarkEnd w:id="428"/>
    </w:p>
    <w:p w14:paraId="35DCE63B" w14:textId="77777777" w:rsidR="000C5AED" w:rsidRDefault="000C5AED" w:rsidP="000C5AED">
      <w:pPr>
        <w:pStyle w:val="Subtitle2"/>
        <w:numPr>
          <w:ilvl w:val="12"/>
          <w:numId w:val="0"/>
        </w:numPr>
      </w:pPr>
      <w:bookmarkStart w:id="429" w:name="_Toc498847218"/>
      <w:bookmarkStart w:id="430" w:name="_Toc498850124"/>
      <w:bookmarkStart w:id="431" w:name="_Toc498851729"/>
      <w:bookmarkStart w:id="432" w:name="_Toc499021797"/>
      <w:bookmarkStart w:id="433" w:name="_Toc499023480"/>
      <w:bookmarkStart w:id="434" w:name="_Toc501529962"/>
      <w:bookmarkStart w:id="435" w:name="_Toc25474904"/>
      <w:r>
        <w:t>Expérience générale de construction</w:t>
      </w:r>
      <w:bookmarkEnd w:id="429"/>
      <w:bookmarkEnd w:id="430"/>
      <w:bookmarkEnd w:id="431"/>
      <w:bookmarkEnd w:id="432"/>
      <w:bookmarkEnd w:id="433"/>
      <w:bookmarkEnd w:id="434"/>
      <w:bookmarkEnd w:id="435"/>
    </w:p>
    <w:p w14:paraId="767931C8" w14:textId="77777777" w:rsidR="000C5AED" w:rsidRDefault="000C5AED" w:rsidP="000C5AED">
      <w:pPr>
        <w:jc w:val="center"/>
      </w:pPr>
    </w:p>
    <w:p w14:paraId="2277C962" w14:textId="5A2A1885" w:rsidR="000C5AED" w:rsidRDefault="000C5AED" w:rsidP="000C5AED">
      <w:pPr>
        <w:jc w:val="right"/>
      </w:pPr>
      <w:r>
        <w:t>Nom du candidat : ________________________          Date</w:t>
      </w:r>
      <w:r w:rsidR="00C922E4">
        <w:t xml:space="preserve"> </w:t>
      </w:r>
      <w:r>
        <w:t>: __________________</w:t>
      </w:r>
    </w:p>
    <w:p w14:paraId="687574AA" w14:textId="1BFB9404" w:rsidR="000C5AED" w:rsidRDefault="000C5AED" w:rsidP="000C5AED">
      <w:pPr>
        <w:jc w:val="right"/>
      </w:pPr>
      <w:r>
        <w:t>Nom de la partie au GE : ______________ _________</w:t>
      </w:r>
      <w:r>
        <w:rPr>
          <w:i/>
        </w:rPr>
        <w:tab/>
      </w:r>
      <w:r>
        <w:t xml:space="preserve">   No. AAO</w:t>
      </w:r>
      <w:r w:rsidR="00C922E4">
        <w:t xml:space="preserve"> </w:t>
      </w:r>
      <w:r>
        <w:t>: ____</w:t>
      </w:r>
    </w:p>
    <w:p w14:paraId="7D098335" w14:textId="77777777" w:rsidR="000C5AED" w:rsidRDefault="000C5AED" w:rsidP="000C5AED">
      <w:pPr>
        <w:jc w:val="right"/>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0C5AED" w14:paraId="36C060F2" w14:textId="77777777" w:rsidTr="000C5AED">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70FB8635" w14:textId="77777777" w:rsidR="000C5AED" w:rsidRDefault="000C5AED" w:rsidP="000C5AED">
            <w:pPr>
              <w:jc w:val="center"/>
              <w:rPr>
                <w:spacing w:val="-2"/>
              </w:rPr>
            </w:pPr>
            <w:r>
              <w:rPr>
                <w:spacing w:val="-2"/>
              </w:rPr>
              <w:t>Mois/</w:t>
            </w:r>
          </w:p>
          <w:p w14:paraId="7C588621" w14:textId="77777777" w:rsidR="000C5AED" w:rsidRDefault="000C5AED" w:rsidP="000C5AED">
            <w:pPr>
              <w:jc w:val="center"/>
              <w:rPr>
                <w:spacing w:val="-2"/>
              </w:rPr>
            </w:pPr>
            <w:proofErr w:type="gramStart"/>
            <w:r>
              <w:rPr>
                <w:spacing w:val="-2"/>
              </w:rPr>
              <w:t>année</w:t>
            </w:r>
            <w:proofErr w:type="gramEnd"/>
            <w:r>
              <w:rPr>
                <w:spacing w:val="-2"/>
              </w:rPr>
              <w:t xml:space="preserve"> de départ*</w:t>
            </w:r>
          </w:p>
        </w:tc>
        <w:tc>
          <w:tcPr>
            <w:tcW w:w="990" w:type="dxa"/>
            <w:tcBorders>
              <w:top w:val="single" w:sz="6" w:space="0" w:color="auto"/>
              <w:left w:val="single" w:sz="6" w:space="0" w:color="auto"/>
              <w:bottom w:val="single" w:sz="6" w:space="0" w:color="auto"/>
              <w:right w:val="single" w:sz="6" w:space="0" w:color="auto"/>
            </w:tcBorders>
          </w:tcPr>
          <w:p w14:paraId="6B1E88F6" w14:textId="77777777" w:rsidR="000C5AED" w:rsidRDefault="000C5AED" w:rsidP="000C5AED">
            <w:pPr>
              <w:jc w:val="center"/>
              <w:rPr>
                <w:spacing w:val="-2"/>
              </w:rPr>
            </w:pPr>
            <w:r>
              <w:rPr>
                <w:spacing w:val="-2"/>
              </w:rPr>
              <w:t>Mois/</w:t>
            </w:r>
          </w:p>
          <w:p w14:paraId="0D7931A4" w14:textId="77777777" w:rsidR="000C5AED" w:rsidRDefault="000C5AED" w:rsidP="000C5AED">
            <w:pPr>
              <w:jc w:val="center"/>
              <w:rPr>
                <w:spacing w:val="-2"/>
              </w:rPr>
            </w:pPr>
            <w:proofErr w:type="gramStart"/>
            <w:r>
              <w:rPr>
                <w:spacing w:val="-2"/>
              </w:rPr>
              <w:t>année</w:t>
            </w:r>
            <w:proofErr w:type="gramEnd"/>
            <w:r>
              <w:rPr>
                <w:spacing w:val="-2"/>
              </w:rPr>
              <w:t xml:space="preserve"> final(e)</w:t>
            </w:r>
          </w:p>
        </w:tc>
        <w:tc>
          <w:tcPr>
            <w:tcW w:w="5040" w:type="dxa"/>
            <w:tcBorders>
              <w:top w:val="single" w:sz="6" w:space="0" w:color="auto"/>
              <w:left w:val="single" w:sz="6" w:space="0" w:color="auto"/>
              <w:bottom w:val="single" w:sz="6" w:space="0" w:color="auto"/>
              <w:right w:val="single" w:sz="6" w:space="0" w:color="auto"/>
            </w:tcBorders>
          </w:tcPr>
          <w:p w14:paraId="7D72262F" w14:textId="77777777" w:rsidR="000C5AED" w:rsidRDefault="000C5AED" w:rsidP="000C5AED">
            <w:pPr>
              <w:spacing w:before="120"/>
              <w:jc w:val="center"/>
              <w:rPr>
                <w:spacing w:val="-2"/>
              </w:rPr>
            </w:pPr>
            <w:r>
              <w:rPr>
                <w:spacing w:val="-2"/>
              </w:rPr>
              <w:t xml:space="preserve">Identification du marché </w:t>
            </w:r>
          </w:p>
          <w:p w14:paraId="1F2FCF77" w14:textId="77777777" w:rsidR="000C5AED" w:rsidRDefault="000C5AED" w:rsidP="000C5AED">
            <w:pPr>
              <w:spacing w:before="120"/>
              <w:jc w:val="center"/>
              <w:rPr>
                <w:spacing w:val="-2"/>
              </w:rPr>
            </w:pPr>
          </w:p>
        </w:tc>
        <w:tc>
          <w:tcPr>
            <w:tcW w:w="1980" w:type="dxa"/>
            <w:tcBorders>
              <w:top w:val="single" w:sz="6" w:space="0" w:color="auto"/>
              <w:left w:val="single" w:sz="6" w:space="0" w:color="auto"/>
              <w:bottom w:val="single" w:sz="6" w:space="0" w:color="auto"/>
              <w:right w:val="single" w:sz="6" w:space="0" w:color="auto"/>
            </w:tcBorders>
          </w:tcPr>
          <w:p w14:paraId="0836BB69" w14:textId="77777777" w:rsidR="000C5AED" w:rsidRDefault="000C5AED" w:rsidP="000C5AED">
            <w:pPr>
              <w:spacing w:before="120"/>
              <w:jc w:val="center"/>
              <w:rPr>
                <w:spacing w:val="-2"/>
              </w:rPr>
            </w:pPr>
            <w:r>
              <w:rPr>
                <w:spacing w:val="-2"/>
              </w:rPr>
              <w:t>Rôle du candidat</w:t>
            </w:r>
          </w:p>
        </w:tc>
      </w:tr>
      <w:tr w:rsidR="000C5AED" w14:paraId="24DE9AB4"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0D53E76E" w14:textId="77777777" w:rsidR="000C5AED" w:rsidRDefault="000C5AED" w:rsidP="000C5AED">
            <w:pPr>
              <w:rPr>
                <w:spacing w:val="-2"/>
                <w:sz w:val="22"/>
              </w:rPr>
            </w:pPr>
          </w:p>
          <w:p w14:paraId="66E20D52"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092602FF" w14:textId="77777777" w:rsidR="000C5AED" w:rsidRDefault="000C5AED" w:rsidP="000C5AED">
            <w:pPr>
              <w:rPr>
                <w:spacing w:val="-2"/>
                <w:sz w:val="22"/>
              </w:rPr>
            </w:pPr>
          </w:p>
          <w:p w14:paraId="124D9BF3"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46646C4E" w14:textId="77777777" w:rsidR="000C5AED" w:rsidRDefault="000C5AED" w:rsidP="000C5AED">
            <w:pPr>
              <w:rPr>
                <w:spacing w:val="-2"/>
                <w:sz w:val="22"/>
              </w:rPr>
            </w:pPr>
            <w:r>
              <w:rPr>
                <w:spacing w:val="-2"/>
                <w:sz w:val="22"/>
              </w:rPr>
              <w:t>Nom du marché :</w:t>
            </w:r>
          </w:p>
          <w:p w14:paraId="159BBA90" w14:textId="77777777" w:rsidR="000C5AED" w:rsidRDefault="000C5AED" w:rsidP="000C5AED">
            <w:pPr>
              <w:rPr>
                <w:spacing w:val="-2"/>
                <w:sz w:val="22"/>
              </w:rPr>
            </w:pPr>
            <w:r>
              <w:rPr>
                <w:spacing w:val="-2"/>
                <w:sz w:val="22"/>
              </w:rPr>
              <w:t>Brève description des Travaux réalisés par le candidat :</w:t>
            </w:r>
          </w:p>
          <w:p w14:paraId="1250F211" w14:textId="77777777" w:rsidR="000C5AED" w:rsidRDefault="000C5AED" w:rsidP="000C5AED">
            <w:pPr>
              <w:rPr>
                <w:spacing w:val="-2"/>
                <w:sz w:val="22"/>
              </w:rPr>
            </w:pPr>
            <w:r>
              <w:rPr>
                <w:spacing w:val="-2"/>
                <w:sz w:val="22"/>
              </w:rPr>
              <w:t>Nom du Maître d’Ouvrage :</w:t>
            </w:r>
          </w:p>
          <w:p w14:paraId="46634227"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68EDB30C" w14:textId="77777777" w:rsidR="000C5AED" w:rsidRDefault="000C5AED" w:rsidP="000C5AED">
            <w:pPr>
              <w:rPr>
                <w:spacing w:val="-2"/>
                <w:sz w:val="22"/>
              </w:rPr>
            </w:pPr>
          </w:p>
          <w:p w14:paraId="01FACE3F" w14:textId="77777777" w:rsidR="000C5AED" w:rsidRDefault="000C5AED" w:rsidP="000C5AED">
            <w:pPr>
              <w:rPr>
                <w:spacing w:val="-2"/>
                <w:sz w:val="22"/>
              </w:rPr>
            </w:pPr>
            <w:r>
              <w:rPr>
                <w:spacing w:val="-2"/>
                <w:sz w:val="22"/>
              </w:rPr>
              <w:t>______________</w:t>
            </w:r>
          </w:p>
          <w:p w14:paraId="0DC6F62B" w14:textId="77777777" w:rsidR="000C5AED" w:rsidRDefault="000C5AED" w:rsidP="000C5AED">
            <w:pPr>
              <w:rPr>
                <w:spacing w:val="-2"/>
                <w:sz w:val="22"/>
              </w:rPr>
            </w:pPr>
          </w:p>
        </w:tc>
      </w:tr>
      <w:tr w:rsidR="000C5AED" w14:paraId="78AE81D7"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0AE1B606" w14:textId="77777777" w:rsidR="000C5AED" w:rsidRDefault="000C5AED" w:rsidP="000C5AED">
            <w:pPr>
              <w:rPr>
                <w:spacing w:val="-2"/>
                <w:sz w:val="22"/>
              </w:rPr>
            </w:pPr>
          </w:p>
          <w:p w14:paraId="1010B45D"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6BE3FF64" w14:textId="77777777" w:rsidR="000C5AED" w:rsidRDefault="000C5AED" w:rsidP="000C5AED">
            <w:pPr>
              <w:rPr>
                <w:spacing w:val="-2"/>
                <w:sz w:val="22"/>
              </w:rPr>
            </w:pPr>
          </w:p>
          <w:p w14:paraId="24C99498"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64564908" w14:textId="77777777" w:rsidR="000C5AED" w:rsidRDefault="000C5AED" w:rsidP="000C5AED">
            <w:pPr>
              <w:rPr>
                <w:spacing w:val="-2"/>
                <w:sz w:val="22"/>
              </w:rPr>
            </w:pPr>
            <w:r>
              <w:rPr>
                <w:spacing w:val="-2"/>
                <w:sz w:val="22"/>
              </w:rPr>
              <w:t>Nom du marché :</w:t>
            </w:r>
          </w:p>
          <w:p w14:paraId="5D3CB27D" w14:textId="77777777" w:rsidR="000C5AED" w:rsidRDefault="000C5AED" w:rsidP="000C5AED">
            <w:pPr>
              <w:rPr>
                <w:spacing w:val="-2"/>
                <w:sz w:val="22"/>
              </w:rPr>
            </w:pPr>
            <w:r>
              <w:rPr>
                <w:spacing w:val="-2"/>
                <w:sz w:val="22"/>
              </w:rPr>
              <w:t>Brève description des Travaux réalisés par le candidat :</w:t>
            </w:r>
          </w:p>
          <w:p w14:paraId="7C98458A" w14:textId="77777777" w:rsidR="000C5AED" w:rsidRDefault="000C5AED" w:rsidP="000C5AED">
            <w:pPr>
              <w:rPr>
                <w:spacing w:val="-2"/>
                <w:sz w:val="22"/>
              </w:rPr>
            </w:pPr>
            <w:r>
              <w:rPr>
                <w:spacing w:val="-2"/>
                <w:sz w:val="22"/>
              </w:rPr>
              <w:t>Nom du Maître d’Ouvrage :</w:t>
            </w:r>
          </w:p>
          <w:p w14:paraId="78B0C10E"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FEB3517" w14:textId="77777777" w:rsidR="000C5AED" w:rsidRDefault="000C5AED" w:rsidP="000C5AED">
            <w:pPr>
              <w:rPr>
                <w:spacing w:val="-2"/>
                <w:sz w:val="22"/>
              </w:rPr>
            </w:pPr>
          </w:p>
          <w:p w14:paraId="6D6088B2" w14:textId="77777777" w:rsidR="000C5AED" w:rsidRDefault="000C5AED" w:rsidP="000C5AED">
            <w:pPr>
              <w:rPr>
                <w:spacing w:val="-2"/>
                <w:sz w:val="22"/>
              </w:rPr>
            </w:pPr>
            <w:r>
              <w:rPr>
                <w:spacing w:val="-2"/>
                <w:sz w:val="22"/>
              </w:rPr>
              <w:t>______________</w:t>
            </w:r>
          </w:p>
          <w:p w14:paraId="2B691099" w14:textId="77777777" w:rsidR="000C5AED" w:rsidRDefault="000C5AED" w:rsidP="000C5AED">
            <w:pPr>
              <w:rPr>
                <w:spacing w:val="-2"/>
                <w:sz w:val="22"/>
              </w:rPr>
            </w:pPr>
          </w:p>
        </w:tc>
      </w:tr>
      <w:tr w:rsidR="000C5AED" w14:paraId="0FBA7D1A"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59B80127" w14:textId="77777777" w:rsidR="000C5AED" w:rsidRDefault="000C5AED" w:rsidP="000C5AED">
            <w:pPr>
              <w:rPr>
                <w:spacing w:val="-2"/>
                <w:sz w:val="22"/>
              </w:rPr>
            </w:pPr>
          </w:p>
          <w:p w14:paraId="03110C50"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4012160E" w14:textId="77777777" w:rsidR="000C5AED" w:rsidRDefault="000C5AED" w:rsidP="000C5AED">
            <w:pPr>
              <w:rPr>
                <w:spacing w:val="-2"/>
                <w:sz w:val="22"/>
              </w:rPr>
            </w:pPr>
          </w:p>
          <w:p w14:paraId="10E4EB63"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3926E658" w14:textId="77777777" w:rsidR="000C5AED" w:rsidRDefault="000C5AED" w:rsidP="000C5AED">
            <w:pPr>
              <w:rPr>
                <w:spacing w:val="-2"/>
                <w:sz w:val="22"/>
              </w:rPr>
            </w:pPr>
            <w:r>
              <w:rPr>
                <w:spacing w:val="-2"/>
                <w:sz w:val="22"/>
              </w:rPr>
              <w:t>Nom du marché :</w:t>
            </w:r>
          </w:p>
          <w:p w14:paraId="245F8C59" w14:textId="77777777" w:rsidR="000C5AED" w:rsidRDefault="000C5AED" w:rsidP="000C5AED">
            <w:pPr>
              <w:rPr>
                <w:spacing w:val="-2"/>
                <w:sz w:val="22"/>
              </w:rPr>
            </w:pPr>
            <w:r>
              <w:rPr>
                <w:spacing w:val="-2"/>
                <w:sz w:val="22"/>
              </w:rPr>
              <w:t>Brève description des Travaux réalisés par le candidat :</w:t>
            </w:r>
          </w:p>
          <w:p w14:paraId="0097E5AA" w14:textId="77777777" w:rsidR="000C5AED" w:rsidRDefault="000C5AED" w:rsidP="000C5AED">
            <w:pPr>
              <w:rPr>
                <w:spacing w:val="-2"/>
                <w:sz w:val="22"/>
              </w:rPr>
            </w:pPr>
            <w:r>
              <w:rPr>
                <w:spacing w:val="-2"/>
                <w:sz w:val="22"/>
              </w:rPr>
              <w:t>Nom du Maître d’Ouvrage :</w:t>
            </w:r>
          </w:p>
          <w:p w14:paraId="5E524821"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15A5FBA0" w14:textId="77777777" w:rsidR="000C5AED" w:rsidRDefault="000C5AED" w:rsidP="000C5AED">
            <w:pPr>
              <w:rPr>
                <w:spacing w:val="-2"/>
                <w:sz w:val="22"/>
              </w:rPr>
            </w:pPr>
          </w:p>
          <w:p w14:paraId="1BB2DBB4" w14:textId="77777777" w:rsidR="000C5AED" w:rsidRDefault="000C5AED" w:rsidP="000C5AED">
            <w:pPr>
              <w:rPr>
                <w:spacing w:val="-2"/>
                <w:sz w:val="22"/>
              </w:rPr>
            </w:pPr>
            <w:r>
              <w:rPr>
                <w:spacing w:val="-2"/>
                <w:sz w:val="22"/>
              </w:rPr>
              <w:t>______________</w:t>
            </w:r>
          </w:p>
          <w:p w14:paraId="37A3532B" w14:textId="77777777" w:rsidR="000C5AED" w:rsidRDefault="000C5AED" w:rsidP="000C5AED">
            <w:pPr>
              <w:rPr>
                <w:spacing w:val="-2"/>
                <w:sz w:val="22"/>
              </w:rPr>
            </w:pPr>
          </w:p>
        </w:tc>
      </w:tr>
      <w:tr w:rsidR="000C5AED" w14:paraId="1011A82F"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005E182E" w14:textId="77777777" w:rsidR="000C5AED" w:rsidRDefault="000C5AED" w:rsidP="000C5AED">
            <w:pPr>
              <w:rPr>
                <w:spacing w:val="-2"/>
                <w:sz w:val="22"/>
              </w:rPr>
            </w:pPr>
          </w:p>
          <w:p w14:paraId="34D245FF"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01D424B4" w14:textId="77777777" w:rsidR="000C5AED" w:rsidRDefault="000C5AED" w:rsidP="000C5AED">
            <w:pPr>
              <w:rPr>
                <w:spacing w:val="-2"/>
                <w:sz w:val="22"/>
              </w:rPr>
            </w:pPr>
          </w:p>
          <w:p w14:paraId="4290BFD1"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461B9822" w14:textId="77777777" w:rsidR="000C5AED" w:rsidRDefault="000C5AED" w:rsidP="000C5AED">
            <w:pPr>
              <w:rPr>
                <w:spacing w:val="-2"/>
                <w:sz w:val="22"/>
              </w:rPr>
            </w:pPr>
            <w:r>
              <w:rPr>
                <w:spacing w:val="-2"/>
                <w:sz w:val="22"/>
              </w:rPr>
              <w:t>Nom du marché :</w:t>
            </w:r>
          </w:p>
          <w:p w14:paraId="2BA82DB7" w14:textId="77777777" w:rsidR="000C5AED" w:rsidRDefault="000C5AED" w:rsidP="000C5AED">
            <w:pPr>
              <w:rPr>
                <w:spacing w:val="-2"/>
                <w:sz w:val="22"/>
              </w:rPr>
            </w:pPr>
            <w:r>
              <w:rPr>
                <w:spacing w:val="-2"/>
                <w:sz w:val="22"/>
              </w:rPr>
              <w:t>Brève description des Travaux réalisés par le candidat :</w:t>
            </w:r>
          </w:p>
          <w:p w14:paraId="6DEE8564" w14:textId="77777777" w:rsidR="000C5AED" w:rsidRDefault="000C5AED" w:rsidP="000C5AED">
            <w:pPr>
              <w:rPr>
                <w:spacing w:val="-2"/>
                <w:sz w:val="22"/>
              </w:rPr>
            </w:pPr>
            <w:r>
              <w:rPr>
                <w:spacing w:val="-2"/>
                <w:sz w:val="22"/>
              </w:rPr>
              <w:t>Nom du Maître d’Ouvrage :</w:t>
            </w:r>
          </w:p>
          <w:p w14:paraId="72804B34"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3ED21016" w14:textId="77777777" w:rsidR="000C5AED" w:rsidRDefault="000C5AED" w:rsidP="000C5AED">
            <w:pPr>
              <w:rPr>
                <w:spacing w:val="-2"/>
                <w:sz w:val="22"/>
              </w:rPr>
            </w:pPr>
          </w:p>
          <w:p w14:paraId="1BC0021F" w14:textId="77777777" w:rsidR="000C5AED" w:rsidRDefault="000C5AED" w:rsidP="000C5AED">
            <w:pPr>
              <w:rPr>
                <w:spacing w:val="-2"/>
                <w:sz w:val="22"/>
              </w:rPr>
            </w:pPr>
            <w:r>
              <w:rPr>
                <w:spacing w:val="-2"/>
                <w:sz w:val="22"/>
              </w:rPr>
              <w:t>______________</w:t>
            </w:r>
          </w:p>
          <w:p w14:paraId="301E28D8" w14:textId="77777777" w:rsidR="000C5AED" w:rsidRDefault="000C5AED" w:rsidP="000C5AED">
            <w:pPr>
              <w:rPr>
                <w:spacing w:val="-2"/>
                <w:sz w:val="22"/>
              </w:rPr>
            </w:pPr>
          </w:p>
        </w:tc>
      </w:tr>
      <w:tr w:rsidR="000C5AED" w14:paraId="2D88492E"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106DD204" w14:textId="77777777" w:rsidR="000C5AED" w:rsidRDefault="000C5AED" w:rsidP="000C5AED">
            <w:pPr>
              <w:rPr>
                <w:spacing w:val="-2"/>
                <w:sz w:val="22"/>
              </w:rPr>
            </w:pPr>
          </w:p>
          <w:p w14:paraId="601EAD1B"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13E3D3DB" w14:textId="77777777" w:rsidR="000C5AED" w:rsidRDefault="000C5AED" w:rsidP="000C5AED">
            <w:pPr>
              <w:rPr>
                <w:spacing w:val="-2"/>
                <w:sz w:val="22"/>
              </w:rPr>
            </w:pPr>
          </w:p>
          <w:p w14:paraId="26433361"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7B16DA44" w14:textId="77777777" w:rsidR="000C5AED" w:rsidRDefault="000C5AED" w:rsidP="000C5AED">
            <w:pPr>
              <w:rPr>
                <w:spacing w:val="-2"/>
                <w:sz w:val="22"/>
              </w:rPr>
            </w:pPr>
            <w:r>
              <w:rPr>
                <w:spacing w:val="-2"/>
                <w:sz w:val="22"/>
              </w:rPr>
              <w:t>Nom du marché :</w:t>
            </w:r>
          </w:p>
          <w:p w14:paraId="36C04E3A" w14:textId="77777777" w:rsidR="000C5AED" w:rsidRDefault="000C5AED" w:rsidP="000C5AED">
            <w:pPr>
              <w:rPr>
                <w:spacing w:val="-2"/>
                <w:sz w:val="22"/>
              </w:rPr>
            </w:pPr>
            <w:r>
              <w:rPr>
                <w:spacing w:val="-2"/>
                <w:sz w:val="22"/>
              </w:rPr>
              <w:t>Brève description des Travaux réalisés par le candidat :</w:t>
            </w:r>
          </w:p>
          <w:p w14:paraId="0A85D3BA" w14:textId="77777777" w:rsidR="000C5AED" w:rsidRDefault="000C5AED" w:rsidP="000C5AED">
            <w:pPr>
              <w:rPr>
                <w:spacing w:val="-2"/>
                <w:sz w:val="22"/>
              </w:rPr>
            </w:pPr>
            <w:r>
              <w:rPr>
                <w:spacing w:val="-2"/>
                <w:sz w:val="22"/>
              </w:rPr>
              <w:t>Nom du Maître d’Ouvrage :</w:t>
            </w:r>
          </w:p>
          <w:p w14:paraId="4B183314"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7A6C5C0E" w14:textId="77777777" w:rsidR="000C5AED" w:rsidRDefault="000C5AED" w:rsidP="000C5AED">
            <w:pPr>
              <w:rPr>
                <w:spacing w:val="-2"/>
                <w:sz w:val="22"/>
              </w:rPr>
            </w:pPr>
          </w:p>
          <w:p w14:paraId="2A148477" w14:textId="77777777" w:rsidR="000C5AED" w:rsidRDefault="000C5AED" w:rsidP="000C5AED">
            <w:pPr>
              <w:rPr>
                <w:spacing w:val="-2"/>
                <w:sz w:val="22"/>
              </w:rPr>
            </w:pPr>
            <w:r>
              <w:rPr>
                <w:spacing w:val="-2"/>
                <w:sz w:val="22"/>
              </w:rPr>
              <w:t>______________</w:t>
            </w:r>
          </w:p>
          <w:p w14:paraId="702A9AFA" w14:textId="77777777" w:rsidR="000C5AED" w:rsidRDefault="000C5AED" w:rsidP="000C5AED">
            <w:pPr>
              <w:rPr>
                <w:spacing w:val="-2"/>
                <w:sz w:val="22"/>
              </w:rPr>
            </w:pPr>
          </w:p>
        </w:tc>
      </w:tr>
      <w:tr w:rsidR="000C5AED" w14:paraId="15F42FCF" w14:textId="77777777" w:rsidTr="000C5AED">
        <w:trPr>
          <w:cantSplit/>
          <w:jc w:val="center"/>
        </w:trPr>
        <w:tc>
          <w:tcPr>
            <w:tcW w:w="1170" w:type="dxa"/>
            <w:tcBorders>
              <w:top w:val="single" w:sz="6" w:space="0" w:color="auto"/>
              <w:left w:val="single" w:sz="6" w:space="0" w:color="auto"/>
              <w:bottom w:val="single" w:sz="6" w:space="0" w:color="auto"/>
              <w:right w:val="single" w:sz="6" w:space="0" w:color="auto"/>
            </w:tcBorders>
          </w:tcPr>
          <w:p w14:paraId="606C33F7" w14:textId="77777777" w:rsidR="000C5AED" w:rsidRDefault="000C5AED" w:rsidP="000C5AED">
            <w:pPr>
              <w:rPr>
                <w:spacing w:val="-2"/>
                <w:sz w:val="22"/>
              </w:rPr>
            </w:pPr>
          </w:p>
          <w:p w14:paraId="321264CC" w14:textId="77777777" w:rsidR="000C5AED" w:rsidRDefault="000C5AED" w:rsidP="000C5AED">
            <w:pPr>
              <w:rPr>
                <w:spacing w:val="-2"/>
                <w:sz w:val="22"/>
              </w:rPr>
            </w:pPr>
            <w:r>
              <w:rPr>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06B1A654" w14:textId="77777777" w:rsidR="000C5AED" w:rsidRDefault="000C5AED" w:rsidP="000C5AED">
            <w:pPr>
              <w:rPr>
                <w:spacing w:val="-2"/>
                <w:sz w:val="22"/>
              </w:rPr>
            </w:pPr>
          </w:p>
          <w:p w14:paraId="68468B2D" w14:textId="77777777" w:rsidR="000C5AED" w:rsidRDefault="000C5AED" w:rsidP="000C5AED">
            <w:pPr>
              <w:rPr>
                <w:spacing w:val="-2"/>
                <w:sz w:val="22"/>
              </w:rPr>
            </w:pPr>
            <w:r>
              <w:rPr>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7556330F" w14:textId="77777777" w:rsidR="000C5AED" w:rsidRDefault="000C5AED" w:rsidP="000C5AED">
            <w:pPr>
              <w:rPr>
                <w:spacing w:val="-2"/>
                <w:sz w:val="22"/>
              </w:rPr>
            </w:pPr>
            <w:r>
              <w:rPr>
                <w:spacing w:val="-2"/>
                <w:sz w:val="22"/>
              </w:rPr>
              <w:t>Nom du marché :</w:t>
            </w:r>
          </w:p>
          <w:p w14:paraId="06F1AE01" w14:textId="77777777" w:rsidR="000C5AED" w:rsidRDefault="000C5AED" w:rsidP="000C5AED">
            <w:pPr>
              <w:rPr>
                <w:spacing w:val="-2"/>
                <w:sz w:val="22"/>
              </w:rPr>
            </w:pPr>
            <w:r>
              <w:rPr>
                <w:spacing w:val="-2"/>
                <w:sz w:val="22"/>
              </w:rPr>
              <w:t>Brève description des Travaux réalisés par le candidat :</w:t>
            </w:r>
          </w:p>
          <w:p w14:paraId="00AD110B" w14:textId="77777777" w:rsidR="000C5AED" w:rsidRDefault="000C5AED" w:rsidP="000C5AED">
            <w:pPr>
              <w:rPr>
                <w:spacing w:val="-2"/>
                <w:sz w:val="22"/>
              </w:rPr>
            </w:pPr>
            <w:r>
              <w:rPr>
                <w:spacing w:val="-2"/>
                <w:sz w:val="22"/>
              </w:rPr>
              <w:t>Nom du Maître d’Ouvrage :</w:t>
            </w:r>
          </w:p>
          <w:p w14:paraId="0A737AB6" w14:textId="77777777" w:rsidR="000C5AED" w:rsidRDefault="000C5AED" w:rsidP="000C5AED">
            <w:pPr>
              <w:rPr>
                <w:spacing w:val="-2"/>
                <w:sz w:val="22"/>
              </w:rPr>
            </w:pPr>
            <w:r>
              <w:rPr>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0B3755F0" w14:textId="77777777" w:rsidR="000C5AED" w:rsidRDefault="000C5AED" w:rsidP="000C5AED">
            <w:pPr>
              <w:rPr>
                <w:spacing w:val="-2"/>
                <w:sz w:val="22"/>
              </w:rPr>
            </w:pPr>
          </w:p>
          <w:p w14:paraId="64E8918B" w14:textId="77777777" w:rsidR="000C5AED" w:rsidRDefault="000C5AED" w:rsidP="000C5AED">
            <w:pPr>
              <w:rPr>
                <w:spacing w:val="-2"/>
                <w:sz w:val="22"/>
              </w:rPr>
            </w:pPr>
            <w:r>
              <w:rPr>
                <w:spacing w:val="-2"/>
                <w:sz w:val="22"/>
              </w:rPr>
              <w:t>______________</w:t>
            </w:r>
          </w:p>
          <w:p w14:paraId="49247047" w14:textId="77777777" w:rsidR="000C5AED" w:rsidRDefault="000C5AED" w:rsidP="000C5AED">
            <w:pPr>
              <w:rPr>
                <w:spacing w:val="-2"/>
                <w:sz w:val="22"/>
              </w:rPr>
            </w:pPr>
          </w:p>
        </w:tc>
      </w:tr>
    </w:tbl>
    <w:p w14:paraId="53DACDC6" w14:textId="77777777" w:rsidR="000C5AED" w:rsidRDefault="000C5AED" w:rsidP="000C5AED">
      <w:pPr>
        <w:rPr>
          <w:spacing w:val="-2"/>
        </w:rPr>
      </w:pPr>
    </w:p>
    <w:p w14:paraId="0C14F9E7" w14:textId="77777777" w:rsidR="000C5AED" w:rsidRDefault="000C5AED" w:rsidP="000C5AED">
      <w:pPr>
        <w:pStyle w:val="Outline"/>
        <w:suppressAutoHyphens/>
        <w:spacing w:before="0"/>
        <w:rPr>
          <w:kern w:val="0"/>
        </w:rPr>
      </w:pPr>
      <w:r>
        <w:rPr>
          <w:kern w:val="0"/>
        </w:rPr>
        <w:t>*Inscrire l’année civile en commençant par la plus ancienne.</w:t>
      </w:r>
    </w:p>
    <w:p w14:paraId="1BC3C5A6" w14:textId="77777777" w:rsidR="000C5AED" w:rsidRDefault="000C5AED" w:rsidP="000C5AED">
      <w:pPr>
        <w:pStyle w:val="Outline"/>
        <w:suppressAutoHyphens/>
        <w:spacing w:before="0"/>
        <w:rPr>
          <w:kern w:val="0"/>
        </w:rPr>
      </w:pPr>
    </w:p>
    <w:p w14:paraId="408223A8"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5B9EC044"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7442E18B"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44D38077"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00F42F86" w14:textId="77777777" w:rsidR="000C5AED" w:rsidRPr="00527039" w:rsidRDefault="000C5AED" w:rsidP="000C5AED">
      <w:pPr>
        <w:tabs>
          <w:tab w:val="right" w:pos="9000"/>
        </w:tabs>
      </w:pPr>
      <w:r w:rsidRPr="007457F1">
        <w:rPr>
          <w:sz w:val="26"/>
          <w:szCs w:val="26"/>
        </w:rPr>
        <w:t xml:space="preserve">En date du ________________________________ </w:t>
      </w:r>
      <w:r w:rsidRPr="007457F1">
        <w:rPr>
          <w:i/>
          <w:iCs/>
          <w:sz w:val="26"/>
          <w:szCs w:val="26"/>
        </w:rPr>
        <w:t>[Insérer la date de signature]</w:t>
      </w:r>
    </w:p>
    <w:p w14:paraId="32CFD670" w14:textId="77777777" w:rsidR="000C5AED" w:rsidRDefault="000C5AED" w:rsidP="000C5AED">
      <w:pPr>
        <w:pStyle w:val="Outline"/>
        <w:suppressAutoHyphens/>
        <w:spacing w:before="0"/>
      </w:pPr>
      <w:r>
        <w:rPr>
          <w:kern w:val="0"/>
        </w:rPr>
        <w:br w:type="page"/>
      </w:r>
    </w:p>
    <w:p w14:paraId="6A624759" w14:textId="77777777" w:rsidR="000C5AED" w:rsidRDefault="000C5AED" w:rsidP="000C5AED">
      <w:pPr>
        <w:pStyle w:val="Subtitle2"/>
        <w:numPr>
          <w:ilvl w:val="12"/>
          <w:numId w:val="0"/>
        </w:numPr>
      </w:pPr>
      <w:bookmarkStart w:id="436" w:name="_Toc498849284"/>
      <w:bookmarkStart w:id="437" w:name="_Toc498850126"/>
      <w:bookmarkStart w:id="438" w:name="_Toc498851731"/>
      <w:r>
        <w:lastRenderedPageBreak/>
        <w:t xml:space="preserve">Formulaire EXP – </w:t>
      </w:r>
      <w:bookmarkEnd w:id="436"/>
      <w:bookmarkEnd w:id="437"/>
      <w:bookmarkEnd w:id="438"/>
      <w:r>
        <w:t>3.2 a)</w:t>
      </w:r>
    </w:p>
    <w:p w14:paraId="575823AB" w14:textId="77777777" w:rsidR="000C5AED" w:rsidRDefault="000C5AED" w:rsidP="000C5AED">
      <w:pPr>
        <w:pStyle w:val="Subtitle2"/>
        <w:numPr>
          <w:ilvl w:val="12"/>
          <w:numId w:val="0"/>
        </w:numPr>
      </w:pPr>
      <w:bookmarkStart w:id="439" w:name="_Toc498847220"/>
      <w:bookmarkStart w:id="440" w:name="_Toc498850127"/>
      <w:bookmarkStart w:id="441" w:name="_Toc498851732"/>
      <w:bookmarkStart w:id="442" w:name="_Toc499021799"/>
      <w:bookmarkStart w:id="443" w:name="_Toc499023482"/>
      <w:bookmarkStart w:id="444" w:name="_Toc501529964"/>
      <w:bookmarkStart w:id="445" w:name="_Toc25474905"/>
      <w:r>
        <w:t xml:space="preserve">Expérience spécifique de construction </w:t>
      </w:r>
      <w:bookmarkEnd w:id="439"/>
      <w:bookmarkEnd w:id="440"/>
      <w:bookmarkEnd w:id="441"/>
      <w:bookmarkEnd w:id="442"/>
      <w:bookmarkEnd w:id="443"/>
      <w:bookmarkEnd w:id="444"/>
      <w:bookmarkEnd w:id="445"/>
    </w:p>
    <w:p w14:paraId="6B5D42B7" w14:textId="77777777" w:rsidR="000C5AED" w:rsidRDefault="000C5AED" w:rsidP="000C5AED">
      <w:pPr>
        <w:pStyle w:val="Head2"/>
        <w:widowControl/>
        <w:jc w:val="center"/>
        <w:rPr>
          <w:rFonts w:ascii="Times New Roman" w:hAnsi="Times New Roman"/>
          <w:lang w:val="fr-FR"/>
        </w:rPr>
      </w:pPr>
    </w:p>
    <w:p w14:paraId="73D56063" w14:textId="1D6A0DEF" w:rsidR="000C5AED" w:rsidRDefault="000C5AED" w:rsidP="000C5AED">
      <w:r>
        <w:t>Nom du candidat : _________________________          Date</w:t>
      </w:r>
      <w:r w:rsidR="00C922E4">
        <w:t xml:space="preserve"> </w:t>
      </w:r>
      <w:r>
        <w:t>: ________________</w:t>
      </w:r>
    </w:p>
    <w:p w14:paraId="5BDFA42F" w14:textId="77777777" w:rsidR="000C5AED" w:rsidRDefault="000C5AED" w:rsidP="000C5AED">
      <w:r>
        <w:t>Nom de la partie au GE : ____________________</w:t>
      </w:r>
      <w:r>
        <w:rPr>
          <w:i/>
        </w:rPr>
        <w:tab/>
      </w:r>
      <w:r>
        <w:t xml:space="preserve">     No. AAO : ________</w:t>
      </w:r>
    </w:p>
    <w:p w14:paraId="2DAA8068" w14:textId="77777777" w:rsidR="000C5AED" w:rsidRDefault="000C5AED" w:rsidP="000C5AED">
      <w:pPr>
        <w:ind w:right="162"/>
        <w:jc w:val="right"/>
      </w:pPr>
    </w:p>
    <w:tbl>
      <w:tblPr>
        <w:tblW w:w="0" w:type="auto"/>
        <w:tblInd w:w="72" w:type="dxa"/>
        <w:tblLayout w:type="fixed"/>
        <w:tblCellMar>
          <w:left w:w="72" w:type="dxa"/>
          <w:right w:w="72" w:type="dxa"/>
        </w:tblCellMar>
        <w:tblLook w:val="0000" w:firstRow="0" w:lastRow="0" w:firstColumn="0" w:lastColumn="0" w:noHBand="0" w:noVBand="0"/>
      </w:tblPr>
      <w:tblGrid>
        <w:gridCol w:w="4212"/>
        <w:gridCol w:w="1638"/>
        <w:gridCol w:w="18"/>
        <w:gridCol w:w="1656"/>
        <w:gridCol w:w="36"/>
        <w:gridCol w:w="1620"/>
      </w:tblGrid>
      <w:tr w:rsidR="000C5AED" w14:paraId="53A5BC73" w14:textId="77777777" w:rsidTr="000C5AED">
        <w:trPr>
          <w:cantSplit/>
          <w:tblHeader/>
        </w:trPr>
        <w:tc>
          <w:tcPr>
            <w:tcW w:w="4212" w:type="dxa"/>
            <w:tcBorders>
              <w:top w:val="single" w:sz="6" w:space="0" w:color="auto"/>
              <w:left w:val="single" w:sz="6" w:space="0" w:color="auto"/>
              <w:bottom w:val="single" w:sz="6" w:space="0" w:color="auto"/>
              <w:right w:val="single" w:sz="6" w:space="0" w:color="auto"/>
            </w:tcBorders>
          </w:tcPr>
          <w:p w14:paraId="010CEDC0" w14:textId="77777777" w:rsidR="000C5AED" w:rsidRDefault="000C5AED" w:rsidP="000C5AED">
            <w:pPr>
              <w:spacing w:before="120" w:after="120"/>
              <w:rPr>
                <w:spacing w:val="-2"/>
              </w:rPr>
            </w:pPr>
            <w:r>
              <w:rPr>
                <w:spacing w:val="-2"/>
              </w:rPr>
              <w:t xml:space="preserve">Numéro de marché similaire : ___  </w:t>
            </w:r>
          </w:p>
        </w:tc>
        <w:tc>
          <w:tcPr>
            <w:tcW w:w="4968" w:type="dxa"/>
            <w:gridSpan w:val="5"/>
            <w:tcBorders>
              <w:top w:val="single" w:sz="6" w:space="0" w:color="auto"/>
              <w:left w:val="single" w:sz="6" w:space="0" w:color="auto"/>
              <w:bottom w:val="single" w:sz="6" w:space="0" w:color="auto"/>
              <w:right w:val="single" w:sz="6" w:space="0" w:color="auto"/>
            </w:tcBorders>
          </w:tcPr>
          <w:p w14:paraId="68099BAA" w14:textId="77777777" w:rsidR="000C5AED" w:rsidRDefault="000C5AED" w:rsidP="000C5AED">
            <w:pPr>
              <w:spacing w:before="120"/>
              <w:jc w:val="center"/>
              <w:rPr>
                <w:spacing w:val="-2"/>
              </w:rPr>
            </w:pPr>
            <w:r>
              <w:rPr>
                <w:spacing w:val="-2"/>
              </w:rPr>
              <w:t>Information</w:t>
            </w:r>
          </w:p>
        </w:tc>
      </w:tr>
      <w:tr w:rsidR="000C5AED" w14:paraId="69794FD0"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183B581A" w14:textId="77777777" w:rsidR="000C5AED" w:rsidRDefault="000C5AED" w:rsidP="000C5AED">
            <w:pPr>
              <w:pStyle w:val="BodyText"/>
              <w:rPr>
                <w:lang w:val="fr-FR"/>
              </w:rPr>
            </w:pPr>
            <w:r>
              <w:rPr>
                <w:lang w:val="fr-FR"/>
              </w:rPr>
              <w:t>Identification du marché</w:t>
            </w:r>
          </w:p>
        </w:tc>
        <w:tc>
          <w:tcPr>
            <w:tcW w:w="4968" w:type="dxa"/>
            <w:gridSpan w:val="5"/>
            <w:tcBorders>
              <w:top w:val="single" w:sz="6" w:space="0" w:color="auto"/>
              <w:left w:val="single" w:sz="6" w:space="0" w:color="auto"/>
              <w:bottom w:val="single" w:sz="6" w:space="0" w:color="auto"/>
              <w:right w:val="single" w:sz="6" w:space="0" w:color="auto"/>
            </w:tcBorders>
          </w:tcPr>
          <w:p w14:paraId="37AFAC7F" w14:textId="77777777" w:rsidR="000C5AED" w:rsidRDefault="000C5AED" w:rsidP="000C5AED">
            <w:pPr>
              <w:pStyle w:val="BodyText"/>
              <w:rPr>
                <w:lang w:val="fr-FR"/>
              </w:rPr>
            </w:pPr>
            <w:r>
              <w:rPr>
                <w:lang w:val="fr-FR"/>
              </w:rPr>
              <w:t>________________________________________</w:t>
            </w:r>
          </w:p>
        </w:tc>
      </w:tr>
      <w:tr w:rsidR="000C5AED" w14:paraId="0A282849"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6DF7C9EF" w14:textId="77777777" w:rsidR="000C5AED" w:rsidRDefault="000C5AED" w:rsidP="000C5AED">
            <w:pPr>
              <w:pStyle w:val="BodyText"/>
              <w:rPr>
                <w:lang w:val="fr-FR"/>
              </w:rPr>
            </w:pPr>
            <w:r>
              <w:rPr>
                <w:lang w:val="fr-FR"/>
              </w:rPr>
              <w:t xml:space="preserve">Date d’attribution </w:t>
            </w:r>
          </w:p>
          <w:p w14:paraId="560ABAD4" w14:textId="77777777" w:rsidR="000C5AED" w:rsidRDefault="000C5AED" w:rsidP="000C5AED">
            <w:pPr>
              <w:pStyle w:val="BodyText"/>
              <w:rPr>
                <w:lang w:val="fr-FR"/>
              </w:rPr>
            </w:pPr>
            <w:r>
              <w:rPr>
                <w:lang w:val="fr-FR"/>
              </w:rPr>
              <w:t>Date d’achèvement</w:t>
            </w:r>
          </w:p>
        </w:tc>
        <w:tc>
          <w:tcPr>
            <w:tcW w:w="4968" w:type="dxa"/>
            <w:gridSpan w:val="5"/>
            <w:tcBorders>
              <w:top w:val="single" w:sz="6" w:space="0" w:color="auto"/>
              <w:left w:val="nil"/>
              <w:bottom w:val="single" w:sz="6" w:space="0" w:color="auto"/>
              <w:right w:val="single" w:sz="6" w:space="0" w:color="auto"/>
            </w:tcBorders>
          </w:tcPr>
          <w:p w14:paraId="74AE2B28" w14:textId="77777777" w:rsidR="000C5AED" w:rsidRDefault="000C5AED" w:rsidP="000C5AED">
            <w:pPr>
              <w:pStyle w:val="BodyText"/>
              <w:rPr>
                <w:lang w:val="fr-FR"/>
              </w:rPr>
            </w:pPr>
            <w:r>
              <w:rPr>
                <w:lang w:val="fr-FR"/>
              </w:rPr>
              <w:t>________________________________________</w:t>
            </w:r>
          </w:p>
          <w:p w14:paraId="58BA9D0F" w14:textId="77777777" w:rsidR="000C5AED" w:rsidRDefault="000C5AED" w:rsidP="000C5AED">
            <w:pPr>
              <w:pStyle w:val="BodyText"/>
              <w:rPr>
                <w:lang w:val="fr-FR"/>
              </w:rPr>
            </w:pPr>
            <w:r>
              <w:rPr>
                <w:lang w:val="fr-FR"/>
              </w:rPr>
              <w:t>________________________________________</w:t>
            </w:r>
          </w:p>
        </w:tc>
      </w:tr>
      <w:tr w:rsidR="000C5AED" w14:paraId="2696C745"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419E3835" w14:textId="77777777" w:rsidR="000C5AED" w:rsidRDefault="000C5AED" w:rsidP="000C5AED">
            <w:pPr>
              <w:pStyle w:val="BodyText"/>
              <w:rPr>
                <w:lang w:val="fr-FR"/>
              </w:rPr>
            </w:pPr>
          </w:p>
        </w:tc>
        <w:tc>
          <w:tcPr>
            <w:tcW w:w="4968" w:type="dxa"/>
            <w:gridSpan w:val="5"/>
            <w:tcBorders>
              <w:top w:val="single" w:sz="6" w:space="0" w:color="auto"/>
              <w:left w:val="nil"/>
              <w:bottom w:val="single" w:sz="6" w:space="0" w:color="auto"/>
              <w:right w:val="single" w:sz="6" w:space="0" w:color="auto"/>
            </w:tcBorders>
          </w:tcPr>
          <w:p w14:paraId="6DDF323A" w14:textId="77777777" w:rsidR="000C5AED" w:rsidRDefault="000C5AED" w:rsidP="000C5AED">
            <w:pPr>
              <w:pStyle w:val="BodyText"/>
              <w:rPr>
                <w:lang w:val="fr-FR"/>
              </w:rPr>
            </w:pPr>
          </w:p>
        </w:tc>
      </w:tr>
      <w:tr w:rsidR="000C5AED" w14:paraId="2EB620BF"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016760A3" w14:textId="77777777" w:rsidR="000C5AED" w:rsidRDefault="000C5AED" w:rsidP="000C5AED">
            <w:pPr>
              <w:spacing w:before="120"/>
              <w:rPr>
                <w:spacing w:val="-2"/>
              </w:rPr>
            </w:pPr>
            <w:r>
              <w:rPr>
                <w:spacing w:val="-2"/>
              </w:rPr>
              <w:t>Rôle dans le marché</w:t>
            </w:r>
          </w:p>
        </w:tc>
        <w:tc>
          <w:tcPr>
            <w:tcW w:w="1656" w:type="dxa"/>
            <w:gridSpan w:val="2"/>
            <w:tcBorders>
              <w:top w:val="single" w:sz="6" w:space="0" w:color="auto"/>
              <w:left w:val="nil"/>
              <w:bottom w:val="single" w:sz="6" w:space="0" w:color="auto"/>
              <w:right w:val="single" w:sz="6" w:space="0" w:color="auto"/>
            </w:tcBorders>
          </w:tcPr>
          <w:p w14:paraId="75F2F406" w14:textId="77777777" w:rsidR="000C5AED" w:rsidRDefault="000C5AED" w:rsidP="000C5AED">
            <w:pPr>
              <w:spacing w:before="120"/>
              <w:jc w:val="center"/>
              <w:rPr>
                <w:sz w:val="36"/>
              </w:rPr>
            </w:pPr>
            <w:r>
              <w:rPr>
                <w:sz w:val="36"/>
              </w:rPr>
              <w:sym w:font="Symbol" w:char="F07F"/>
            </w:r>
            <w:r>
              <w:rPr>
                <w:sz w:val="36"/>
              </w:rPr>
              <w:t xml:space="preserve"> </w:t>
            </w:r>
            <w:r>
              <w:rPr>
                <w:sz w:val="36"/>
              </w:rPr>
              <w:br/>
            </w:r>
            <w:r>
              <w:t>Entrepreneur</w:t>
            </w:r>
          </w:p>
        </w:tc>
        <w:tc>
          <w:tcPr>
            <w:tcW w:w="1656" w:type="dxa"/>
            <w:tcBorders>
              <w:top w:val="single" w:sz="6" w:space="0" w:color="auto"/>
              <w:left w:val="nil"/>
              <w:bottom w:val="single" w:sz="6" w:space="0" w:color="auto"/>
              <w:right w:val="single" w:sz="6" w:space="0" w:color="auto"/>
            </w:tcBorders>
          </w:tcPr>
          <w:p w14:paraId="04888DD5" w14:textId="77777777" w:rsidR="000C5AED" w:rsidRDefault="000C5AED" w:rsidP="000C5AED">
            <w:pPr>
              <w:spacing w:before="120"/>
              <w:jc w:val="center"/>
              <w:rPr>
                <w:spacing w:val="-2"/>
                <w:sz w:val="36"/>
              </w:rPr>
            </w:pPr>
            <w:r>
              <w:rPr>
                <w:sz w:val="36"/>
              </w:rPr>
              <w:sym w:font="Symbol" w:char="F07F"/>
            </w:r>
            <w:r>
              <w:rPr>
                <w:sz w:val="36"/>
              </w:rPr>
              <w:t xml:space="preserve"> </w:t>
            </w:r>
            <w:r>
              <w:rPr>
                <w:sz w:val="36"/>
              </w:rPr>
              <w:br/>
            </w:r>
            <w:r>
              <w:t>Ensemblier</w:t>
            </w:r>
          </w:p>
        </w:tc>
        <w:tc>
          <w:tcPr>
            <w:tcW w:w="1656" w:type="dxa"/>
            <w:gridSpan w:val="2"/>
            <w:tcBorders>
              <w:top w:val="single" w:sz="6" w:space="0" w:color="auto"/>
              <w:left w:val="single" w:sz="6" w:space="0" w:color="auto"/>
              <w:bottom w:val="single" w:sz="6" w:space="0" w:color="auto"/>
              <w:right w:val="single" w:sz="6" w:space="0" w:color="auto"/>
            </w:tcBorders>
          </w:tcPr>
          <w:p w14:paraId="05B5E8F1" w14:textId="77777777" w:rsidR="000C5AED" w:rsidRDefault="000C5AED" w:rsidP="000C5AED">
            <w:pPr>
              <w:jc w:val="center"/>
              <w:rPr>
                <w:spacing w:val="-2"/>
                <w:sz w:val="36"/>
              </w:rPr>
            </w:pPr>
            <w:r>
              <w:rPr>
                <w:sz w:val="36"/>
              </w:rPr>
              <w:sym w:font="Symbol" w:char="F07F"/>
            </w:r>
            <w:r>
              <w:rPr>
                <w:sz w:val="36"/>
              </w:rPr>
              <w:t xml:space="preserve"> </w:t>
            </w:r>
            <w:r>
              <w:rPr>
                <w:sz w:val="36"/>
              </w:rPr>
              <w:br/>
            </w:r>
            <w:r>
              <w:t>Sous-traitant</w:t>
            </w:r>
          </w:p>
        </w:tc>
      </w:tr>
      <w:tr w:rsidR="000C5AED" w14:paraId="7E27356A"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1C1305E6" w14:textId="77777777" w:rsidR="000C5AED" w:rsidRDefault="000C5AED" w:rsidP="000C5AED">
            <w:pPr>
              <w:pStyle w:val="BodyText"/>
              <w:rPr>
                <w:lang w:val="fr-FR"/>
              </w:rPr>
            </w:pPr>
            <w:r>
              <w:rPr>
                <w:lang w:val="fr-FR"/>
              </w:rPr>
              <w:t>Montant total du marché</w:t>
            </w:r>
          </w:p>
        </w:tc>
        <w:tc>
          <w:tcPr>
            <w:tcW w:w="3348" w:type="dxa"/>
            <w:gridSpan w:val="4"/>
            <w:tcBorders>
              <w:top w:val="single" w:sz="6" w:space="0" w:color="auto"/>
              <w:left w:val="nil"/>
              <w:bottom w:val="single" w:sz="6" w:space="0" w:color="auto"/>
              <w:right w:val="single" w:sz="6" w:space="0" w:color="auto"/>
            </w:tcBorders>
          </w:tcPr>
          <w:p w14:paraId="20D5F91C" w14:textId="77777777" w:rsidR="000C5AED" w:rsidRDefault="000C5AED" w:rsidP="000C5AED">
            <w:pPr>
              <w:pStyle w:val="BodyText"/>
              <w:jc w:val="left"/>
              <w:rPr>
                <w:lang w:val="fr-FR"/>
              </w:rPr>
            </w:pPr>
            <w:r>
              <w:rPr>
                <w:lang w:val="fr-FR"/>
              </w:rPr>
              <w:t>_____________________</w:t>
            </w:r>
          </w:p>
        </w:tc>
        <w:tc>
          <w:tcPr>
            <w:tcW w:w="1620" w:type="dxa"/>
            <w:tcBorders>
              <w:top w:val="single" w:sz="6" w:space="0" w:color="auto"/>
              <w:left w:val="single" w:sz="6" w:space="0" w:color="auto"/>
              <w:bottom w:val="single" w:sz="6" w:space="0" w:color="auto"/>
              <w:right w:val="single" w:sz="6" w:space="0" w:color="auto"/>
            </w:tcBorders>
          </w:tcPr>
          <w:p w14:paraId="4BC2759F" w14:textId="77777777" w:rsidR="000C5AED" w:rsidRDefault="000C5AED" w:rsidP="000C5AED">
            <w:pPr>
              <w:pStyle w:val="BodyText"/>
              <w:rPr>
                <w:lang w:val="fr-FR"/>
              </w:rPr>
            </w:pPr>
            <w:r>
              <w:rPr>
                <w:lang w:val="fr-FR"/>
              </w:rPr>
              <w:t>FCFA_______</w:t>
            </w:r>
          </w:p>
        </w:tc>
      </w:tr>
      <w:tr w:rsidR="000C5AED" w14:paraId="51A852E7"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41392FD9" w14:textId="77777777" w:rsidR="000C5AED" w:rsidRDefault="000C5AED" w:rsidP="000C5AED">
            <w:pPr>
              <w:pStyle w:val="BodyText"/>
              <w:rPr>
                <w:lang w:val="fr-FR"/>
              </w:rPr>
            </w:pPr>
            <w:r>
              <w:rPr>
                <w:lang w:val="fr-FR"/>
              </w:rPr>
              <w:t>Dans le cas d’une partie à un GE</w:t>
            </w:r>
            <w:r>
              <w:rPr>
                <w:spacing w:val="-2"/>
                <w:lang w:val="fr-FR"/>
              </w:rPr>
              <w:t xml:space="preserve"> ou d’un sous-traitant</w:t>
            </w:r>
            <w:r>
              <w:rPr>
                <w:lang w:val="fr-FR"/>
              </w:rPr>
              <w:t>, préciser la participation au montant total du marché</w:t>
            </w:r>
          </w:p>
        </w:tc>
        <w:tc>
          <w:tcPr>
            <w:tcW w:w="1638" w:type="dxa"/>
            <w:tcBorders>
              <w:top w:val="single" w:sz="6" w:space="0" w:color="auto"/>
              <w:left w:val="nil"/>
              <w:bottom w:val="single" w:sz="6" w:space="0" w:color="auto"/>
              <w:right w:val="single" w:sz="6" w:space="0" w:color="auto"/>
            </w:tcBorders>
          </w:tcPr>
          <w:p w14:paraId="49ED79EA" w14:textId="77777777" w:rsidR="000C5AED" w:rsidRDefault="000C5AED" w:rsidP="000C5AED">
            <w:pPr>
              <w:pStyle w:val="BodyText"/>
              <w:rPr>
                <w:lang w:val="fr-FR"/>
              </w:rPr>
            </w:pPr>
          </w:p>
          <w:p w14:paraId="366AD6EE" w14:textId="77777777" w:rsidR="000C5AED" w:rsidRDefault="000C5AED" w:rsidP="000C5AED">
            <w:pPr>
              <w:pStyle w:val="BodyText"/>
              <w:rPr>
                <w:lang w:val="fr-FR"/>
              </w:rPr>
            </w:pPr>
            <w:r>
              <w:rPr>
                <w:lang w:val="fr-FR"/>
              </w:rPr>
              <w:t>__________%</w:t>
            </w:r>
          </w:p>
        </w:tc>
        <w:tc>
          <w:tcPr>
            <w:tcW w:w="1710" w:type="dxa"/>
            <w:gridSpan w:val="3"/>
            <w:tcBorders>
              <w:top w:val="single" w:sz="6" w:space="0" w:color="auto"/>
              <w:left w:val="single" w:sz="6" w:space="0" w:color="auto"/>
              <w:bottom w:val="single" w:sz="6" w:space="0" w:color="auto"/>
              <w:right w:val="single" w:sz="6" w:space="0" w:color="auto"/>
            </w:tcBorders>
          </w:tcPr>
          <w:p w14:paraId="3BC448E5" w14:textId="77777777" w:rsidR="000C5AED" w:rsidRDefault="000C5AED" w:rsidP="000C5AED">
            <w:pPr>
              <w:pStyle w:val="BodyText"/>
              <w:rPr>
                <w:lang w:val="fr-FR"/>
              </w:rPr>
            </w:pPr>
          </w:p>
          <w:p w14:paraId="742D4A43" w14:textId="77777777" w:rsidR="000C5AED" w:rsidRDefault="000C5AED" w:rsidP="000C5AED">
            <w:pPr>
              <w:pStyle w:val="BodyText"/>
              <w:rPr>
                <w:lang w:val="fr-FR"/>
              </w:rPr>
            </w:pPr>
            <w:r>
              <w:rPr>
                <w:lang w:val="fr-FR"/>
              </w:rPr>
              <w:t>_____________</w:t>
            </w:r>
          </w:p>
        </w:tc>
        <w:tc>
          <w:tcPr>
            <w:tcW w:w="1620" w:type="dxa"/>
            <w:tcBorders>
              <w:top w:val="single" w:sz="6" w:space="0" w:color="auto"/>
              <w:left w:val="single" w:sz="6" w:space="0" w:color="auto"/>
              <w:bottom w:val="single" w:sz="6" w:space="0" w:color="auto"/>
              <w:right w:val="single" w:sz="6" w:space="0" w:color="auto"/>
            </w:tcBorders>
          </w:tcPr>
          <w:p w14:paraId="0886DAB7" w14:textId="77777777" w:rsidR="000C5AED" w:rsidRDefault="000C5AED" w:rsidP="000C5AED">
            <w:pPr>
              <w:pStyle w:val="BodyText"/>
              <w:rPr>
                <w:lang w:val="fr-FR"/>
              </w:rPr>
            </w:pPr>
          </w:p>
          <w:p w14:paraId="38814106" w14:textId="77777777" w:rsidR="000C5AED" w:rsidRDefault="000C5AED" w:rsidP="000C5AED">
            <w:pPr>
              <w:pStyle w:val="BodyText"/>
              <w:rPr>
                <w:lang w:val="fr-FR"/>
              </w:rPr>
            </w:pPr>
            <w:r>
              <w:rPr>
                <w:lang w:val="fr-FR"/>
              </w:rPr>
              <w:t>FCFA_______</w:t>
            </w:r>
          </w:p>
        </w:tc>
      </w:tr>
      <w:tr w:rsidR="000C5AED" w14:paraId="2103A954"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41814BF3" w14:textId="77777777" w:rsidR="000C5AED" w:rsidRDefault="000C5AED" w:rsidP="000C5AED">
            <w:pPr>
              <w:pStyle w:val="BodyText"/>
              <w:rPr>
                <w:lang w:val="fr-FR"/>
              </w:rPr>
            </w:pPr>
            <w:r>
              <w:rPr>
                <w:lang w:val="fr-FR"/>
              </w:rPr>
              <w:t>Nom du Maître d’Ouvrage :</w:t>
            </w:r>
          </w:p>
        </w:tc>
        <w:tc>
          <w:tcPr>
            <w:tcW w:w="4968" w:type="dxa"/>
            <w:gridSpan w:val="5"/>
            <w:tcBorders>
              <w:top w:val="single" w:sz="6" w:space="0" w:color="auto"/>
              <w:left w:val="nil"/>
              <w:bottom w:val="single" w:sz="6" w:space="0" w:color="auto"/>
              <w:right w:val="single" w:sz="6" w:space="0" w:color="auto"/>
            </w:tcBorders>
          </w:tcPr>
          <w:p w14:paraId="184B6F90" w14:textId="77777777" w:rsidR="000C5AED" w:rsidRDefault="000C5AED" w:rsidP="000C5AED">
            <w:pPr>
              <w:pStyle w:val="BodyText"/>
              <w:rPr>
                <w:lang w:val="fr-FR"/>
              </w:rPr>
            </w:pPr>
            <w:r>
              <w:rPr>
                <w:lang w:val="fr-FR"/>
              </w:rPr>
              <w:t>________________________________________</w:t>
            </w:r>
          </w:p>
        </w:tc>
      </w:tr>
      <w:tr w:rsidR="000C5AED" w14:paraId="549ABD3E" w14:textId="77777777" w:rsidTr="000C5AED">
        <w:trPr>
          <w:cantSplit/>
        </w:trPr>
        <w:tc>
          <w:tcPr>
            <w:tcW w:w="4212" w:type="dxa"/>
            <w:tcBorders>
              <w:top w:val="single" w:sz="6" w:space="0" w:color="auto"/>
              <w:left w:val="single" w:sz="6" w:space="0" w:color="auto"/>
              <w:bottom w:val="single" w:sz="6" w:space="0" w:color="auto"/>
              <w:right w:val="single" w:sz="6" w:space="0" w:color="auto"/>
            </w:tcBorders>
          </w:tcPr>
          <w:p w14:paraId="2483AFF8" w14:textId="77777777" w:rsidR="000C5AED" w:rsidRDefault="000C5AED" w:rsidP="000C5AED">
            <w:pPr>
              <w:pStyle w:val="BodyText"/>
              <w:rPr>
                <w:lang w:val="fr-FR"/>
              </w:rPr>
            </w:pPr>
            <w:r>
              <w:rPr>
                <w:lang w:val="fr-FR"/>
              </w:rPr>
              <w:t>Adresse :</w:t>
            </w:r>
          </w:p>
          <w:p w14:paraId="6B027643" w14:textId="77777777" w:rsidR="000C5AED" w:rsidRDefault="000C5AED" w:rsidP="000C5AED">
            <w:pPr>
              <w:pStyle w:val="BodyText"/>
              <w:rPr>
                <w:lang w:val="fr-FR"/>
              </w:rPr>
            </w:pPr>
          </w:p>
          <w:p w14:paraId="587FD8E2" w14:textId="77777777" w:rsidR="000C5AED" w:rsidRDefault="000C5AED" w:rsidP="000C5AED">
            <w:pPr>
              <w:pStyle w:val="BodyText"/>
              <w:rPr>
                <w:lang w:val="fr-FR"/>
              </w:rPr>
            </w:pPr>
            <w:r>
              <w:rPr>
                <w:lang w:val="fr-FR"/>
              </w:rPr>
              <w:t>Numéro de téléphone/télécopie :</w:t>
            </w:r>
          </w:p>
          <w:p w14:paraId="3BB02959" w14:textId="77777777" w:rsidR="000C5AED" w:rsidRDefault="000C5AED" w:rsidP="000C5AED">
            <w:pPr>
              <w:pStyle w:val="BodyText"/>
              <w:rPr>
                <w:lang w:val="fr-FR"/>
              </w:rPr>
            </w:pPr>
            <w:r>
              <w:rPr>
                <w:lang w:val="fr-FR"/>
              </w:rPr>
              <w:t>Adresse électronique :</w:t>
            </w:r>
          </w:p>
        </w:tc>
        <w:tc>
          <w:tcPr>
            <w:tcW w:w="4968" w:type="dxa"/>
            <w:gridSpan w:val="5"/>
            <w:tcBorders>
              <w:top w:val="single" w:sz="6" w:space="0" w:color="auto"/>
              <w:left w:val="nil"/>
              <w:bottom w:val="single" w:sz="6" w:space="0" w:color="auto"/>
              <w:right w:val="single" w:sz="6" w:space="0" w:color="auto"/>
            </w:tcBorders>
          </w:tcPr>
          <w:p w14:paraId="702F0D9A" w14:textId="77777777" w:rsidR="000C5AED" w:rsidRDefault="000C5AED" w:rsidP="000C5AED">
            <w:pPr>
              <w:pStyle w:val="BodyText"/>
              <w:rPr>
                <w:lang w:val="fr-FR"/>
              </w:rPr>
            </w:pPr>
            <w:r>
              <w:rPr>
                <w:lang w:val="fr-FR"/>
              </w:rPr>
              <w:t>________________________________________</w:t>
            </w:r>
          </w:p>
          <w:p w14:paraId="5829B7B8" w14:textId="77777777" w:rsidR="000C5AED" w:rsidRDefault="000C5AED" w:rsidP="000C5AED">
            <w:pPr>
              <w:pStyle w:val="BodyText"/>
              <w:rPr>
                <w:lang w:val="fr-FR"/>
              </w:rPr>
            </w:pPr>
            <w:r>
              <w:rPr>
                <w:lang w:val="fr-FR"/>
              </w:rPr>
              <w:t>________________________________________</w:t>
            </w:r>
          </w:p>
          <w:p w14:paraId="5379E18A" w14:textId="77777777" w:rsidR="000C5AED" w:rsidRDefault="000C5AED" w:rsidP="000C5AED">
            <w:pPr>
              <w:pStyle w:val="BodyText"/>
              <w:rPr>
                <w:lang w:val="fr-FR"/>
              </w:rPr>
            </w:pPr>
            <w:r>
              <w:rPr>
                <w:lang w:val="fr-FR"/>
              </w:rPr>
              <w:t>________________________________________</w:t>
            </w:r>
          </w:p>
          <w:p w14:paraId="05CE40DB" w14:textId="77777777" w:rsidR="000C5AED" w:rsidRDefault="000C5AED" w:rsidP="000C5AED">
            <w:pPr>
              <w:pStyle w:val="BodyText"/>
              <w:rPr>
                <w:lang w:val="fr-FR"/>
              </w:rPr>
            </w:pPr>
            <w:r>
              <w:rPr>
                <w:lang w:val="fr-FR"/>
              </w:rPr>
              <w:t>________________________________________</w:t>
            </w:r>
          </w:p>
        </w:tc>
      </w:tr>
    </w:tbl>
    <w:p w14:paraId="4F5AC964" w14:textId="77777777" w:rsidR="000C5AED" w:rsidRDefault="000C5AED" w:rsidP="000C5AED">
      <w:pPr>
        <w:tabs>
          <w:tab w:val="right" w:pos="4140"/>
          <w:tab w:val="left" w:pos="4500"/>
          <w:tab w:val="right" w:pos="9000"/>
        </w:tabs>
        <w:rPr>
          <w:sz w:val="26"/>
          <w:szCs w:val="26"/>
        </w:rPr>
      </w:pPr>
      <w:bookmarkStart w:id="446" w:name="_Toc498849285"/>
      <w:bookmarkStart w:id="447" w:name="_Toc498850128"/>
      <w:bookmarkStart w:id="448" w:name="_Toc498851733"/>
    </w:p>
    <w:p w14:paraId="68ECE14F" w14:textId="77777777" w:rsidR="000C5AED" w:rsidRDefault="000C5AED" w:rsidP="000C5AED">
      <w:pPr>
        <w:tabs>
          <w:tab w:val="right" w:pos="4140"/>
          <w:tab w:val="left" w:pos="4500"/>
          <w:tab w:val="right" w:pos="9000"/>
        </w:tabs>
        <w:rPr>
          <w:sz w:val="26"/>
          <w:szCs w:val="26"/>
        </w:rPr>
      </w:pPr>
    </w:p>
    <w:p w14:paraId="628C87B0"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443E4BAC" w14:textId="77777777" w:rsidR="000C5AED" w:rsidRPr="007457F1" w:rsidRDefault="000C5AED" w:rsidP="000C5AED">
      <w:pPr>
        <w:tabs>
          <w:tab w:val="right" w:pos="4140"/>
          <w:tab w:val="left" w:pos="4500"/>
          <w:tab w:val="right" w:pos="9000"/>
        </w:tabs>
        <w:rPr>
          <w:sz w:val="26"/>
          <w:szCs w:val="26"/>
        </w:rPr>
      </w:pPr>
    </w:p>
    <w:p w14:paraId="24E9CC12"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38468610" w14:textId="77777777" w:rsidR="000C5AED" w:rsidRPr="007457F1" w:rsidRDefault="000C5AED" w:rsidP="000C5AED">
      <w:pPr>
        <w:tabs>
          <w:tab w:val="right" w:pos="4140"/>
          <w:tab w:val="left" w:pos="4500"/>
          <w:tab w:val="right" w:pos="9000"/>
        </w:tabs>
        <w:rPr>
          <w:sz w:val="26"/>
          <w:szCs w:val="26"/>
        </w:rPr>
      </w:pPr>
    </w:p>
    <w:p w14:paraId="0491DE25"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6B03EC1C" w14:textId="77777777" w:rsidR="000C5AED" w:rsidRPr="007457F1" w:rsidRDefault="000C5AED" w:rsidP="000C5AED">
      <w:pPr>
        <w:tabs>
          <w:tab w:val="right" w:pos="9000"/>
        </w:tabs>
        <w:rPr>
          <w:sz w:val="26"/>
          <w:szCs w:val="26"/>
        </w:rPr>
      </w:pPr>
    </w:p>
    <w:p w14:paraId="1085D0A2"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78A17E09" w14:textId="69B714FA" w:rsidR="000C5AED" w:rsidRPr="005A4FF9" w:rsidRDefault="000C5AED" w:rsidP="005A4FF9">
      <w:pPr>
        <w:tabs>
          <w:tab w:val="right" w:pos="9000"/>
        </w:tabs>
        <w:jc w:val="center"/>
        <w:rPr>
          <w:b/>
          <w:sz w:val="32"/>
        </w:rPr>
      </w:pPr>
      <w:r w:rsidRPr="007457F1">
        <w:rPr>
          <w:sz w:val="26"/>
          <w:szCs w:val="26"/>
        </w:rPr>
        <w:t xml:space="preserve">En date du ________________________________ </w:t>
      </w:r>
      <w:r w:rsidRPr="007457F1">
        <w:rPr>
          <w:i/>
          <w:iCs/>
          <w:sz w:val="26"/>
          <w:szCs w:val="26"/>
        </w:rPr>
        <w:t>[Insérer la date de signature]</w:t>
      </w:r>
      <w:r>
        <w:br w:type="page"/>
      </w:r>
      <w:r w:rsidR="002451D3" w:rsidRPr="005A4FF9">
        <w:rPr>
          <w:b/>
          <w:sz w:val="32"/>
        </w:rPr>
        <w:lastRenderedPageBreak/>
        <w:t>F</w:t>
      </w:r>
      <w:r w:rsidR="00642930" w:rsidRPr="00642930">
        <w:rPr>
          <w:b/>
          <w:sz w:val="32"/>
        </w:rPr>
        <w:t>ormulaire</w:t>
      </w:r>
      <w:r w:rsidR="002451D3" w:rsidRPr="005A4FF9">
        <w:rPr>
          <w:b/>
          <w:sz w:val="32"/>
        </w:rPr>
        <w:t xml:space="preserve"> EXP – 3.2 </w:t>
      </w:r>
      <w:r w:rsidR="002451D3" w:rsidRPr="002451D3">
        <w:rPr>
          <w:b/>
          <w:sz w:val="32"/>
        </w:rPr>
        <w:t>a</w:t>
      </w:r>
      <w:r w:rsidR="002451D3" w:rsidRPr="005A4FF9">
        <w:rPr>
          <w:b/>
          <w:sz w:val="32"/>
        </w:rPr>
        <w:t>) (</w:t>
      </w:r>
      <w:r w:rsidR="002451D3" w:rsidRPr="002451D3">
        <w:rPr>
          <w:b/>
          <w:sz w:val="32"/>
        </w:rPr>
        <w:t>suite</w:t>
      </w:r>
      <w:r w:rsidR="002451D3" w:rsidRPr="005A4FF9">
        <w:rPr>
          <w:b/>
          <w:sz w:val="32"/>
        </w:rPr>
        <w:t>)</w:t>
      </w:r>
      <w:bookmarkEnd w:id="446"/>
      <w:bookmarkEnd w:id="447"/>
      <w:bookmarkEnd w:id="448"/>
    </w:p>
    <w:p w14:paraId="666D1F65" w14:textId="11C4B618" w:rsidR="000C5AED" w:rsidRDefault="000C5AED" w:rsidP="000C5AED">
      <w:pPr>
        <w:pStyle w:val="Subtitle2"/>
        <w:numPr>
          <w:ilvl w:val="12"/>
          <w:numId w:val="0"/>
        </w:numPr>
      </w:pPr>
      <w:bookmarkStart w:id="449" w:name="_Toc498847221"/>
      <w:bookmarkStart w:id="450" w:name="_Toc498850129"/>
      <w:bookmarkStart w:id="451" w:name="_Toc498851734"/>
      <w:bookmarkStart w:id="452" w:name="_Toc499021800"/>
      <w:bookmarkStart w:id="453" w:name="_Toc499023483"/>
      <w:bookmarkStart w:id="454" w:name="_Toc501529965"/>
      <w:bookmarkStart w:id="455" w:name="_Toc25474906"/>
      <w:r>
        <w:t>Expérience spécifique de construction (suite)</w:t>
      </w:r>
      <w:bookmarkEnd w:id="449"/>
      <w:bookmarkEnd w:id="450"/>
      <w:bookmarkEnd w:id="451"/>
      <w:bookmarkEnd w:id="452"/>
      <w:bookmarkEnd w:id="453"/>
      <w:bookmarkEnd w:id="454"/>
      <w:bookmarkEnd w:id="455"/>
    </w:p>
    <w:p w14:paraId="035A56E9" w14:textId="77777777" w:rsidR="000C5AED" w:rsidRDefault="000C5AED" w:rsidP="000C5AED">
      <w:pPr>
        <w:tabs>
          <w:tab w:val="right" w:pos="9630"/>
        </w:tabs>
        <w:ind w:right="162"/>
      </w:pPr>
    </w:p>
    <w:p w14:paraId="3BC4EDBB" w14:textId="77777777" w:rsidR="000C5AED" w:rsidRDefault="000C5AED" w:rsidP="000C5AED">
      <w:pPr>
        <w:tabs>
          <w:tab w:val="right" w:pos="9000"/>
        </w:tabs>
        <w:ind w:right="162"/>
        <w:jc w:val="right"/>
      </w:pPr>
      <w:r>
        <w:t>Nom du candidat : ___________________________</w:t>
      </w:r>
    </w:p>
    <w:p w14:paraId="0CE0E48C" w14:textId="77777777" w:rsidR="000C5AED" w:rsidRDefault="000C5AED" w:rsidP="000C5AED">
      <w:pPr>
        <w:tabs>
          <w:tab w:val="right" w:pos="9630"/>
        </w:tabs>
        <w:ind w:right="162"/>
        <w:jc w:val="right"/>
      </w:pPr>
      <w:r>
        <w:rPr>
          <w:spacing w:val="-2"/>
        </w:rPr>
        <w:t>Nom de la partie au GE : ___________________________</w:t>
      </w:r>
    </w:p>
    <w:p w14:paraId="2AAC7885" w14:textId="77777777" w:rsidR="000C5AED" w:rsidRDefault="000C5AED" w:rsidP="000C5AED"/>
    <w:tbl>
      <w:tblPr>
        <w:tblW w:w="0" w:type="auto"/>
        <w:jc w:val="center"/>
        <w:tblLayout w:type="fixed"/>
        <w:tblCellMar>
          <w:left w:w="72" w:type="dxa"/>
          <w:right w:w="72" w:type="dxa"/>
        </w:tblCellMar>
        <w:tblLook w:val="0000" w:firstRow="0" w:lastRow="0" w:firstColumn="0" w:lastColumn="0" w:noHBand="0" w:noVBand="0"/>
      </w:tblPr>
      <w:tblGrid>
        <w:gridCol w:w="4212"/>
        <w:gridCol w:w="5058"/>
      </w:tblGrid>
      <w:tr w:rsidR="000C5AED" w14:paraId="3633ECB8" w14:textId="77777777" w:rsidTr="008163C2">
        <w:trPr>
          <w:cantSplit/>
          <w:tblHeader/>
          <w:jc w:val="center"/>
        </w:trPr>
        <w:tc>
          <w:tcPr>
            <w:tcW w:w="4212" w:type="dxa"/>
            <w:tcBorders>
              <w:top w:val="single" w:sz="6" w:space="0" w:color="auto"/>
              <w:left w:val="single" w:sz="6" w:space="0" w:color="auto"/>
              <w:bottom w:val="single" w:sz="6" w:space="0" w:color="auto"/>
              <w:right w:val="single" w:sz="6" w:space="0" w:color="auto"/>
            </w:tcBorders>
          </w:tcPr>
          <w:p w14:paraId="35985FDB" w14:textId="77777777" w:rsidR="000C5AED" w:rsidRDefault="000C5AED" w:rsidP="000C5AED">
            <w:pPr>
              <w:pStyle w:val="Outline"/>
              <w:suppressAutoHyphens/>
              <w:spacing w:before="120"/>
              <w:rPr>
                <w:spacing w:val="-2"/>
                <w:kern w:val="0"/>
              </w:rPr>
            </w:pPr>
            <w:r>
              <w:rPr>
                <w:spacing w:val="-2"/>
                <w:kern w:val="0"/>
              </w:rPr>
              <w:t xml:space="preserve">No. </w:t>
            </w:r>
            <w:proofErr w:type="gramStart"/>
            <w:r>
              <w:rPr>
                <w:spacing w:val="-2"/>
                <w:kern w:val="0"/>
              </w:rPr>
              <w:t>du</w:t>
            </w:r>
            <w:proofErr w:type="gramEnd"/>
            <w:r>
              <w:rPr>
                <w:spacing w:val="-2"/>
                <w:kern w:val="0"/>
              </w:rPr>
              <w:t xml:space="preserve"> marché similaire : </w:t>
            </w:r>
          </w:p>
        </w:tc>
        <w:tc>
          <w:tcPr>
            <w:tcW w:w="5058" w:type="dxa"/>
            <w:tcBorders>
              <w:top w:val="single" w:sz="6" w:space="0" w:color="auto"/>
              <w:left w:val="single" w:sz="6" w:space="0" w:color="auto"/>
              <w:bottom w:val="single" w:sz="6" w:space="0" w:color="auto"/>
              <w:right w:val="single" w:sz="6" w:space="0" w:color="auto"/>
            </w:tcBorders>
          </w:tcPr>
          <w:p w14:paraId="31A230B9" w14:textId="77777777" w:rsidR="000C5AED" w:rsidRDefault="000C5AED" w:rsidP="000C5AED">
            <w:pPr>
              <w:spacing w:before="240"/>
              <w:ind w:left="288"/>
              <w:jc w:val="center"/>
              <w:rPr>
                <w:spacing w:val="-2"/>
                <w:sz w:val="28"/>
              </w:rPr>
            </w:pPr>
            <w:r>
              <w:rPr>
                <w:spacing w:val="-2"/>
              </w:rPr>
              <w:t>Information</w:t>
            </w:r>
          </w:p>
        </w:tc>
      </w:tr>
      <w:tr w:rsidR="000C5AED" w14:paraId="43A14E69"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10D1B93" w14:textId="77777777" w:rsidR="000C5AED" w:rsidRDefault="000C5AED" w:rsidP="000C5AED">
            <w:pPr>
              <w:pStyle w:val="Outline"/>
              <w:keepNext/>
              <w:spacing w:before="40"/>
              <w:rPr>
                <w:spacing w:val="-2"/>
                <w:kern w:val="0"/>
              </w:rPr>
            </w:pPr>
            <w:r>
              <w:rPr>
                <w:kern w:val="0"/>
              </w:rPr>
              <w:t>Description de la similitude conformément au Sous-critère 3.2 a</w:t>
            </w:r>
            <w:proofErr w:type="gramStart"/>
            <w:r>
              <w:rPr>
                <w:kern w:val="0"/>
              </w:rPr>
              <w:t>):</w:t>
            </w:r>
            <w:proofErr w:type="gramEnd"/>
          </w:p>
        </w:tc>
        <w:tc>
          <w:tcPr>
            <w:tcW w:w="5058" w:type="dxa"/>
            <w:tcBorders>
              <w:top w:val="single" w:sz="6" w:space="0" w:color="auto"/>
              <w:left w:val="single" w:sz="6" w:space="0" w:color="auto"/>
              <w:bottom w:val="single" w:sz="6" w:space="0" w:color="auto"/>
              <w:right w:val="single" w:sz="6" w:space="0" w:color="auto"/>
            </w:tcBorders>
          </w:tcPr>
          <w:p w14:paraId="6EE789E0" w14:textId="77777777" w:rsidR="000C5AED" w:rsidRDefault="000C5AED" w:rsidP="000C5AED">
            <w:pPr>
              <w:rPr>
                <w:spacing w:val="-2"/>
              </w:rPr>
            </w:pPr>
          </w:p>
        </w:tc>
      </w:tr>
      <w:tr w:rsidR="000C5AED" w14:paraId="6ED1198C"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1E49F713" w14:textId="77777777" w:rsidR="000C5AED" w:rsidRDefault="000C5AED" w:rsidP="000C5AED">
            <w:pPr>
              <w:pStyle w:val="List"/>
              <w:tabs>
                <w:tab w:val="left" w:pos="864"/>
                <w:tab w:val="left" w:pos="936"/>
              </w:tabs>
              <w:ind w:left="936" w:hanging="360"/>
              <w:rPr>
                <w:lang w:val="fr-FR"/>
              </w:rPr>
            </w:pPr>
            <w:r>
              <w:rPr>
                <w:lang w:val="fr-FR"/>
              </w:rPr>
              <w:t>Montant </w:t>
            </w:r>
          </w:p>
        </w:tc>
        <w:tc>
          <w:tcPr>
            <w:tcW w:w="5058" w:type="dxa"/>
            <w:tcBorders>
              <w:top w:val="single" w:sz="6" w:space="0" w:color="auto"/>
              <w:left w:val="single" w:sz="6" w:space="0" w:color="auto"/>
              <w:bottom w:val="single" w:sz="6" w:space="0" w:color="auto"/>
              <w:right w:val="single" w:sz="6" w:space="0" w:color="auto"/>
            </w:tcBorders>
          </w:tcPr>
          <w:p w14:paraId="16986115" w14:textId="77777777" w:rsidR="000C5AED" w:rsidRDefault="000C5AED" w:rsidP="000C5AED">
            <w:pPr>
              <w:spacing w:before="120"/>
              <w:rPr>
                <w:spacing w:val="-2"/>
              </w:rPr>
            </w:pPr>
            <w:r>
              <w:rPr>
                <w:spacing w:val="-2"/>
              </w:rPr>
              <w:t>_________________________________</w:t>
            </w:r>
          </w:p>
        </w:tc>
      </w:tr>
      <w:tr w:rsidR="000C5AED" w14:paraId="6D7F2B74"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66CE1588" w14:textId="77777777" w:rsidR="000C5AED" w:rsidRDefault="000C5AED" w:rsidP="000C5AED">
            <w:pPr>
              <w:pStyle w:val="List"/>
              <w:tabs>
                <w:tab w:val="left" w:pos="864"/>
                <w:tab w:val="left" w:pos="936"/>
              </w:tabs>
              <w:ind w:left="936" w:hanging="360"/>
              <w:jc w:val="left"/>
              <w:rPr>
                <w:spacing w:val="-2"/>
                <w:lang w:val="fr-FR"/>
              </w:rPr>
            </w:pPr>
            <w:r>
              <w:rPr>
                <w:lang w:val="fr-FR"/>
              </w:rPr>
              <w:t>Taille physique</w:t>
            </w:r>
          </w:p>
        </w:tc>
        <w:tc>
          <w:tcPr>
            <w:tcW w:w="5058" w:type="dxa"/>
            <w:tcBorders>
              <w:top w:val="single" w:sz="6" w:space="0" w:color="auto"/>
              <w:left w:val="single" w:sz="6" w:space="0" w:color="auto"/>
              <w:bottom w:val="single" w:sz="6" w:space="0" w:color="auto"/>
              <w:right w:val="single" w:sz="6" w:space="0" w:color="auto"/>
            </w:tcBorders>
          </w:tcPr>
          <w:p w14:paraId="0B1CDE0C" w14:textId="77777777" w:rsidR="000C5AED" w:rsidRDefault="000C5AED" w:rsidP="000C5AED">
            <w:pPr>
              <w:spacing w:before="120"/>
              <w:rPr>
                <w:spacing w:val="-2"/>
              </w:rPr>
            </w:pPr>
            <w:r>
              <w:rPr>
                <w:spacing w:val="-2"/>
              </w:rPr>
              <w:t>_________________________________</w:t>
            </w:r>
          </w:p>
        </w:tc>
      </w:tr>
      <w:tr w:rsidR="000C5AED" w14:paraId="7DF887DB"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42B2EAB7" w14:textId="77777777" w:rsidR="000C5AED" w:rsidRDefault="000C5AED" w:rsidP="000C5AED">
            <w:pPr>
              <w:pStyle w:val="List"/>
              <w:tabs>
                <w:tab w:val="left" w:pos="864"/>
                <w:tab w:val="left" w:pos="936"/>
              </w:tabs>
              <w:ind w:left="936" w:hanging="360"/>
              <w:rPr>
                <w:spacing w:val="-2"/>
                <w:lang w:val="fr-FR"/>
              </w:rPr>
            </w:pPr>
            <w:r>
              <w:rPr>
                <w:lang w:val="fr-FR"/>
              </w:rPr>
              <w:t>Complexité</w:t>
            </w:r>
          </w:p>
        </w:tc>
        <w:tc>
          <w:tcPr>
            <w:tcW w:w="5058" w:type="dxa"/>
            <w:tcBorders>
              <w:top w:val="single" w:sz="6" w:space="0" w:color="auto"/>
              <w:left w:val="single" w:sz="6" w:space="0" w:color="auto"/>
              <w:bottom w:val="single" w:sz="6" w:space="0" w:color="auto"/>
              <w:right w:val="single" w:sz="6" w:space="0" w:color="auto"/>
            </w:tcBorders>
          </w:tcPr>
          <w:p w14:paraId="64E345C5" w14:textId="77777777" w:rsidR="000C5AED" w:rsidRDefault="000C5AED" w:rsidP="000C5AED">
            <w:pPr>
              <w:spacing w:before="120"/>
              <w:rPr>
                <w:spacing w:val="-2"/>
              </w:rPr>
            </w:pPr>
            <w:r>
              <w:rPr>
                <w:spacing w:val="-2"/>
              </w:rPr>
              <w:t>_________________________________</w:t>
            </w:r>
          </w:p>
        </w:tc>
      </w:tr>
      <w:tr w:rsidR="000C5AED" w14:paraId="71E19CF7"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4280CEF9" w14:textId="77777777" w:rsidR="000C5AED" w:rsidRDefault="000C5AED" w:rsidP="000C5AED">
            <w:pPr>
              <w:pStyle w:val="List"/>
              <w:tabs>
                <w:tab w:val="left" w:pos="864"/>
                <w:tab w:val="left" w:pos="936"/>
              </w:tabs>
              <w:ind w:left="936" w:hanging="360"/>
              <w:rPr>
                <w:spacing w:val="-2"/>
                <w:lang w:val="fr-FR"/>
              </w:rPr>
            </w:pPr>
            <w:r>
              <w:rPr>
                <w:spacing w:val="-2"/>
                <w:lang w:val="fr-FR"/>
              </w:rPr>
              <w:t>Méthodes/Technologie</w:t>
            </w:r>
          </w:p>
        </w:tc>
        <w:tc>
          <w:tcPr>
            <w:tcW w:w="5058" w:type="dxa"/>
            <w:tcBorders>
              <w:top w:val="single" w:sz="6" w:space="0" w:color="auto"/>
              <w:left w:val="single" w:sz="6" w:space="0" w:color="auto"/>
              <w:bottom w:val="single" w:sz="6" w:space="0" w:color="auto"/>
              <w:right w:val="single" w:sz="6" w:space="0" w:color="auto"/>
            </w:tcBorders>
          </w:tcPr>
          <w:p w14:paraId="62910E61" w14:textId="77777777" w:rsidR="000C5AED" w:rsidRDefault="000C5AED" w:rsidP="000C5AED">
            <w:pPr>
              <w:spacing w:before="120"/>
              <w:rPr>
                <w:spacing w:val="-2"/>
              </w:rPr>
            </w:pPr>
            <w:r>
              <w:rPr>
                <w:spacing w:val="-2"/>
              </w:rPr>
              <w:t>_________________________________</w:t>
            </w:r>
          </w:p>
        </w:tc>
      </w:tr>
      <w:tr w:rsidR="000C5AED" w14:paraId="32DB778A"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774FA7FD" w14:textId="77777777" w:rsidR="000C5AED" w:rsidRDefault="000C5AED" w:rsidP="000C5AED">
            <w:pPr>
              <w:pStyle w:val="List"/>
              <w:tabs>
                <w:tab w:val="left" w:pos="864"/>
                <w:tab w:val="left" w:pos="936"/>
              </w:tabs>
              <w:ind w:left="936" w:hanging="360"/>
              <w:rPr>
                <w:spacing w:val="-2"/>
                <w:lang w:val="fr-FR"/>
              </w:rPr>
            </w:pPr>
            <w:r>
              <w:rPr>
                <w:spacing w:val="-2"/>
                <w:lang w:val="fr-FR"/>
              </w:rPr>
              <w:t>Autres caractéristiques</w:t>
            </w:r>
          </w:p>
          <w:p w14:paraId="45EC8348" w14:textId="77777777" w:rsidR="000C5AED" w:rsidRDefault="000C5AED" w:rsidP="000C5AED"/>
        </w:tc>
        <w:tc>
          <w:tcPr>
            <w:tcW w:w="5058" w:type="dxa"/>
            <w:tcBorders>
              <w:top w:val="single" w:sz="6" w:space="0" w:color="auto"/>
              <w:left w:val="single" w:sz="6" w:space="0" w:color="auto"/>
              <w:bottom w:val="single" w:sz="6" w:space="0" w:color="auto"/>
              <w:right w:val="single" w:sz="6" w:space="0" w:color="auto"/>
            </w:tcBorders>
          </w:tcPr>
          <w:p w14:paraId="1D752A10" w14:textId="77777777" w:rsidR="000C5AED" w:rsidRDefault="000C5AED" w:rsidP="000C5AED">
            <w:pPr>
              <w:spacing w:before="120"/>
              <w:rPr>
                <w:spacing w:val="-2"/>
              </w:rPr>
            </w:pPr>
            <w:r>
              <w:rPr>
                <w:spacing w:val="-2"/>
              </w:rPr>
              <w:t>_________________________________</w:t>
            </w:r>
          </w:p>
        </w:tc>
      </w:tr>
    </w:tbl>
    <w:p w14:paraId="2885A6CD" w14:textId="77777777" w:rsidR="000C5AED" w:rsidRDefault="000C5AED" w:rsidP="000C5AED"/>
    <w:p w14:paraId="2A5CCCC2" w14:textId="77777777" w:rsidR="000C5AED" w:rsidRDefault="000C5AED" w:rsidP="000C5AED"/>
    <w:p w14:paraId="4527F07D" w14:textId="77777777" w:rsidR="000C5AED" w:rsidRDefault="000C5AED" w:rsidP="000C5AED"/>
    <w:p w14:paraId="2841C63A"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7E5E583D" w14:textId="77777777" w:rsidR="000C5AED" w:rsidRPr="007457F1" w:rsidRDefault="000C5AED" w:rsidP="000C5AED">
      <w:pPr>
        <w:tabs>
          <w:tab w:val="right" w:pos="4140"/>
          <w:tab w:val="left" w:pos="4500"/>
          <w:tab w:val="right" w:pos="9000"/>
        </w:tabs>
        <w:rPr>
          <w:sz w:val="26"/>
          <w:szCs w:val="26"/>
        </w:rPr>
      </w:pPr>
    </w:p>
    <w:p w14:paraId="046C0CB5"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403028A3" w14:textId="77777777" w:rsidR="000C5AED" w:rsidRPr="007457F1" w:rsidRDefault="000C5AED" w:rsidP="000C5AED">
      <w:pPr>
        <w:tabs>
          <w:tab w:val="right" w:pos="4140"/>
          <w:tab w:val="left" w:pos="4500"/>
          <w:tab w:val="right" w:pos="9000"/>
        </w:tabs>
        <w:rPr>
          <w:sz w:val="26"/>
          <w:szCs w:val="26"/>
        </w:rPr>
      </w:pPr>
    </w:p>
    <w:p w14:paraId="1293C77D"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4A58CAD2" w14:textId="77777777" w:rsidR="000C5AED" w:rsidRPr="007457F1" w:rsidRDefault="000C5AED" w:rsidP="000C5AED">
      <w:pPr>
        <w:tabs>
          <w:tab w:val="right" w:pos="9000"/>
        </w:tabs>
        <w:rPr>
          <w:sz w:val="26"/>
          <w:szCs w:val="26"/>
        </w:rPr>
      </w:pPr>
    </w:p>
    <w:p w14:paraId="4B69ADE9"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30419265" w14:textId="77777777" w:rsidR="000C5AED" w:rsidRPr="005A4FF9" w:rsidRDefault="000C5AED" w:rsidP="005A4FF9">
      <w:pPr>
        <w:tabs>
          <w:tab w:val="right" w:pos="9000"/>
        </w:tabs>
        <w:jc w:val="center"/>
        <w:rPr>
          <w:b/>
          <w:sz w:val="32"/>
        </w:rPr>
      </w:pPr>
      <w:r w:rsidRPr="007457F1">
        <w:rPr>
          <w:sz w:val="26"/>
          <w:szCs w:val="26"/>
        </w:rPr>
        <w:t xml:space="preserve">En date du ________________________________ </w:t>
      </w:r>
      <w:r w:rsidRPr="007457F1">
        <w:rPr>
          <w:i/>
          <w:iCs/>
          <w:sz w:val="26"/>
          <w:szCs w:val="26"/>
        </w:rPr>
        <w:t>[Insérer la date de signature]</w:t>
      </w:r>
      <w:r>
        <w:br w:type="page"/>
      </w:r>
      <w:r w:rsidRPr="005A4FF9">
        <w:rPr>
          <w:b/>
          <w:sz w:val="32"/>
        </w:rPr>
        <w:lastRenderedPageBreak/>
        <w:t>Formulaire EXP – 3.2 b)</w:t>
      </w:r>
    </w:p>
    <w:p w14:paraId="5E9A02DB" w14:textId="77777777" w:rsidR="000C5AED" w:rsidRDefault="000C5AED" w:rsidP="000C5AED">
      <w:pPr>
        <w:pStyle w:val="Subtitle2"/>
        <w:numPr>
          <w:ilvl w:val="12"/>
          <w:numId w:val="0"/>
        </w:numPr>
      </w:pPr>
      <w:bookmarkStart w:id="456" w:name="_Toc25474907"/>
      <w:r>
        <w:t xml:space="preserve">Expérience spécifique de construction dans les principales activités </w:t>
      </w:r>
      <w:bookmarkEnd w:id="456"/>
    </w:p>
    <w:p w14:paraId="556C876A" w14:textId="77777777" w:rsidR="000C5AED" w:rsidRDefault="000C5AED" w:rsidP="000C5AED">
      <w:pPr>
        <w:pStyle w:val="Head2"/>
        <w:widowControl/>
        <w:jc w:val="center"/>
        <w:rPr>
          <w:rFonts w:ascii="Times New Roman" w:hAnsi="Times New Roman"/>
          <w:lang w:val="fr-FR"/>
        </w:rPr>
      </w:pPr>
    </w:p>
    <w:p w14:paraId="3F93D103" w14:textId="7FBE8A60" w:rsidR="000C5AED" w:rsidRDefault="000C5AED" w:rsidP="000C5AED">
      <w:pPr>
        <w:jc w:val="right"/>
      </w:pPr>
      <w:r>
        <w:t>Nom du candidat : ________________________          Date</w:t>
      </w:r>
      <w:r w:rsidR="00D27C8E">
        <w:t xml:space="preserve"> </w:t>
      </w:r>
      <w:r>
        <w:t>: __________________</w:t>
      </w:r>
    </w:p>
    <w:p w14:paraId="24C64253" w14:textId="4BCF86A7" w:rsidR="000C5AED" w:rsidRDefault="000C5AED" w:rsidP="000C5AED">
      <w:pPr>
        <w:jc w:val="right"/>
      </w:pPr>
      <w:r>
        <w:t>Nom de la partie au GE : ______________ _________</w:t>
      </w:r>
      <w:r>
        <w:rPr>
          <w:i/>
        </w:rPr>
        <w:tab/>
      </w:r>
      <w:r>
        <w:t xml:space="preserve">   No. AAO</w:t>
      </w:r>
      <w:r w:rsidR="00D27C8E">
        <w:t xml:space="preserve"> </w:t>
      </w:r>
      <w:r>
        <w:t>: ____</w:t>
      </w:r>
    </w:p>
    <w:p w14:paraId="64EB22A5" w14:textId="77777777" w:rsidR="000C5AED" w:rsidRDefault="000C5AED" w:rsidP="000C5AED">
      <w:pPr>
        <w:tabs>
          <w:tab w:val="right" w:pos="9090"/>
        </w:tabs>
        <w:ind w:right="162"/>
      </w:pPr>
    </w:p>
    <w:tbl>
      <w:tblPr>
        <w:tblW w:w="0" w:type="auto"/>
        <w:jc w:val="center"/>
        <w:tblLayout w:type="fixed"/>
        <w:tblCellMar>
          <w:left w:w="72" w:type="dxa"/>
          <w:right w:w="72" w:type="dxa"/>
        </w:tblCellMar>
        <w:tblLook w:val="0000" w:firstRow="0" w:lastRow="0" w:firstColumn="0" w:lastColumn="0" w:noHBand="0" w:noVBand="0"/>
      </w:tblPr>
      <w:tblGrid>
        <w:gridCol w:w="3600"/>
        <w:gridCol w:w="1800"/>
        <w:gridCol w:w="1800"/>
        <w:gridCol w:w="2160"/>
      </w:tblGrid>
      <w:tr w:rsidR="000C5AED" w14:paraId="52969554" w14:textId="77777777" w:rsidTr="008163C2">
        <w:trPr>
          <w:cantSplit/>
          <w:tblHeader/>
          <w:jc w:val="center"/>
        </w:trPr>
        <w:tc>
          <w:tcPr>
            <w:tcW w:w="3600" w:type="dxa"/>
            <w:tcBorders>
              <w:top w:val="single" w:sz="6" w:space="0" w:color="auto"/>
              <w:left w:val="single" w:sz="6" w:space="0" w:color="auto"/>
              <w:bottom w:val="single" w:sz="6" w:space="0" w:color="auto"/>
              <w:right w:val="single" w:sz="6" w:space="0" w:color="auto"/>
            </w:tcBorders>
          </w:tcPr>
          <w:p w14:paraId="2B9D127F" w14:textId="77777777" w:rsidR="000C5AED" w:rsidRDefault="000C5AED" w:rsidP="000C5AED">
            <w:pPr>
              <w:spacing w:before="120" w:after="120"/>
              <w:rPr>
                <w:spacing w:val="-2"/>
                <w:sz w:val="28"/>
              </w:rPr>
            </w:pPr>
          </w:p>
        </w:tc>
        <w:tc>
          <w:tcPr>
            <w:tcW w:w="5760" w:type="dxa"/>
            <w:gridSpan w:val="3"/>
            <w:tcBorders>
              <w:top w:val="single" w:sz="6" w:space="0" w:color="auto"/>
              <w:left w:val="single" w:sz="6" w:space="0" w:color="auto"/>
              <w:bottom w:val="single" w:sz="6" w:space="0" w:color="auto"/>
              <w:right w:val="single" w:sz="6" w:space="0" w:color="auto"/>
            </w:tcBorders>
          </w:tcPr>
          <w:p w14:paraId="43DB63F5" w14:textId="77777777" w:rsidR="000C5AED" w:rsidRDefault="000C5AED" w:rsidP="000C5AED">
            <w:pPr>
              <w:spacing w:before="120"/>
              <w:jc w:val="center"/>
              <w:rPr>
                <w:spacing w:val="-2"/>
                <w:sz w:val="28"/>
              </w:rPr>
            </w:pPr>
            <w:r>
              <w:t>Information</w:t>
            </w:r>
          </w:p>
        </w:tc>
      </w:tr>
      <w:tr w:rsidR="000C5AED" w14:paraId="75EF0764"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75EBA3DC" w14:textId="77777777" w:rsidR="000C5AED" w:rsidRDefault="000C5AED" w:rsidP="000C5AED">
            <w:pPr>
              <w:pStyle w:val="BodyText"/>
              <w:rPr>
                <w:lang w:val="fr-FR"/>
              </w:rPr>
            </w:pPr>
            <w:r>
              <w:rPr>
                <w:lang w:val="fr-FR"/>
              </w:rPr>
              <w:t>Identification du marché</w:t>
            </w:r>
          </w:p>
        </w:tc>
        <w:tc>
          <w:tcPr>
            <w:tcW w:w="5760" w:type="dxa"/>
            <w:gridSpan w:val="3"/>
            <w:tcBorders>
              <w:top w:val="single" w:sz="6" w:space="0" w:color="auto"/>
              <w:left w:val="single" w:sz="6" w:space="0" w:color="auto"/>
              <w:bottom w:val="single" w:sz="6" w:space="0" w:color="auto"/>
              <w:right w:val="single" w:sz="6" w:space="0" w:color="auto"/>
            </w:tcBorders>
          </w:tcPr>
          <w:p w14:paraId="6BFA21C9" w14:textId="77777777" w:rsidR="000C5AED" w:rsidRDefault="000C5AED" w:rsidP="000C5AED">
            <w:pPr>
              <w:pStyle w:val="BodyText"/>
              <w:rPr>
                <w:lang w:val="fr-FR"/>
              </w:rPr>
            </w:pPr>
            <w:r>
              <w:rPr>
                <w:lang w:val="fr-FR"/>
              </w:rPr>
              <w:t>_______________________________________</w:t>
            </w:r>
          </w:p>
        </w:tc>
      </w:tr>
      <w:tr w:rsidR="000C5AED" w14:paraId="2557DB3F"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6DFB6C67" w14:textId="77777777" w:rsidR="000C5AED" w:rsidRDefault="000C5AED" w:rsidP="000C5AED">
            <w:pPr>
              <w:pStyle w:val="BodyText"/>
              <w:rPr>
                <w:lang w:val="fr-FR"/>
              </w:rPr>
            </w:pPr>
            <w:r>
              <w:rPr>
                <w:lang w:val="fr-FR"/>
              </w:rPr>
              <w:t>Date d’attribution</w:t>
            </w:r>
          </w:p>
          <w:p w14:paraId="617AACF8" w14:textId="77777777" w:rsidR="000C5AED" w:rsidRDefault="000C5AED" w:rsidP="000C5AED">
            <w:pPr>
              <w:pStyle w:val="BodyText"/>
              <w:rPr>
                <w:lang w:val="fr-FR"/>
              </w:rPr>
            </w:pPr>
            <w:r>
              <w:rPr>
                <w:lang w:val="fr-FR"/>
              </w:rPr>
              <w:t>Date d’achèvement</w:t>
            </w:r>
          </w:p>
        </w:tc>
        <w:tc>
          <w:tcPr>
            <w:tcW w:w="5760" w:type="dxa"/>
            <w:gridSpan w:val="3"/>
            <w:tcBorders>
              <w:top w:val="single" w:sz="6" w:space="0" w:color="auto"/>
              <w:left w:val="nil"/>
              <w:bottom w:val="single" w:sz="6" w:space="0" w:color="auto"/>
              <w:right w:val="single" w:sz="6" w:space="0" w:color="auto"/>
            </w:tcBorders>
          </w:tcPr>
          <w:p w14:paraId="3A4A822E" w14:textId="77777777" w:rsidR="000C5AED" w:rsidRDefault="000C5AED" w:rsidP="000C5AED">
            <w:pPr>
              <w:pStyle w:val="BodyText"/>
              <w:rPr>
                <w:lang w:val="fr-FR"/>
              </w:rPr>
            </w:pPr>
            <w:r>
              <w:rPr>
                <w:lang w:val="fr-FR"/>
              </w:rPr>
              <w:t>___________________________________________</w:t>
            </w:r>
          </w:p>
          <w:p w14:paraId="5771019D" w14:textId="77777777" w:rsidR="000C5AED" w:rsidRDefault="000C5AED" w:rsidP="000C5AED">
            <w:pPr>
              <w:pStyle w:val="BodyText"/>
              <w:rPr>
                <w:lang w:val="fr-FR"/>
              </w:rPr>
            </w:pPr>
            <w:r>
              <w:rPr>
                <w:lang w:val="fr-FR"/>
              </w:rPr>
              <w:t>___________________________________________</w:t>
            </w:r>
          </w:p>
        </w:tc>
      </w:tr>
      <w:tr w:rsidR="000C5AED" w14:paraId="29DDB0B5"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3682D95A" w14:textId="77777777" w:rsidR="000C5AED" w:rsidRDefault="000C5AED" w:rsidP="000C5AED">
            <w:pPr>
              <w:spacing w:before="120"/>
              <w:rPr>
                <w:spacing w:val="-2"/>
              </w:rPr>
            </w:pPr>
            <w:r>
              <w:rPr>
                <w:spacing w:val="-2"/>
              </w:rPr>
              <w:t>Rôle dans le marché</w:t>
            </w:r>
          </w:p>
        </w:tc>
        <w:tc>
          <w:tcPr>
            <w:tcW w:w="1800" w:type="dxa"/>
            <w:tcBorders>
              <w:top w:val="single" w:sz="6" w:space="0" w:color="auto"/>
              <w:left w:val="nil"/>
              <w:bottom w:val="single" w:sz="6" w:space="0" w:color="auto"/>
              <w:right w:val="single" w:sz="6" w:space="0" w:color="auto"/>
            </w:tcBorders>
          </w:tcPr>
          <w:p w14:paraId="54D926E3" w14:textId="77777777" w:rsidR="000C5AED" w:rsidRDefault="000C5AED" w:rsidP="000C5AED">
            <w:pPr>
              <w:spacing w:before="120"/>
              <w:jc w:val="center"/>
              <w:rPr>
                <w:sz w:val="36"/>
              </w:rPr>
            </w:pPr>
            <w:r>
              <w:rPr>
                <w:sz w:val="36"/>
              </w:rPr>
              <w:sym w:font="Symbol" w:char="F07F"/>
            </w:r>
            <w:r>
              <w:rPr>
                <w:sz w:val="36"/>
              </w:rPr>
              <w:t xml:space="preserve"> </w:t>
            </w:r>
            <w:r>
              <w:rPr>
                <w:sz w:val="36"/>
              </w:rPr>
              <w:br/>
            </w:r>
            <w:r>
              <w:t xml:space="preserve">Entrepreneur </w:t>
            </w:r>
          </w:p>
        </w:tc>
        <w:tc>
          <w:tcPr>
            <w:tcW w:w="1800" w:type="dxa"/>
            <w:tcBorders>
              <w:top w:val="single" w:sz="6" w:space="0" w:color="auto"/>
              <w:left w:val="nil"/>
              <w:bottom w:val="single" w:sz="6" w:space="0" w:color="auto"/>
              <w:right w:val="single" w:sz="6" w:space="0" w:color="auto"/>
            </w:tcBorders>
          </w:tcPr>
          <w:p w14:paraId="29B5C076" w14:textId="77777777" w:rsidR="000C5AED" w:rsidRDefault="000C5AED" w:rsidP="000C5AED">
            <w:pPr>
              <w:spacing w:before="120"/>
              <w:jc w:val="center"/>
              <w:rPr>
                <w:spacing w:val="-2"/>
                <w:sz w:val="36"/>
              </w:rPr>
            </w:pPr>
            <w:r>
              <w:rPr>
                <w:sz w:val="36"/>
              </w:rPr>
              <w:sym w:font="Symbol" w:char="F07F"/>
            </w:r>
            <w:r>
              <w:rPr>
                <w:sz w:val="36"/>
              </w:rPr>
              <w:t xml:space="preserve"> </w:t>
            </w:r>
            <w:r>
              <w:rPr>
                <w:sz w:val="36"/>
              </w:rPr>
              <w:br/>
            </w:r>
            <w:r>
              <w:t>Ensemblier</w:t>
            </w:r>
          </w:p>
        </w:tc>
        <w:tc>
          <w:tcPr>
            <w:tcW w:w="2160" w:type="dxa"/>
            <w:tcBorders>
              <w:top w:val="single" w:sz="6" w:space="0" w:color="auto"/>
              <w:left w:val="single" w:sz="6" w:space="0" w:color="auto"/>
              <w:bottom w:val="single" w:sz="6" w:space="0" w:color="auto"/>
              <w:right w:val="single" w:sz="6" w:space="0" w:color="auto"/>
            </w:tcBorders>
          </w:tcPr>
          <w:p w14:paraId="3CA53B38" w14:textId="77777777" w:rsidR="000C5AED" w:rsidRDefault="000C5AED" w:rsidP="000C5AED">
            <w:pPr>
              <w:jc w:val="center"/>
              <w:rPr>
                <w:spacing w:val="-2"/>
                <w:sz w:val="36"/>
              </w:rPr>
            </w:pPr>
            <w:r>
              <w:rPr>
                <w:sz w:val="36"/>
              </w:rPr>
              <w:sym w:font="Symbol" w:char="F07F"/>
            </w:r>
            <w:r>
              <w:rPr>
                <w:sz w:val="36"/>
              </w:rPr>
              <w:t xml:space="preserve"> </w:t>
            </w:r>
            <w:r>
              <w:rPr>
                <w:sz w:val="36"/>
              </w:rPr>
              <w:br/>
            </w:r>
            <w:r>
              <w:t>Sous-traitant</w:t>
            </w:r>
          </w:p>
        </w:tc>
      </w:tr>
      <w:tr w:rsidR="000C5AED" w14:paraId="5BE42569"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38D0CFAB" w14:textId="77777777" w:rsidR="000C5AED" w:rsidRDefault="000C5AED" w:rsidP="000C5AED">
            <w:pPr>
              <w:pStyle w:val="BodyText"/>
              <w:rPr>
                <w:lang w:val="fr-FR"/>
              </w:rPr>
            </w:pPr>
            <w:r>
              <w:rPr>
                <w:lang w:val="fr-FR"/>
              </w:rPr>
              <w:t>Montant total du marché</w:t>
            </w:r>
          </w:p>
        </w:tc>
        <w:tc>
          <w:tcPr>
            <w:tcW w:w="3600" w:type="dxa"/>
            <w:gridSpan w:val="2"/>
            <w:tcBorders>
              <w:top w:val="single" w:sz="6" w:space="0" w:color="auto"/>
              <w:left w:val="nil"/>
              <w:bottom w:val="single" w:sz="6" w:space="0" w:color="auto"/>
              <w:right w:val="single" w:sz="6" w:space="0" w:color="auto"/>
            </w:tcBorders>
          </w:tcPr>
          <w:p w14:paraId="3DBBAAA3" w14:textId="77777777" w:rsidR="000C5AED" w:rsidRPr="001767BD" w:rsidRDefault="000C5AED" w:rsidP="000C5AED">
            <w:pPr>
              <w:pStyle w:val="BodyText"/>
              <w:rPr>
                <w:lang w:val="fr-FR"/>
              </w:rPr>
            </w:pPr>
            <w:r w:rsidRPr="001767BD">
              <w:rPr>
                <w:lang w:val="fr-FR"/>
              </w:rPr>
              <w:t>____________________________</w:t>
            </w:r>
          </w:p>
        </w:tc>
        <w:tc>
          <w:tcPr>
            <w:tcW w:w="2160" w:type="dxa"/>
            <w:tcBorders>
              <w:top w:val="single" w:sz="6" w:space="0" w:color="auto"/>
              <w:left w:val="single" w:sz="6" w:space="0" w:color="auto"/>
              <w:bottom w:val="single" w:sz="6" w:space="0" w:color="auto"/>
              <w:right w:val="single" w:sz="6" w:space="0" w:color="auto"/>
            </w:tcBorders>
          </w:tcPr>
          <w:p w14:paraId="638E0F0C" w14:textId="77777777" w:rsidR="000C5AED" w:rsidRDefault="000C5AED" w:rsidP="000C5AED">
            <w:pPr>
              <w:pStyle w:val="BodyText"/>
              <w:rPr>
                <w:lang w:val="fr-FR"/>
              </w:rPr>
            </w:pPr>
            <w:r>
              <w:rPr>
                <w:lang w:val="fr-FR"/>
              </w:rPr>
              <w:t>FCFA_________</w:t>
            </w:r>
          </w:p>
        </w:tc>
      </w:tr>
      <w:tr w:rsidR="000C5AED" w14:paraId="20A2F68C"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5A7C161E" w14:textId="77777777" w:rsidR="000C5AED" w:rsidRDefault="000C5AED" w:rsidP="000C5AED">
            <w:pPr>
              <w:pStyle w:val="BodyText"/>
              <w:jc w:val="left"/>
              <w:rPr>
                <w:lang w:val="fr-FR"/>
              </w:rPr>
            </w:pPr>
            <w:r>
              <w:rPr>
                <w:lang w:val="fr-FR"/>
              </w:rPr>
              <w:t>Dans le cas d’une partie au GE ou d’un sous-traitant, préciser la participation au montant total du marché</w:t>
            </w:r>
          </w:p>
        </w:tc>
        <w:tc>
          <w:tcPr>
            <w:tcW w:w="1800" w:type="dxa"/>
            <w:tcBorders>
              <w:top w:val="single" w:sz="6" w:space="0" w:color="auto"/>
              <w:left w:val="nil"/>
              <w:bottom w:val="single" w:sz="6" w:space="0" w:color="auto"/>
              <w:right w:val="single" w:sz="6" w:space="0" w:color="auto"/>
            </w:tcBorders>
          </w:tcPr>
          <w:p w14:paraId="65696918" w14:textId="77777777" w:rsidR="000C5AED" w:rsidRDefault="000C5AED" w:rsidP="000C5AED">
            <w:pPr>
              <w:pStyle w:val="BodyText"/>
              <w:rPr>
                <w:lang w:val="fr-FR"/>
              </w:rPr>
            </w:pPr>
          </w:p>
          <w:p w14:paraId="17F1A2A6" w14:textId="77777777" w:rsidR="000C5AED" w:rsidRDefault="000C5AED" w:rsidP="000C5AED">
            <w:pPr>
              <w:pStyle w:val="BodyText"/>
              <w:rPr>
                <w:lang w:val="fr-FR"/>
              </w:rPr>
            </w:pPr>
            <w:r>
              <w:rPr>
                <w:lang w:val="fr-FR"/>
              </w:rPr>
              <w:t>____________%</w:t>
            </w:r>
          </w:p>
        </w:tc>
        <w:tc>
          <w:tcPr>
            <w:tcW w:w="1800" w:type="dxa"/>
            <w:tcBorders>
              <w:top w:val="single" w:sz="6" w:space="0" w:color="auto"/>
              <w:left w:val="single" w:sz="6" w:space="0" w:color="auto"/>
              <w:bottom w:val="single" w:sz="6" w:space="0" w:color="auto"/>
              <w:right w:val="single" w:sz="6" w:space="0" w:color="auto"/>
            </w:tcBorders>
          </w:tcPr>
          <w:p w14:paraId="2BF9877B" w14:textId="77777777" w:rsidR="000C5AED" w:rsidRDefault="000C5AED" w:rsidP="000C5AED">
            <w:pPr>
              <w:pStyle w:val="BodyText"/>
              <w:rPr>
                <w:lang w:val="fr-FR"/>
              </w:rPr>
            </w:pPr>
          </w:p>
          <w:p w14:paraId="1ECF56F9" w14:textId="77777777" w:rsidR="000C5AED" w:rsidRDefault="000C5AED" w:rsidP="000C5AED">
            <w:pPr>
              <w:pStyle w:val="BodyText"/>
              <w:rPr>
                <w:lang w:val="fr-FR"/>
              </w:rPr>
            </w:pPr>
            <w:r>
              <w:rPr>
                <w:lang w:val="fr-FR"/>
              </w:rPr>
              <w:t>_____________</w:t>
            </w:r>
          </w:p>
        </w:tc>
        <w:tc>
          <w:tcPr>
            <w:tcW w:w="2160" w:type="dxa"/>
            <w:tcBorders>
              <w:top w:val="single" w:sz="6" w:space="0" w:color="auto"/>
              <w:left w:val="single" w:sz="6" w:space="0" w:color="auto"/>
              <w:bottom w:val="single" w:sz="6" w:space="0" w:color="auto"/>
              <w:right w:val="single" w:sz="6" w:space="0" w:color="auto"/>
            </w:tcBorders>
          </w:tcPr>
          <w:p w14:paraId="13484768" w14:textId="77777777" w:rsidR="000C5AED" w:rsidRDefault="000C5AED" w:rsidP="000C5AED">
            <w:pPr>
              <w:pStyle w:val="BodyText"/>
              <w:rPr>
                <w:lang w:val="fr-FR"/>
              </w:rPr>
            </w:pPr>
          </w:p>
          <w:p w14:paraId="56E8160E" w14:textId="77777777" w:rsidR="000C5AED" w:rsidRDefault="000C5AED" w:rsidP="000C5AED">
            <w:pPr>
              <w:pStyle w:val="BodyText"/>
              <w:rPr>
                <w:lang w:val="fr-FR"/>
              </w:rPr>
            </w:pPr>
            <w:r>
              <w:rPr>
                <w:lang w:val="fr-FR"/>
              </w:rPr>
              <w:t>FCFA_________</w:t>
            </w:r>
          </w:p>
        </w:tc>
      </w:tr>
      <w:tr w:rsidR="000C5AED" w14:paraId="6C47976F"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26D91C12" w14:textId="77777777" w:rsidR="000C5AED" w:rsidRDefault="000C5AED" w:rsidP="000C5AED">
            <w:pPr>
              <w:pStyle w:val="BodyText"/>
              <w:rPr>
                <w:lang w:val="fr-FR"/>
              </w:rPr>
            </w:pPr>
            <w:r>
              <w:rPr>
                <w:lang w:val="fr-FR"/>
              </w:rPr>
              <w:t>Nom du Maître d’Ouvrage :</w:t>
            </w:r>
          </w:p>
        </w:tc>
        <w:tc>
          <w:tcPr>
            <w:tcW w:w="5760" w:type="dxa"/>
            <w:gridSpan w:val="3"/>
            <w:tcBorders>
              <w:top w:val="single" w:sz="6" w:space="0" w:color="auto"/>
              <w:left w:val="nil"/>
              <w:bottom w:val="single" w:sz="6" w:space="0" w:color="auto"/>
              <w:right w:val="single" w:sz="6" w:space="0" w:color="auto"/>
            </w:tcBorders>
          </w:tcPr>
          <w:p w14:paraId="7216B5C1" w14:textId="77777777" w:rsidR="000C5AED" w:rsidRDefault="000C5AED" w:rsidP="000C5AED">
            <w:pPr>
              <w:pStyle w:val="BodyText"/>
              <w:rPr>
                <w:lang w:val="fr-FR"/>
              </w:rPr>
            </w:pPr>
            <w:r>
              <w:rPr>
                <w:lang w:val="fr-FR"/>
              </w:rPr>
              <w:t>___________________________________________</w:t>
            </w:r>
          </w:p>
        </w:tc>
      </w:tr>
      <w:tr w:rsidR="000C5AED" w14:paraId="10FE24DF" w14:textId="77777777" w:rsidTr="008163C2">
        <w:trPr>
          <w:cantSplit/>
          <w:jc w:val="center"/>
        </w:trPr>
        <w:tc>
          <w:tcPr>
            <w:tcW w:w="3600" w:type="dxa"/>
            <w:tcBorders>
              <w:top w:val="single" w:sz="6" w:space="0" w:color="auto"/>
              <w:left w:val="single" w:sz="6" w:space="0" w:color="auto"/>
              <w:bottom w:val="single" w:sz="6" w:space="0" w:color="auto"/>
              <w:right w:val="single" w:sz="6" w:space="0" w:color="auto"/>
            </w:tcBorders>
          </w:tcPr>
          <w:p w14:paraId="118973F0" w14:textId="77777777" w:rsidR="000C5AED" w:rsidRDefault="000C5AED" w:rsidP="000C5AED">
            <w:pPr>
              <w:pStyle w:val="BodyText"/>
              <w:rPr>
                <w:lang w:val="fr-FR"/>
              </w:rPr>
            </w:pPr>
            <w:r>
              <w:rPr>
                <w:lang w:val="fr-FR"/>
              </w:rPr>
              <w:t>Adresse :</w:t>
            </w:r>
          </w:p>
          <w:p w14:paraId="61318657" w14:textId="77777777" w:rsidR="000C5AED" w:rsidRDefault="000C5AED" w:rsidP="000C5AED">
            <w:pPr>
              <w:pStyle w:val="BodyText"/>
              <w:rPr>
                <w:lang w:val="fr-FR"/>
              </w:rPr>
            </w:pPr>
          </w:p>
          <w:p w14:paraId="43FBB4BC" w14:textId="77777777" w:rsidR="000C5AED" w:rsidRDefault="000C5AED" w:rsidP="000C5AED">
            <w:pPr>
              <w:pStyle w:val="BodyText"/>
              <w:rPr>
                <w:lang w:val="fr-FR"/>
              </w:rPr>
            </w:pPr>
            <w:r>
              <w:rPr>
                <w:lang w:val="fr-FR"/>
              </w:rPr>
              <w:t>Numéro de téléphone/télécopie :</w:t>
            </w:r>
          </w:p>
          <w:p w14:paraId="2A51772D" w14:textId="77777777" w:rsidR="000C5AED" w:rsidRDefault="000C5AED" w:rsidP="000C5AED">
            <w:pPr>
              <w:pStyle w:val="BodyText"/>
              <w:rPr>
                <w:lang w:val="fr-FR"/>
              </w:rPr>
            </w:pPr>
            <w:r>
              <w:rPr>
                <w:lang w:val="fr-FR"/>
              </w:rPr>
              <w:t>Adresse électronique :</w:t>
            </w:r>
          </w:p>
        </w:tc>
        <w:tc>
          <w:tcPr>
            <w:tcW w:w="5760" w:type="dxa"/>
            <w:gridSpan w:val="3"/>
            <w:tcBorders>
              <w:top w:val="single" w:sz="6" w:space="0" w:color="auto"/>
              <w:left w:val="nil"/>
              <w:bottom w:val="single" w:sz="6" w:space="0" w:color="auto"/>
              <w:right w:val="single" w:sz="6" w:space="0" w:color="auto"/>
            </w:tcBorders>
          </w:tcPr>
          <w:p w14:paraId="1255BBE3" w14:textId="77777777" w:rsidR="000C5AED" w:rsidRDefault="000C5AED" w:rsidP="000C5AED">
            <w:pPr>
              <w:pStyle w:val="BodyText"/>
              <w:rPr>
                <w:lang w:val="fr-FR"/>
              </w:rPr>
            </w:pPr>
            <w:r>
              <w:rPr>
                <w:lang w:val="fr-FR"/>
              </w:rPr>
              <w:t>___________________________________________</w:t>
            </w:r>
          </w:p>
          <w:p w14:paraId="7E15B254" w14:textId="77777777" w:rsidR="000C5AED" w:rsidRDefault="000C5AED" w:rsidP="000C5AED">
            <w:pPr>
              <w:pStyle w:val="BodyText"/>
              <w:rPr>
                <w:lang w:val="fr-FR"/>
              </w:rPr>
            </w:pPr>
            <w:r>
              <w:rPr>
                <w:lang w:val="fr-FR"/>
              </w:rPr>
              <w:t>___________________________________________</w:t>
            </w:r>
          </w:p>
          <w:p w14:paraId="21672991" w14:textId="77777777" w:rsidR="000C5AED" w:rsidRDefault="000C5AED" w:rsidP="000C5AED">
            <w:pPr>
              <w:pStyle w:val="BodyText"/>
              <w:rPr>
                <w:lang w:val="fr-FR"/>
              </w:rPr>
            </w:pPr>
            <w:r>
              <w:rPr>
                <w:lang w:val="fr-FR"/>
              </w:rPr>
              <w:t>___________________________________________</w:t>
            </w:r>
          </w:p>
          <w:p w14:paraId="0DB26CA1" w14:textId="77777777" w:rsidR="000C5AED" w:rsidRDefault="000C5AED" w:rsidP="000C5AED">
            <w:pPr>
              <w:pStyle w:val="BodyText"/>
              <w:rPr>
                <w:lang w:val="fr-FR"/>
              </w:rPr>
            </w:pPr>
            <w:r>
              <w:rPr>
                <w:lang w:val="fr-FR"/>
              </w:rPr>
              <w:t>___________________________________________</w:t>
            </w:r>
          </w:p>
        </w:tc>
      </w:tr>
    </w:tbl>
    <w:p w14:paraId="00D94453" w14:textId="77777777" w:rsidR="000C5AED" w:rsidRDefault="000C5AED" w:rsidP="000C5AED">
      <w:pPr>
        <w:tabs>
          <w:tab w:val="right" w:pos="4140"/>
          <w:tab w:val="left" w:pos="4500"/>
          <w:tab w:val="right" w:pos="9000"/>
        </w:tabs>
        <w:rPr>
          <w:sz w:val="26"/>
          <w:szCs w:val="26"/>
        </w:rPr>
      </w:pPr>
    </w:p>
    <w:p w14:paraId="2A1ED84E" w14:textId="77777777" w:rsidR="000C5AED" w:rsidRDefault="000C5AED" w:rsidP="000C5AED">
      <w:pPr>
        <w:tabs>
          <w:tab w:val="right" w:pos="4140"/>
          <w:tab w:val="left" w:pos="4500"/>
          <w:tab w:val="right" w:pos="9000"/>
        </w:tabs>
        <w:rPr>
          <w:sz w:val="26"/>
          <w:szCs w:val="26"/>
        </w:rPr>
      </w:pPr>
    </w:p>
    <w:p w14:paraId="7C5CEBFE" w14:textId="77777777" w:rsidR="000C5AED" w:rsidRDefault="000C5AED" w:rsidP="000C5AED">
      <w:pPr>
        <w:tabs>
          <w:tab w:val="right" w:pos="4140"/>
          <w:tab w:val="left" w:pos="4500"/>
          <w:tab w:val="right" w:pos="9000"/>
        </w:tabs>
        <w:rPr>
          <w:sz w:val="26"/>
          <w:szCs w:val="26"/>
        </w:rPr>
      </w:pPr>
    </w:p>
    <w:p w14:paraId="13D67BCE" w14:textId="77777777" w:rsidR="000C5AED" w:rsidRDefault="000C5AED" w:rsidP="000C5AED">
      <w:pPr>
        <w:tabs>
          <w:tab w:val="right" w:pos="4140"/>
          <w:tab w:val="left" w:pos="4500"/>
          <w:tab w:val="right" w:pos="9000"/>
        </w:tabs>
        <w:rPr>
          <w:sz w:val="26"/>
          <w:szCs w:val="26"/>
        </w:rPr>
      </w:pPr>
    </w:p>
    <w:p w14:paraId="265847C2"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23C5A09D" w14:textId="77777777" w:rsidR="000C5AED" w:rsidRPr="007457F1" w:rsidRDefault="000C5AED" w:rsidP="000C5AED">
      <w:pPr>
        <w:tabs>
          <w:tab w:val="right" w:pos="4140"/>
          <w:tab w:val="left" w:pos="4500"/>
          <w:tab w:val="right" w:pos="9000"/>
        </w:tabs>
        <w:rPr>
          <w:sz w:val="26"/>
          <w:szCs w:val="26"/>
        </w:rPr>
      </w:pPr>
    </w:p>
    <w:p w14:paraId="6FAF7748"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397FF39A" w14:textId="77777777" w:rsidR="000C5AED" w:rsidRPr="007457F1" w:rsidRDefault="000C5AED" w:rsidP="000C5AED">
      <w:pPr>
        <w:tabs>
          <w:tab w:val="right" w:pos="4140"/>
          <w:tab w:val="left" w:pos="4500"/>
          <w:tab w:val="right" w:pos="9000"/>
        </w:tabs>
        <w:rPr>
          <w:sz w:val="26"/>
          <w:szCs w:val="26"/>
        </w:rPr>
      </w:pPr>
    </w:p>
    <w:p w14:paraId="7CB12AE4"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33C765C3" w14:textId="77777777" w:rsidR="000C5AED" w:rsidRPr="007457F1" w:rsidRDefault="000C5AED" w:rsidP="000C5AED">
      <w:pPr>
        <w:tabs>
          <w:tab w:val="right" w:pos="9000"/>
        </w:tabs>
        <w:rPr>
          <w:sz w:val="26"/>
          <w:szCs w:val="26"/>
        </w:rPr>
      </w:pPr>
    </w:p>
    <w:p w14:paraId="0397CA47"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7137B080" w14:textId="77777777" w:rsidR="000C5AED" w:rsidRDefault="000C5AED" w:rsidP="000C5AED">
      <w:pPr>
        <w:tabs>
          <w:tab w:val="right" w:pos="9000"/>
        </w:tabs>
        <w:rPr>
          <w:i/>
          <w:iCs/>
          <w:sz w:val="26"/>
          <w:szCs w:val="26"/>
        </w:rPr>
      </w:pPr>
      <w:r w:rsidRPr="007457F1">
        <w:rPr>
          <w:sz w:val="26"/>
          <w:szCs w:val="26"/>
        </w:rPr>
        <w:t xml:space="preserve">En date du ________________________________ </w:t>
      </w:r>
      <w:r w:rsidRPr="007457F1">
        <w:rPr>
          <w:i/>
          <w:iCs/>
          <w:sz w:val="26"/>
          <w:szCs w:val="26"/>
        </w:rPr>
        <w:t>[Insérer la date de signature]</w:t>
      </w:r>
    </w:p>
    <w:p w14:paraId="007B0CE0" w14:textId="77777777" w:rsidR="000C5AED" w:rsidRDefault="000C5AED" w:rsidP="000C5AED">
      <w:pPr>
        <w:tabs>
          <w:tab w:val="right" w:pos="9000"/>
        </w:tabs>
        <w:rPr>
          <w:i/>
          <w:iCs/>
          <w:sz w:val="26"/>
          <w:szCs w:val="26"/>
        </w:rPr>
      </w:pPr>
    </w:p>
    <w:p w14:paraId="0BA98FEC" w14:textId="77777777" w:rsidR="000C5AED" w:rsidRDefault="000C5AED" w:rsidP="000C5AED">
      <w:pPr>
        <w:tabs>
          <w:tab w:val="right" w:pos="9000"/>
        </w:tabs>
        <w:rPr>
          <w:i/>
          <w:iCs/>
          <w:sz w:val="26"/>
          <w:szCs w:val="26"/>
        </w:rPr>
      </w:pPr>
    </w:p>
    <w:p w14:paraId="0302FA1A" w14:textId="77777777" w:rsidR="000C5AED" w:rsidRDefault="000C5AED" w:rsidP="000C5AED">
      <w:pPr>
        <w:tabs>
          <w:tab w:val="right" w:pos="9000"/>
        </w:tabs>
        <w:rPr>
          <w:i/>
          <w:iCs/>
          <w:sz w:val="26"/>
          <w:szCs w:val="26"/>
        </w:rPr>
      </w:pPr>
    </w:p>
    <w:p w14:paraId="24415A40" w14:textId="77777777" w:rsidR="000C5AED" w:rsidRDefault="000C5AED" w:rsidP="000C5AED">
      <w:pPr>
        <w:tabs>
          <w:tab w:val="right" w:pos="9000"/>
        </w:tabs>
        <w:rPr>
          <w:i/>
          <w:iCs/>
          <w:sz w:val="26"/>
          <w:szCs w:val="26"/>
        </w:rPr>
      </w:pPr>
    </w:p>
    <w:p w14:paraId="7A301E2E" w14:textId="77777777" w:rsidR="000C5AED" w:rsidRDefault="000C5AED" w:rsidP="000C5AED">
      <w:pPr>
        <w:tabs>
          <w:tab w:val="right" w:pos="9000"/>
        </w:tabs>
        <w:rPr>
          <w:i/>
          <w:iCs/>
          <w:sz w:val="26"/>
          <w:szCs w:val="26"/>
        </w:rPr>
      </w:pPr>
    </w:p>
    <w:p w14:paraId="2302CA81" w14:textId="77777777" w:rsidR="000C5AED" w:rsidRPr="00527039" w:rsidRDefault="000C5AED" w:rsidP="000C5AED">
      <w:pPr>
        <w:tabs>
          <w:tab w:val="right" w:pos="9000"/>
        </w:tabs>
        <w:rPr>
          <w:i/>
          <w:iCs/>
          <w:sz w:val="26"/>
          <w:szCs w:val="26"/>
        </w:rPr>
      </w:pPr>
    </w:p>
    <w:p w14:paraId="3D1F756E" w14:textId="77777777" w:rsidR="000C5AED" w:rsidRDefault="000C5AED" w:rsidP="000C5AED">
      <w:pPr>
        <w:pStyle w:val="Subtitle2"/>
        <w:jc w:val="both"/>
      </w:pPr>
    </w:p>
    <w:p w14:paraId="7AE8CA22" w14:textId="77777777" w:rsidR="000C5AED" w:rsidRDefault="000C5AED" w:rsidP="000C5AED">
      <w:pPr>
        <w:pStyle w:val="Subtitle2"/>
        <w:numPr>
          <w:ilvl w:val="12"/>
          <w:numId w:val="0"/>
        </w:numPr>
      </w:pPr>
      <w:r>
        <w:lastRenderedPageBreak/>
        <w:t>Formulaire EXP – 3.2 b) (</w:t>
      </w:r>
      <w:proofErr w:type="spellStart"/>
      <w:r>
        <w:t>cont</w:t>
      </w:r>
      <w:proofErr w:type="spellEnd"/>
      <w:r>
        <w:t>.)</w:t>
      </w:r>
    </w:p>
    <w:p w14:paraId="4F9F7E00" w14:textId="77777777" w:rsidR="000C5AED" w:rsidRDefault="000C5AED" w:rsidP="000C5AED">
      <w:pPr>
        <w:pStyle w:val="Subtitle2"/>
        <w:numPr>
          <w:ilvl w:val="12"/>
          <w:numId w:val="0"/>
        </w:numPr>
      </w:pPr>
      <w:bookmarkStart w:id="457" w:name="_Toc25474908"/>
      <w:r>
        <w:t>Expérience spécifique de construction dans les activités principales (suite)</w:t>
      </w:r>
      <w:bookmarkEnd w:id="457"/>
    </w:p>
    <w:p w14:paraId="34B1A562" w14:textId="77777777" w:rsidR="000C5AED" w:rsidRDefault="000C5AED" w:rsidP="000C5AED">
      <w:pPr>
        <w:tabs>
          <w:tab w:val="right" w:pos="9630"/>
        </w:tabs>
        <w:ind w:right="162"/>
      </w:pPr>
    </w:p>
    <w:p w14:paraId="1E228336" w14:textId="77777777" w:rsidR="000C5AED" w:rsidRDefault="000C5AED" w:rsidP="000C5AED">
      <w:pPr>
        <w:jc w:val="right"/>
      </w:pPr>
      <w:r>
        <w:t xml:space="preserve">Nom du candidat : ___________________________     </w:t>
      </w:r>
    </w:p>
    <w:p w14:paraId="2D106398" w14:textId="77777777" w:rsidR="000C5AED" w:rsidRDefault="000C5AED" w:rsidP="000C5AED">
      <w:pPr>
        <w:jc w:val="right"/>
      </w:pPr>
      <w:r>
        <w:rPr>
          <w:spacing w:val="-2"/>
        </w:rPr>
        <w:t>Nom de la partie au GE : ___________________________</w:t>
      </w:r>
    </w:p>
    <w:p w14:paraId="68C981CD" w14:textId="77777777" w:rsidR="000C5AED" w:rsidRDefault="000C5AED" w:rsidP="000C5AED">
      <w:pPr>
        <w:jc w:val="right"/>
      </w:pPr>
    </w:p>
    <w:tbl>
      <w:tblPr>
        <w:tblW w:w="0" w:type="auto"/>
        <w:jc w:val="center"/>
        <w:tblLayout w:type="fixed"/>
        <w:tblCellMar>
          <w:left w:w="72" w:type="dxa"/>
          <w:right w:w="72" w:type="dxa"/>
        </w:tblCellMar>
        <w:tblLook w:val="0000" w:firstRow="0" w:lastRow="0" w:firstColumn="0" w:lastColumn="0" w:noHBand="0" w:noVBand="0"/>
      </w:tblPr>
      <w:tblGrid>
        <w:gridCol w:w="4212"/>
        <w:gridCol w:w="4878"/>
      </w:tblGrid>
      <w:tr w:rsidR="000C5AED" w14:paraId="15BCDFAD" w14:textId="77777777" w:rsidTr="008163C2">
        <w:trPr>
          <w:cantSplit/>
          <w:tblHeader/>
          <w:jc w:val="center"/>
        </w:trPr>
        <w:tc>
          <w:tcPr>
            <w:tcW w:w="4212" w:type="dxa"/>
            <w:tcBorders>
              <w:top w:val="single" w:sz="6" w:space="0" w:color="auto"/>
              <w:left w:val="single" w:sz="6" w:space="0" w:color="auto"/>
              <w:bottom w:val="single" w:sz="6" w:space="0" w:color="auto"/>
              <w:right w:val="single" w:sz="6" w:space="0" w:color="auto"/>
            </w:tcBorders>
          </w:tcPr>
          <w:p w14:paraId="15858F89" w14:textId="77777777" w:rsidR="000C5AED" w:rsidRDefault="000C5AED" w:rsidP="000C5AED">
            <w:pPr>
              <w:spacing w:before="120"/>
              <w:rPr>
                <w:spacing w:val="-2"/>
                <w:sz w:val="28"/>
              </w:rPr>
            </w:pPr>
          </w:p>
        </w:tc>
        <w:tc>
          <w:tcPr>
            <w:tcW w:w="4878" w:type="dxa"/>
            <w:tcBorders>
              <w:top w:val="single" w:sz="6" w:space="0" w:color="auto"/>
              <w:left w:val="single" w:sz="6" w:space="0" w:color="auto"/>
              <w:bottom w:val="single" w:sz="6" w:space="0" w:color="auto"/>
              <w:right w:val="single" w:sz="6" w:space="0" w:color="auto"/>
            </w:tcBorders>
          </w:tcPr>
          <w:p w14:paraId="3FE02A20" w14:textId="77777777" w:rsidR="000C5AED" w:rsidRDefault="000C5AED" w:rsidP="000C5AED">
            <w:pPr>
              <w:spacing w:before="240"/>
              <w:ind w:left="288"/>
              <w:jc w:val="center"/>
              <w:rPr>
                <w:spacing w:val="-2"/>
                <w:sz w:val="28"/>
              </w:rPr>
            </w:pPr>
            <w:r>
              <w:t>Information</w:t>
            </w:r>
          </w:p>
        </w:tc>
      </w:tr>
      <w:tr w:rsidR="000C5AED" w14:paraId="5BC723D6"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9DD9F5B" w14:textId="77777777" w:rsidR="000C5AED" w:rsidRDefault="000C5AED" w:rsidP="000C5AED">
            <w:pPr>
              <w:keepNext/>
              <w:spacing w:before="40"/>
              <w:jc w:val="left"/>
              <w:rPr>
                <w:spacing w:val="-2"/>
              </w:rPr>
            </w:pPr>
            <w:r>
              <w:t>Description des principales activités conformément au Sous-critère 3.2 (b</w:t>
            </w:r>
            <w:proofErr w:type="gramStart"/>
            <w:r>
              <w:t>):</w:t>
            </w:r>
            <w:proofErr w:type="gramEnd"/>
            <w:r>
              <w:t xml:space="preserve"> </w:t>
            </w:r>
          </w:p>
        </w:tc>
        <w:tc>
          <w:tcPr>
            <w:tcW w:w="4878" w:type="dxa"/>
            <w:tcBorders>
              <w:top w:val="single" w:sz="6" w:space="0" w:color="auto"/>
              <w:left w:val="single" w:sz="6" w:space="0" w:color="auto"/>
              <w:bottom w:val="single" w:sz="6" w:space="0" w:color="auto"/>
              <w:right w:val="single" w:sz="6" w:space="0" w:color="auto"/>
            </w:tcBorders>
          </w:tcPr>
          <w:p w14:paraId="16371FAE" w14:textId="77777777" w:rsidR="000C5AED" w:rsidRDefault="000C5AED" w:rsidP="000C5AED">
            <w:pPr>
              <w:rPr>
                <w:spacing w:val="-2"/>
              </w:rPr>
            </w:pPr>
          </w:p>
        </w:tc>
      </w:tr>
      <w:tr w:rsidR="000C5AED" w14:paraId="5BBB42CE"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1B6A97B" w14:textId="77777777" w:rsidR="000C5AED" w:rsidRDefault="000C5AED" w:rsidP="000C5AED">
            <w:pPr>
              <w:pStyle w:val="List"/>
              <w:ind w:left="576"/>
              <w:rPr>
                <w:lang w:val="fr-FR"/>
              </w:rPr>
            </w:pPr>
          </w:p>
        </w:tc>
        <w:tc>
          <w:tcPr>
            <w:tcW w:w="4878" w:type="dxa"/>
            <w:tcBorders>
              <w:top w:val="single" w:sz="6" w:space="0" w:color="auto"/>
              <w:left w:val="single" w:sz="6" w:space="0" w:color="auto"/>
              <w:bottom w:val="single" w:sz="6" w:space="0" w:color="auto"/>
              <w:right w:val="single" w:sz="6" w:space="0" w:color="auto"/>
            </w:tcBorders>
          </w:tcPr>
          <w:p w14:paraId="579073E7" w14:textId="77777777" w:rsidR="000C5AED" w:rsidRDefault="000C5AED" w:rsidP="000C5AED">
            <w:pPr>
              <w:spacing w:before="120"/>
              <w:rPr>
                <w:spacing w:val="-2"/>
              </w:rPr>
            </w:pPr>
          </w:p>
        </w:tc>
      </w:tr>
      <w:tr w:rsidR="000C5AED" w14:paraId="2C4CECC6"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39FEBA2B" w14:textId="77777777" w:rsidR="000C5AED" w:rsidRDefault="000C5AED" w:rsidP="000C5AED">
            <w:pPr>
              <w:pStyle w:val="List"/>
              <w:ind w:left="576"/>
              <w:rPr>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7C38DB95" w14:textId="77777777" w:rsidR="000C5AED" w:rsidRDefault="000C5AED" w:rsidP="000C5AED">
            <w:pPr>
              <w:spacing w:before="120"/>
              <w:rPr>
                <w:spacing w:val="-2"/>
              </w:rPr>
            </w:pPr>
          </w:p>
        </w:tc>
      </w:tr>
      <w:tr w:rsidR="000C5AED" w14:paraId="2E2CF7B3"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1E243555" w14:textId="77777777" w:rsidR="000C5AED" w:rsidRDefault="000C5AED" w:rsidP="000C5AED">
            <w:pPr>
              <w:pStyle w:val="List"/>
              <w:ind w:left="576"/>
              <w:rPr>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6E1EC9B4" w14:textId="77777777" w:rsidR="000C5AED" w:rsidRDefault="000C5AED" w:rsidP="000C5AED">
            <w:pPr>
              <w:spacing w:before="120"/>
              <w:rPr>
                <w:spacing w:val="-2"/>
              </w:rPr>
            </w:pPr>
          </w:p>
        </w:tc>
      </w:tr>
      <w:tr w:rsidR="000C5AED" w14:paraId="1A168BCF"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0E276ADE" w14:textId="77777777" w:rsidR="000C5AED" w:rsidRDefault="000C5AED" w:rsidP="000C5AED">
            <w:pPr>
              <w:pStyle w:val="List"/>
              <w:ind w:left="576"/>
              <w:rPr>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193B7C26" w14:textId="77777777" w:rsidR="000C5AED" w:rsidRDefault="000C5AED" w:rsidP="000C5AED">
            <w:pPr>
              <w:spacing w:before="120"/>
              <w:rPr>
                <w:spacing w:val="-2"/>
              </w:rPr>
            </w:pPr>
          </w:p>
        </w:tc>
      </w:tr>
      <w:tr w:rsidR="000C5AED" w14:paraId="2BA772FA" w14:textId="77777777" w:rsidTr="008163C2">
        <w:trPr>
          <w:cantSplit/>
          <w:trHeight w:val="699"/>
          <w:jc w:val="center"/>
        </w:trPr>
        <w:tc>
          <w:tcPr>
            <w:tcW w:w="4212" w:type="dxa"/>
            <w:tcBorders>
              <w:top w:val="single" w:sz="6" w:space="0" w:color="auto"/>
              <w:left w:val="single" w:sz="6" w:space="0" w:color="auto"/>
              <w:bottom w:val="single" w:sz="6" w:space="0" w:color="auto"/>
              <w:right w:val="nil"/>
            </w:tcBorders>
          </w:tcPr>
          <w:p w14:paraId="6DFE3B0B" w14:textId="77777777" w:rsidR="000C5AED" w:rsidRDefault="000C5AED" w:rsidP="000C5AED">
            <w:pPr>
              <w:pStyle w:val="List"/>
              <w:ind w:left="576"/>
              <w:rPr>
                <w:i/>
                <w:spacing w:val="-2"/>
                <w:lang w:val="fr-FR"/>
              </w:rPr>
            </w:pPr>
          </w:p>
          <w:p w14:paraId="4D2C13B3" w14:textId="77777777" w:rsidR="000C5AED" w:rsidRDefault="000C5AED" w:rsidP="000C5AED">
            <w:pPr>
              <w:rPr>
                <w:i/>
              </w:rPr>
            </w:pPr>
          </w:p>
        </w:tc>
        <w:tc>
          <w:tcPr>
            <w:tcW w:w="4878" w:type="dxa"/>
            <w:tcBorders>
              <w:top w:val="single" w:sz="6" w:space="0" w:color="auto"/>
              <w:left w:val="single" w:sz="6" w:space="0" w:color="auto"/>
              <w:bottom w:val="single" w:sz="6" w:space="0" w:color="auto"/>
              <w:right w:val="single" w:sz="6" w:space="0" w:color="auto"/>
            </w:tcBorders>
          </w:tcPr>
          <w:p w14:paraId="2EFC99DD" w14:textId="77777777" w:rsidR="000C5AED" w:rsidRDefault="000C5AED" w:rsidP="000C5AED">
            <w:pPr>
              <w:spacing w:before="120"/>
              <w:rPr>
                <w:spacing w:val="-2"/>
              </w:rPr>
            </w:pPr>
          </w:p>
        </w:tc>
      </w:tr>
    </w:tbl>
    <w:p w14:paraId="51F2A36E" w14:textId="77777777" w:rsidR="000C5AED" w:rsidRDefault="000C5AED" w:rsidP="000C5AED"/>
    <w:p w14:paraId="64749F28" w14:textId="77777777" w:rsidR="000C5AED" w:rsidRDefault="000C5AED" w:rsidP="000C5AED">
      <w:pPr>
        <w:tabs>
          <w:tab w:val="right" w:pos="4140"/>
          <w:tab w:val="left" w:pos="4500"/>
          <w:tab w:val="right" w:pos="9000"/>
        </w:tabs>
        <w:rPr>
          <w:sz w:val="26"/>
          <w:szCs w:val="26"/>
        </w:rPr>
      </w:pPr>
    </w:p>
    <w:p w14:paraId="690AA675" w14:textId="77777777" w:rsidR="000C5AED" w:rsidRPr="00037F43" w:rsidRDefault="000C5AED" w:rsidP="000C5AED">
      <w:pPr>
        <w:tabs>
          <w:tab w:val="right" w:pos="4140"/>
          <w:tab w:val="left" w:pos="4500"/>
          <w:tab w:val="right" w:pos="9000"/>
        </w:tabs>
        <w:rPr>
          <w:sz w:val="26"/>
          <w:szCs w:val="26"/>
        </w:rPr>
      </w:pPr>
      <w:r w:rsidRPr="00037F43">
        <w:rPr>
          <w:sz w:val="26"/>
          <w:szCs w:val="26"/>
        </w:rPr>
        <w:t xml:space="preserve">Nom </w:t>
      </w:r>
      <w:r w:rsidRPr="00037F43">
        <w:rPr>
          <w:bCs/>
          <w:i/>
          <w:iCs/>
          <w:sz w:val="26"/>
          <w:szCs w:val="26"/>
        </w:rPr>
        <w:t>[insérer le nom complet de la personne signataire de l’offre]</w:t>
      </w:r>
    </w:p>
    <w:p w14:paraId="58A0CA0B" w14:textId="77777777" w:rsidR="000C5AED" w:rsidRPr="00037F43" w:rsidRDefault="000C5AED" w:rsidP="000C5AED">
      <w:pPr>
        <w:tabs>
          <w:tab w:val="right" w:pos="4140"/>
          <w:tab w:val="left" w:pos="4500"/>
          <w:tab w:val="right" w:pos="9000"/>
        </w:tabs>
        <w:rPr>
          <w:sz w:val="26"/>
          <w:szCs w:val="26"/>
        </w:rPr>
      </w:pPr>
    </w:p>
    <w:p w14:paraId="2B73E549" w14:textId="77777777" w:rsidR="000C5AED" w:rsidRPr="00037F43" w:rsidRDefault="000C5AED" w:rsidP="000C5AED">
      <w:pPr>
        <w:tabs>
          <w:tab w:val="right" w:pos="4140"/>
          <w:tab w:val="left" w:pos="4500"/>
          <w:tab w:val="right" w:pos="9000"/>
        </w:tabs>
        <w:rPr>
          <w:sz w:val="26"/>
          <w:szCs w:val="26"/>
        </w:rPr>
      </w:pPr>
      <w:r w:rsidRPr="00037F43">
        <w:rPr>
          <w:sz w:val="26"/>
          <w:szCs w:val="26"/>
        </w:rPr>
        <w:t xml:space="preserve">En tant que </w:t>
      </w:r>
      <w:r w:rsidRPr="00037F43">
        <w:rPr>
          <w:bCs/>
          <w:i/>
          <w:iCs/>
          <w:sz w:val="26"/>
          <w:szCs w:val="26"/>
        </w:rPr>
        <w:t>[indiquer la capacité du signataire]</w:t>
      </w:r>
    </w:p>
    <w:p w14:paraId="182FDA78" w14:textId="77777777" w:rsidR="000C5AED" w:rsidRPr="00037F43" w:rsidRDefault="000C5AED" w:rsidP="000C5AED">
      <w:pPr>
        <w:tabs>
          <w:tab w:val="right" w:pos="4140"/>
          <w:tab w:val="left" w:pos="4500"/>
          <w:tab w:val="right" w:pos="9000"/>
        </w:tabs>
        <w:rPr>
          <w:sz w:val="26"/>
          <w:szCs w:val="26"/>
        </w:rPr>
      </w:pPr>
    </w:p>
    <w:p w14:paraId="7EDCE2DD" w14:textId="77777777" w:rsidR="000C5AED" w:rsidRPr="00037F43" w:rsidRDefault="000C5AED" w:rsidP="000C5AED">
      <w:pPr>
        <w:tabs>
          <w:tab w:val="right" w:pos="4140"/>
          <w:tab w:val="left" w:pos="4500"/>
          <w:tab w:val="right" w:pos="9000"/>
        </w:tabs>
        <w:rPr>
          <w:sz w:val="26"/>
          <w:szCs w:val="26"/>
          <w:u w:val="single"/>
        </w:rPr>
      </w:pPr>
      <w:r w:rsidRPr="00037F43">
        <w:rPr>
          <w:sz w:val="26"/>
          <w:szCs w:val="26"/>
        </w:rPr>
        <w:t xml:space="preserve">Signature </w:t>
      </w:r>
      <w:r w:rsidRPr="00037F43">
        <w:rPr>
          <w:bCs/>
          <w:i/>
          <w:iCs/>
          <w:sz w:val="26"/>
          <w:szCs w:val="26"/>
        </w:rPr>
        <w:t>[insérer la signature]</w:t>
      </w:r>
    </w:p>
    <w:p w14:paraId="7AF83E1B" w14:textId="77777777" w:rsidR="000C5AED" w:rsidRPr="00037F43" w:rsidRDefault="000C5AED" w:rsidP="000C5AED">
      <w:pPr>
        <w:tabs>
          <w:tab w:val="right" w:pos="9000"/>
        </w:tabs>
        <w:rPr>
          <w:sz w:val="26"/>
          <w:szCs w:val="26"/>
        </w:rPr>
      </w:pPr>
    </w:p>
    <w:p w14:paraId="20737B89" w14:textId="77777777" w:rsidR="000C5AED" w:rsidRPr="00037F43" w:rsidRDefault="000C5AED" w:rsidP="000C5AED">
      <w:pPr>
        <w:tabs>
          <w:tab w:val="right" w:pos="9000"/>
        </w:tabs>
        <w:rPr>
          <w:bCs/>
          <w:i/>
          <w:iCs/>
          <w:sz w:val="26"/>
          <w:szCs w:val="26"/>
        </w:rPr>
      </w:pPr>
      <w:r w:rsidRPr="00037F43">
        <w:rPr>
          <w:sz w:val="26"/>
          <w:szCs w:val="26"/>
        </w:rPr>
        <w:t xml:space="preserve">Ayant pouvoir à signer l’offre pour et au nom de </w:t>
      </w:r>
      <w:r w:rsidRPr="00037F43">
        <w:rPr>
          <w:bCs/>
          <w:i/>
          <w:iCs/>
          <w:sz w:val="26"/>
          <w:szCs w:val="26"/>
        </w:rPr>
        <w:t>[insérer le nom complet du candidat]</w:t>
      </w:r>
    </w:p>
    <w:p w14:paraId="0956F5A3" w14:textId="77777777" w:rsidR="000C5AED" w:rsidRPr="0045292F" w:rsidRDefault="000C5AED" w:rsidP="005A4FF9">
      <w:pPr>
        <w:tabs>
          <w:tab w:val="right" w:pos="9000"/>
        </w:tabs>
        <w:jc w:val="center"/>
        <w:rPr>
          <w:rFonts w:cs="Times New Roman"/>
          <w:b/>
          <w:sz w:val="36"/>
          <w:szCs w:val="36"/>
          <w:lang w:eastAsia="x-none"/>
        </w:rPr>
      </w:pPr>
      <w:r w:rsidRPr="00037F43">
        <w:rPr>
          <w:sz w:val="26"/>
          <w:szCs w:val="26"/>
        </w:rPr>
        <w:t xml:space="preserve">En date du ________________________________ </w:t>
      </w:r>
      <w:r w:rsidRPr="00037F43">
        <w:rPr>
          <w:i/>
          <w:iCs/>
          <w:sz w:val="26"/>
          <w:szCs w:val="26"/>
        </w:rPr>
        <w:t>[Insérer la date de signature]</w:t>
      </w:r>
      <w:r>
        <w:br w:type="page"/>
      </w:r>
      <w:r w:rsidRPr="0045292F">
        <w:rPr>
          <w:rFonts w:cs="Times New Roman"/>
          <w:b/>
          <w:sz w:val="36"/>
          <w:szCs w:val="36"/>
          <w:lang w:eastAsia="x-none"/>
        </w:rPr>
        <w:lastRenderedPageBreak/>
        <w:t>Matériel</w:t>
      </w:r>
    </w:p>
    <w:p w14:paraId="681A30E6" w14:textId="77777777" w:rsidR="000C5AED" w:rsidRDefault="000C5AED" w:rsidP="000C5AED">
      <w:pPr>
        <w:pStyle w:val="Subtitle2"/>
        <w:numPr>
          <w:ilvl w:val="12"/>
          <w:numId w:val="0"/>
        </w:numPr>
      </w:pPr>
      <w:r>
        <w:t>Formulaire MAT</w:t>
      </w:r>
    </w:p>
    <w:p w14:paraId="4FD2DAB8" w14:textId="77777777" w:rsidR="000C5AED" w:rsidRDefault="000C5AED" w:rsidP="000C5AED">
      <w:pPr>
        <w:rPr>
          <w:rStyle w:val="Table"/>
          <w:spacing w:val="-2"/>
        </w:rPr>
      </w:pPr>
    </w:p>
    <w:p w14:paraId="671DA5A6" w14:textId="77777777" w:rsidR="000C5AED" w:rsidRDefault="000C5AED" w:rsidP="000C5AED">
      <w: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7768C537" w14:textId="77777777" w:rsidR="000C5AED" w:rsidRDefault="000C5AED" w:rsidP="000C5AED">
      <w:pPr>
        <w:rPr>
          <w:rStyle w:val="Table"/>
          <w:spacing w:val="-2"/>
        </w:rPr>
      </w:pPr>
    </w:p>
    <w:p w14:paraId="0962CF1D"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1710"/>
        <w:gridCol w:w="3690"/>
        <w:gridCol w:w="3690"/>
      </w:tblGrid>
      <w:tr w:rsidR="000C5AED" w14:paraId="07F5831A" w14:textId="77777777" w:rsidTr="008163C2">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2EB03007" w14:textId="77777777" w:rsidR="000C5AED" w:rsidRDefault="000C5AED" w:rsidP="000C5AED">
            <w:pPr>
              <w:rPr>
                <w:rStyle w:val="Table"/>
                <w:spacing w:val="-2"/>
                <w:lang w:val="en-US"/>
              </w:rPr>
            </w:pPr>
            <w:r>
              <w:rPr>
                <w:rStyle w:val="Table"/>
                <w:spacing w:val="-2"/>
              </w:rPr>
              <w:t>Pièce de matériel</w:t>
            </w:r>
          </w:p>
          <w:p w14:paraId="382F41A1" w14:textId="77777777" w:rsidR="000C5AED" w:rsidRDefault="000C5AED" w:rsidP="000C5AED">
            <w:pPr>
              <w:spacing w:after="71"/>
              <w:rPr>
                <w:rStyle w:val="Table"/>
                <w:spacing w:val="-2"/>
                <w:lang w:val="en-US"/>
              </w:rPr>
            </w:pPr>
          </w:p>
        </w:tc>
      </w:tr>
      <w:tr w:rsidR="000C5AED" w14:paraId="585E96EC" w14:textId="77777777" w:rsidTr="008163C2">
        <w:trPr>
          <w:cantSplit/>
          <w:jc w:val="center"/>
        </w:trPr>
        <w:tc>
          <w:tcPr>
            <w:tcW w:w="1710" w:type="dxa"/>
            <w:tcBorders>
              <w:top w:val="single" w:sz="6" w:space="0" w:color="auto"/>
              <w:left w:val="single" w:sz="6" w:space="0" w:color="auto"/>
              <w:bottom w:val="nil"/>
              <w:right w:val="nil"/>
            </w:tcBorders>
          </w:tcPr>
          <w:p w14:paraId="70B3261A" w14:textId="77777777" w:rsidR="000C5AED" w:rsidRDefault="000C5AED" w:rsidP="000C5AED">
            <w:pPr>
              <w:jc w:val="left"/>
              <w:rPr>
                <w:rStyle w:val="Table"/>
                <w:spacing w:val="-2"/>
              </w:rPr>
            </w:pPr>
            <w:r>
              <w:rPr>
                <w:rStyle w:val="Table"/>
                <w:spacing w:val="-2"/>
              </w:rPr>
              <w:t>Renseignement sur le matériel</w:t>
            </w:r>
          </w:p>
        </w:tc>
        <w:tc>
          <w:tcPr>
            <w:tcW w:w="3690" w:type="dxa"/>
            <w:tcBorders>
              <w:top w:val="single" w:sz="6" w:space="0" w:color="auto"/>
              <w:left w:val="single" w:sz="6" w:space="0" w:color="auto"/>
              <w:bottom w:val="nil"/>
              <w:right w:val="nil"/>
            </w:tcBorders>
          </w:tcPr>
          <w:p w14:paraId="23C9B35A" w14:textId="77777777" w:rsidR="000C5AED" w:rsidRDefault="000C5AED" w:rsidP="000C5AED">
            <w:pPr>
              <w:ind w:left="288" w:hanging="288"/>
              <w:rPr>
                <w:rStyle w:val="Table"/>
                <w:spacing w:val="-2"/>
              </w:rPr>
            </w:pPr>
            <w:r>
              <w:rPr>
                <w:rStyle w:val="Table"/>
                <w:spacing w:val="-2"/>
              </w:rPr>
              <w:t>Nom du fabricant</w:t>
            </w:r>
          </w:p>
          <w:p w14:paraId="0BF23992"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single" w:sz="6" w:space="0" w:color="auto"/>
            </w:tcBorders>
          </w:tcPr>
          <w:p w14:paraId="66976084" w14:textId="77777777" w:rsidR="000C5AED" w:rsidRDefault="000C5AED" w:rsidP="000C5AED">
            <w:pPr>
              <w:spacing w:after="71"/>
              <w:ind w:left="288" w:hanging="288"/>
              <w:rPr>
                <w:rStyle w:val="Table"/>
                <w:spacing w:val="-2"/>
              </w:rPr>
            </w:pPr>
            <w:r>
              <w:rPr>
                <w:rStyle w:val="Table"/>
                <w:spacing w:val="-2"/>
              </w:rPr>
              <w:t>Modèle et puissance</w:t>
            </w:r>
          </w:p>
        </w:tc>
      </w:tr>
      <w:tr w:rsidR="000C5AED" w14:paraId="17CAE58F" w14:textId="77777777" w:rsidTr="008163C2">
        <w:trPr>
          <w:cantSplit/>
          <w:jc w:val="center"/>
        </w:trPr>
        <w:tc>
          <w:tcPr>
            <w:tcW w:w="1710" w:type="dxa"/>
            <w:tcBorders>
              <w:top w:val="nil"/>
              <w:left w:val="single" w:sz="6" w:space="0" w:color="auto"/>
              <w:bottom w:val="nil"/>
              <w:right w:val="nil"/>
            </w:tcBorders>
          </w:tcPr>
          <w:p w14:paraId="3FD0B5F3"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nil"/>
            </w:tcBorders>
          </w:tcPr>
          <w:p w14:paraId="44E0F96D" w14:textId="77777777" w:rsidR="000C5AED" w:rsidRDefault="000C5AED" w:rsidP="000C5AED">
            <w:pPr>
              <w:ind w:left="288" w:hanging="288"/>
              <w:rPr>
                <w:rStyle w:val="Table"/>
                <w:spacing w:val="-2"/>
              </w:rPr>
            </w:pPr>
            <w:r>
              <w:rPr>
                <w:rStyle w:val="Table"/>
                <w:spacing w:val="-2"/>
              </w:rPr>
              <w:t>Capacité</w:t>
            </w:r>
          </w:p>
          <w:p w14:paraId="05CDB5C0"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single" w:sz="6" w:space="0" w:color="auto"/>
            </w:tcBorders>
          </w:tcPr>
          <w:p w14:paraId="3FC2307C" w14:textId="77777777" w:rsidR="000C5AED" w:rsidRDefault="000C5AED" w:rsidP="000C5AED">
            <w:pPr>
              <w:spacing w:after="71"/>
              <w:ind w:left="288" w:hanging="288"/>
              <w:rPr>
                <w:rStyle w:val="Table"/>
                <w:spacing w:val="-2"/>
              </w:rPr>
            </w:pPr>
            <w:r>
              <w:rPr>
                <w:rStyle w:val="Table"/>
                <w:spacing w:val="-2"/>
              </w:rPr>
              <w:t>Année de fabrication</w:t>
            </w:r>
          </w:p>
        </w:tc>
      </w:tr>
      <w:tr w:rsidR="000C5AED" w14:paraId="49E5D014" w14:textId="77777777" w:rsidTr="008163C2">
        <w:trPr>
          <w:cantSplit/>
          <w:jc w:val="center"/>
        </w:trPr>
        <w:tc>
          <w:tcPr>
            <w:tcW w:w="1710" w:type="dxa"/>
            <w:tcBorders>
              <w:top w:val="single" w:sz="6" w:space="0" w:color="auto"/>
              <w:left w:val="single" w:sz="6" w:space="0" w:color="auto"/>
              <w:bottom w:val="nil"/>
              <w:right w:val="nil"/>
            </w:tcBorders>
          </w:tcPr>
          <w:p w14:paraId="5DD550A0" w14:textId="77777777" w:rsidR="000C5AED" w:rsidRDefault="000C5AED" w:rsidP="000C5AED">
            <w:pPr>
              <w:rPr>
                <w:rStyle w:val="Table"/>
                <w:spacing w:val="-2"/>
              </w:rPr>
            </w:pPr>
            <w:r>
              <w:rPr>
                <w:rStyle w:val="Table"/>
                <w:spacing w:val="-2"/>
              </w:rPr>
              <w:t>Position courante</w:t>
            </w:r>
          </w:p>
        </w:tc>
        <w:tc>
          <w:tcPr>
            <w:tcW w:w="7380" w:type="dxa"/>
            <w:gridSpan w:val="2"/>
            <w:tcBorders>
              <w:top w:val="single" w:sz="6" w:space="0" w:color="auto"/>
              <w:left w:val="single" w:sz="6" w:space="0" w:color="auto"/>
              <w:bottom w:val="nil"/>
              <w:right w:val="single" w:sz="6" w:space="0" w:color="auto"/>
            </w:tcBorders>
          </w:tcPr>
          <w:p w14:paraId="5B82F45F" w14:textId="77777777" w:rsidR="000C5AED" w:rsidRDefault="000C5AED" w:rsidP="000C5AED">
            <w:pPr>
              <w:ind w:left="288" w:hanging="288"/>
              <w:rPr>
                <w:rStyle w:val="Table"/>
                <w:spacing w:val="-2"/>
              </w:rPr>
            </w:pPr>
            <w:r>
              <w:rPr>
                <w:rStyle w:val="Table"/>
                <w:spacing w:val="-2"/>
              </w:rPr>
              <w:t>Localisation présente</w:t>
            </w:r>
          </w:p>
        </w:tc>
      </w:tr>
      <w:tr w:rsidR="000C5AED" w14:paraId="4DE10A29" w14:textId="77777777" w:rsidTr="008163C2">
        <w:trPr>
          <w:cantSplit/>
          <w:jc w:val="center"/>
        </w:trPr>
        <w:tc>
          <w:tcPr>
            <w:tcW w:w="1710" w:type="dxa"/>
            <w:tcBorders>
              <w:top w:val="nil"/>
              <w:left w:val="single" w:sz="6" w:space="0" w:color="auto"/>
              <w:bottom w:val="nil"/>
              <w:right w:val="nil"/>
            </w:tcBorders>
          </w:tcPr>
          <w:p w14:paraId="106C7ADE" w14:textId="77777777" w:rsidR="000C5AED" w:rsidRDefault="000C5AED" w:rsidP="000C5AED">
            <w:pPr>
              <w:spacing w:after="71"/>
              <w:rPr>
                <w:rStyle w:val="Table"/>
                <w:spacing w:val="-2"/>
              </w:rPr>
            </w:pPr>
          </w:p>
        </w:tc>
        <w:tc>
          <w:tcPr>
            <w:tcW w:w="7380" w:type="dxa"/>
            <w:gridSpan w:val="2"/>
            <w:tcBorders>
              <w:top w:val="single" w:sz="6" w:space="0" w:color="auto"/>
              <w:left w:val="single" w:sz="6" w:space="0" w:color="auto"/>
              <w:bottom w:val="nil"/>
              <w:right w:val="single" w:sz="6" w:space="0" w:color="auto"/>
            </w:tcBorders>
          </w:tcPr>
          <w:p w14:paraId="2CB243D5" w14:textId="77777777" w:rsidR="000C5AED" w:rsidRDefault="000C5AED" w:rsidP="000C5AED">
            <w:pPr>
              <w:ind w:left="288" w:hanging="288"/>
              <w:rPr>
                <w:rStyle w:val="Table"/>
                <w:spacing w:val="-2"/>
              </w:rPr>
            </w:pPr>
            <w:r>
              <w:rPr>
                <w:rStyle w:val="Table"/>
                <w:spacing w:val="-2"/>
              </w:rPr>
              <w:t>Détails sur les engagements courants</w:t>
            </w:r>
          </w:p>
        </w:tc>
      </w:tr>
      <w:tr w:rsidR="000C5AED" w14:paraId="00EF07D5" w14:textId="77777777" w:rsidTr="008163C2">
        <w:trPr>
          <w:cantSplit/>
          <w:jc w:val="center"/>
        </w:trPr>
        <w:tc>
          <w:tcPr>
            <w:tcW w:w="1710" w:type="dxa"/>
            <w:tcBorders>
              <w:top w:val="nil"/>
              <w:left w:val="single" w:sz="6" w:space="0" w:color="auto"/>
              <w:bottom w:val="nil"/>
              <w:right w:val="nil"/>
            </w:tcBorders>
          </w:tcPr>
          <w:p w14:paraId="4D4FA12F" w14:textId="77777777" w:rsidR="000C5AED" w:rsidRDefault="000C5AED" w:rsidP="000C5AED">
            <w:pPr>
              <w:spacing w:after="71"/>
              <w:rPr>
                <w:rStyle w:val="Table"/>
                <w:spacing w:val="-2"/>
              </w:rPr>
            </w:pPr>
          </w:p>
        </w:tc>
        <w:tc>
          <w:tcPr>
            <w:tcW w:w="7380" w:type="dxa"/>
            <w:gridSpan w:val="2"/>
            <w:tcBorders>
              <w:top w:val="nil"/>
              <w:left w:val="single" w:sz="6" w:space="0" w:color="auto"/>
              <w:bottom w:val="nil"/>
              <w:right w:val="single" w:sz="6" w:space="0" w:color="auto"/>
            </w:tcBorders>
          </w:tcPr>
          <w:p w14:paraId="02E75D32" w14:textId="77777777" w:rsidR="000C5AED" w:rsidRDefault="000C5AED" w:rsidP="000C5AED">
            <w:pPr>
              <w:spacing w:after="71"/>
              <w:rPr>
                <w:rStyle w:val="Table"/>
                <w:spacing w:val="-2"/>
              </w:rPr>
            </w:pPr>
          </w:p>
        </w:tc>
      </w:tr>
      <w:tr w:rsidR="000C5AED" w14:paraId="55321B07" w14:textId="77777777" w:rsidTr="008163C2">
        <w:trPr>
          <w:cantSplit/>
          <w:jc w:val="center"/>
        </w:trPr>
        <w:tc>
          <w:tcPr>
            <w:tcW w:w="1710" w:type="dxa"/>
            <w:tcBorders>
              <w:top w:val="single" w:sz="6" w:space="0" w:color="auto"/>
              <w:left w:val="single" w:sz="6" w:space="0" w:color="auto"/>
              <w:bottom w:val="single" w:sz="6" w:space="0" w:color="auto"/>
              <w:right w:val="nil"/>
            </w:tcBorders>
          </w:tcPr>
          <w:p w14:paraId="6D0C207D" w14:textId="77777777" w:rsidR="000C5AED" w:rsidRDefault="000C5AED" w:rsidP="000C5AED">
            <w:pPr>
              <w:spacing w:after="71"/>
              <w:rPr>
                <w:rStyle w:val="Table"/>
                <w:spacing w:val="-2"/>
                <w:lang w:val="en-US"/>
              </w:rPr>
            </w:pPr>
            <w:r>
              <w:rPr>
                <w:rStyle w:val="Table"/>
                <w:spacing w:val="-2"/>
                <w:lang w:val="en-US"/>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05474F66" w14:textId="77777777" w:rsidR="000C5AED" w:rsidRDefault="000C5AED" w:rsidP="000C5AED">
            <w:pPr>
              <w:ind w:left="288" w:hanging="288"/>
              <w:rPr>
                <w:rStyle w:val="Table"/>
                <w:spacing w:val="-2"/>
              </w:rPr>
            </w:pPr>
            <w:r>
              <w:rPr>
                <w:rStyle w:val="Table"/>
                <w:spacing w:val="-2"/>
              </w:rPr>
              <w:t>Indiquer la provenance du matériel</w:t>
            </w:r>
          </w:p>
          <w:p w14:paraId="1BBDA365" w14:textId="77777777" w:rsidR="000C5AED" w:rsidRDefault="000C5AED" w:rsidP="000C5AED">
            <w:pPr>
              <w:pStyle w:val="Header"/>
              <w:tabs>
                <w:tab w:val="left" w:pos="-1440"/>
                <w:tab w:val="left" w:pos="-720"/>
                <w:tab w:val="left" w:pos="288"/>
                <w:tab w:val="left" w:pos="1638"/>
                <w:tab w:val="left" w:pos="2898"/>
                <w:tab w:val="left" w:pos="4338"/>
              </w:tabs>
              <w:spacing w:after="71"/>
              <w:rPr>
                <w:rStyle w:val="Table"/>
                <w:spacing w:val="-2"/>
                <w:sz w:val="24"/>
              </w:rPr>
            </w:pP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w:t>
            </w:r>
            <w:proofErr w:type="gramStart"/>
            <w:r>
              <w:rPr>
                <w:rStyle w:val="Table"/>
                <w:spacing w:val="-2"/>
                <w:sz w:val="24"/>
              </w:rPr>
              <w:t>en</w:t>
            </w:r>
            <w:proofErr w:type="gramEnd"/>
            <w:r>
              <w:rPr>
                <w:rStyle w:val="Table"/>
                <w:spacing w:val="-2"/>
                <w:sz w:val="24"/>
              </w:rPr>
              <w:t xml:space="preserve"> possession</w:t>
            </w: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en location</w:t>
            </w: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en location-vente</w:t>
            </w:r>
            <w:r>
              <w:rPr>
                <w:rStyle w:val="Table"/>
                <w:spacing w:val="-2"/>
                <w:sz w:val="24"/>
              </w:rPr>
              <w:fldChar w:fldCharType="begin"/>
            </w:r>
            <w:r>
              <w:rPr>
                <w:rStyle w:val="Table"/>
                <w:spacing w:val="-2"/>
                <w:sz w:val="24"/>
              </w:rPr>
              <w:instrText>symbol 111 \f "Wingdings" \s 12</w:instrText>
            </w:r>
            <w:r>
              <w:rPr>
                <w:rStyle w:val="Table"/>
                <w:spacing w:val="-2"/>
                <w:sz w:val="24"/>
              </w:rPr>
              <w:fldChar w:fldCharType="separate"/>
            </w:r>
            <w:r>
              <w:rPr>
                <w:rStyle w:val="Table"/>
                <w:spacing w:val="-2"/>
                <w:sz w:val="24"/>
              </w:rPr>
              <w:t>o</w:t>
            </w:r>
            <w:r>
              <w:rPr>
                <w:rStyle w:val="Table"/>
                <w:spacing w:val="-2"/>
                <w:sz w:val="24"/>
              </w:rPr>
              <w:fldChar w:fldCharType="end"/>
            </w:r>
            <w:r>
              <w:rPr>
                <w:rStyle w:val="Table"/>
                <w:spacing w:val="-2"/>
                <w:sz w:val="24"/>
              </w:rPr>
              <w:t xml:space="preserve"> fabriqué spécialement</w:t>
            </w:r>
          </w:p>
        </w:tc>
      </w:tr>
      <w:tr w:rsidR="000C5AED" w14:paraId="5B080B1A" w14:textId="77777777" w:rsidTr="008163C2">
        <w:trPr>
          <w:cantSplit/>
          <w:jc w:val="center"/>
        </w:trPr>
        <w:tc>
          <w:tcPr>
            <w:tcW w:w="1710" w:type="dxa"/>
            <w:tcBorders>
              <w:top w:val="single" w:sz="6" w:space="0" w:color="auto"/>
              <w:left w:val="single" w:sz="6" w:space="0" w:color="auto"/>
              <w:bottom w:val="single" w:sz="6" w:space="0" w:color="auto"/>
              <w:right w:val="nil"/>
            </w:tcBorders>
          </w:tcPr>
          <w:p w14:paraId="7E43C45D" w14:textId="77777777" w:rsidR="000C5AED" w:rsidRDefault="000C5AED" w:rsidP="000C5AED">
            <w:pPr>
              <w:spacing w:after="71"/>
              <w:rPr>
                <w:rStyle w:val="Table"/>
                <w:spacing w:val="-2"/>
              </w:rPr>
            </w:pPr>
          </w:p>
        </w:tc>
        <w:tc>
          <w:tcPr>
            <w:tcW w:w="7380" w:type="dxa"/>
            <w:gridSpan w:val="2"/>
            <w:tcBorders>
              <w:top w:val="single" w:sz="6" w:space="0" w:color="auto"/>
              <w:left w:val="single" w:sz="6" w:space="0" w:color="auto"/>
              <w:bottom w:val="single" w:sz="6" w:space="0" w:color="auto"/>
              <w:right w:val="single" w:sz="6" w:space="0" w:color="auto"/>
            </w:tcBorders>
          </w:tcPr>
          <w:p w14:paraId="08D12869" w14:textId="77777777" w:rsidR="000C5AED" w:rsidRDefault="000C5AED" w:rsidP="000C5AED">
            <w:pPr>
              <w:ind w:left="288" w:hanging="288"/>
              <w:rPr>
                <w:rStyle w:val="Table"/>
                <w:spacing w:val="-2"/>
              </w:rPr>
            </w:pPr>
          </w:p>
        </w:tc>
      </w:tr>
    </w:tbl>
    <w:p w14:paraId="5E9EBECF" w14:textId="77777777" w:rsidR="000C5AED" w:rsidRDefault="000C5AED" w:rsidP="000C5AED">
      <w:pPr>
        <w:rPr>
          <w:rStyle w:val="Table"/>
          <w:spacing w:val="-2"/>
        </w:rPr>
      </w:pPr>
    </w:p>
    <w:p w14:paraId="0B0AE74A" w14:textId="77777777" w:rsidR="000C5AED" w:rsidRDefault="000C5AED" w:rsidP="000C5AED">
      <w:r>
        <w:t>Les renseignements suivants seront omis pour le matériel en possession du Candidat.</w:t>
      </w:r>
    </w:p>
    <w:p w14:paraId="3C57BE6D"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1710"/>
        <w:gridCol w:w="3690"/>
        <w:gridCol w:w="3690"/>
      </w:tblGrid>
      <w:tr w:rsidR="000C5AED" w14:paraId="63798EEE" w14:textId="77777777" w:rsidTr="008163C2">
        <w:trPr>
          <w:cantSplit/>
          <w:jc w:val="center"/>
        </w:trPr>
        <w:tc>
          <w:tcPr>
            <w:tcW w:w="1710" w:type="dxa"/>
            <w:tcBorders>
              <w:top w:val="single" w:sz="6" w:space="0" w:color="auto"/>
              <w:left w:val="single" w:sz="6" w:space="0" w:color="auto"/>
              <w:bottom w:val="nil"/>
              <w:right w:val="nil"/>
            </w:tcBorders>
          </w:tcPr>
          <w:p w14:paraId="0D312C73" w14:textId="77777777" w:rsidR="000C5AED" w:rsidRDefault="000C5AED" w:rsidP="000C5AED">
            <w:pPr>
              <w:rPr>
                <w:rStyle w:val="Table"/>
                <w:spacing w:val="-2"/>
              </w:rPr>
            </w:pPr>
            <w:r>
              <w:rPr>
                <w:rStyle w:val="Table"/>
                <w:spacing w:val="-2"/>
              </w:rPr>
              <w:t>Propriétaire</w:t>
            </w:r>
          </w:p>
        </w:tc>
        <w:tc>
          <w:tcPr>
            <w:tcW w:w="7380" w:type="dxa"/>
            <w:gridSpan w:val="2"/>
            <w:tcBorders>
              <w:top w:val="single" w:sz="6" w:space="0" w:color="auto"/>
              <w:left w:val="single" w:sz="6" w:space="0" w:color="auto"/>
              <w:bottom w:val="nil"/>
              <w:right w:val="single" w:sz="6" w:space="0" w:color="auto"/>
            </w:tcBorders>
          </w:tcPr>
          <w:p w14:paraId="3282EAE1" w14:textId="77777777" w:rsidR="000C5AED" w:rsidRDefault="000C5AED" w:rsidP="000C5AED">
            <w:pPr>
              <w:rPr>
                <w:rStyle w:val="Table"/>
                <w:spacing w:val="-2"/>
              </w:rPr>
            </w:pPr>
            <w:r>
              <w:rPr>
                <w:rStyle w:val="Table"/>
                <w:spacing w:val="-2"/>
              </w:rPr>
              <w:t>Nom du Propriétaire</w:t>
            </w:r>
          </w:p>
        </w:tc>
      </w:tr>
      <w:tr w:rsidR="000C5AED" w14:paraId="095950EC" w14:textId="77777777" w:rsidTr="008163C2">
        <w:trPr>
          <w:cantSplit/>
          <w:jc w:val="center"/>
        </w:trPr>
        <w:tc>
          <w:tcPr>
            <w:tcW w:w="1710" w:type="dxa"/>
            <w:tcBorders>
              <w:top w:val="nil"/>
              <w:left w:val="single" w:sz="6" w:space="0" w:color="auto"/>
              <w:bottom w:val="nil"/>
              <w:right w:val="nil"/>
            </w:tcBorders>
          </w:tcPr>
          <w:p w14:paraId="496D2E75" w14:textId="77777777" w:rsidR="000C5AED" w:rsidRDefault="000C5AED" w:rsidP="000C5AED">
            <w:pPr>
              <w:spacing w:after="71"/>
              <w:rPr>
                <w:rStyle w:val="Table"/>
                <w:spacing w:val="-2"/>
              </w:rPr>
            </w:pPr>
          </w:p>
        </w:tc>
        <w:tc>
          <w:tcPr>
            <w:tcW w:w="7380" w:type="dxa"/>
            <w:gridSpan w:val="2"/>
            <w:tcBorders>
              <w:top w:val="single" w:sz="6" w:space="0" w:color="auto"/>
              <w:left w:val="single" w:sz="6" w:space="0" w:color="auto"/>
              <w:bottom w:val="nil"/>
              <w:right w:val="single" w:sz="6" w:space="0" w:color="auto"/>
            </w:tcBorders>
          </w:tcPr>
          <w:p w14:paraId="7C9C0ADA" w14:textId="77777777" w:rsidR="000C5AED" w:rsidRDefault="000C5AED" w:rsidP="000C5AED">
            <w:pPr>
              <w:rPr>
                <w:rStyle w:val="Table"/>
                <w:spacing w:val="-2"/>
              </w:rPr>
            </w:pPr>
            <w:r>
              <w:rPr>
                <w:rStyle w:val="Table"/>
                <w:spacing w:val="-2"/>
              </w:rPr>
              <w:t>Adresse du Propriétaire</w:t>
            </w:r>
          </w:p>
        </w:tc>
      </w:tr>
      <w:tr w:rsidR="000C5AED" w14:paraId="5404FBE7" w14:textId="77777777" w:rsidTr="008163C2">
        <w:trPr>
          <w:cantSplit/>
          <w:jc w:val="center"/>
        </w:trPr>
        <w:tc>
          <w:tcPr>
            <w:tcW w:w="1710" w:type="dxa"/>
            <w:tcBorders>
              <w:top w:val="nil"/>
              <w:left w:val="single" w:sz="6" w:space="0" w:color="auto"/>
              <w:bottom w:val="nil"/>
              <w:right w:val="nil"/>
            </w:tcBorders>
          </w:tcPr>
          <w:p w14:paraId="42822DCC" w14:textId="77777777" w:rsidR="000C5AED" w:rsidRDefault="000C5AED" w:rsidP="000C5AED">
            <w:pPr>
              <w:spacing w:after="71"/>
              <w:rPr>
                <w:rStyle w:val="Table"/>
                <w:spacing w:val="-2"/>
              </w:rPr>
            </w:pPr>
          </w:p>
        </w:tc>
        <w:tc>
          <w:tcPr>
            <w:tcW w:w="7380" w:type="dxa"/>
            <w:gridSpan w:val="2"/>
            <w:tcBorders>
              <w:top w:val="nil"/>
              <w:left w:val="single" w:sz="6" w:space="0" w:color="auto"/>
              <w:bottom w:val="nil"/>
              <w:right w:val="single" w:sz="6" w:space="0" w:color="auto"/>
            </w:tcBorders>
          </w:tcPr>
          <w:p w14:paraId="1723D091" w14:textId="77777777" w:rsidR="000C5AED" w:rsidRDefault="000C5AED" w:rsidP="000C5AED">
            <w:pPr>
              <w:spacing w:after="71"/>
              <w:rPr>
                <w:rStyle w:val="Table"/>
                <w:spacing w:val="-2"/>
              </w:rPr>
            </w:pPr>
          </w:p>
        </w:tc>
      </w:tr>
      <w:tr w:rsidR="000C5AED" w14:paraId="7430409D" w14:textId="77777777" w:rsidTr="008163C2">
        <w:trPr>
          <w:cantSplit/>
          <w:jc w:val="center"/>
        </w:trPr>
        <w:tc>
          <w:tcPr>
            <w:tcW w:w="1710" w:type="dxa"/>
            <w:tcBorders>
              <w:top w:val="nil"/>
              <w:left w:val="single" w:sz="6" w:space="0" w:color="auto"/>
              <w:bottom w:val="nil"/>
              <w:right w:val="nil"/>
            </w:tcBorders>
          </w:tcPr>
          <w:p w14:paraId="5E40B3B8"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nil"/>
            </w:tcBorders>
          </w:tcPr>
          <w:p w14:paraId="733B7BC6" w14:textId="77777777" w:rsidR="000C5AED" w:rsidRDefault="000C5AED" w:rsidP="000C5AED">
            <w:pPr>
              <w:rPr>
                <w:rStyle w:val="Table"/>
                <w:spacing w:val="-2"/>
              </w:rPr>
            </w:pPr>
            <w:r>
              <w:rPr>
                <w:rStyle w:val="Table"/>
                <w:spacing w:val="-2"/>
              </w:rPr>
              <w:t>Téléphone</w:t>
            </w:r>
          </w:p>
        </w:tc>
        <w:tc>
          <w:tcPr>
            <w:tcW w:w="3690" w:type="dxa"/>
            <w:tcBorders>
              <w:top w:val="single" w:sz="6" w:space="0" w:color="auto"/>
              <w:left w:val="single" w:sz="6" w:space="0" w:color="auto"/>
              <w:bottom w:val="nil"/>
              <w:right w:val="single" w:sz="6" w:space="0" w:color="auto"/>
            </w:tcBorders>
          </w:tcPr>
          <w:p w14:paraId="4C084447" w14:textId="77777777" w:rsidR="000C5AED" w:rsidRDefault="000C5AED" w:rsidP="000C5AED">
            <w:pPr>
              <w:spacing w:after="71"/>
              <w:rPr>
                <w:rStyle w:val="Table"/>
                <w:spacing w:val="-2"/>
              </w:rPr>
            </w:pPr>
            <w:r>
              <w:rPr>
                <w:rStyle w:val="Table"/>
                <w:spacing w:val="-2"/>
              </w:rPr>
              <w:t>Nom et titre de la personne à contacter</w:t>
            </w:r>
          </w:p>
        </w:tc>
      </w:tr>
      <w:tr w:rsidR="000C5AED" w14:paraId="1F1CF77C" w14:textId="77777777" w:rsidTr="008163C2">
        <w:trPr>
          <w:cantSplit/>
          <w:jc w:val="center"/>
        </w:trPr>
        <w:tc>
          <w:tcPr>
            <w:tcW w:w="1710" w:type="dxa"/>
            <w:tcBorders>
              <w:top w:val="nil"/>
              <w:left w:val="single" w:sz="6" w:space="0" w:color="auto"/>
              <w:bottom w:val="nil"/>
              <w:right w:val="nil"/>
            </w:tcBorders>
          </w:tcPr>
          <w:p w14:paraId="7A2BCBA8" w14:textId="77777777" w:rsidR="000C5AED" w:rsidRDefault="000C5AED" w:rsidP="000C5AED">
            <w:pPr>
              <w:spacing w:after="71"/>
              <w:rPr>
                <w:rStyle w:val="Table"/>
                <w:spacing w:val="-2"/>
              </w:rPr>
            </w:pPr>
          </w:p>
        </w:tc>
        <w:tc>
          <w:tcPr>
            <w:tcW w:w="3690" w:type="dxa"/>
            <w:tcBorders>
              <w:top w:val="single" w:sz="6" w:space="0" w:color="auto"/>
              <w:left w:val="single" w:sz="6" w:space="0" w:color="auto"/>
              <w:bottom w:val="nil"/>
              <w:right w:val="nil"/>
            </w:tcBorders>
          </w:tcPr>
          <w:p w14:paraId="7D30D959" w14:textId="77777777" w:rsidR="000C5AED" w:rsidRDefault="000C5AED" w:rsidP="000C5AED">
            <w:pPr>
              <w:rPr>
                <w:rStyle w:val="Table"/>
                <w:spacing w:val="-2"/>
              </w:rPr>
            </w:pPr>
            <w:r>
              <w:rPr>
                <w:rStyle w:val="Table"/>
                <w:spacing w:val="-2"/>
              </w:rPr>
              <w:t>Télécopie</w:t>
            </w:r>
          </w:p>
        </w:tc>
        <w:tc>
          <w:tcPr>
            <w:tcW w:w="3690" w:type="dxa"/>
            <w:tcBorders>
              <w:top w:val="single" w:sz="6" w:space="0" w:color="auto"/>
              <w:left w:val="single" w:sz="6" w:space="0" w:color="auto"/>
              <w:bottom w:val="nil"/>
              <w:right w:val="single" w:sz="6" w:space="0" w:color="auto"/>
            </w:tcBorders>
          </w:tcPr>
          <w:p w14:paraId="560F2C22" w14:textId="77777777" w:rsidR="000C5AED" w:rsidRDefault="000C5AED" w:rsidP="000C5AED">
            <w:pPr>
              <w:spacing w:after="71"/>
              <w:rPr>
                <w:rStyle w:val="Table"/>
                <w:spacing w:val="-2"/>
              </w:rPr>
            </w:pPr>
            <w:r>
              <w:rPr>
                <w:rStyle w:val="Table"/>
                <w:spacing w:val="-2"/>
              </w:rPr>
              <w:t>Télex</w:t>
            </w:r>
          </w:p>
        </w:tc>
      </w:tr>
      <w:tr w:rsidR="000C5AED" w14:paraId="432E03B3" w14:textId="77777777" w:rsidTr="008163C2">
        <w:trPr>
          <w:cantSplit/>
          <w:jc w:val="center"/>
        </w:trPr>
        <w:tc>
          <w:tcPr>
            <w:tcW w:w="1710" w:type="dxa"/>
            <w:tcBorders>
              <w:top w:val="single" w:sz="6" w:space="0" w:color="auto"/>
              <w:left w:val="single" w:sz="6" w:space="0" w:color="auto"/>
              <w:bottom w:val="nil"/>
              <w:right w:val="nil"/>
            </w:tcBorders>
          </w:tcPr>
          <w:p w14:paraId="354F0F70" w14:textId="77777777" w:rsidR="000C5AED" w:rsidRDefault="000C5AED" w:rsidP="000C5AED">
            <w:pPr>
              <w:rPr>
                <w:rStyle w:val="Table"/>
                <w:spacing w:val="-2"/>
              </w:rPr>
            </w:pPr>
            <w:r>
              <w:rPr>
                <w:rStyle w:val="Table"/>
                <w:spacing w:val="-2"/>
              </w:rPr>
              <w:t>Accords</w:t>
            </w:r>
          </w:p>
        </w:tc>
        <w:tc>
          <w:tcPr>
            <w:tcW w:w="7380" w:type="dxa"/>
            <w:gridSpan w:val="2"/>
            <w:tcBorders>
              <w:top w:val="single" w:sz="6" w:space="0" w:color="auto"/>
              <w:left w:val="single" w:sz="6" w:space="0" w:color="auto"/>
              <w:bottom w:val="nil"/>
              <w:right w:val="single" w:sz="6" w:space="0" w:color="auto"/>
            </w:tcBorders>
          </w:tcPr>
          <w:p w14:paraId="351008CA" w14:textId="77777777" w:rsidR="000C5AED" w:rsidRDefault="000C5AED" w:rsidP="000C5AED">
            <w:pPr>
              <w:rPr>
                <w:rStyle w:val="Table"/>
                <w:spacing w:val="-2"/>
              </w:rPr>
            </w:pPr>
            <w:r>
              <w:rPr>
                <w:rStyle w:val="Table"/>
                <w:spacing w:val="-2"/>
              </w:rPr>
              <w:t>Détails de la location / location-vente / accord de fabrication</w:t>
            </w:r>
          </w:p>
        </w:tc>
      </w:tr>
      <w:tr w:rsidR="000C5AED" w14:paraId="20B02E30" w14:textId="77777777" w:rsidTr="008163C2">
        <w:trPr>
          <w:cantSplit/>
          <w:trHeight w:val="241"/>
          <w:jc w:val="center"/>
        </w:trPr>
        <w:tc>
          <w:tcPr>
            <w:tcW w:w="1710" w:type="dxa"/>
            <w:tcBorders>
              <w:top w:val="dotted" w:sz="6" w:space="0" w:color="auto"/>
              <w:left w:val="single" w:sz="6" w:space="0" w:color="auto"/>
              <w:bottom w:val="dotted" w:sz="6" w:space="0" w:color="auto"/>
              <w:right w:val="nil"/>
            </w:tcBorders>
          </w:tcPr>
          <w:p w14:paraId="5750CD75" w14:textId="77777777" w:rsidR="000C5AED" w:rsidRDefault="000C5AED" w:rsidP="000C5AED">
            <w:pPr>
              <w:spacing w:after="71"/>
              <w:rPr>
                <w:rStyle w:val="Table"/>
                <w:i/>
                <w:spacing w:val="-2"/>
              </w:rPr>
            </w:pPr>
          </w:p>
        </w:tc>
        <w:tc>
          <w:tcPr>
            <w:tcW w:w="7380" w:type="dxa"/>
            <w:gridSpan w:val="2"/>
            <w:tcBorders>
              <w:top w:val="dotted" w:sz="6" w:space="0" w:color="auto"/>
              <w:left w:val="single" w:sz="6" w:space="0" w:color="auto"/>
              <w:bottom w:val="dotted" w:sz="6" w:space="0" w:color="auto"/>
              <w:right w:val="single" w:sz="6" w:space="0" w:color="auto"/>
            </w:tcBorders>
          </w:tcPr>
          <w:p w14:paraId="51E6DCC4" w14:textId="77777777" w:rsidR="000C5AED" w:rsidRDefault="000C5AED" w:rsidP="000C5AED">
            <w:pPr>
              <w:spacing w:after="71"/>
              <w:rPr>
                <w:rStyle w:val="Table"/>
                <w:spacing w:val="-2"/>
              </w:rPr>
            </w:pPr>
          </w:p>
        </w:tc>
      </w:tr>
      <w:tr w:rsidR="000C5AED" w14:paraId="34FDC58E" w14:textId="77777777" w:rsidTr="008163C2">
        <w:trPr>
          <w:cantSplit/>
          <w:jc w:val="center"/>
        </w:trPr>
        <w:tc>
          <w:tcPr>
            <w:tcW w:w="1710" w:type="dxa"/>
            <w:tcBorders>
              <w:top w:val="nil"/>
              <w:left w:val="single" w:sz="6" w:space="0" w:color="auto"/>
              <w:bottom w:val="single" w:sz="6" w:space="0" w:color="auto"/>
              <w:right w:val="nil"/>
            </w:tcBorders>
          </w:tcPr>
          <w:p w14:paraId="21E898E4" w14:textId="77777777" w:rsidR="000C5AED" w:rsidRDefault="000C5AED" w:rsidP="000C5AED">
            <w:pPr>
              <w:spacing w:after="71"/>
              <w:rPr>
                <w:rStyle w:val="Table"/>
                <w:i/>
                <w:spacing w:val="-2"/>
              </w:rPr>
            </w:pPr>
          </w:p>
        </w:tc>
        <w:tc>
          <w:tcPr>
            <w:tcW w:w="7380" w:type="dxa"/>
            <w:gridSpan w:val="2"/>
            <w:tcBorders>
              <w:top w:val="nil"/>
              <w:left w:val="single" w:sz="6" w:space="0" w:color="auto"/>
              <w:bottom w:val="single" w:sz="6" w:space="0" w:color="auto"/>
              <w:right w:val="single" w:sz="6" w:space="0" w:color="auto"/>
            </w:tcBorders>
          </w:tcPr>
          <w:p w14:paraId="733E382B" w14:textId="77777777" w:rsidR="000C5AED" w:rsidRDefault="000C5AED" w:rsidP="000C5AED">
            <w:pPr>
              <w:spacing w:after="71"/>
              <w:rPr>
                <w:rStyle w:val="Table"/>
                <w:spacing w:val="-2"/>
              </w:rPr>
            </w:pPr>
          </w:p>
        </w:tc>
      </w:tr>
    </w:tbl>
    <w:p w14:paraId="06909CD9" w14:textId="77777777" w:rsidR="000C5AED" w:rsidRDefault="000C5AED" w:rsidP="000C5AED"/>
    <w:p w14:paraId="74DDF683"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de la personne signataire de l’offre]</w:t>
      </w:r>
    </w:p>
    <w:p w14:paraId="0246FCF3" w14:textId="77777777" w:rsidR="000C5AED" w:rsidRPr="007457F1" w:rsidRDefault="000C5AED" w:rsidP="000C5AED">
      <w:pPr>
        <w:tabs>
          <w:tab w:val="right" w:pos="4140"/>
          <w:tab w:val="left" w:pos="4500"/>
          <w:tab w:val="right" w:pos="9000"/>
        </w:tabs>
        <w:rPr>
          <w:sz w:val="26"/>
          <w:szCs w:val="26"/>
        </w:rPr>
      </w:pPr>
    </w:p>
    <w:p w14:paraId="7862A567"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En tant que </w:t>
      </w:r>
      <w:r w:rsidRPr="007457F1">
        <w:rPr>
          <w:bCs/>
          <w:i/>
          <w:iCs/>
          <w:sz w:val="26"/>
          <w:szCs w:val="26"/>
        </w:rPr>
        <w:t>[indiquer la capacité du signataire]</w:t>
      </w:r>
    </w:p>
    <w:p w14:paraId="7B706A49" w14:textId="77777777" w:rsidR="000C5AED" w:rsidRPr="007457F1" w:rsidRDefault="000C5AED" w:rsidP="000C5AED">
      <w:pPr>
        <w:tabs>
          <w:tab w:val="right" w:pos="4140"/>
          <w:tab w:val="left" w:pos="4500"/>
          <w:tab w:val="right" w:pos="9000"/>
        </w:tabs>
        <w:rPr>
          <w:sz w:val="26"/>
          <w:szCs w:val="26"/>
        </w:rPr>
      </w:pPr>
    </w:p>
    <w:p w14:paraId="22AA6BD5"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w:t>
      </w:r>
    </w:p>
    <w:p w14:paraId="7EF780D9" w14:textId="77777777" w:rsidR="000C5AED" w:rsidRPr="007457F1" w:rsidRDefault="000C5AED" w:rsidP="000C5AED">
      <w:pPr>
        <w:tabs>
          <w:tab w:val="right" w:pos="9000"/>
        </w:tabs>
        <w:rPr>
          <w:sz w:val="26"/>
          <w:szCs w:val="26"/>
        </w:rPr>
      </w:pPr>
    </w:p>
    <w:p w14:paraId="7817070E" w14:textId="77777777" w:rsidR="000C5AED" w:rsidRPr="007457F1" w:rsidRDefault="000C5AED" w:rsidP="000C5AED">
      <w:pPr>
        <w:tabs>
          <w:tab w:val="right" w:pos="9000"/>
        </w:tabs>
        <w:rPr>
          <w:bCs/>
          <w:i/>
          <w:iCs/>
          <w:sz w:val="26"/>
          <w:szCs w:val="26"/>
        </w:rPr>
      </w:pPr>
      <w:r w:rsidRPr="007457F1">
        <w:rPr>
          <w:sz w:val="26"/>
          <w:szCs w:val="26"/>
        </w:rPr>
        <w:t xml:space="preserve">Ayant pouvoir à signer l’offre pour et au nom de </w:t>
      </w:r>
      <w:r w:rsidRPr="007457F1">
        <w:rPr>
          <w:bCs/>
          <w:i/>
          <w:iCs/>
          <w:sz w:val="26"/>
          <w:szCs w:val="26"/>
        </w:rPr>
        <w:t>[insérer le nom complet du candidat]</w:t>
      </w:r>
    </w:p>
    <w:p w14:paraId="2676989A" w14:textId="77777777" w:rsidR="000C5AED" w:rsidRDefault="000C5AED" w:rsidP="000C5AED">
      <w:pPr>
        <w:tabs>
          <w:tab w:val="right" w:pos="9000"/>
        </w:tabs>
      </w:pPr>
      <w:r w:rsidRPr="007457F1">
        <w:rPr>
          <w:sz w:val="26"/>
          <w:szCs w:val="26"/>
        </w:rPr>
        <w:t xml:space="preserve">En date du ________________________________ </w:t>
      </w:r>
      <w:r w:rsidRPr="007457F1">
        <w:rPr>
          <w:i/>
          <w:iCs/>
          <w:sz w:val="26"/>
          <w:szCs w:val="26"/>
        </w:rPr>
        <w:t>[Insérer la date de signature]</w:t>
      </w:r>
      <w:r>
        <w:br w:type="page"/>
      </w:r>
    </w:p>
    <w:tbl>
      <w:tblPr>
        <w:tblW w:w="0" w:type="auto"/>
        <w:tblLayout w:type="fixed"/>
        <w:tblLook w:val="0000" w:firstRow="0" w:lastRow="0" w:firstColumn="0" w:lastColumn="0" w:noHBand="0" w:noVBand="0"/>
      </w:tblPr>
      <w:tblGrid>
        <w:gridCol w:w="9198"/>
      </w:tblGrid>
      <w:tr w:rsidR="000C5AED" w14:paraId="729685E6" w14:textId="77777777" w:rsidTr="000C5AED">
        <w:trPr>
          <w:trHeight w:val="900"/>
        </w:trPr>
        <w:tc>
          <w:tcPr>
            <w:tcW w:w="9198" w:type="dxa"/>
            <w:tcBorders>
              <w:top w:val="nil"/>
              <w:left w:val="nil"/>
              <w:bottom w:val="nil"/>
              <w:right w:val="nil"/>
            </w:tcBorders>
          </w:tcPr>
          <w:p w14:paraId="2EC910CE" w14:textId="77777777" w:rsidR="000C5AED" w:rsidRDefault="000C5AED" w:rsidP="000C5AED">
            <w:pPr>
              <w:pStyle w:val="Subtitle2"/>
              <w:numPr>
                <w:ilvl w:val="12"/>
                <w:numId w:val="0"/>
              </w:numPr>
            </w:pPr>
            <w:bookmarkStart w:id="458" w:name="_Toc41971545"/>
            <w:r>
              <w:lastRenderedPageBreak/>
              <w:t>Personnel</w:t>
            </w:r>
            <w:bookmarkEnd w:id="458"/>
          </w:p>
        </w:tc>
      </w:tr>
    </w:tbl>
    <w:p w14:paraId="139BCB4F" w14:textId="77777777" w:rsidR="000C5AED" w:rsidRDefault="000C5AED" w:rsidP="000C5AED">
      <w:pPr>
        <w:pStyle w:val="Subtitle2"/>
        <w:numPr>
          <w:ilvl w:val="12"/>
          <w:numId w:val="0"/>
        </w:numPr>
      </w:pPr>
    </w:p>
    <w:p w14:paraId="5AD347D3" w14:textId="77777777" w:rsidR="000C5AED" w:rsidRDefault="000C5AED" w:rsidP="000C5AED">
      <w:pPr>
        <w:pStyle w:val="Subtitle2"/>
        <w:numPr>
          <w:ilvl w:val="12"/>
          <w:numId w:val="0"/>
        </w:numPr>
      </w:pPr>
      <w:r>
        <w:t>Formulaire PER -1</w:t>
      </w:r>
    </w:p>
    <w:p w14:paraId="76775758" w14:textId="77777777" w:rsidR="000C5AED" w:rsidRDefault="000C5AED" w:rsidP="000C5AED">
      <w:pPr>
        <w:pStyle w:val="Footer"/>
        <w:tabs>
          <w:tab w:val="left" w:pos="5238"/>
          <w:tab w:val="left" w:pos="5474"/>
          <w:tab w:val="left" w:pos="9468"/>
        </w:tabs>
        <w:jc w:val="center"/>
        <w:rPr>
          <w:b/>
          <w:lang w:val="en-US"/>
        </w:rPr>
      </w:pPr>
    </w:p>
    <w:p w14:paraId="5B5EC82C" w14:textId="77777777" w:rsidR="000C5AED" w:rsidRDefault="000C5AED" w:rsidP="000C5AED">
      <w:pPr>
        <w:pStyle w:val="Head2"/>
        <w:widowControl/>
      </w:pPr>
      <w:bookmarkStart w:id="459" w:name="_Toc437338958"/>
      <w:bookmarkStart w:id="460" w:name="_Toc462645155"/>
    </w:p>
    <w:p w14:paraId="5E322DE7" w14:textId="77777777" w:rsidR="000C5AED" w:rsidRDefault="000C5AED" w:rsidP="000C5AED">
      <w:pPr>
        <w:pStyle w:val="Head2"/>
        <w:widowControl/>
        <w:rPr>
          <w:rStyle w:val="Table"/>
          <w:rFonts w:ascii="Times New Roman" w:hAnsi="Times New Roman"/>
          <w:spacing w:val="-2"/>
          <w:lang w:val="fr-FR"/>
        </w:rPr>
      </w:pPr>
      <w:r>
        <w:rPr>
          <w:lang w:val="fr-FR"/>
        </w:rPr>
        <w:t xml:space="preserve">Personnel </w:t>
      </w:r>
      <w:bookmarkEnd w:id="459"/>
      <w:bookmarkEnd w:id="460"/>
      <w:r>
        <w:rPr>
          <w:lang w:val="fr-FR"/>
        </w:rPr>
        <w:t>proposé</w:t>
      </w:r>
    </w:p>
    <w:p w14:paraId="4617E2AA" w14:textId="77777777" w:rsidR="000C5AED" w:rsidRDefault="000C5AED" w:rsidP="000C5AED">
      <w:pPr>
        <w:rPr>
          <w:rStyle w:val="Table"/>
          <w:spacing w:val="-2"/>
          <w:lang w:val="en-US"/>
        </w:rPr>
      </w:pPr>
    </w:p>
    <w:p w14:paraId="1D5F753E" w14:textId="77777777" w:rsidR="000C5AED" w:rsidRDefault="000C5AED" w:rsidP="000C5AED">
      <w:pPr>
        <w:rPr>
          <w:rStyle w:val="Table"/>
          <w:spacing w:val="-2"/>
          <w:lang w:val="en-US"/>
        </w:rPr>
      </w:pPr>
    </w:p>
    <w:p w14:paraId="72218B0F" w14:textId="77777777" w:rsidR="000C5AED" w:rsidRDefault="000C5AED" w:rsidP="000C5AED">
      <w:r>
        <w:t xml:space="preserve">Le Candidat doit fournir les noms de personnels ayant les qualifications requises exigées. Les renseignements concernant leur expérience devront être indiqués dans le Formulaire ci-dessous à remplir pour chaque candidat. </w:t>
      </w:r>
    </w:p>
    <w:p w14:paraId="0BE0BFDB" w14:textId="77777777" w:rsidR="000C5AED" w:rsidRDefault="000C5AED" w:rsidP="000C5AED">
      <w:r>
        <w:t xml:space="preserve">    </w:t>
      </w:r>
    </w:p>
    <w:p w14:paraId="482CDC58"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720"/>
        <w:gridCol w:w="8370"/>
      </w:tblGrid>
      <w:tr w:rsidR="000C5AED" w14:paraId="7D3EEC37" w14:textId="77777777" w:rsidTr="008163C2">
        <w:trPr>
          <w:cantSplit/>
          <w:jc w:val="center"/>
        </w:trPr>
        <w:tc>
          <w:tcPr>
            <w:tcW w:w="720" w:type="dxa"/>
            <w:tcBorders>
              <w:top w:val="single" w:sz="6" w:space="0" w:color="auto"/>
              <w:left w:val="single" w:sz="6" w:space="0" w:color="auto"/>
              <w:bottom w:val="nil"/>
              <w:right w:val="nil"/>
            </w:tcBorders>
          </w:tcPr>
          <w:p w14:paraId="7C0E071D" w14:textId="77777777" w:rsidR="000C5AED" w:rsidRDefault="000C5AED" w:rsidP="000C5AED">
            <w:pPr>
              <w:spacing w:before="120" w:after="120"/>
              <w:rPr>
                <w:rStyle w:val="Table"/>
                <w:b/>
                <w:spacing w:val="-2"/>
                <w:lang w:val="en-US"/>
              </w:rPr>
            </w:pPr>
            <w:r>
              <w:rPr>
                <w:rStyle w:val="Table"/>
                <w:b/>
                <w:spacing w:val="-2"/>
                <w:lang w:val="en-US"/>
              </w:rPr>
              <w:t>1.</w:t>
            </w:r>
          </w:p>
        </w:tc>
        <w:tc>
          <w:tcPr>
            <w:tcW w:w="8370" w:type="dxa"/>
            <w:tcBorders>
              <w:top w:val="single" w:sz="6" w:space="0" w:color="auto"/>
              <w:left w:val="single" w:sz="6" w:space="0" w:color="auto"/>
              <w:bottom w:val="nil"/>
              <w:right w:val="single" w:sz="6" w:space="0" w:color="auto"/>
            </w:tcBorders>
          </w:tcPr>
          <w:p w14:paraId="4133D9FF" w14:textId="77777777" w:rsidR="000C5AED" w:rsidRDefault="000C5AED" w:rsidP="000C5AED">
            <w:pPr>
              <w:spacing w:before="120" w:after="120"/>
              <w:rPr>
                <w:rStyle w:val="Table"/>
                <w:b/>
                <w:spacing w:val="-2"/>
              </w:rPr>
            </w:pPr>
            <w:r>
              <w:rPr>
                <w:rStyle w:val="Table"/>
                <w:b/>
                <w:spacing w:val="-2"/>
              </w:rPr>
              <w:t>Désignation du poste</w:t>
            </w:r>
          </w:p>
        </w:tc>
      </w:tr>
      <w:tr w:rsidR="000C5AED" w14:paraId="7011394E" w14:textId="77777777" w:rsidTr="008163C2">
        <w:trPr>
          <w:cantSplit/>
          <w:jc w:val="center"/>
        </w:trPr>
        <w:tc>
          <w:tcPr>
            <w:tcW w:w="720" w:type="dxa"/>
            <w:tcBorders>
              <w:top w:val="nil"/>
              <w:left w:val="single" w:sz="6" w:space="0" w:color="auto"/>
              <w:bottom w:val="nil"/>
              <w:right w:val="nil"/>
            </w:tcBorders>
          </w:tcPr>
          <w:p w14:paraId="71F8FF5A"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nil"/>
              <w:right w:val="single" w:sz="6" w:space="0" w:color="auto"/>
            </w:tcBorders>
          </w:tcPr>
          <w:p w14:paraId="786905D2" w14:textId="77777777" w:rsidR="000C5AED" w:rsidRDefault="000C5AED" w:rsidP="000C5AED">
            <w:pPr>
              <w:spacing w:before="120" w:after="120"/>
              <w:rPr>
                <w:rStyle w:val="Table"/>
                <w:b/>
                <w:spacing w:val="-2"/>
              </w:rPr>
            </w:pPr>
            <w:r>
              <w:rPr>
                <w:rStyle w:val="Table"/>
                <w:b/>
                <w:spacing w:val="-2"/>
              </w:rPr>
              <w:t xml:space="preserve">Nom </w:t>
            </w:r>
          </w:p>
        </w:tc>
      </w:tr>
      <w:tr w:rsidR="000C5AED" w14:paraId="28ADB907" w14:textId="77777777" w:rsidTr="008163C2">
        <w:trPr>
          <w:cantSplit/>
          <w:jc w:val="center"/>
        </w:trPr>
        <w:tc>
          <w:tcPr>
            <w:tcW w:w="720" w:type="dxa"/>
            <w:tcBorders>
              <w:top w:val="single" w:sz="6" w:space="0" w:color="auto"/>
              <w:left w:val="single" w:sz="6" w:space="0" w:color="auto"/>
              <w:bottom w:val="nil"/>
              <w:right w:val="nil"/>
            </w:tcBorders>
          </w:tcPr>
          <w:p w14:paraId="5FD05474" w14:textId="77777777" w:rsidR="000C5AED" w:rsidRDefault="000C5AED" w:rsidP="000C5AED">
            <w:pPr>
              <w:spacing w:before="120" w:after="120"/>
              <w:rPr>
                <w:rStyle w:val="Table"/>
                <w:b/>
                <w:spacing w:val="-2"/>
                <w:lang w:val="en-US"/>
              </w:rPr>
            </w:pPr>
            <w:r>
              <w:rPr>
                <w:rStyle w:val="Table"/>
                <w:b/>
                <w:spacing w:val="-2"/>
                <w:lang w:val="en-US"/>
              </w:rPr>
              <w:t>2.</w:t>
            </w:r>
          </w:p>
        </w:tc>
        <w:tc>
          <w:tcPr>
            <w:tcW w:w="8370" w:type="dxa"/>
            <w:tcBorders>
              <w:top w:val="single" w:sz="6" w:space="0" w:color="auto"/>
              <w:left w:val="single" w:sz="6" w:space="0" w:color="auto"/>
              <w:bottom w:val="nil"/>
              <w:right w:val="single" w:sz="6" w:space="0" w:color="auto"/>
            </w:tcBorders>
          </w:tcPr>
          <w:p w14:paraId="5644CE5D" w14:textId="77777777" w:rsidR="000C5AED" w:rsidRDefault="000C5AED" w:rsidP="000C5AED">
            <w:pPr>
              <w:spacing w:before="120" w:after="120"/>
              <w:rPr>
                <w:rStyle w:val="Table"/>
                <w:b/>
                <w:spacing w:val="-2"/>
              </w:rPr>
            </w:pPr>
            <w:r>
              <w:rPr>
                <w:rStyle w:val="Table"/>
                <w:b/>
                <w:spacing w:val="-2"/>
              </w:rPr>
              <w:t>Désignation du poste</w:t>
            </w:r>
          </w:p>
        </w:tc>
      </w:tr>
      <w:tr w:rsidR="000C5AED" w14:paraId="35348E77" w14:textId="77777777" w:rsidTr="008163C2">
        <w:trPr>
          <w:cantSplit/>
          <w:jc w:val="center"/>
        </w:trPr>
        <w:tc>
          <w:tcPr>
            <w:tcW w:w="720" w:type="dxa"/>
            <w:tcBorders>
              <w:top w:val="nil"/>
              <w:left w:val="single" w:sz="6" w:space="0" w:color="auto"/>
              <w:bottom w:val="nil"/>
              <w:right w:val="nil"/>
            </w:tcBorders>
          </w:tcPr>
          <w:p w14:paraId="2BA002F5"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nil"/>
              <w:right w:val="single" w:sz="6" w:space="0" w:color="auto"/>
            </w:tcBorders>
          </w:tcPr>
          <w:p w14:paraId="349E3A6F" w14:textId="77777777" w:rsidR="000C5AED" w:rsidRDefault="000C5AED" w:rsidP="000C5AED">
            <w:pPr>
              <w:spacing w:before="120" w:after="120"/>
              <w:rPr>
                <w:rStyle w:val="Table"/>
                <w:b/>
                <w:spacing w:val="-2"/>
              </w:rPr>
            </w:pPr>
            <w:r>
              <w:rPr>
                <w:rStyle w:val="Table"/>
                <w:b/>
                <w:spacing w:val="-2"/>
              </w:rPr>
              <w:t xml:space="preserve">Nom </w:t>
            </w:r>
          </w:p>
        </w:tc>
      </w:tr>
      <w:tr w:rsidR="000C5AED" w14:paraId="2114133C" w14:textId="77777777" w:rsidTr="008163C2">
        <w:trPr>
          <w:cantSplit/>
          <w:jc w:val="center"/>
        </w:trPr>
        <w:tc>
          <w:tcPr>
            <w:tcW w:w="720" w:type="dxa"/>
            <w:tcBorders>
              <w:top w:val="single" w:sz="6" w:space="0" w:color="auto"/>
              <w:left w:val="single" w:sz="6" w:space="0" w:color="auto"/>
              <w:bottom w:val="nil"/>
              <w:right w:val="nil"/>
            </w:tcBorders>
          </w:tcPr>
          <w:p w14:paraId="3C4A326A" w14:textId="77777777" w:rsidR="000C5AED" w:rsidRDefault="000C5AED" w:rsidP="000C5AED">
            <w:pPr>
              <w:spacing w:before="120" w:after="120"/>
              <w:rPr>
                <w:rStyle w:val="Table"/>
                <w:b/>
                <w:spacing w:val="-2"/>
                <w:lang w:val="en-US"/>
              </w:rPr>
            </w:pPr>
            <w:r>
              <w:rPr>
                <w:rStyle w:val="Table"/>
                <w:b/>
                <w:spacing w:val="-2"/>
                <w:lang w:val="en-US"/>
              </w:rPr>
              <w:t>3.</w:t>
            </w:r>
          </w:p>
        </w:tc>
        <w:tc>
          <w:tcPr>
            <w:tcW w:w="8370" w:type="dxa"/>
            <w:tcBorders>
              <w:top w:val="single" w:sz="6" w:space="0" w:color="auto"/>
              <w:left w:val="single" w:sz="6" w:space="0" w:color="auto"/>
              <w:bottom w:val="nil"/>
              <w:right w:val="single" w:sz="6" w:space="0" w:color="auto"/>
            </w:tcBorders>
          </w:tcPr>
          <w:p w14:paraId="057CD56B" w14:textId="77777777" w:rsidR="000C5AED" w:rsidRDefault="000C5AED" w:rsidP="000C5AED">
            <w:pPr>
              <w:spacing w:before="120" w:after="120"/>
              <w:rPr>
                <w:rStyle w:val="Table"/>
                <w:b/>
                <w:spacing w:val="-2"/>
              </w:rPr>
            </w:pPr>
            <w:r>
              <w:rPr>
                <w:rStyle w:val="Table"/>
                <w:b/>
                <w:spacing w:val="-2"/>
              </w:rPr>
              <w:t>Désignation du poste</w:t>
            </w:r>
          </w:p>
        </w:tc>
      </w:tr>
      <w:tr w:rsidR="000C5AED" w14:paraId="519C0AF7" w14:textId="77777777" w:rsidTr="008163C2">
        <w:trPr>
          <w:cantSplit/>
          <w:jc w:val="center"/>
        </w:trPr>
        <w:tc>
          <w:tcPr>
            <w:tcW w:w="720" w:type="dxa"/>
            <w:tcBorders>
              <w:top w:val="nil"/>
              <w:left w:val="single" w:sz="6" w:space="0" w:color="auto"/>
              <w:bottom w:val="nil"/>
              <w:right w:val="nil"/>
            </w:tcBorders>
          </w:tcPr>
          <w:p w14:paraId="1A32A277"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nil"/>
              <w:right w:val="single" w:sz="6" w:space="0" w:color="auto"/>
            </w:tcBorders>
          </w:tcPr>
          <w:p w14:paraId="238F7584" w14:textId="77777777" w:rsidR="000C5AED" w:rsidRDefault="000C5AED" w:rsidP="000C5AED">
            <w:pPr>
              <w:spacing w:before="120" w:after="120"/>
              <w:rPr>
                <w:rStyle w:val="Table"/>
                <w:b/>
                <w:spacing w:val="-2"/>
              </w:rPr>
            </w:pPr>
            <w:r>
              <w:rPr>
                <w:rStyle w:val="Table"/>
                <w:b/>
                <w:spacing w:val="-2"/>
              </w:rPr>
              <w:t xml:space="preserve">Nom </w:t>
            </w:r>
          </w:p>
        </w:tc>
      </w:tr>
      <w:tr w:rsidR="000C5AED" w14:paraId="01EDE117" w14:textId="77777777" w:rsidTr="008163C2">
        <w:trPr>
          <w:cantSplit/>
          <w:jc w:val="center"/>
        </w:trPr>
        <w:tc>
          <w:tcPr>
            <w:tcW w:w="720" w:type="dxa"/>
            <w:tcBorders>
              <w:top w:val="single" w:sz="6" w:space="0" w:color="auto"/>
              <w:left w:val="single" w:sz="6" w:space="0" w:color="auto"/>
              <w:bottom w:val="nil"/>
              <w:right w:val="nil"/>
            </w:tcBorders>
          </w:tcPr>
          <w:p w14:paraId="6A5D808B" w14:textId="77777777" w:rsidR="000C5AED" w:rsidRDefault="000C5AED" w:rsidP="000C5AED">
            <w:pPr>
              <w:spacing w:before="120" w:after="120"/>
              <w:rPr>
                <w:rStyle w:val="Table"/>
                <w:b/>
                <w:spacing w:val="-2"/>
                <w:lang w:val="en-US"/>
              </w:rPr>
            </w:pPr>
            <w:r>
              <w:rPr>
                <w:rStyle w:val="Table"/>
                <w:b/>
                <w:spacing w:val="-2"/>
                <w:lang w:val="en-US"/>
              </w:rPr>
              <w:t>4.</w:t>
            </w:r>
          </w:p>
        </w:tc>
        <w:tc>
          <w:tcPr>
            <w:tcW w:w="8370" w:type="dxa"/>
            <w:tcBorders>
              <w:top w:val="single" w:sz="6" w:space="0" w:color="auto"/>
              <w:left w:val="single" w:sz="6" w:space="0" w:color="auto"/>
              <w:bottom w:val="nil"/>
              <w:right w:val="single" w:sz="6" w:space="0" w:color="auto"/>
            </w:tcBorders>
          </w:tcPr>
          <w:p w14:paraId="20193408" w14:textId="77777777" w:rsidR="000C5AED" w:rsidRDefault="000C5AED" w:rsidP="000C5AED">
            <w:pPr>
              <w:spacing w:before="120" w:after="120"/>
              <w:rPr>
                <w:rStyle w:val="Table"/>
                <w:b/>
                <w:spacing w:val="-2"/>
              </w:rPr>
            </w:pPr>
            <w:r>
              <w:rPr>
                <w:rStyle w:val="Table"/>
                <w:b/>
                <w:spacing w:val="-2"/>
              </w:rPr>
              <w:t>Désignation du poste</w:t>
            </w:r>
          </w:p>
        </w:tc>
      </w:tr>
      <w:tr w:rsidR="000C5AED" w14:paraId="7407C3F4" w14:textId="77777777" w:rsidTr="008163C2">
        <w:trPr>
          <w:cantSplit/>
          <w:jc w:val="center"/>
        </w:trPr>
        <w:tc>
          <w:tcPr>
            <w:tcW w:w="720" w:type="dxa"/>
            <w:tcBorders>
              <w:top w:val="nil"/>
              <w:left w:val="single" w:sz="6" w:space="0" w:color="auto"/>
              <w:bottom w:val="single" w:sz="6" w:space="0" w:color="auto"/>
              <w:right w:val="nil"/>
            </w:tcBorders>
          </w:tcPr>
          <w:p w14:paraId="1DE0DC17" w14:textId="77777777" w:rsidR="000C5AED" w:rsidRDefault="000C5AED" w:rsidP="000C5AED">
            <w:pPr>
              <w:spacing w:before="120" w:after="120"/>
              <w:rPr>
                <w:rStyle w:val="Table"/>
                <w:b/>
                <w:spacing w:val="-2"/>
                <w:lang w:val="en-US"/>
              </w:rPr>
            </w:pPr>
          </w:p>
        </w:tc>
        <w:tc>
          <w:tcPr>
            <w:tcW w:w="8370" w:type="dxa"/>
            <w:tcBorders>
              <w:top w:val="single" w:sz="6" w:space="0" w:color="auto"/>
              <w:left w:val="single" w:sz="6" w:space="0" w:color="auto"/>
              <w:bottom w:val="single" w:sz="6" w:space="0" w:color="auto"/>
              <w:right w:val="single" w:sz="6" w:space="0" w:color="auto"/>
            </w:tcBorders>
          </w:tcPr>
          <w:p w14:paraId="566822B1" w14:textId="77777777" w:rsidR="000C5AED" w:rsidRDefault="000C5AED" w:rsidP="000C5AED">
            <w:pPr>
              <w:spacing w:before="120" w:after="120"/>
              <w:rPr>
                <w:rStyle w:val="Table"/>
                <w:b/>
                <w:spacing w:val="-2"/>
              </w:rPr>
            </w:pPr>
            <w:r>
              <w:rPr>
                <w:rStyle w:val="Table"/>
                <w:b/>
                <w:spacing w:val="-2"/>
              </w:rPr>
              <w:t xml:space="preserve">Nom </w:t>
            </w:r>
          </w:p>
        </w:tc>
      </w:tr>
    </w:tbl>
    <w:p w14:paraId="68F557CE" w14:textId="77777777" w:rsidR="000C5AED" w:rsidRDefault="000C5AED" w:rsidP="000C5AED">
      <w:pPr>
        <w:pStyle w:val="Head2"/>
        <w:widowControl/>
        <w:rPr>
          <w:rStyle w:val="Table"/>
          <w:spacing w:val="-2"/>
          <w:lang w:val="fr-FR"/>
        </w:rPr>
      </w:pPr>
    </w:p>
    <w:p w14:paraId="273676E5" w14:textId="77777777" w:rsidR="000C5AED" w:rsidRDefault="000C5AED" w:rsidP="000C5AED">
      <w:pPr>
        <w:pStyle w:val="Head2"/>
        <w:widowControl/>
        <w:rPr>
          <w:rStyle w:val="Table"/>
          <w:spacing w:val="-2"/>
          <w:lang w:val="fr-FR"/>
        </w:rPr>
      </w:pPr>
    </w:p>
    <w:p w14:paraId="6F7BE8BC" w14:textId="77777777" w:rsidR="000C5AED" w:rsidRPr="007457F1" w:rsidRDefault="000C5AED" w:rsidP="000C5AED">
      <w:pPr>
        <w:tabs>
          <w:tab w:val="right" w:pos="4140"/>
          <w:tab w:val="left" w:pos="4500"/>
          <w:tab w:val="right" w:pos="9000"/>
        </w:tabs>
        <w:rPr>
          <w:sz w:val="26"/>
          <w:szCs w:val="26"/>
        </w:rPr>
      </w:pPr>
      <w:r w:rsidRPr="007457F1">
        <w:rPr>
          <w:sz w:val="26"/>
          <w:szCs w:val="26"/>
        </w:rPr>
        <w:t xml:space="preserve">Nom </w:t>
      </w:r>
      <w:r w:rsidRPr="007457F1">
        <w:rPr>
          <w:bCs/>
          <w:i/>
          <w:iCs/>
          <w:sz w:val="26"/>
          <w:szCs w:val="26"/>
        </w:rPr>
        <w:t>[insérer le nom complet du personnel clé proposé pour le poste]</w:t>
      </w:r>
    </w:p>
    <w:p w14:paraId="7F9C6150" w14:textId="77777777" w:rsidR="000C5AED" w:rsidRPr="007457F1" w:rsidRDefault="000C5AED" w:rsidP="000C5AED">
      <w:pPr>
        <w:tabs>
          <w:tab w:val="right" w:pos="4140"/>
          <w:tab w:val="left" w:pos="4500"/>
          <w:tab w:val="right" w:pos="9000"/>
        </w:tabs>
        <w:rPr>
          <w:sz w:val="26"/>
          <w:szCs w:val="26"/>
        </w:rPr>
      </w:pPr>
    </w:p>
    <w:p w14:paraId="2D4E455B" w14:textId="77777777" w:rsidR="000C5AED" w:rsidRPr="007457F1" w:rsidRDefault="000C5AED" w:rsidP="000C5AED">
      <w:pPr>
        <w:tabs>
          <w:tab w:val="right" w:pos="4140"/>
          <w:tab w:val="left" w:pos="4500"/>
          <w:tab w:val="right" w:pos="9000"/>
        </w:tabs>
        <w:rPr>
          <w:sz w:val="26"/>
          <w:szCs w:val="26"/>
          <w:u w:val="single"/>
        </w:rPr>
      </w:pPr>
      <w:r w:rsidRPr="007457F1">
        <w:rPr>
          <w:sz w:val="26"/>
          <w:szCs w:val="26"/>
        </w:rPr>
        <w:t xml:space="preserve">Signature </w:t>
      </w:r>
      <w:r w:rsidRPr="007457F1">
        <w:rPr>
          <w:bCs/>
          <w:i/>
          <w:iCs/>
          <w:sz w:val="26"/>
          <w:szCs w:val="26"/>
        </w:rPr>
        <w:t>[insérer la signature du personnel proposé pour le poste]</w:t>
      </w:r>
    </w:p>
    <w:p w14:paraId="2EC78150" w14:textId="77777777" w:rsidR="000C5AED" w:rsidRPr="007457F1" w:rsidRDefault="000C5AED" w:rsidP="000C5AED">
      <w:pPr>
        <w:tabs>
          <w:tab w:val="right" w:pos="9000"/>
        </w:tabs>
        <w:rPr>
          <w:sz w:val="26"/>
          <w:szCs w:val="26"/>
        </w:rPr>
      </w:pPr>
    </w:p>
    <w:p w14:paraId="36B897F4" w14:textId="77777777" w:rsidR="000C5AED" w:rsidRPr="00527039" w:rsidRDefault="000C5AED" w:rsidP="000C5AED">
      <w:pPr>
        <w:tabs>
          <w:tab w:val="right" w:pos="9000"/>
        </w:tabs>
        <w:rPr>
          <w:i/>
        </w:rPr>
      </w:pPr>
      <w:r w:rsidRPr="007457F1">
        <w:rPr>
          <w:sz w:val="26"/>
          <w:szCs w:val="26"/>
        </w:rPr>
        <w:t xml:space="preserve">En date du ________________________________ </w:t>
      </w:r>
      <w:r w:rsidRPr="007457F1">
        <w:rPr>
          <w:i/>
          <w:iCs/>
          <w:sz w:val="26"/>
          <w:szCs w:val="26"/>
        </w:rPr>
        <w:t>[Insérer la date de signature]</w:t>
      </w:r>
    </w:p>
    <w:p w14:paraId="62AA46D4" w14:textId="77777777" w:rsidR="000C5AED" w:rsidRDefault="000C5AED" w:rsidP="000C5AED">
      <w:pPr>
        <w:pStyle w:val="Subtitle2"/>
        <w:numPr>
          <w:ilvl w:val="12"/>
          <w:numId w:val="0"/>
        </w:numPr>
      </w:pPr>
      <w:r>
        <w:rPr>
          <w:rStyle w:val="Table"/>
          <w:spacing w:val="-2"/>
        </w:rPr>
        <w:br w:type="page"/>
      </w:r>
      <w:r>
        <w:lastRenderedPageBreak/>
        <w:t>Formulaire PER-2</w:t>
      </w:r>
    </w:p>
    <w:p w14:paraId="396C0F07" w14:textId="77777777" w:rsidR="000C5AED" w:rsidRDefault="000C5AED" w:rsidP="000C5AED">
      <w:pPr>
        <w:pStyle w:val="Head2"/>
        <w:widowControl/>
        <w:jc w:val="center"/>
        <w:rPr>
          <w:rStyle w:val="Table"/>
          <w:b/>
          <w:spacing w:val="-2"/>
          <w:lang w:val="fr-FR"/>
        </w:rPr>
      </w:pPr>
    </w:p>
    <w:p w14:paraId="01895B7C" w14:textId="77777777" w:rsidR="000C5AED" w:rsidRDefault="000C5AED" w:rsidP="000C5AED">
      <w:pPr>
        <w:pStyle w:val="Head2"/>
        <w:widowControl/>
        <w:rPr>
          <w:rStyle w:val="Table"/>
          <w:spacing w:val="-2"/>
          <w:lang w:val="fr-FR"/>
        </w:rPr>
      </w:pPr>
    </w:p>
    <w:p w14:paraId="0D8752A8" w14:textId="77777777" w:rsidR="000C5AED" w:rsidRDefault="000C5AED" w:rsidP="000C5AED">
      <w:pPr>
        <w:pStyle w:val="Head2"/>
        <w:widowControl/>
        <w:rPr>
          <w:sz w:val="28"/>
          <w:lang w:val="fr-FR"/>
        </w:rPr>
      </w:pPr>
      <w:r>
        <w:rPr>
          <w:sz w:val="28"/>
          <w:lang w:val="fr-FR"/>
        </w:rPr>
        <w:t xml:space="preserve">Curriculum vitae du Personnel proposé </w:t>
      </w:r>
    </w:p>
    <w:p w14:paraId="1B7AA9C3" w14:textId="77777777" w:rsidR="000C5AED" w:rsidRDefault="000C5AED" w:rsidP="000C5AED">
      <w:pPr>
        <w:rPr>
          <w:rStyle w:val="Table"/>
          <w:spacing w:val="-2"/>
        </w:rPr>
      </w:pPr>
    </w:p>
    <w:tbl>
      <w:tblPr>
        <w:tblW w:w="0" w:type="auto"/>
        <w:jc w:val="center"/>
        <w:tblLayout w:type="fixed"/>
        <w:tblCellMar>
          <w:left w:w="72" w:type="dxa"/>
          <w:right w:w="72" w:type="dxa"/>
        </w:tblCellMar>
        <w:tblLook w:val="0000" w:firstRow="0" w:lastRow="0" w:firstColumn="0" w:lastColumn="0" w:noHBand="0" w:noVBand="0"/>
      </w:tblPr>
      <w:tblGrid>
        <w:gridCol w:w="9360"/>
      </w:tblGrid>
      <w:tr w:rsidR="000C5AED" w14:paraId="6CFD802F" w14:textId="77777777" w:rsidTr="008163C2">
        <w:trPr>
          <w:cantSplit/>
          <w:jc w:val="center"/>
        </w:trPr>
        <w:tc>
          <w:tcPr>
            <w:tcW w:w="9360" w:type="dxa"/>
            <w:tcBorders>
              <w:top w:val="single" w:sz="6" w:space="0" w:color="auto"/>
              <w:left w:val="single" w:sz="6" w:space="0" w:color="auto"/>
              <w:bottom w:val="single" w:sz="6" w:space="0" w:color="auto"/>
              <w:right w:val="single" w:sz="6" w:space="0" w:color="auto"/>
            </w:tcBorders>
          </w:tcPr>
          <w:p w14:paraId="4BCF5BB1" w14:textId="77777777" w:rsidR="000C5AED" w:rsidRDefault="000C5AED" w:rsidP="000C5AED">
            <w:pPr>
              <w:spacing w:before="60" w:after="120"/>
              <w:rPr>
                <w:rStyle w:val="Table"/>
                <w:b/>
                <w:spacing w:val="-2"/>
                <w:sz w:val="22"/>
                <w:szCs w:val="22"/>
              </w:rPr>
            </w:pPr>
            <w:r>
              <w:rPr>
                <w:rStyle w:val="Table"/>
                <w:b/>
                <w:spacing w:val="-2"/>
                <w:sz w:val="22"/>
                <w:szCs w:val="22"/>
              </w:rPr>
              <w:t>Nom du Candidat</w:t>
            </w:r>
          </w:p>
        </w:tc>
      </w:tr>
    </w:tbl>
    <w:p w14:paraId="542B7C5D" w14:textId="77777777" w:rsidR="000C5AED" w:rsidRDefault="000C5AED" w:rsidP="000C5AED">
      <w:pPr>
        <w:rPr>
          <w:rStyle w:val="Table"/>
          <w:b/>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0C5AED" w14:paraId="0F0913A4" w14:textId="77777777" w:rsidTr="000C5AED">
        <w:trPr>
          <w:cantSplit/>
        </w:trPr>
        <w:tc>
          <w:tcPr>
            <w:tcW w:w="9360" w:type="dxa"/>
            <w:gridSpan w:val="3"/>
            <w:tcBorders>
              <w:top w:val="single" w:sz="6" w:space="0" w:color="auto"/>
              <w:left w:val="single" w:sz="6" w:space="0" w:color="auto"/>
              <w:bottom w:val="nil"/>
              <w:right w:val="single" w:sz="6" w:space="0" w:color="auto"/>
            </w:tcBorders>
          </w:tcPr>
          <w:p w14:paraId="234EEE34" w14:textId="77777777" w:rsidR="000C5AED" w:rsidRDefault="000C5AED" w:rsidP="000C5AED">
            <w:pPr>
              <w:spacing w:before="60" w:after="120"/>
              <w:rPr>
                <w:rStyle w:val="Table"/>
                <w:b/>
                <w:spacing w:val="-2"/>
                <w:sz w:val="22"/>
                <w:szCs w:val="22"/>
              </w:rPr>
            </w:pPr>
            <w:r>
              <w:rPr>
                <w:rStyle w:val="Table"/>
                <w:b/>
                <w:spacing w:val="-2"/>
                <w:sz w:val="22"/>
                <w:szCs w:val="22"/>
              </w:rPr>
              <w:t>Poste</w:t>
            </w:r>
          </w:p>
          <w:p w14:paraId="26150261" w14:textId="77777777" w:rsidR="000C5AED" w:rsidRDefault="000C5AED" w:rsidP="000C5AED">
            <w:pPr>
              <w:tabs>
                <w:tab w:val="left" w:pos="1638"/>
                <w:tab w:val="left" w:pos="1998"/>
              </w:tabs>
              <w:spacing w:after="71"/>
              <w:ind w:left="378" w:hanging="378"/>
              <w:rPr>
                <w:rStyle w:val="Table"/>
                <w:b/>
                <w:spacing w:val="-2"/>
                <w:sz w:val="22"/>
                <w:szCs w:val="22"/>
              </w:rPr>
            </w:pPr>
          </w:p>
        </w:tc>
      </w:tr>
      <w:tr w:rsidR="000C5AED" w14:paraId="2F69A24F" w14:textId="77777777" w:rsidTr="000C5AED">
        <w:trPr>
          <w:cantSplit/>
        </w:trPr>
        <w:tc>
          <w:tcPr>
            <w:tcW w:w="1710" w:type="dxa"/>
            <w:tcBorders>
              <w:top w:val="single" w:sz="6" w:space="0" w:color="auto"/>
              <w:left w:val="single" w:sz="6" w:space="0" w:color="auto"/>
              <w:bottom w:val="nil"/>
              <w:right w:val="nil"/>
            </w:tcBorders>
          </w:tcPr>
          <w:p w14:paraId="6A432A3B" w14:textId="77777777" w:rsidR="000C5AED" w:rsidRDefault="000C5AED" w:rsidP="000C5AED">
            <w:pPr>
              <w:spacing w:before="60" w:after="120"/>
              <w:rPr>
                <w:rStyle w:val="Table"/>
                <w:b/>
                <w:spacing w:val="-2"/>
                <w:sz w:val="22"/>
                <w:szCs w:val="22"/>
              </w:rPr>
            </w:pPr>
            <w:r>
              <w:rPr>
                <w:rStyle w:val="Table"/>
                <w:b/>
                <w:spacing w:val="-2"/>
                <w:sz w:val="22"/>
                <w:szCs w:val="22"/>
              </w:rPr>
              <w:t xml:space="preserve">Renseignements personnels </w:t>
            </w:r>
          </w:p>
        </w:tc>
        <w:tc>
          <w:tcPr>
            <w:tcW w:w="3690" w:type="dxa"/>
            <w:tcBorders>
              <w:top w:val="single" w:sz="6" w:space="0" w:color="auto"/>
              <w:left w:val="single" w:sz="6" w:space="0" w:color="auto"/>
              <w:bottom w:val="nil"/>
              <w:right w:val="nil"/>
            </w:tcBorders>
          </w:tcPr>
          <w:p w14:paraId="2DB8075B" w14:textId="77777777" w:rsidR="000C5AED" w:rsidRDefault="000C5AED" w:rsidP="000C5AED">
            <w:pPr>
              <w:spacing w:before="60" w:after="120"/>
              <w:rPr>
                <w:rStyle w:val="Table"/>
                <w:b/>
                <w:spacing w:val="-2"/>
                <w:sz w:val="22"/>
                <w:szCs w:val="22"/>
              </w:rPr>
            </w:pPr>
            <w:r>
              <w:rPr>
                <w:rStyle w:val="Table"/>
                <w:b/>
                <w:spacing w:val="-2"/>
                <w:sz w:val="22"/>
                <w:szCs w:val="22"/>
              </w:rPr>
              <w:t>Nom</w:t>
            </w:r>
          </w:p>
          <w:p w14:paraId="07FEF372" w14:textId="77777777" w:rsidR="000C5AED" w:rsidRDefault="000C5AED" w:rsidP="000C5AED">
            <w:pPr>
              <w:spacing w:after="71"/>
              <w:rPr>
                <w:rStyle w:val="Table"/>
                <w:b/>
                <w:spacing w:val="-2"/>
                <w:sz w:val="22"/>
                <w:szCs w:val="22"/>
              </w:rPr>
            </w:pPr>
          </w:p>
        </w:tc>
        <w:tc>
          <w:tcPr>
            <w:tcW w:w="3960" w:type="dxa"/>
            <w:tcBorders>
              <w:top w:val="single" w:sz="6" w:space="0" w:color="auto"/>
              <w:left w:val="single" w:sz="6" w:space="0" w:color="auto"/>
              <w:bottom w:val="nil"/>
              <w:right w:val="single" w:sz="6" w:space="0" w:color="auto"/>
            </w:tcBorders>
          </w:tcPr>
          <w:p w14:paraId="5ACE1788" w14:textId="77777777" w:rsidR="000C5AED" w:rsidRDefault="000C5AED" w:rsidP="000C5AED">
            <w:pPr>
              <w:spacing w:before="60" w:after="120"/>
              <w:rPr>
                <w:rStyle w:val="Table"/>
                <w:b/>
                <w:spacing w:val="-2"/>
                <w:sz w:val="22"/>
                <w:szCs w:val="22"/>
              </w:rPr>
            </w:pPr>
            <w:r>
              <w:rPr>
                <w:rStyle w:val="Table"/>
                <w:b/>
                <w:spacing w:val="-2"/>
                <w:sz w:val="22"/>
                <w:szCs w:val="22"/>
              </w:rPr>
              <w:t>Date de naissance</w:t>
            </w:r>
          </w:p>
        </w:tc>
      </w:tr>
      <w:tr w:rsidR="000C5AED" w14:paraId="4B82DA8B" w14:textId="77777777" w:rsidTr="000C5AED">
        <w:trPr>
          <w:cantSplit/>
        </w:trPr>
        <w:tc>
          <w:tcPr>
            <w:tcW w:w="1710" w:type="dxa"/>
            <w:tcBorders>
              <w:top w:val="nil"/>
              <w:left w:val="single" w:sz="6" w:space="0" w:color="auto"/>
              <w:bottom w:val="nil"/>
              <w:right w:val="nil"/>
            </w:tcBorders>
          </w:tcPr>
          <w:p w14:paraId="02848BBE" w14:textId="77777777" w:rsidR="000C5AED" w:rsidRDefault="000C5AED" w:rsidP="000C5AED">
            <w:pPr>
              <w:spacing w:after="71"/>
              <w:rPr>
                <w:rStyle w:val="Table"/>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31F19FBD" w14:textId="77777777" w:rsidR="000C5AED" w:rsidRDefault="000C5AED" w:rsidP="000C5AED">
            <w:pPr>
              <w:spacing w:before="60" w:after="120"/>
              <w:rPr>
                <w:rStyle w:val="Table"/>
                <w:b/>
                <w:spacing w:val="-2"/>
                <w:sz w:val="22"/>
                <w:szCs w:val="22"/>
              </w:rPr>
            </w:pPr>
            <w:r>
              <w:rPr>
                <w:rStyle w:val="Table"/>
                <w:b/>
                <w:spacing w:val="-2"/>
                <w:sz w:val="22"/>
                <w:szCs w:val="22"/>
              </w:rPr>
              <w:t xml:space="preserve">Qualifications professionnelles </w:t>
            </w:r>
          </w:p>
          <w:p w14:paraId="1D89D37B" w14:textId="77777777" w:rsidR="000C5AED" w:rsidRDefault="000C5AED" w:rsidP="000C5AED">
            <w:pPr>
              <w:spacing w:before="60" w:after="120"/>
              <w:rPr>
                <w:rStyle w:val="Table"/>
                <w:b/>
                <w:spacing w:val="-2"/>
                <w:sz w:val="22"/>
                <w:szCs w:val="22"/>
              </w:rPr>
            </w:pPr>
          </w:p>
        </w:tc>
      </w:tr>
      <w:tr w:rsidR="000C5AED" w14:paraId="787015A5" w14:textId="77777777" w:rsidTr="000C5AED">
        <w:trPr>
          <w:cantSplit/>
        </w:trPr>
        <w:tc>
          <w:tcPr>
            <w:tcW w:w="1710" w:type="dxa"/>
            <w:tcBorders>
              <w:top w:val="single" w:sz="6" w:space="0" w:color="auto"/>
              <w:left w:val="single" w:sz="6" w:space="0" w:color="auto"/>
              <w:bottom w:val="nil"/>
              <w:right w:val="nil"/>
            </w:tcBorders>
          </w:tcPr>
          <w:p w14:paraId="7606DD8F" w14:textId="77777777" w:rsidR="000C5AED" w:rsidRDefault="000C5AED" w:rsidP="000C5AED">
            <w:pPr>
              <w:spacing w:before="60" w:after="120"/>
              <w:rPr>
                <w:rStyle w:val="Table"/>
                <w:b/>
                <w:spacing w:val="-2"/>
                <w:sz w:val="22"/>
                <w:szCs w:val="22"/>
              </w:rPr>
            </w:pPr>
            <w:r>
              <w:rPr>
                <w:rStyle w:val="Table"/>
                <w:b/>
                <w:spacing w:val="-2"/>
                <w:sz w:val="22"/>
                <w:szCs w:val="22"/>
              </w:rPr>
              <w:t>Employeur actuel</w:t>
            </w:r>
          </w:p>
        </w:tc>
        <w:tc>
          <w:tcPr>
            <w:tcW w:w="7650" w:type="dxa"/>
            <w:gridSpan w:val="2"/>
            <w:tcBorders>
              <w:top w:val="single" w:sz="6" w:space="0" w:color="auto"/>
              <w:left w:val="single" w:sz="6" w:space="0" w:color="auto"/>
              <w:bottom w:val="nil"/>
              <w:right w:val="single" w:sz="6" w:space="0" w:color="auto"/>
            </w:tcBorders>
          </w:tcPr>
          <w:p w14:paraId="006EB9B4" w14:textId="77777777" w:rsidR="000C5AED" w:rsidRDefault="000C5AED" w:rsidP="000C5AED">
            <w:pPr>
              <w:spacing w:before="60" w:after="120"/>
              <w:rPr>
                <w:rStyle w:val="Table"/>
                <w:b/>
                <w:spacing w:val="-2"/>
                <w:sz w:val="22"/>
                <w:szCs w:val="22"/>
              </w:rPr>
            </w:pPr>
            <w:r>
              <w:rPr>
                <w:rStyle w:val="Table"/>
                <w:b/>
                <w:spacing w:val="-2"/>
                <w:sz w:val="22"/>
                <w:szCs w:val="22"/>
              </w:rPr>
              <w:t>Nom de l’employeur</w:t>
            </w:r>
          </w:p>
          <w:p w14:paraId="32D6E085" w14:textId="77777777" w:rsidR="000C5AED" w:rsidRDefault="000C5AED" w:rsidP="000C5AED">
            <w:pPr>
              <w:spacing w:after="71"/>
              <w:rPr>
                <w:rStyle w:val="Table"/>
                <w:b/>
                <w:spacing w:val="-2"/>
                <w:sz w:val="22"/>
                <w:szCs w:val="22"/>
              </w:rPr>
            </w:pPr>
          </w:p>
        </w:tc>
      </w:tr>
      <w:tr w:rsidR="000C5AED" w14:paraId="678BF90B" w14:textId="77777777" w:rsidTr="000C5AED">
        <w:trPr>
          <w:cantSplit/>
        </w:trPr>
        <w:tc>
          <w:tcPr>
            <w:tcW w:w="1710" w:type="dxa"/>
            <w:tcBorders>
              <w:top w:val="nil"/>
              <w:left w:val="single" w:sz="6" w:space="0" w:color="auto"/>
              <w:bottom w:val="nil"/>
              <w:right w:val="nil"/>
            </w:tcBorders>
          </w:tcPr>
          <w:p w14:paraId="7EFB63A5" w14:textId="77777777" w:rsidR="000C5AED" w:rsidRDefault="000C5AED" w:rsidP="000C5AED">
            <w:pPr>
              <w:spacing w:after="71"/>
              <w:rPr>
                <w:rStyle w:val="Table"/>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0D2AAD8D" w14:textId="77777777" w:rsidR="000C5AED" w:rsidRDefault="000C5AED" w:rsidP="000C5AED">
            <w:pPr>
              <w:spacing w:before="60" w:after="120"/>
              <w:rPr>
                <w:rStyle w:val="Table"/>
                <w:b/>
                <w:spacing w:val="-2"/>
                <w:sz w:val="22"/>
                <w:szCs w:val="22"/>
              </w:rPr>
            </w:pPr>
            <w:r>
              <w:rPr>
                <w:rStyle w:val="Table"/>
                <w:b/>
                <w:spacing w:val="-2"/>
                <w:sz w:val="22"/>
                <w:szCs w:val="22"/>
              </w:rPr>
              <w:t>Adresse de l’employeur</w:t>
            </w:r>
          </w:p>
          <w:p w14:paraId="3950B066" w14:textId="77777777" w:rsidR="000C5AED" w:rsidRDefault="000C5AED" w:rsidP="000C5AED">
            <w:pPr>
              <w:spacing w:before="60" w:after="120"/>
              <w:rPr>
                <w:rStyle w:val="Table"/>
                <w:b/>
                <w:spacing w:val="-2"/>
                <w:sz w:val="22"/>
                <w:szCs w:val="22"/>
              </w:rPr>
            </w:pPr>
          </w:p>
        </w:tc>
      </w:tr>
      <w:tr w:rsidR="000C5AED" w14:paraId="02BF8B4B" w14:textId="77777777" w:rsidTr="000C5AED">
        <w:trPr>
          <w:cantSplit/>
        </w:trPr>
        <w:tc>
          <w:tcPr>
            <w:tcW w:w="1710" w:type="dxa"/>
            <w:tcBorders>
              <w:top w:val="nil"/>
              <w:left w:val="single" w:sz="6" w:space="0" w:color="auto"/>
              <w:bottom w:val="nil"/>
              <w:right w:val="nil"/>
            </w:tcBorders>
          </w:tcPr>
          <w:p w14:paraId="7FDDF97A" w14:textId="77777777" w:rsidR="000C5AED" w:rsidRDefault="000C5AED" w:rsidP="000C5AED">
            <w:pPr>
              <w:spacing w:after="71"/>
              <w:rPr>
                <w:rStyle w:val="Table"/>
                <w:b/>
                <w:spacing w:val="-2"/>
                <w:sz w:val="22"/>
                <w:szCs w:val="22"/>
              </w:rPr>
            </w:pPr>
          </w:p>
        </w:tc>
        <w:tc>
          <w:tcPr>
            <w:tcW w:w="3690" w:type="dxa"/>
            <w:tcBorders>
              <w:top w:val="single" w:sz="6" w:space="0" w:color="auto"/>
              <w:left w:val="single" w:sz="6" w:space="0" w:color="auto"/>
              <w:bottom w:val="nil"/>
              <w:right w:val="nil"/>
            </w:tcBorders>
          </w:tcPr>
          <w:p w14:paraId="01B8BF66" w14:textId="77777777" w:rsidR="000C5AED" w:rsidRDefault="000C5AED" w:rsidP="000C5AED">
            <w:pPr>
              <w:spacing w:before="60" w:after="120"/>
              <w:rPr>
                <w:rStyle w:val="Table"/>
                <w:b/>
                <w:spacing w:val="-2"/>
                <w:sz w:val="22"/>
                <w:szCs w:val="22"/>
              </w:rPr>
            </w:pPr>
            <w:r>
              <w:rPr>
                <w:rStyle w:val="Table"/>
                <w:b/>
                <w:spacing w:val="-2"/>
                <w:sz w:val="22"/>
                <w:szCs w:val="22"/>
              </w:rPr>
              <w:t>Téléphone</w:t>
            </w:r>
          </w:p>
          <w:p w14:paraId="27936C1F" w14:textId="77777777" w:rsidR="000C5AED" w:rsidRDefault="000C5AED" w:rsidP="000C5AED">
            <w:pPr>
              <w:spacing w:before="60" w:after="120"/>
              <w:rPr>
                <w:rStyle w:val="Table"/>
                <w:b/>
                <w:spacing w:val="-2"/>
                <w:sz w:val="22"/>
                <w:szCs w:val="22"/>
              </w:rPr>
            </w:pPr>
          </w:p>
        </w:tc>
        <w:tc>
          <w:tcPr>
            <w:tcW w:w="3960" w:type="dxa"/>
            <w:tcBorders>
              <w:top w:val="single" w:sz="6" w:space="0" w:color="auto"/>
              <w:left w:val="single" w:sz="6" w:space="0" w:color="auto"/>
              <w:bottom w:val="nil"/>
              <w:right w:val="single" w:sz="6" w:space="0" w:color="auto"/>
            </w:tcBorders>
          </w:tcPr>
          <w:p w14:paraId="5DA7A05A" w14:textId="77777777" w:rsidR="000C5AED" w:rsidRDefault="000C5AED" w:rsidP="000C5AED">
            <w:pPr>
              <w:spacing w:before="60" w:after="120"/>
              <w:jc w:val="left"/>
              <w:rPr>
                <w:rStyle w:val="Table"/>
                <w:b/>
                <w:spacing w:val="-2"/>
                <w:sz w:val="22"/>
                <w:szCs w:val="22"/>
              </w:rPr>
            </w:pPr>
            <w:r>
              <w:rPr>
                <w:rStyle w:val="Table"/>
                <w:b/>
                <w:spacing w:val="-2"/>
                <w:sz w:val="22"/>
                <w:szCs w:val="22"/>
              </w:rPr>
              <w:t>Contact (responsable / chargé du personnel)</w:t>
            </w:r>
          </w:p>
        </w:tc>
      </w:tr>
      <w:tr w:rsidR="000C5AED" w14:paraId="6514CE2A" w14:textId="77777777" w:rsidTr="000C5AED">
        <w:trPr>
          <w:cantSplit/>
        </w:trPr>
        <w:tc>
          <w:tcPr>
            <w:tcW w:w="1710" w:type="dxa"/>
            <w:tcBorders>
              <w:top w:val="nil"/>
              <w:left w:val="single" w:sz="6" w:space="0" w:color="auto"/>
              <w:bottom w:val="nil"/>
              <w:right w:val="nil"/>
            </w:tcBorders>
          </w:tcPr>
          <w:p w14:paraId="094F739F" w14:textId="77777777" w:rsidR="000C5AED" w:rsidRDefault="000C5AED" w:rsidP="000C5AED">
            <w:pPr>
              <w:spacing w:after="71"/>
              <w:rPr>
                <w:rStyle w:val="Table"/>
                <w:b/>
                <w:spacing w:val="-2"/>
                <w:sz w:val="22"/>
                <w:szCs w:val="22"/>
              </w:rPr>
            </w:pPr>
          </w:p>
        </w:tc>
        <w:tc>
          <w:tcPr>
            <w:tcW w:w="3690" w:type="dxa"/>
            <w:tcBorders>
              <w:top w:val="single" w:sz="6" w:space="0" w:color="auto"/>
              <w:left w:val="single" w:sz="6" w:space="0" w:color="auto"/>
              <w:bottom w:val="nil"/>
              <w:right w:val="nil"/>
            </w:tcBorders>
          </w:tcPr>
          <w:p w14:paraId="48135728" w14:textId="77777777" w:rsidR="000C5AED" w:rsidRDefault="000C5AED" w:rsidP="000C5AED">
            <w:pPr>
              <w:spacing w:before="60" w:after="120"/>
              <w:rPr>
                <w:rStyle w:val="Table"/>
                <w:b/>
                <w:spacing w:val="-2"/>
                <w:sz w:val="22"/>
                <w:szCs w:val="22"/>
              </w:rPr>
            </w:pPr>
            <w:r>
              <w:rPr>
                <w:rStyle w:val="Table"/>
                <w:b/>
                <w:spacing w:val="-2"/>
                <w:sz w:val="22"/>
                <w:szCs w:val="22"/>
              </w:rPr>
              <w:t>Télécopie</w:t>
            </w:r>
          </w:p>
          <w:p w14:paraId="29037370" w14:textId="77777777" w:rsidR="000C5AED" w:rsidRDefault="000C5AED" w:rsidP="000C5AED">
            <w:pPr>
              <w:spacing w:before="60" w:after="120"/>
              <w:rPr>
                <w:rStyle w:val="Table"/>
                <w:b/>
                <w:spacing w:val="-2"/>
                <w:sz w:val="22"/>
                <w:szCs w:val="22"/>
              </w:rPr>
            </w:pPr>
          </w:p>
        </w:tc>
        <w:tc>
          <w:tcPr>
            <w:tcW w:w="3960" w:type="dxa"/>
            <w:tcBorders>
              <w:top w:val="single" w:sz="6" w:space="0" w:color="auto"/>
              <w:left w:val="single" w:sz="6" w:space="0" w:color="auto"/>
              <w:bottom w:val="nil"/>
              <w:right w:val="single" w:sz="6" w:space="0" w:color="auto"/>
            </w:tcBorders>
          </w:tcPr>
          <w:p w14:paraId="0470590C" w14:textId="77777777" w:rsidR="000C5AED" w:rsidRDefault="000C5AED" w:rsidP="000C5AED">
            <w:pPr>
              <w:spacing w:before="60" w:after="120"/>
              <w:rPr>
                <w:rStyle w:val="Table"/>
                <w:b/>
                <w:spacing w:val="-2"/>
                <w:sz w:val="22"/>
                <w:szCs w:val="22"/>
              </w:rPr>
            </w:pPr>
            <w:r>
              <w:rPr>
                <w:rStyle w:val="Table"/>
                <w:b/>
                <w:spacing w:val="-2"/>
                <w:sz w:val="22"/>
                <w:szCs w:val="22"/>
              </w:rPr>
              <w:t>E-mail</w:t>
            </w:r>
          </w:p>
        </w:tc>
      </w:tr>
      <w:tr w:rsidR="000C5AED" w14:paraId="11D8E474" w14:textId="77777777" w:rsidTr="000C5AED">
        <w:trPr>
          <w:cantSplit/>
        </w:trPr>
        <w:tc>
          <w:tcPr>
            <w:tcW w:w="1710" w:type="dxa"/>
            <w:tcBorders>
              <w:top w:val="nil"/>
              <w:left w:val="single" w:sz="6" w:space="0" w:color="auto"/>
              <w:bottom w:val="single" w:sz="6" w:space="0" w:color="auto"/>
              <w:right w:val="nil"/>
            </w:tcBorders>
          </w:tcPr>
          <w:p w14:paraId="6A3612EC" w14:textId="77777777" w:rsidR="000C5AED" w:rsidRDefault="000C5AED" w:rsidP="000C5AED">
            <w:pPr>
              <w:spacing w:after="71"/>
              <w:rPr>
                <w:rStyle w:val="Table"/>
                <w:b/>
                <w:spacing w:val="-2"/>
                <w:sz w:val="22"/>
                <w:szCs w:val="22"/>
              </w:rPr>
            </w:pPr>
          </w:p>
        </w:tc>
        <w:tc>
          <w:tcPr>
            <w:tcW w:w="3690" w:type="dxa"/>
            <w:tcBorders>
              <w:top w:val="single" w:sz="6" w:space="0" w:color="auto"/>
              <w:left w:val="single" w:sz="6" w:space="0" w:color="auto"/>
              <w:bottom w:val="single" w:sz="6" w:space="0" w:color="auto"/>
              <w:right w:val="nil"/>
            </w:tcBorders>
          </w:tcPr>
          <w:p w14:paraId="3780D6A1" w14:textId="77777777" w:rsidR="000C5AED" w:rsidRDefault="000C5AED" w:rsidP="000C5AED">
            <w:pPr>
              <w:spacing w:before="60" w:after="120"/>
              <w:rPr>
                <w:rStyle w:val="Table"/>
                <w:b/>
                <w:spacing w:val="-2"/>
                <w:sz w:val="22"/>
                <w:szCs w:val="22"/>
              </w:rPr>
            </w:pPr>
            <w:r>
              <w:rPr>
                <w:rStyle w:val="Table"/>
                <w:b/>
                <w:spacing w:val="-2"/>
                <w:sz w:val="22"/>
                <w:szCs w:val="22"/>
              </w:rPr>
              <w:t>Emploi tenu</w:t>
            </w:r>
          </w:p>
          <w:p w14:paraId="64B6B1BB" w14:textId="77777777" w:rsidR="000C5AED" w:rsidRDefault="000C5AED" w:rsidP="000C5AED">
            <w:pPr>
              <w:spacing w:before="60" w:after="120"/>
              <w:rPr>
                <w:rStyle w:val="Table"/>
                <w:b/>
                <w:spacing w:val="-2"/>
                <w:sz w:val="22"/>
                <w:szCs w:val="22"/>
              </w:rPr>
            </w:pPr>
          </w:p>
        </w:tc>
        <w:tc>
          <w:tcPr>
            <w:tcW w:w="3960" w:type="dxa"/>
            <w:tcBorders>
              <w:top w:val="single" w:sz="6" w:space="0" w:color="auto"/>
              <w:left w:val="single" w:sz="6" w:space="0" w:color="auto"/>
              <w:bottom w:val="single" w:sz="6" w:space="0" w:color="auto"/>
              <w:right w:val="single" w:sz="6" w:space="0" w:color="auto"/>
            </w:tcBorders>
          </w:tcPr>
          <w:p w14:paraId="4FCD4B91" w14:textId="77777777" w:rsidR="000C5AED" w:rsidRDefault="000C5AED" w:rsidP="000C5AED">
            <w:pPr>
              <w:spacing w:before="60" w:after="120"/>
              <w:jc w:val="left"/>
              <w:rPr>
                <w:rStyle w:val="Table"/>
                <w:b/>
                <w:spacing w:val="-2"/>
                <w:sz w:val="22"/>
                <w:szCs w:val="22"/>
              </w:rPr>
            </w:pPr>
            <w:r>
              <w:rPr>
                <w:rStyle w:val="Table"/>
                <w:b/>
                <w:spacing w:val="-2"/>
                <w:sz w:val="22"/>
                <w:szCs w:val="22"/>
              </w:rPr>
              <w:t>Nombre d’années avec le présent employeur</w:t>
            </w:r>
          </w:p>
        </w:tc>
      </w:tr>
    </w:tbl>
    <w:p w14:paraId="48C0E366" w14:textId="77777777" w:rsidR="000C5AED" w:rsidRDefault="000C5AED" w:rsidP="000C5AED">
      <w:pPr>
        <w:rPr>
          <w:rStyle w:val="Table"/>
          <w:i/>
          <w:spacing w:val="-2"/>
          <w:sz w:val="22"/>
          <w:szCs w:val="22"/>
        </w:rPr>
      </w:pPr>
    </w:p>
    <w:p w14:paraId="2AE08ECE" w14:textId="77777777" w:rsidR="000C5AED" w:rsidRDefault="000C5AED" w:rsidP="000C5AED">
      <w:pPr>
        <w:rPr>
          <w:rStyle w:val="Table"/>
          <w:spacing w:val="-2"/>
          <w:sz w:val="22"/>
          <w:szCs w:val="22"/>
        </w:rPr>
      </w:pPr>
      <w:r>
        <w:rPr>
          <w:rStyle w:val="Table"/>
          <w:spacing w:val="-2"/>
          <w:sz w:val="22"/>
          <w:szCs w:val="22"/>
        </w:rPr>
        <w:t>Résumer l’expérience professionnelle des 20 dernières années en ordre chronologique inverse. Indiquer l’expérience technique et de gestionnaire pertinente pour le projet.</w:t>
      </w:r>
    </w:p>
    <w:p w14:paraId="03D34B02" w14:textId="77777777" w:rsidR="000C5AED" w:rsidRDefault="000C5AED" w:rsidP="000C5AED">
      <w:pPr>
        <w:rPr>
          <w:rStyle w:val="Table"/>
          <w:i/>
          <w:spacing w:val="-2"/>
          <w:sz w:val="22"/>
          <w:szCs w:val="22"/>
        </w:rPr>
      </w:pPr>
    </w:p>
    <w:tbl>
      <w:tblPr>
        <w:tblW w:w="9360" w:type="dxa"/>
        <w:jc w:val="center"/>
        <w:tblLayout w:type="fixed"/>
        <w:tblCellMar>
          <w:left w:w="72" w:type="dxa"/>
          <w:right w:w="72" w:type="dxa"/>
        </w:tblCellMar>
        <w:tblLook w:val="0000" w:firstRow="0" w:lastRow="0" w:firstColumn="0" w:lastColumn="0" w:noHBand="0" w:noVBand="0"/>
      </w:tblPr>
      <w:tblGrid>
        <w:gridCol w:w="1080"/>
        <w:gridCol w:w="1080"/>
        <w:gridCol w:w="7200"/>
      </w:tblGrid>
      <w:tr w:rsidR="000C5AED" w14:paraId="63D5EBDA" w14:textId="77777777" w:rsidTr="008163C2">
        <w:trPr>
          <w:cantSplit/>
          <w:jc w:val="center"/>
        </w:trPr>
        <w:tc>
          <w:tcPr>
            <w:tcW w:w="1080" w:type="dxa"/>
            <w:tcBorders>
              <w:top w:val="single" w:sz="6" w:space="0" w:color="auto"/>
              <w:left w:val="single" w:sz="6" w:space="0" w:color="auto"/>
              <w:bottom w:val="single" w:sz="4" w:space="0" w:color="auto"/>
              <w:right w:val="nil"/>
            </w:tcBorders>
          </w:tcPr>
          <w:p w14:paraId="5BF13ADB" w14:textId="77777777" w:rsidR="000C5AED" w:rsidRDefault="000C5AED" w:rsidP="000C5AED">
            <w:pPr>
              <w:spacing w:before="60" w:after="60"/>
              <w:jc w:val="center"/>
              <w:rPr>
                <w:rStyle w:val="Table"/>
                <w:b/>
                <w:spacing w:val="-2"/>
                <w:sz w:val="22"/>
                <w:szCs w:val="22"/>
              </w:rPr>
            </w:pPr>
            <w:r>
              <w:rPr>
                <w:rStyle w:val="Table"/>
                <w:b/>
                <w:spacing w:val="-2"/>
                <w:sz w:val="22"/>
                <w:szCs w:val="22"/>
              </w:rPr>
              <w:t>De</w:t>
            </w:r>
          </w:p>
        </w:tc>
        <w:tc>
          <w:tcPr>
            <w:tcW w:w="1080" w:type="dxa"/>
            <w:tcBorders>
              <w:top w:val="single" w:sz="6" w:space="0" w:color="auto"/>
              <w:left w:val="single" w:sz="6" w:space="0" w:color="auto"/>
              <w:bottom w:val="single" w:sz="4" w:space="0" w:color="auto"/>
              <w:right w:val="nil"/>
            </w:tcBorders>
          </w:tcPr>
          <w:p w14:paraId="506BC710" w14:textId="77777777" w:rsidR="000C5AED" w:rsidRDefault="000C5AED" w:rsidP="000C5AED">
            <w:pPr>
              <w:spacing w:before="60" w:after="60"/>
              <w:jc w:val="center"/>
              <w:rPr>
                <w:rStyle w:val="Table"/>
                <w:b/>
                <w:spacing w:val="-2"/>
                <w:sz w:val="22"/>
                <w:szCs w:val="22"/>
              </w:rPr>
            </w:pPr>
            <w:r>
              <w:rPr>
                <w:rStyle w:val="Table"/>
                <w:b/>
                <w:spacing w:val="-2"/>
                <w:sz w:val="22"/>
                <w:szCs w:val="22"/>
              </w:rPr>
              <w:t>À</w:t>
            </w:r>
          </w:p>
        </w:tc>
        <w:tc>
          <w:tcPr>
            <w:tcW w:w="7200" w:type="dxa"/>
            <w:tcBorders>
              <w:top w:val="single" w:sz="6" w:space="0" w:color="auto"/>
              <w:left w:val="single" w:sz="6" w:space="0" w:color="auto"/>
              <w:bottom w:val="single" w:sz="4" w:space="0" w:color="auto"/>
              <w:right w:val="single" w:sz="6" w:space="0" w:color="auto"/>
            </w:tcBorders>
          </w:tcPr>
          <w:p w14:paraId="51C0930B" w14:textId="77777777" w:rsidR="000C5AED" w:rsidRDefault="000C5AED" w:rsidP="000C5AED">
            <w:pPr>
              <w:spacing w:before="60" w:after="60"/>
              <w:jc w:val="center"/>
              <w:rPr>
                <w:rStyle w:val="Table"/>
                <w:b/>
                <w:spacing w:val="-2"/>
                <w:sz w:val="22"/>
                <w:szCs w:val="22"/>
              </w:rPr>
            </w:pPr>
            <w:r>
              <w:rPr>
                <w:rStyle w:val="Table"/>
                <w:b/>
                <w:spacing w:val="-2"/>
                <w:sz w:val="22"/>
                <w:szCs w:val="22"/>
              </w:rPr>
              <w:t>Société / Projet / Position / expérience technique et de gestionnaire pertinente</w:t>
            </w:r>
          </w:p>
        </w:tc>
      </w:tr>
      <w:tr w:rsidR="000C5AED" w:rsidRPr="000F0177" w14:paraId="43AE3B22" w14:textId="77777777" w:rsidTr="008163C2">
        <w:trPr>
          <w:cantSplit/>
          <w:trHeight w:val="98"/>
          <w:jc w:val="center"/>
        </w:trPr>
        <w:tc>
          <w:tcPr>
            <w:tcW w:w="1080" w:type="dxa"/>
            <w:tcBorders>
              <w:top w:val="single" w:sz="4" w:space="0" w:color="auto"/>
              <w:left w:val="single" w:sz="4" w:space="0" w:color="auto"/>
              <w:bottom w:val="single" w:sz="4" w:space="0" w:color="auto"/>
              <w:right w:val="nil"/>
            </w:tcBorders>
          </w:tcPr>
          <w:p w14:paraId="20C608C0" w14:textId="77777777" w:rsidR="000C5AED" w:rsidRPr="000F0177" w:rsidRDefault="000C5AED" w:rsidP="000C5AED">
            <w:pPr>
              <w:spacing w:after="71"/>
              <w:rPr>
                <w:rStyle w:val="Table"/>
                <w:spacing w:val="-2"/>
                <w:sz w:val="22"/>
                <w:szCs w:val="22"/>
              </w:rPr>
            </w:pPr>
          </w:p>
        </w:tc>
        <w:tc>
          <w:tcPr>
            <w:tcW w:w="1080" w:type="dxa"/>
            <w:tcBorders>
              <w:top w:val="single" w:sz="4" w:space="0" w:color="auto"/>
              <w:left w:val="single" w:sz="6" w:space="0" w:color="auto"/>
              <w:bottom w:val="single" w:sz="4" w:space="0" w:color="auto"/>
              <w:right w:val="nil"/>
            </w:tcBorders>
          </w:tcPr>
          <w:p w14:paraId="684A7F92" w14:textId="77777777" w:rsidR="000C5AED" w:rsidRPr="000F0177" w:rsidRDefault="000C5AED" w:rsidP="000C5AED">
            <w:pPr>
              <w:spacing w:after="71"/>
              <w:rPr>
                <w:rStyle w:val="Table"/>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0D0CEB5E" w14:textId="77777777" w:rsidR="000C5AED" w:rsidRPr="000F0177" w:rsidRDefault="000C5AED" w:rsidP="000C5AED">
            <w:pPr>
              <w:spacing w:after="71"/>
              <w:rPr>
                <w:rStyle w:val="Table"/>
                <w:spacing w:val="-2"/>
                <w:sz w:val="22"/>
                <w:szCs w:val="22"/>
              </w:rPr>
            </w:pPr>
          </w:p>
        </w:tc>
      </w:tr>
      <w:tr w:rsidR="000C5AED" w:rsidRPr="000F0177" w14:paraId="3D0BA577" w14:textId="77777777" w:rsidTr="008163C2">
        <w:trPr>
          <w:cantSplit/>
          <w:jc w:val="center"/>
        </w:trPr>
        <w:tc>
          <w:tcPr>
            <w:tcW w:w="1080" w:type="dxa"/>
            <w:tcBorders>
              <w:top w:val="single" w:sz="4" w:space="0" w:color="auto"/>
              <w:left w:val="single" w:sz="4" w:space="0" w:color="auto"/>
              <w:bottom w:val="single" w:sz="4" w:space="0" w:color="auto"/>
              <w:right w:val="nil"/>
            </w:tcBorders>
          </w:tcPr>
          <w:p w14:paraId="0E1F53DB" w14:textId="77777777" w:rsidR="000C5AED" w:rsidRPr="000F0177" w:rsidRDefault="000C5AED" w:rsidP="000C5AED">
            <w:pPr>
              <w:spacing w:after="71"/>
              <w:rPr>
                <w:rStyle w:val="Table"/>
                <w:spacing w:val="-2"/>
                <w:sz w:val="22"/>
                <w:szCs w:val="22"/>
              </w:rPr>
            </w:pPr>
          </w:p>
        </w:tc>
        <w:tc>
          <w:tcPr>
            <w:tcW w:w="1080" w:type="dxa"/>
            <w:tcBorders>
              <w:top w:val="single" w:sz="4" w:space="0" w:color="auto"/>
              <w:left w:val="single" w:sz="6" w:space="0" w:color="auto"/>
              <w:bottom w:val="single" w:sz="4" w:space="0" w:color="auto"/>
              <w:right w:val="nil"/>
            </w:tcBorders>
          </w:tcPr>
          <w:p w14:paraId="62E0BD7E" w14:textId="77777777" w:rsidR="000C5AED" w:rsidRPr="000F0177" w:rsidRDefault="000C5AED" w:rsidP="000C5AED">
            <w:pPr>
              <w:spacing w:after="71"/>
              <w:rPr>
                <w:rStyle w:val="Table"/>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62D268CF" w14:textId="77777777" w:rsidR="000C5AED" w:rsidRPr="000F0177" w:rsidRDefault="000C5AED" w:rsidP="000C5AED">
            <w:pPr>
              <w:spacing w:after="71"/>
              <w:rPr>
                <w:rStyle w:val="Table"/>
                <w:spacing w:val="-2"/>
                <w:sz w:val="22"/>
                <w:szCs w:val="22"/>
              </w:rPr>
            </w:pPr>
          </w:p>
        </w:tc>
      </w:tr>
      <w:tr w:rsidR="000C5AED" w:rsidRPr="000F0177" w14:paraId="721B201D" w14:textId="77777777" w:rsidTr="008163C2">
        <w:trPr>
          <w:cantSplit/>
          <w:trHeight w:val="69"/>
          <w:jc w:val="center"/>
        </w:trPr>
        <w:tc>
          <w:tcPr>
            <w:tcW w:w="1080" w:type="dxa"/>
            <w:tcBorders>
              <w:top w:val="single" w:sz="4" w:space="0" w:color="auto"/>
              <w:left w:val="single" w:sz="6" w:space="0" w:color="auto"/>
              <w:bottom w:val="single" w:sz="6" w:space="0" w:color="auto"/>
              <w:right w:val="nil"/>
            </w:tcBorders>
          </w:tcPr>
          <w:p w14:paraId="02D79F06" w14:textId="77777777" w:rsidR="000C5AED" w:rsidRPr="000F0177" w:rsidRDefault="000C5AED" w:rsidP="000C5AED">
            <w:pPr>
              <w:spacing w:after="71"/>
              <w:rPr>
                <w:rStyle w:val="Table"/>
                <w:spacing w:val="-2"/>
                <w:sz w:val="22"/>
                <w:szCs w:val="22"/>
              </w:rPr>
            </w:pPr>
          </w:p>
        </w:tc>
        <w:tc>
          <w:tcPr>
            <w:tcW w:w="1080" w:type="dxa"/>
            <w:tcBorders>
              <w:top w:val="single" w:sz="4" w:space="0" w:color="auto"/>
              <w:left w:val="single" w:sz="6" w:space="0" w:color="auto"/>
              <w:bottom w:val="single" w:sz="6" w:space="0" w:color="auto"/>
              <w:right w:val="nil"/>
            </w:tcBorders>
          </w:tcPr>
          <w:p w14:paraId="24FC6606" w14:textId="77777777" w:rsidR="000C5AED" w:rsidRPr="000F0177" w:rsidRDefault="000C5AED" w:rsidP="000C5AED">
            <w:pPr>
              <w:spacing w:after="71"/>
              <w:rPr>
                <w:rStyle w:val="Table"/>
                <w:spacing w:val="-2"/>
                <w:sz w:val="22"/>
                <w:szCs w:val="22"/>
              </w:rPr>
            </w:pPr>
          </w:p>
        </w:tc>
        <w:tc>
          <w:tcPr>
            <w:tcW w:w="7200" w:type="dxa"/>
            <w:tcBorders>
              <w:top w:val="single" w:sz="4" w:space="0" w:color="auto"/>
              <w:left w:val="single" w:sz="6" w:space="0" w:color="auto"/>
              <w:bottom w:val="single" w:sz="6" w:space="0" w:color="auto"/>
              <w:right w:val="single" w:sz="6" w:space="0" w:color="auto"/>
            </w:tcBorders>
          </w:tcPr>
          <w:p w14:paraId="01E2BA8B" w14:textId="77777777" w:rsidR="000C5AED" w:rsidRPr="000F0177" w:rsidRDefault="000C5AED" w:rsidP="000C5AED">
            <w:pPr>
              <w:spacing w:after="71"/>
              <w:rPr>
                <w:rStyle w:val="Table"/>
                <w:spacing w:val="-2"/>
                <w:sz w:val="22"/>
                <w:szCs w:val="22"/>
              </w:rPr>
            </w:pPr>
          </w:p>
        </w:tc>
      </w:tr>
    </w:tbl>
    <w:p w14:paraId="15ABEC88" w14:textId="77777777" w:rsidR="000C5AED" w:rsidRDefault="000C5AED" w:rsidP="000C5AED">
      <w:pPr>
        <w:pStyle w:val="Subtitle2"/>
        <w:numPr>
          <w:ilvl w:val="12"/>
          <w:numId w:val="0"/>
        </w:numPr>
      </w:pPr>
      <w:bookmarkStart w:id="461" w:name="_Toc41971546"/>
      <w:bookmarkStart w:id="462" w:name="_Toc437338956"/>
      <w:bookmarkStart w:id="463" w:name="_Toc462645153"/>
    </w:p>
    <w:p w14:paraId="7F9DC87D" w14:textId="27E5FC0B" w:rsidR="000C5AED" w:rsidRDefault="000C5AED" w:rsidP="000C5AED">
      <w:pPr>
        <w:tabs>
          <w:tab w:val="left" w:pos="5238"/>
          <w:tab w:val="left" w:pos="5474"/>
          <w:tab w:val="left" w:pos="9468"/>
        </w:tabs>
      </w:pPr>
      <w:r>
        <w:br w:type="page"/>
      </w:r>
      <w:bookmarkEnd w:id="461"/>
      <w:bookmarkEnd w:id="462"/>
      <w:bookmarkEnd w:id="463"/>
    </w:p>
    <w:p w14:paraId="3D02FBA7" w14:textId="367CFE59" w:rsidR="00180876" w:rsidRDefault="00180876" w:rsidP="000C5AED">
      <w:pPr>
        <w:tabs>
          <w:tab w:val="left" w:pos="5238"/>
          <w:tab w:val="left" w:pos="5474"/>
          <w:tab w:val="left" w:pos="9468"/>
        </w:tabs>
      </w:pPr>
    </w:p>
    <w:p w14:paraId="52A1820E" w14:textId="77777777" w:rsidR="00180876" w:rsidRPr="00A472EA" w:rsidRDefault="00180876" w:rsidP="00180876">
      <w:pPr>
        <w:tabs>
          <w:tab w:val="center" w:pos="4536"/>
        </w:tabs>
        <w:spacing w:line="360" w:lineRule="auto"/>
        <w:jc w:val="center"/>
        <w:rPr>
          <w:rFonts w:eastAsia="Arial"/>
          <w:b/>
          <w:sz w:val="20"/>
        </w:rPr>
      </w:pPr>
      <w:r w:rsidRPr="00A472EA">
        <w:rPr>
          <w:rFonts w:eastAsia="Arial"/>
          <w:b/>
          <w:sz w:val="20"/>
        </w:rPr>
        <w:t>REPUBLIQUE TOGOLAISE</w:t>
      </w:r>
    </w:p>
    <w:p w14:paraId="1907431B" w14:textId="77777777" w:rsidR="00180876" w:rsidRPr="00A472EA" w:rsidRDefault="00180876" w:rsidP="00180876">
      <w:pPr>
        <w:spacing w:line="360" w:lineRule="auto"/>
        <w:jc w:val="center"/>
        <w:rPr>
          <w:rFonts w:eastAsia="Arial"/>
          <w:b/>
        </w:rPr>
      </w:pPr>
      <w:r w:rsidRPr="00A472EA">
        <w:rPr>
          <w:rFonts w:eastAsia="Arial"/>
          <w:b/>
          <w:sz w:val="20"/>
        </w:rPr>
        <w:t>Travail–Liberté-Patrie</w:t>
      </w:r>
    </w:p>
    <w:p w14:paraId="46A62B7D" w14:textId="77777777" w:rsidR="00180876" w:rsidRPr="00A472EA" w:rsidRDefault="00180876" w:rsidP="00180876">
      <w:pPr>
        <w:spacing w:line="360" w:lineRule="auto"/>
        <w:rPr>
          <w:rFonts w:eastAsia="Arial"/>
          <w:b/>
          <w:sz w:val="8"/>
        </w:rPr>
      </w:pPr>
    </w:p>
    <w:p w14:paraId="6FDF3B97" w14:textId="77777777" w:rsidR="00180876" w:rsidRPr="00A472EA" w:rsidRDefault="00180876" w:rsidP="00180876">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34B18EA3" wp14:editId="31705DF2">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61FE003F" w14:textId="77777777" w:rsidR="00180876" w:rsidRPr="00A472EA" w:rsidRDefault="00180876" w:rsidP="00180876">
      <w:pPr>
        <w:spacing w:line="360" w:lineRule="auto"/>
        <w:rPr>
          <w:rFonts w:eastAsia="Arial"/>
          <w:b/>
          <w:sz w:val="2"/>
        </w:rPr>
      </w:pPr>
    </w:p>
    <w:p w14:paraId="685C5C68" w14:textId="77777777" w:rsidR="00180876" w:rsidRPr="00A472EA" w:rsidRDefault="00180876" w:rsidP="00180876">
      <w:pPr>
        <w:jc w:val="center"/>
        <w:rPr>
          <w:rFonts w:eastAsia="Arial"/>
          <w:b/>
          <w:i/>
          <w:sz w:val="16"/>
        </w:rPr>
      </w:pPr>
      <w:r w:rsidRPr="00A472EA">
        <w:rPr>
          <w:rFonts w:eastAsia="Arial"/>
          <w:b/>
          <w:i/>
          <w:sz w:val="16"/>
        </w:rPr>
        <w:t>TRANSPARENCE - EQUITE - DEVELOPPEMENT</w:t>
      </w:r>
    </w:p>
    <w:p w14:paraId="3A51F4B9" w14:textId="77777777" w:rsidR="00180876" w:rsidRPr="00A472EA" w:rsidRDefault="00180876" w:rsidP="00180876">
      <w:pPr>
        <w:jc w:val="center"/>
        <w:rPr>
          <w:rFonts w:eastAsia="Arial"/>
          <w:b/>
          <w:sz w:val="12"/>
        </w:rPr>
      </w:pPr>
    </w:p>
    <w:p w14:paraId="7526291B" w14:textId="77777777" w:rsidR="00180876" w:rsidRPr="00A472EA" w:rsidRDefault="00180876" w:rsidP="00180876">
      <w:pPr>
        <w:jc w:val="center"/>
        <w:rPr>
          <w:rFonts w:eastAsia="Arial"/>
          <w:b/>
          <w:sz w:val="30"/>
          <w:szCs w:val="30"/>
        </w:rPr>
      </w:pPr>
      <w:r w:rsidRPr="00A472EA">
        <w:rPr>
          <w:rFonts w:eastAsia="Arial"/>
          <w:b/>
          <w:szCs w:val="30"/>
        </w:rPr>
        <w:t>AUTORITE DE REGULATION DES MARCHES PUBLICS</w:t>
      </w:r>
    </w:p>
    <w:p w14:paraId="5403F116" w14:textId="77777777" w:rsidR="00180876" w:rsidRPr="00A472EA" w:rsidRDefault="00180876" w:rsidP="00180876">
      <w:pPr>
        <w:spacing w:line="256" w:lineRule="auto"/>
        <w:jc w:val="center"/>
        <w:rPr>
          <w:rFonts w:eastAsia="Calibri"/>
          <w:b/>
          <w:sz w:val="12"/>
        </w:rPr>
      </w:pPr>
    </w:p>
    <w:p w14:paraId="3644B1A2" w14:textId="77777777" w:rsidR="00180876" w:rsidRPr="00A472EA" w:rsidRDefault="00180876" w:rsidP="00180876">
      <w:pPr>
        <w:spacing w:line="256" w:lineRule="auto"/>
        <w:jc w:val="center"/>
        <w:rPr>
          <w:rFonts w:eastAsia="Calibri"/>
          <w:b/>
        </w:rPr>
      </w:pPr>
      <w:r w:rsidRPr="00A472EA">
        <w:rPr>
          <w:rFonts w:eastAsia="Calibri"/>
          <w:b/>
        </w:rPr>
        <w:t>FORMULAIRE D’ENGAGEMENT DES SOUMISSIONNAIRES</w:t>
      </w:r>
      <w:r w:rsidRPr="00A472EA">
        <w:rPr>
          <w:rFonts w:eastAsia="Calibri"/>
        </w:rPr>
        <w:t xml:space="preserve"> </w:t>
      </w:r>
      <w:r w:rsidRPr="00A472EA">
        <w:rPr>
          <w:rFonts w:eastAsia="Calibri"/>
        </w:rPr>
        <w:br/>
      </w:r>
      <w:r w:rsidRPr="00A472EA">
        <w:rPr>
          <w:rFonts w:eastAsia="Calibri"/>
          <w:b/>
        </w:rPr>
        <w:t>A RESPECTER LE CODE D’ETHIQUE ET DE DEONTOLOGIE</w:t>
      </w:r>
      <w:r w:rsidRPr="00A472EA">
        <w:rPr>
          <w:rFonts w:eastAsia="Calibri"/>
          <w:b/>
          <w:vertAlign w:val="superscript"/>
        </w:rPr>
        <w:footnoteReference w:id="34"/>
      </w:r>
    </w:p>
    <w:p w14:paraId="045F6920" w14:textId="77777777" w:rsidR="00180876" w:rsidRPr="00A472EA" w:rsidRDefault="00180876" w:rsidP="00180876">
      <w:pPr>
        <w:spacing w:line="256" w:lineRule="auto"/>
        <w:rPr>
          <w:rFonts w:eastAsia="Calibri"/>
          <w:sz w:val="12"/>
        </w:rPr>
      </w:pPr>
    </w:p>
    <w:p w14:paraId="5B5098DC" w14:textId="77777777" w:rsidR="00180876" w:rsidRPr="00A472EA" w:rsidRDefault="00180876" w:rsidP="00180876">
      <w:pPr>
        <w:spacing w:after="120" w:line="256" w:lineRule="auto"/>
        <w:rPr>
          <w:rFonts w:eastAsia="Calibri"/>
        </w:rPr>
      </w:pPr>
      <w:r w:rsidRPr="00A472EA">
        <w:rPr>
          <w:rFonts w:eastAsia="Calibri"/>
        </w:rPr>
        <w:t>Nom et Prénoms du soumissionnaire : _____________________________________________</w:t>
      </w:r>
      <w:r w:rsidRPr="00A472EA">
        <w:rPr>
          <w:rFonts w:eastAsia="Calibri"/>
        </w:rPr>
        <w:br/>
        <w:t>Référence de la procédure : _____________________________________________________</w:t>
      </w:r>
      <w:r w:rsidRPr="00A472EA">
        <w:rPr>
          <w:rFonts w:eastAsia="Calibri"/>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3E051E84" w14:textId="77777777" w:rsidR="00180876" w:rsidRPr="00A472EA" w:rsidRDefault="00180876" w:rsidP="00180876">
      <w:pPr>
        <w:spacing w:after="120" w:line="256" w:lineRule="auto"/>
        <w:rPr>
          <w:rFonts w:eastAsia="Calibri"/>
        </w:rPr>
      </w:pPr>
      <w:r w:rsidRPr="00A472EA">
        <w:rPr>
          <w:rFonts w:eastAsia="Calibri"/>
        </w:rPr>
        <w:t xml:space="preserve">J'adhère aux principes, normes de comportement, règles d’éthique et de déontologie et aux valeurs qui y sont mentionnées avant, pendant la procédure de passation du marché ou après son exécution.  </w:t>
      </w:r>
    </w:p>
    <w:p w14:paraId="65708BB0" w14:textId="77777777" w:rsidR="00180876" w:rsidRPr="00A472EA" w:rsidRDefault="00180876" w:rsidP="00180876">
      <w:pPr>
        <w:spacing w:after="120" w:line="256" w:lineRule="auto"/>
        <w:rPr>
          <w:rFonts w:eastAsia="Calibri"/>
        </w:rPr>
      </w:pPr>
      <w:r w:rsidRPr="00A472EA">
        <w:rPr>
          <w:rFonts w:eastAsia="Calibri"/>
        </w:rPr>
        <w:t xml:space="preserve">Je m'engage à assumer toutes les obligations qui y sont énumérées, notamment en matière de : - - - - - </w:t>
      </w:r>
    </w:p>
    <w:p w14:paraId="29ABC1B2"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proofErr w:type="gramStart"/>
      <w:r w:rsidRPr="00A472EA">
        <w:rPr>
          <w:rFonts w:eastAsia="Calibri"/>
        </w:rPr>
        <w:t>l’exhaustivité</w:t>
      </w:r>
      <w:proofErr w:type="gramEnd"/>
      <w:r w:rsidRPr="00A472EA">
        <w:rPr>
          <w:rFonts w:eastAsia="Calibri"/>
        </w:rPr>
        <w:t xml:space="preserve"> et la véracité des informations fournies aux autorités contractantes ; </w:t>
      </w:r>
    </w:p>
    <w:p w14:paraId="3D328C93"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proofErr w:type="gramStart"/>
      <w:r w:rsidRPr="00A472EA">
        <w:rPr>
          <w:rFonts w:eastAsia="Calibri"/>
        </w:rPr>
        <w:t>la</w:t>
      </w:r>
      <w:proofErr w:type="gramEnd"/>
      <w:r w:rsidRPr="00A472EA">
        <w:rPr>
          <w:rFonts w:eastAsia="Calibri"/>
        </w:rPr>
        <w:t xml:space="preserve"> prohibition de toute atteinte aux règles de la concurrence, notamment, le </w:t>
      </w:r>
    </w:p>
    <w:p w14:paraId="5747C51C" w14:textId="77777777" w:rsidR="00180876" w:rsidRPr="00A472EA" w:rsidRDefault="00180876" w:rsidP="00180876">
      <w:pPr>
        <w:spacing w:after="120" w:line="256" w:lineRule="auto"/>
        <w:rPr>
          <w:rFonts w:eastAsia="Calibri"/>
        </w:rPr>
      </w:pPr>
      <w:proofErr w:type="gramStart"/>
      <w:r w:rsidRPr="00A472EA">
        <w:rPr>
          <w:rFonts w:eastAsia="Calibri"/>
        </w:rPr>
        <w:t>fractionnement</w:t>
      </w:r>
      <w:proofErr w:type="gramEnd"/>
      <w:r w:rsidRPr="00A472EA">
        <w:rPr>
          <w:rFonts w:eastAsia="Calibri"/>
        </w:rPr>
        <w:t xml:space="preserve">, la surfacturation ou la fausse facturation ; </w:t>
      </w:r>
    </w:p>
    <w:p w14:paraId="7761979D"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proofErr w:type="gramStart"/>
      <w:r w:rsidRPr="00A472EA">
        <w:rPr>
          <w:rFonts w:eastAsia="Calibri"/>
        </w:rPr>
        <w:t>la</w:t>
      </w:r>
      <w:proofErr w:type="gramEnd"/>
      <w:r w:rsidRPr="00A472EA">
        <w:rPr>
          <w:rFonts w:eastAsia="Calibri"/>
        </w:rPr>
        <w:t xml:space="preserve"> prohibition de toutes pratiques ou manœuvres frauduleuses, corruptives, </w:t>
      </w:r>
    </w:p>
    <w:p w14:paraId="76025712" w14:textId="77777777" w:rsidR="00180876" w:rsidRPr="00A472EA" w:rsidRDefault="00180876" w:rsidP="00180876">
      <w:pPr>
        <w:spacing w:after="120" w:line="256" w:lineRule="auto"/>
        <w:ind w:firstLine="360"/>
        <w:rPr>
          <w:rFonts w:eastAsia="Calibri"/>
        </w:rPr>
      </w:pPr>
      <w:proofErr w:type="gramStart"/>
      <w:r w:rsidRPr="00A472EA">
        <w:rPr>
          <w:rFonts w:eastAsia="Calibri"/>
        </w:rPr>
        <w:t>collusoires</w:t>
      </w:r>
      <w:proofErr w:type="gramEnd"/>
      <w:r w:rsidRPr="00A472EA">
        <w:rPr>
          <w:rFonts w:eastAsia="Calibri"/>
        </w:rPr>
        <w:t xml:space="preserve">, coercitives ou de toute situation de conflit d’intérêts ou de recours </w:t>
      </w:r>
    </w:p>
    <w:p w14:paraId="52D34340" w14:textId="77777777" w:rsidR="00180876" w:rsidRPr="00A472EA" w:rsidRDefault="00180876" w:rsidP="00180876">
      <w:pPr>
        <w:spacing w:after="120" w:line="256" w:lineRule="auto"/>
        <w:ind w:firstLine="360"/>
        <w:rPr>
          <w:rFonts w:eastAsia="Calibri"/>
        </w:rPr>
      </w:pPr>
      <w:proofErr w:type="gramStart"/>
      <w:r w:rsidRPr="00A472EA">
        <w:rPr>
          <w:rFonts w:eastAsia="Calibri"/>
        </w:rPr>
        <w:t>dilatoires</w:t>
      </w:r>
      <w:proofErr w:type="gramEnd"/>
      <w:r w:rsidRPr="00A472EA">
        <w:rPr>
          <w:rFonts w:eastAsia="Calibri"/>
        </w:rPr>
        <w:t xml:space="preserve"> ou obstructifs ; </w:t>
      </w:r>
    </w:p>
    <w:p w14:paraId="0DC7D5E1"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proofErr w:type="gramStart"/>
      <w:r w:rsidRPr="00A472EA">
        <w:rPr>
          <w:rFonts w:eastAsia="Calibri"/>
        </w:rPr>
        <w:t>le</w:t>
      </w:r>
      <w:proofErr w:type="gramEnd"/>
      <w:r w:rsidRPr="00A472EA">
        <w:rPr>
          <w:rFonts w:eastAsia="Calibri"/>
        </w:rPr>
        <w:t xml:space="preserve"> respect des délais d’exécution et des prescriptions en matière environnementale de </w:t>
      </w:r>
    </w:p>
    <w:p w14:paraId="4664D43B" w14:textId="77777777" w:rsidR="00180876" w:rsidRPr="00A472EA" w:rsidRDefault="00180876" w:rsidP="00180876">
      <w:pPr>
        <w:spacing w:after="120" w:line="256" w:lineRule="auto"/>
        <w:ind w:firstLine="720"/>
        <w:rPr>
          <w:rFonts w:eastAsia="Calibri"/>
        </w:rPr>
      </w:pPr>
      <w:proofErr w:type="gramStart"/>
      <w:r w:rsidRPr="00A472EA">
        <w:rPr>
          <w:rFonts w:eastAsia="Calibri"/>
        </w:rPr>
        <w:t>durabilité</w:t>
      </w:r>
      <w:proofErr w:type="gramEnd"/>
      <w:r w:rsidRPr="00A472EA">
        <w:rPr>
          <w:rFonts w:eastAsia="Calibri"/>
        </w:rPr>
        <w:t xml:space="preserve"> et sociale ; </w:t>
      </w:r>
    </w:p>
    <w:p w14:paraId="252EBDD1" w14:textId="77777777" w:rsidR="00180876" w:rsidRPr="00A472EA" w:rsidRDefault="00180876">
      <w:pPr>
        <w:pStyle w:val="ListParagraph"/>
        <w:numPr>
          <w:ilvl w:val="0"/>
          <w:numId w:val="71"/>
        </w:numPr>
        <w:suppressAutoHyphens w:val="0"/>
        <w:overflowPunct/>
        <w:autoSpaceDE/>
        <w:autoSpaceDN/>
        <w:adjustRightInd/>
        <w:spacing w:after="120" w:line="256" w:lineRule="auto"/>
        <w:contextualSpacing/>
        <w:textAlignment w:val="auto"/>
        <w:rPr>
          <w:rFonts w:eastAsia="Calibri"/>
        </w:rPr>
      </w:pPr>
      <w:proofErr w:type="gramStart"/>
      <w:r w:rsidRPr="00A472EA">
        <w:rPr>
          <w:rFonts w:eastAsia="Calibri"/>
        </w:rPr>
        <w:lastRenderedPageBreak/>
        <w:t>la</w:t>
      </w:r>
      <w:proofErr w:type="gramEnd"/>
      <w:r w:rsidRPr="00A472EA">
        <w:rPr>
          <w:rFonts w:eastAsia="Calibri"/>
        </w:rPr>
        <w:t xml:space="preserve"> préservation du secret professionnel et de mon indépendance ou de celle de mon personnel ; </w:t>
      </w:r>
    </w:p>
    <w:p w14:paraId="0D34C15D" w14:textId="77777777" w:rsidR="00180876" w:rsidRPr="00A472EA" w:rsidRDefault="00180876" w:rsidP="00180876">
      <w:pPr>
        <w:spacing w:line="360" w:lineRule="auto"/>
        <w:rPr>
          <w:rFonts w:eastAsia="Calibri"/>
        </w:rPr>
      </w:pPr>
      <w:r w:rsidRPr="00A472EA">
        <w:rPr>
          <w:rFonts w:eastAsia="Calibri"/>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3BEAB65F"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proofErr w:type="gramStart"/>
      <w:r w:rsidRPr="00A472EA">
        <w:rPr>
          <w:rFonts w:eastAsia="Calibri"/>
        </w:rPr>
        <w:t>être</w:t>
      </w:r>
      <w:proofErr w:type="gramEnd"/>
      <w:r w:rsidRPr="00A472EA">
        <w:rPr>
          <w:rFonts w:eastAsia="Calibri"/>
        </w:rPr>
        <w:t xml:space="preserve"> déclarée inéligible des procédures de passation et d’exécution ; </w:t>
      </w:r>
    </w:p>
    <w:p w14:paraId="36632D15"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proofErr w:type="gramStart"/>
      <w:r w:rsidRPr="00A472EA">
        <w:rPr>
          <w:rFonts w:eastAsia="Calibri"/>
        </w:rPr>
        <w:t>voir</w:t>
      </w:r>
      <w:proofErr w:type="gramEnd"/>
      <w:r w:rsidRPr="00A472EA">
        <w:rPr>
          <w:rFonts w:eastAsia="Calibri"/>
        </w:rPr>
        <w:t xml:space="preserve"> son offre/proposition disqualifiée de l’attribution du marché ; </w:t>
      </w:r>
    </w:p>
    <w:p w14:paraId="15C55EEA"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proofErr w:type="gramStart"/>
      <w:r w:rsidRPr="00A472EA">
        <w:rPr>
          <w:rFonts w:eastAsia="Calibri"/>
        </w:rPr>
        <w:t>voir</w:t>
      </w:r>
      <w:proofErr w:type="gramEnd"/>
      <w:r w:rsidRPr="00A472EA">
        <w:rPr>
          <w:rFonts w:eastAsia="Calibri"/>
        </w:rPr>
        <w:t xml:space="preserve"> son contrat annulé ou résilié, en cas d’attribution ; </w:t>
      </w:r>
    </w:p>
    <w:p w14:paraId="4FD6FA25" w14:textId="77777777" w:rsidR="00180876" w:rsidRPr="00A472EA" w:rsidRDefault="00180876">
      <w:pPr>
        <w:pStyle w:val="ListParagraph"/>
        <w:numPr>
          <w:ilvl w:val="0"/>
          <w:numId w:val="71"/>
        </w:numPr>
        <w:suppressAutoHyphens w:val="0"/>
        <w:overflowPunct/>
        <w:spacing w:line="360" w:lineRule="auto"/>
        <w:contextualSpacing/>
        <w:textAlignment w:val="auto"/>
        <w:rPr>
          <w:rFonts w:eastAsia="Calibri"/>
        </w:rPr>
      </w:pPr>
      <w:proofErr w:type="gramStart"/>
      <w:r w:rsidRPr="00A472EA">
        <w:rPr>
          <w:rFonts w:eastAsia="Calibri"/>
        </w:rPr>
        <w:t>être</w:t>
      </w:r>
      <w:proofErr w:type="gramEnd"/>
      <w:r w:rsidRPr="00A472EA">
        <w:rPr>
          <w:rFonts w:eastAsia="Calibri"/>
        </w:rPr>
        <w:t xml:space="preserve"> temporairement ou définitivement exclue des marchés publics. </w:t>
      </w:r>
    </w:p>
    <w:p w14:paraId="05472DB2" w14:textId="77777777" w:rsidR="00180876" w:rsidRPr="00A472EA" w:rsidRDefault="00180876" w:rsidP="00180876">
      <w:pPr>
        <w:spacing w:line="360" w:lineRule="auto"/>
        <w:rPr>
          <w:rFonts w:eastAsia="Calibri"/>
        </w:rPr>
      </w:pPr>
      <w:r w:rsidRPr="00A472EA">
        <w:rPr>
          <w:rFonts w:eastAsia="Calibri"/>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16B0A762" w14:textId="77777777" w:rsidR="00180876" w:rsidRPr="00A472EA" w:rsidRDefault="00180876" w:rsidP="00180876">
      <w:pPr>
        <w:spacing w:line="360" w:lineRule="auto"/>
        <w:ind w:left="720" w:firstLine="720"/>
        <w:rPr>
          <w:rFonts w:eastAsia="Calibri"/>
        </w:rPr>
      </w:pPr>
      <w:r w:rsidRPr="00A472EA">
        <w:rPr>
          <w:rFonts w:eastAsia="Calibri"/>
        </w:rPr>
        <w:t>Fait à (lieu et date) : ……………………………………………………</w:t>
      </w:r>
      <w:proofErr w:type="gramStart"/>
      <w:r w:rsidRPr="00A472EA">
        <w:rPr>
          <w:rFonts w:eastAsia="Calibri"/>
        </w:rPr>
        <w:t>…….</w:t>
      </w:r>
      <w:proofErr w:type="gramEnd"/>
      <w:r w:rsidRPr="00A472EA">
        <w:rPr>
          <w:rFonts w:eastAsia="Calibri"/>
        </w:rPr>
        <w:t>.</w:t>
      </w:r>
    </w:p>
    <w:p w14:paraId="12122A67" w14:textId="77777777" w:rsidR="00180876" w:rsidRPr="00A472EA" w:rsidRDefault="00180876" w:rsidP="00180876">
      <w:pPr>
        <w:spacing w:line="360" w:lineRule="auto"/>
        <w:ind w:left="1440"/>
        <w:rPr>
          <w:rFonts w:eastAsia="Calibri"/>
        </w:rPr>
      </w:pPr>
      <w:r w:rsidRPr="00A472EA">
        <w:rPr>
          <w:rFonts w:eastAsia="Calibri"/>
        </w:rPr>
        <w:t>Nom de la personne dûment autorisée à signer l’offre/la proposition au nom du soumissionnaire : ……………………………………………</w:t>
      </w:r>
      <w:proofErr w:type="gramStart"/>
      <w:r w:rsidRPr="00A472EA">
        <w:rPr>
          <w:rFonts w:eastAsia="Calibri"/>
        </w:rPr>
        <w:t>…….</w:t>
      </w:r>
      <w:proofErr w:type="gramEnd"/>
      <w:r w:rsidRPr="00A472EA">
        <w:rPr>
          <w:rFonts w:eastAsia="Calibri"/>
        </w:rPr>
        <w:t>.</w:t>
      </w:r>
    </w:p>
    <w:p w14:paraId="5DF1760D" w14:textId="77777777" w:rsidR="00180876" w:rsidRPr="00A472EA" w:rsidRDefault="00180876" w:rsidP="00180876">
      <w:pPr>
        <w:spacing w:line="360" w:lineRule="auto"/>
        <w:ind w:left="1440"/>
        <w:rPr>
          <w:rFonts w:eastAsia="Calibri"/>
        </w:rPr>
      </w:pPr>
      <w:r w:rsidRPr="00A472EA">
        <w:rPr>
          <w:rFonts w:eastAsia="Calibri"/>
        </w:rPr>
        <w:t>Titre du signataire du formulaire : ……………………………………</w:t>
      </w:r>
    </w:p>
    <w:p w14:paraId="4A575AB2" w14:textId="15BF16C6" w:rsidR="008163C2" w:rsidRDefault="008163C2">
      <w:pPr>
        <w:suppressAutoHyphens w:val="0"/>
        <w:overflowPunct/>
        <w:autoSpaceDE/>
        <w:autoSpaceDN/>
        <w:adjustRightInd/>
        <w:spacing w:after="160" w:line="259" w:lineRule="auto"/>
        <w:jc w:val="left"/>
        <w:textAlignment w:val="auto"/>
        <w:rPr>
          <w:rFonts w:eastAsia="Calibri"/>
        </w:rPr>
      </w:pPr>
      <w:r>
        <w:rPr>
          <w:rFonts w:eastAsia="Calibri"/>
        </w:rPr>
        <w:br w:type="page"/>
      </w:r>
    </w:p>
    <w:tbl>
      <w:tblPr>
        <w:tblW w:w="0" w:type="auto"/>
        <w:tblLayout w:type="fixed"/>
        <w:tblLook w:val="0000" w:firstRow="0" w:lastRow="0" w:firstColumn="0" w:lastColumn="0" w:noHBand="0" w:noVBand="0"/>
      </w:tblPr>
      <w:tblGrid>
        <w:gridCol w:w="9198"/>
      </w:tblGrid>
      <w:tr w:rsidR="000C5AED" w:rsidRPr="007457F1" w14:paraId="0FC414B8" w14:textId="77777777" w:rsidTr="000C5AED">
        <w:trPr>
          <w:trHeight w:val="900"/>
        </w:trPr>
        <w:tc>
          <w:tcPr>
            <w:tcW w:w="9198" w:type="dxa"/>
            <w:tcBorders>
              <w:top w:val="nil"/>
              <w:left w:val="nil"/>
              <w:bottom w:val="nil"/>
              <w:right w:val="nil"/>
            </w:tcBorders>
          </w:tcPr>
          <w:p w14:paraId="63214E42" w14:textId="4A0ECED7" w:rsidR="000C5AED" w:rsidRPr="007457F1" w:rsidRDefault="000C5AED" w:rsidP="000C5AED">
            <w:pPr>
              <w:pStyle w:val="SectionIVHeader"/>
            </w:pPr>
            <w:r>
              <w:lastRenderedPageBreak/>
              <w:br w:type="page"/>
            </w:r>
            <w:bookmarkStart w:id="464" w:name="_Toc170811612"/>
            <w:r w:rsidRPr="007457F1">
              <w:t xml:space="preserve">Modèle de garantie de soumission </w:t>
            </w:r>
            <w:r w:rsidRPr="007457F1">
              <w:rPr>
                <w:sz w:val="24"/>
              </w:rPr>
              <w:t xml:space="preserve">(garantie </w:t>
            </w:r>
            <w:r w:rsidR="004C56E7" w:rsidRPr="007457F1">
              <w:rPr>
                <w:sz w:val="24"/>
              </w:rPr>
              <w:t>à première demande</w:t>
            </w:r>
            <w:bookmarkEnd w:id="464"/>
            <w:r w:rsidR="007343C8" w:rsidRPr="007457F1">
              <w:t xml:space="preserve"> </w:t>
            </w:r>
            <w:r w:rsidR="007343C8" w:rsidRPr="007457F1">
              <w:rPr>
                <w:sz w:val="24"/>
              </w:rPr>
              <w:t>à renseigner au cas par cas suivant le type d’institution garante agréée)</w:t>
            </w:r>
          </w:p>
        </w:tc>
      </w:tr>
    </w:tbl>
    <w:p w14:paraId="705B890B" w14:textId="54F2442B" w:rsidR="000C5AED" w:rsidRDefault="000C5AED" w:rsidP="000C5AED">
      <w:pPr>
        <w:tabs>
          <w:tab w:val="right" w:pos="9000"/>
        </w:tabs>
        <w:rPr>
          <w:b/>
        </w:rPr>
      </w:pPr>
      <w:r w:rsidRPr="007457F1">
        <w:rPr>
          <w:i/>
          <w:iCs/>
        </w:rPr>
        <w:t>[L</w:t>
      </w:r>
      <w:r w:rsidR="004C56E7" w:rsidRPr="007457F1">
        <w:rPr>
          <w:i/>
          <w:iCs/>
        </w:rPr>
        <w:t xml:space="preserve">’institution financière agréée </w:t>
      </w:r>
      <w:r w:rsidRPr="007457F1">
        <w:rPr>
          <w:i/>
          <w:iCs/>
        </w:rPr>
        <w:t>remplit ce modèle de garantie de soumission conformément aux</w:t>
      </w:r>
      <w:r>
        <w:rPr>
          <w:i/>
          <w:iCs/>
        </w:rPr>
        <w:t xml:space="preserve"> indications entre crochets]</w:t>
      </w:r>
      <w:r>
        <w:rPr>
          <w:b/>
        </w:rPr>
        <w:t xml:space="preserve"> </w:t>
      </w:r>
    </w:p>
    <w:p w14:paraId="02A55FAA" w14:textId="77777777" w:rsidR="000C5AED" w:rsidRDefault="000C5AED" w:rsidP="000C5AED">
      <w:pPr>
        <w:rPr>
          <w:rFonts w:ascii="Arial" w:hAnsi="Arial"/>
          <w:b/>
          <w:sz w:val="22"/>
        </w:rPr>
      </w:pPr>
    </w:p>
    <w:p w14:paraId="1D53A931" w14:textId="1A444A19" w:rsidR="000C5AED" w:rsidRDefault="000C5AED" w:rsidP="000C5AED">
      <w:pPr>
        <w:rPr>
          <w:bCs/>
          <w:i/>
          <w:iCs/>
        </w:rPr>
      </w:pPr>
      <w:r>
        <w:rPr>
          <w:bCs/>
          <w:i/>
          <w:iCs/>
        </w:rPr>
        <w:t xml:space="preserve">[Insérer le nom de </w:t>
      </w:r>
      <w:bookmarkStart w:id="465" w:name="_Hlk194779800"/>
      <w:r w:rsidR="004C56E7">
        <w:rPr>
          <w:i/>
          <w:iCs/>
        </w:rPr>
        <w:t>l’institution financière agréée</w:t>
      </w:r>
      <w:bookmarkEnd w:id="465"/>
      <w:r>
        <w:rPr>
          <w:bCs/>
          <w:i/>
          <w:iCs/>
        </w:rPr>
        <w:t>, et l’adresse de l’agence émettrice]</w:t>
      </w:r>
    </w:p>
    <w:p w14:paraId="2D8E8BA1" w14:textId="77777777" w:rsidR="000C5AED" w:rsidRDefault="000C5AED" w:rsidP="000C5AED">
      <w:pPr>
        <w:rPr>
          <w:bCs/>
          <w:i/>
          <w:iCs/>
        </w:rPr>
      </w:pPr>
    </w:p>
    <w:p w14:paraId="508F6D43" w14:textId="77777777" w:rsidR="000C5AED" w:rsidRDefault="000C5AED" w:rsidP="000C5AED">
      <w:pPr>
        <w:rPr>
          <w:bCs/>
          <w:i/>
          <w:iCs/>
        </w:rPr>
      </w:pPr>
      <w:r>
        <w:rPr>
          <w:bCs/>
          <w:i/>
          <w:iCs/>
        </w:rPr>
        <w:t xml:space="preserve">Bénéficiaire : [Insérer nom et adresse de l’Autorité contractante] </w:t>
      </w:r>
    </w:p>
    <w:p w14:paraId="295F9203" w14:textId="77777777" w:rsidR="000C5AED" w:rsidRDefault="000C5AED" w:rsidP="000C5AED">
      <w:pPr>
        <w:rPr>
          <w:rFonts w:ascii="Arial" w:hAnsi="Arial"/>
          <w:sz w:val="22"/>
        </w:rPr>
      </w:pPr>
    </w:p>
    <w:p w14:paraId="52713B6E" w14:textId="77777777" w:rsidR="000C5AED" w:rsidRDefault="000C5AED" w:rsidP="000C5AED">
      <w:r>
        <w:t xml:space="preserve">Date : </w:t>
      </w:r>
      <w:r>
        <w:rPr>
          <w:i/>
          <w:iCs/>
        </w:rPr>
        <w:t>[Insérer date]</w:t>
      </w:r>
    </w:p>
    <w:p w14:paraId="5D01C998" w14:textId="77777777" w:rsidR="000C5AED" w:rsidRDefault="000C5AED" w:rsidP="000C5AED"/>
    <w:p w14:paraId="289FB5DF" w14:textId="77777777" w:rsidR="000C5AED" w:rsidRDefault="000C5AED" w:rsidP="000C5AED">
      <w:r>
        <w:rPr>
          <w:b/>
          <w:bCs/>
        </w:rPr>
        <w:t>Garantie de soumission no. :</w:t>
      </w:r>
      <w:r>
        <w:t xml:space="preserve"> </w:t>
      </w:r>
      <w:r>
        <w:rPr>
          <w:bCs/>
          <w:i/>
          <w:iCs/>
        </w:rPr>
        <w:t>[Insérer N° de garantie]</w:t>
      </w:r>
    </w:p>
    <w:p w14:paraId="1210E3D6" w14:textId="77777777" w:rsidR="000C5AED" w:rsidRDefault="000C5AED" w:rsidP="000C5AED"/>
    <w:p w14:paraId="2D014895" w14:textId="6D2DF724" w:rsidR="000C5AED" w:rsidRDefault="000C5AED" w:rsidP="000C5AED">
      <w:pPr>
        <w:spacing w:after="200"/>
      </w:pPr>
      <w:r>
        <w:t xml:space="preserve">Nous avons été informés que </w:t>
      </w:r>
      <w:r>
        <w:rPr>
          <w:i/>
          <w:iCs/>
        </w:rPr>
        <w:t>[Nom du Candidat]</w:t>
      </w:r>
      <w:r>
        <w:t xml:space="preserve"> (ci-après dénommé « le Candidat ») a répondu à votre appel d’offres n</w:t>
      </w:r>
      <w:proofErr w:type="gramStart"/>
      <w:r>
        <w:t>°</w:t>
      </w:r>
      <w:r w:rsidR="008163C2">
        <w:t> </w:t>
      </w:r>
      <w:r>
        <w:t>.</w:t>
      </w:r>
      <w:proofErr w:type="gramEnd"/>
      <w:r>
        <w:rPr>
          <w:i/>
          <w:iCs/>
        </w:rPr>
        <w:t xml:space="preserve"> [Insérer n° de l’avis d’appel d’offres]</w:t>
      </w:r>
      <w:r>
        <w:t xml:space="preserve"> pour la réalisation des Travaux de </w:t>
      </w:r>
      <w:r>
        <w:rPr>
          <w:bCs/>
          <w:i/>
          <w:iCs/>
        </w:rPr>
        <w:t>[Insérer description des travaux]</w:t>
      </w:r>
      <w:r>
        <w:t xml:space="preserve"> et vous a soumis son offre en date du </w:t>
      </w:r>
      <w:r>
        <w:rPr>
          <w:bCs/>
          <w:i/>
          <w:iCs/>
        </w:rPr>
        <w:t>[Insérer date du dépôt de l’offre]</w:t>
      </w:r>
      <w:r>
        <w:t xml:space="preserve"> (ci-après dénommée « l’Offre »).</w:t>
      </w:r>
    </w:p>
    <w:p w14:paraId="254A4CAE" w14:textId="77777777" w:rsidR="000C5AED" w:rsidRDefault="000C5AED" w:rsidP="000C5AED">
      <w:pPr>
        <w:spacing w:after="200"/>
      </w:pPr>
      <w:r>
        <w:t>En vertu des dispositions du dossier d’Appel d’offres, l’Offre doit être accompagnée d’une garantie de soumission.</w:t>
      </w:r>
    </w:p>
    <w:p w14:paraId="2E6C6CCE" w14:textId="4AB67D48" w:rsidR="000C5AED" w:rsidRDefault="000C5AED" w:rsidP="000C5AED">
      <w:pPr>
        <w:spacing w:after="200"/>
        <w:rPr>
          <w:b/>
        </w:rPr>
      </w:pPr>
      <w:r>
        <w:t xml:space="preserve">A la demande du Candidat, nous </w:t>
      </w:r>
      <w:r>
        <w:rPr>
          <w:bCs/>
          <w:i/>
          <w:iCs/>
        </w:rPr>
        <w:t>[Insérer nom de la banque]</w:t>
      </w:r>
      <w:r>
        <w:t xml:space="preserve"> nous engageons par la présente, sans réserve et irrévocablement, à vous payer à première demande, toute somme d’argent que vous pourriez réclamer dans la limite de </w:t>
      </w:r>
      <w:r>
        <w:rPr>
          <w:bCs/>
        </w:rPr>
        <w:t>[</w:t>
      </w:r>
      <w:r>
        <w:rPr>
          <w:i/>
        </w:rPr>
        <w:t>Insérer la somme en FCFA ou un montant équivalent dans une monnaie internationale librement convertible].</w:t>
      </w:r>
      <w:r>
        <w:rPr>
          <w:iCs/>
        </w:rPr>
        <w:t xml:space="preserve"> _____________</w:t>
      </w:r>
      <w:r>
        <w:rPr>
          <w:i/>
        </w:rPr>
        <w:t xml:space="preserve"> </w:t>
      </w:r>
      <w:r>
        <w:rPr>
          <w:iCs/>
        </w:rPr>
        <w:t>[</w:t>
      </w:r>
      <w:r>
        <w:rPr>
          <w:i/>
        </w:rPr>
        <w:t>Insérer la somme en lettres</w:t>
      </w:r>
      <w:r>
        <w:rPr>
          <w:iCs/>
        </w:rPr>
        <w:t>].</w:t>
      </w:r>
    </w:p>
    <w:p w14:paraId="1096DA27" w14:textId="77777777" w:rsidR="000C5AED" w:rsidRDefault="000C5AED" w:rsidP="000C5AED">
      <w:r>
        <w:t>Votre demande en paiement doit être accompagnée d’une déclaration attestant que le Candidat n'a pas exécuté une des obligations auxquelles il est tenu en vertu de l’Offre, à savoir :</w:t>
      </w:r>
    </w:p>
    <w:p w14:paraId="063BD04E" w14:textId="77777777" w:rsidR="000C5AED" w:rsidRDefault="000C5AED" w:rsidP="000C5AED"/>
    <w:p w14:paraId="3FB2F469" w14:textId="176F11E6" w:rsidR="000C5AED" w:rsidRDefault="000C5AED">
      <w:pPr>
        <w:numPr>
          <w:ilvl w:val="0"/>
          <w:numId w:val="23"/>
        </w:numPr>
        <w:tabs>
          <w:tab w:val="clear" w:pos="360"/>
        </w:tabs>
        <w:suppressAutoHyphens w:val="0"/>
        <w:overflowPunct/>
        <w:autoSpaceDE/>
        <w:autoSpaceDN/>
        <w:adjustRightInd/>
        <w:ind w:left="709" w:hanging="283"/>
        <w:textAlignment w:val="auto"/>
      </w:pPr>
      <w:proofErr w:type="gramStart"/>
      <w:r>
        <w:t>s’il</w:t>
      </w:r>
      <w:proofErr w:type="gramEnd"/>
      <w:r>
        <w:t xml:space="preserve"> retire l’Offre pendant la période de validité qu’il a spécifiée dans la lettre de soumission de l’offre</w:t>
      </w:r>
      <w:r w:rsidR="008163C2">
        <w:t> </w:t>
      </w:r>
      <w:r>
        <w:t>; ou</w:t>
      </w:r>
    </w:p>
    <w:p w14:paraId="4F574333" w14:textId="77777777" w:rsidR="000C5AED" w:rsidRDefault="000C5AED" w:rsidP="008163C2">
      <w:pPr>
        <w:ind w:left="709" w:hanging="283"/>
      </w:pPr>
    </w:p>
    <w:p w14:paraId="61B9DA4F" w14:textId="73C69D7A" w:rsidR="000C5AED" w:rsidRDefault="000C5AED">
      <w:pPr>
        <w:numPr>
          <w:ilvl w:val="0"/>
          <w:numId w:val="23"/>
        </w:numPr>
        <w:tabs>
          <w:tab w:val="clear" w:pos="360"/>
        </w:tabs>
        <w:suppressAutoHyphens w:val="0"/>
        <w:overflowPunct/>
        <w:autoSpaceDE/>
        <w:autoSpaceDN/>
        <w:adjustRightInd/>
        <w:ind w:left="709" w:hanging="283"/>
        <w:textAlignment w:val="auto"/>
      </w:pPr>
      <w:proofErr w:type="gramStart"/>
      <w:r>
        <w:t>si ,</w:t>
      </w:r>
      <w:proofErr w:type="gramEnd"/>
      <w:r>
        <w:t xml:space="preserve"> s’étant vu notifier l’acceptation de l’Offre par l’Autorité contractante pendant la période de validité telle qu’indiquée dans la lettre de soumission de l’offre ou prorogée par l’Autorité contractante avant l’expiration de cette période, il</w:t>
      </w:r>
      <w:r w:rsidR="008163C2">
        <w:t> </w:t>
      </w:r>
      <w:r>
        <w:t>:</w:t>
      </w:r>
    </w:p>
    <w:p w14:paraId="31F90049" w14:textId="77777777" w:rsidR="000C5AED" w:rsidRDefault="000C5AED" w:rsidP="000C5AED"/>
    <w:p w14:paraId="388CC677" w14:textId="77777777" w:rsidR="000C5AED" w:rsidRDefault="000C5AED">
      <w:pPr>
        <w:numPr>
          <w:ilvl w:val="1"/>
          <w:numId w:val="23"/>
        </w:numPr>
        <w:suppressAutoHyphens w:val="0"/>
        <w:overflowPunct/>
        <w:autoSpaceDE/>
        <w:autoSpaceDN/>
        <w:adjustRightInd/>
        <w:spacing w:after="120"/>
        <w:ind w:left="1077"/>
        <w:textAlignment w:val="auto"/>
      </w:pPr>
      <w:proofErr w:type="gramStart"/>
      <w:r>
        <w:t>ne</w:t>
      </w:r>
      <w:proofErr w:type="gramEnd"/>
      <w:r>
        <w:t xml:space="preserve"> signe pas le Marché ; </w:t>
      </w:r>
    </w:p>
    <w:p w14:paraId="0BA683D2" w14:textId="77777777" w:rsidR="000C5AED" w:rsidRPr="007457F1" w:rsidRDefault="000C5AED">
      <w:pPr>
        <w:numPr>
          <w:ilvl w:val="1"/>
          <w:numId w:val="23"/>
        </w:numPr>
        <w:suppressAutoHyphens w:val="0"/>
        <w:overflowPunct/>
        <w:autoSpaceDE/>
        <w:autoSpaceDN/>
        <w:adjustRightInd/>
        <w:spacing w:after="120"/>
        <w:ind w:left="1077"/>
        <w:textAlignment w:val="auto"/>
        <w:rPr>
          <w:sz w:val="26"/>
          <w:szCs w:val="26"/>
        </w:rPr>
      </w:pPr>
      <w:proofErr w:type="gramStart"/>
      <w:r w:rsidRPr="007457F1">
        <w:rPr>
          <w:sz w:val="26"/>
          <w:szCs w:val="26"/>
        </w:rPr>
        <w:t>s’il</w:t>
      </w:r>
      <w:proofErr w:type="gramEnd"/>
      <w:r w:rsidRPr="007457F1">
        <w:rPr>
          <w:sz w:val="26"/>
          <w:szCs w:val="26"/>
        </w:rPr>
        <w:t xml:space="preserve"> signe le marché et refuse de l’exécuter ; ou </w:t>
      </w:r>
    </w:p>
    <w:p w14:paraId="0E1BD8CC" w14:textId="25944875" w:rsidR="000C5AED" w:rsidRDefault="000C5AED">
      <w:pPr>
        <w:numPr>
          <w:ilvl w:val="1"/>
          <w:numId w:val="23"/>
        </w:numPr>
        <w:suppressAutoHyphens w:val="0"/>
        <w:overflowPunct/>
        <w:autoSpaceDE/>
        <w:autoSpaceDN/>
        <w:adjustRightInd/>
        <w:ind w:left="1418" w:hanging="338"/>
        <w:textAlignment w:val="auto"/>
      </w:pPr>
      <w:proofErr w:type="gramStart"/>
      <w:r w:rsidRPr="007457F1">
        <w:t>ne</w:t>
      </w:r>
      <w:proofErr w:type="gramEnd"/>
      <w:r w:rsidRPr="007457F1">
        <w:t xml:space="preserve"> fournit pas la garantie de bonne exécution du Marché, s’il</w:t>
      </w:r>
      <w:r>
        <w:t xml:space="preserve"> est tenu de le faire ainsi qu’il est prévu dans les Instructions aux candidats ;</w:t>
      </w:r>
    </w:p>
    <w:p w14:paraId="3184C89F" w14:textId="77777777" w:rsidR="000C5AED" w:rsidRDefault="000C5AED" w:rsidP="000C5AED"/>
    <w:p w14:paraId="4E11450B" w14:textId="77777777" w:rsidR="000C5AED" w:rsidRDefault="000C5AED" w:rsidP="000C5AED">
      <w:r>
        <w:t>La présente garantie expire :</w:t>
      </w:r>
    </w:p>
    <w:p w14:paraId="07928334" w14:textId="31B15B2C" w:rsidR="000C5AED" w:rsidRDefault="000C5AED">
      <w:pPr>
        <w:pStyle w:val="ListParagraph"/>
        <w:numPr>
          <w:ilvl w:val="0"/>
          <w:numId w:val="80"/>
        </w:numPr>
        <w:ind w:left="709" w:hanging="425"/>
      </w:pPr>
      <w:proofErr w:type="gramStart"/>
      <w:r>
        <w:t>si</w:t>
      </w:r>
      <w:proofErr w:type="gramEnd"/>
      <w:r>
        <w:t xml:space="preserve"> le marché est octroyé au Candidat, lorsque nous recevrons une copie du Marché signé et de la garantie de bonne exécution émise en votre nom, selon les instructions du Candidat ; ou </w:t>
      </w:r>
    </w:p>
    <w:p w14:paraId="1AC00AF4" w14:textId="71C9313C" w:rsidR="000C5AED" w:rsidRDefault="000C5AED">
      <w:pPr>
        <w:pStyle w:val="ListParagraph"/>
        <w:numPr>
          <w:ilvl w:val="0"/>
          <w:numId w:val="80"/>
        </w:numPr>
        <w:ind w:left="709" w:hanging="425"/>
      </w:pPr>
      <w:proofErr w:type="gramStart"/>
      <w:r>
        <w:lastRenderedPageBreak/>
        <w:t>si</w:t>
      </w:r>
      <w:proofErr w:type="gramEnd"/>
      <w:r>
        <w:t xml:space="preserve"> le Marché n’est pas octroyé au Candidat, à la première des dates suivantes : (i) lorsque nous recevrons copie de votre notification au Candidat du nom du candidat retenu, ou (ii) vingt-huit (28) jours après l’expiration du délai de validité de l’Offre [</w:t>
      </w:r>
      <w:r w:rsidRPr="00B24A8C">
        <w:rPr>
          <w:i/>
        </w:rPr>
        <w:t>Rappel</w:t>
      </w:r>
      <w:r>
        <w:rPr>
          <w:i/>
        </w:rPr>
        <w:t xml:space="preserve">er </w:t>
      </w:r>
      <w:r w:rsidRPr="00B24A8C">
        <w:rPr>
          <w:i/>
        </w:rPr>
        <w:t>ce délai spécifié aux DPAO. 90 jours en l’occurrence</w:t>
      </w:r>
      <w:r>
        <w:t>] ainsi que spécifié au DPAO et dans la lettre de soumission du candidat.</w:t>
      </w:r>
    </w:p>
    <w:p w14:paraId="5470FACC" w14:textId="77777777" w:rsidR="000C5AED" w:rsidRDefault="000C5AED" w:rsidP="000C5AED"/>
    <w:p w14:paraId="0D523AE1" w14:textId="77777777" w:rsidR="000C5AED" w:rsidRDefault="000C5AED" w:rsidP="000C5AED">
      <w:r>
        <w:t>Toute demande de paiement au titre de la présente garantie doit être reçue au plus tard à cette date.</w:t>
      </w:r>
    </w:p>
    <w:p w14:paraId="26A98A41" w14:textId="77777777" w:rsidR="000C5AED" w:rsidRDefault="000C5AED" w:rsidP="000C5AED"/>
    <w:p w14:paraId="5129A226" w14:textId="24C2DB88" w:rsidR="000C5AED" w:rsidRDefault="000C5AED" w:rsidP="000C5AED">
      <w:r>
        <w:t xml:space="preserve">En tout état de cause, la présente garantie de soumission doit être établie conformément à </w:t>
      </w:r>
      <w:r w:rsidRPr="009D52DC">
        <w:t xml:space="preserve">l’Acte Uniforme OHADA portant </w:t>
      </w:r>
      <w:r w:rsidRPr="007457F1">
        <w:t>organisation des sûretés du 15 décembre 2010, dont les articles 40 et 41 sont respectivement relatifs aux règles de formation de la garantie</w:t>
      </w:r>
      <w:r w:rsidR="00A41038" w:rsidRPr="007457F1">
        <w:t xml:space="preserve"> autonome </w:t>
      </w:r>
      <w:r w:rsidRPr="007457F1">
        <w:t>(encore appelée garantie à première demande) et à ses mentions obligatoires.</w:t>
      </w:r>
    </w:p>
    <w:p w14:paraId="453E7108" w14:textId="77777777" w:rsidR="000C5AED" w:rsidRDefault="000C5AED" w:rsidP="000C5AED">
      <w:pPr>
        <w:tabs>
          <w:tab w:val="right" w:pos="9000"/>
        </w:tabs>
      </w:pPr>
    </w:p>
    <w:p w14:paraId="078328F6" w14:textId="137C00B7" w:rsidR="000C5AED" w:rsidRPr="001C5315" w:rsidRDefault="005C1D18" w:rsidP="005A4FF9">
      <w:pPr>
        <w:ind w:left="3540" w:firstLine="708"/>
      </w:pPr>
      <w:r w:rsidRPr="005C1D18">
        <w:t>Signature de l’institution financière agréée</w:t>
      </w:r>
    </w:p>
    <w:p w14:paraId="4DC70BCE" w14:textId="77777777" w:rsidR="000C5AED" w:rsidRPr="001C5315" w:rsidRDefault="000C5AED" w:rsidP="000C5AED"/>
    <w:p w14:paraId="681CBEA4" w14:textId="77777777" w:rsidR="000C5AED" w:rsidRPr="001C5315" w:rsidRDefault="000C5AED" w:rsidP="000C5AED"/>
    <w:p w14:paraId="31CA8D7E" w14:textId="0643A3DD" w:rsidR="000C5AED" w:rsidRDefault="000C5AED" w:rsidP="000C5AED">
      <w:pPr>
        <w:tabs>
          <w:tab w:val="left" w:pos="1188"/>
          <w:tab w:val="left" w:pos="2394"/>
          <w:tab w:val="left" w:pos="4209"/>
          <w:tab w:val="left" w:pos="5238"/>
          <w:tab w:val="left" w:pos="7632"/>
          <w:tab w:val="left" w:pos="7868"/>
          <w:tab w:val="left" w:pos="9468"/>
        </w:tabs>
      </w:pPr>
      <w:r>
        <w:t xml:space="preserve">Nom : </w:t>
      </w:r>
      <w:r>
        <w:rPr>
          <w:i/>
          <w:iCs/>
        </w:rPr>
        <w:t>[nom complet de la personne signataire]</w:t>
      </w:r>
      <w:r>
        <w:t xml:space="preserve"> Titre </w:t>
      </w:r>
      <w:r>
        <w:rPr>
          <w:i/>
          <w:iCs/>
        </w:rPr>
        <w:t>[capacité juridique de la personne signataire]</w:t>
      </w:r>
    </w:p>
    <w:p w14:paraId="42A2F48A" w14:textId="77777777" w:rsidR="000C5AED" w:rsidRDefault="000C5AED" w:rsidP="000C5AED">
      <w:pPr>
        <w:tabs>
          <w:tab w:val="left" w:pos="1188"/>
          <w:tab w:val="left" w:pos="2394"/>
          <w:tab w:val="left" w:pos="4209"/>
          <w:tab w:val="left" w:pos="5238"/>
          <w:tab w:val="left" w:pos="7632"/>
          <w:tab w:val="left" w:pos="7868"/>
          <w:tab w:val="left" w:pos="9468"/>
        </w:tabs>
      </w:pPr>
    </w:p>
    <w:p w14:paraId="008C1CD7" w14:textId="77777777" w:rsidR="000C5AED" w:rsidRDefault="000C5AED" w:rsidP="000C5AED">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1A3B1B41" w14:textId="77777777" w:rsidR="000C5AED" w:rsidRPr="001C5315" w:rsidRDefault="000C5AED" w:rsidP="000C5AED">
      <w:pPr>
        <w:sectPr w:rsidR="000C5AED" w:rsidRPr="001C5315" w:rsidSect="00CF2559">
          <w:footnotePr>
            <w:numRestart w:val="eachPage"/>
          </w:footnotePr>
          <w:endnotePr>
            <w:numFmt w:val="decimal"/>
          </w:endnotePr>
          <w:pgSz w:w="12240" w:h="15840" w:code="1"/>
          <w:pgMar w:top="1440" w:right="1440" w:bottom="1152" w:left="1440" w:header="720" w:footer="720" w:gutter="0"/>
          <w:cols w:space="720"/>
          <w:docGrid w:linePitch="326"/>
        </w:sectPr>
      </w:pPr>
    </w:p>
    <w:p w14:paraId="68915A76" w14:textId="77777777" w:rsidR="000C5AED" w:rsidRDefault="000C5AED" w:rsidP="000C5AED">
      <w:pPr>
        <w:rPr>
          <w:rFonts w:ascii="Arial" w:hAnsi="Arial"/>
          <w:sz w:val="22"/>
        </w:rPr>
      </w:pPr>
    </w:p>
    <w:tbl>
      <w:tblPr>
        <w:tblW w:w="0" w:type="auto"/>
        <w:tblLayout w:type="fixed"/>
        <w:tblLook w:val="0000" w:firstRow="0" w:lastRow="0" w:firstColumn="0" w:lastColumn="0" w:noHBand="0" w:noVBand="0"/>
      </w:tblPr>
      <w:tblGrid>
        <w:gridCol w:w="9198"/>
      </w:tblGrid>
      <w:tr w:rsidR="000C5AED" w14:paraId="6A2FC9B4" w14:textId="77777777" w:rsidTr="000C5AED">
        <w:trPr>
          <w:trHeight w:val="900"/>
        </w:trPr>
        <w:tc>
          <w:tcPr>
            <w:tcW w:w="9198" w:type="dxa"/>
            <w:vAlign w:val="center"/>
          </w:tcPr>
          <w:p w14:paraId="2B486202" w14:textId="77777777" w:rsidR="000C5AED" w:rsidRDefault="000C5AED" w:rsidP="000C5AED">
            <w:pPr>
              <w:pStyle w:val="SectionIVHeader"/>
            </w:pPr>
            <w:r>
              <w:br w:type="page"/>
            </w:r>
            <w:bookmarkStart w:id="466" w:name="_Toc170811613"/>
            <w:bookmarkStart w:id="467" w:name="_Toc188499992"/>
            <w:r>
              <w:t>Garantie de soumission</w:t>
            </w:r>
            <w:bookmarkEnd w:id="466"/>
            <w:r>
              <w:t xml:space="preserve"> </w:t>
            </w:r>
          </w:p>
          <w:p w14:paraId="12E4AF8F" w14:textId="3521E7F2" w:rsidR="000C5AED" w:rsidRDefault="000C5AED" w:rsidP="000C5AED">
            <w:pPr>
              <w:pStyle w:val="SectionIVHeader"/>
            </w:pPr>
            <w:bookmarkStart w:id="468" w:name="_Toc170811614"/>
            <w:r w:rsidRPr="00421BF4">
              <w:rPr>
                <w:sz w:val="24"/>
              </w:rPr>
              <w:t xml:space="preserve">(Cautionnement émis </w:t>
            </w:r>
            <w:r w:rsidR="00A06CAB">
              <w:rPr>
                <w:sz w:val="24"/>
              </w:rPr>
              <w:t xml:space="preserve">un organisme de cautionnement ou une compagnie </w:t>
            </w:r>
            <w:r w:rsidRPr="00421BF4">
              <w:rPr>
                <w:sz w:val="24"/>
              </w:rPr>
              <w:t>d’assurance)</w:t>
            </w:r>
            <w:bookmarkEnd w:id="467"/>
            <w:bookmarkEnd w:id="468"/>
          </w:p>
        </w:tc>
      </w:tr>
    </w:tbl>
    <w:p w14:paraId="4659E68A" w14:textId="77777777" w:rsidR="000C5AED" w:rsidRDefault="000C5AED" w:rsidP="000C5AED">
      <w:pPr>
        <w:tabs>
          <w:tab w:val="right" w:pos="9360"/>
        </w:tabs>
        <w:ind w:left="4320" w:firstLine="720"/>
        <w:rPr>
          <w:sz w:val="28"/>
        </w:rPr>
      </w:pPr>
    </w:p>
    <w:p w14:paraId="01EE2869" w14:textId="77777777" w:rsidR="000C5AED" w:rsidRDefault="000C5AED" w:rsidP="000C5AED">
      <w:pPr>
        <w:tabs>
          <w:tab w:val="right" w:pos="9000"/>
        </w:tabs>
      </w:pPr>
      <w:r>
        <w:rPr>
          <w:i/>
          <w:iCs/>
        </w:rPr>
        <w:t xml:space="preserve">[La compagnie de garantie remplit cette garantie de soumission conformément aux indications entre crochets] </w:t>
      </w:r>
    </w:p>
    <w:p w14:paraId="2890E351" w14:textId="77777777" w:rsidR="000C5AED" w:rsidRDefault="000C5AED" w:rsidP="000C5AED">
      <w:pPr>
        <w:tabs>
          <w:tab w:val="left" w:pos="4968"/>
          <w:tab w:val="left" w:pos="9558"/>
        </w:tabs>
      </w:pPr>
    </w:p>
    <w:p w14:paraId="596D637B" w14:textId="77777777" w:rsidR="000C5AED" w:rsidRPr="007E374F" w:rsidRDefault="000C5AED" w:rsidP="000C5AED">
      <w:pPr>
        <w:pStyle w:val="Footer"/>
        <w:tabs>
          <w:tab w:val="right" w:pos="9000"/>
        </w:tabs>
        <w:spacing w:after="200"/>
        <w:jc w:val="both"/>
        <w:rPr>
          <w:b/>
          <w:sz w:val="24"/>
        </w:rPr>
      </w:pPr>
      <w:r w:rsidRPr="007E374F">
        <w:rPr>
          <w:b/>
          <w:sz w:val="24"/>
        </w:rPr>
        <w:t xml:space="preserve">Garantie No </w:t>
      </w:r>
      <w:r w:rsidRPr="007E374F">
        <w:rPr>
          <w:b/>
          <w:bCs/>
          <w:i/>
          <w:iCs/>
          <w:sz w:val="24"/>
        </w:rPr>
        <w:t>[</w:t>
      </w:r>
      <w:r>
        <w:rPr>
          <w:b/>
          <w:bCs/>
          <w:i/>
          <w:iCs/>
          <w:sz w:val="24"/>
        </w:rPr>
        <w:t>Insérer</w:t>
      </w:r>
      <w:r w:rsidRPr="007E374F">
        <w:rPr>
          <w:b/>
          <w:bCs/>
          <w:i/>
          <w:iCs/>
          <w:sz w:val="24"/>
        </w:rPr>
        <w:t xml:space="preserve"> No de garantie]</w:t>
      </w:r>
    </w:p>
    <w:p w14:paraId="548E5A59" w14:textId="63BD5D2A" w:rsidR="000C5AED" w:rsidRDefault="000C5AED" w:rsidP="000C5AED">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Candidat]</w:t>
      </w:r>
      <w:r>
        <w:rPr>
          <w:rFonts w:ascii="Times New Roman" w:hAnsi="Times New Roman"/>
          <w:lang w:val="fr-FR"/>
        </w:rPr>
        <w:t xml:space="preserve"> (ci-après dénommé « le Candidat ») a soumis son offre le </w:t>
      </w:r>
      <w:r>
        <w:rPr>
          <w:rFonts w:ascii="Times New Roman" w:hAnsi="Times New Roman"/>
          <w:bCs/>
          <w:i/>
          <w:iCs/>
          <w:lang w:val="fr-FR"/>
        </w:rPr>
        <w:t>[Insérer date]</w:t>
      </w:r>
      <w:r>
        <w:rPr>
          <w:rFonts w:ascii="Times New Roman" w:hAnsi="Times New Roman"/>
          <w:lang w:val="fr-FR"/>
        </w:rPr>
        <w:t xml:space="preserve"> en réponse à l’AAO </w:t>
      </w:r>
      <w:proofErr w:type="gramStart"/>
      <w:r>
        <w:rPr>
          <w:rFonts w:ascii="Times New Roman" w:hAnsi="Times New Roman"/>
          <w:lang w:val="fr-FR"/>
        </w:rPr>
        <w:t>N</w:t>
      </w:r>
      <w:r w:rsidR="00602D3B">
        <w:rPr>
          <w:rFonts w:ascii="Times New Roman" w:hAnsi="Times New Roman"/>
          <w:lang w:val="fr-FR"/>
        </w:rPr>
        <w:t> </w:t>
      </w:r>
      <w:r>
        <w:rPr>
          <w:rFonts w:ascii="Times New Roman" w:hAnsi="Times New Roman"/>
          <w:lang w:val="fr-FR"/>
        </w:rPr>
        <w:t xml:space="preserve"> </w:t>
      </w:r>
      <w:r>
        <w:rPr>
          <w:rFonts w:ascii="Times New Roman" w:hAnsi="Times New Roman"/>
          <w:i/>
          <w:iCs/>
          <w:lang w:val="fr-FR"/>
        </w:rPr>
        <w:t>[</w:t>
      </w:r>
      <w:proofErr w:type="gramEnd"/>
      <w:r>
        <w:rPr>
          <w:rFonts w:ascii="Times New Roman" w:hAnsi="Times New Roman"/>
          <w:i/>
          <w:iCs/>
          <w:lang w:val="fr-FR"/>
        </w:rPr>
        <w:t>Insérer no de l’avis d’appel d’offres]</w:t>
      </w:r>
      <w:r>
        <w:rPr>
          <w:rFonts w:ascii="Times New Roman" w:hAnsi="Times New Roman"/>
          <w:lang w:val="fr-FR"/>
        </w:rPr>
        <w:t xml:space="preserve"> pour la réalisation des Travaux de </w:t>
      </w:r>
      <w:r>
        <w:rPr>
          <w:rFonts w:ascii="Times New Roman" w:hAnsi="Times New Roman"/>
          <w:bCs/>
          <w:i/>
          <w:iCs/>
          <w:lang w:val="fr-FR"/>
        </w:rPr>
        <w:t>[Insérer description des travaux]</w:t>
      </w:r>
      <w:r>
        <w:rPr>
          <w:rFonts w:ascii="Times New Roman" w:hAnsi="Times New Roman"/>
          <w:lang w:val="fr-FR"/>
        </w:rPr>
        <w:t xml:space="preserve"> (ci-après dénommée « l’Offre »).</w:t>
      </w:r>
    </w:p>
    <w:p w14:paraId="742CDB0D" w14:textId="77777777" w:rsidR="000C5AED" w:rsidRDefault="000C5AED" w:rsidP="000C5AED">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que NOUS </w:t>
      </w:r>
      <w:r>
        <w:rPr>
          <w:rFonts w:ascii="Times New Roman" w:hAnsi="Times New Roman"/>
          <w:bCs/>
          <w:i/>
          <w:iCs/>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lang w:val="fr-FR"/>
        </w:rPr>
        <w:t xml:space="preserve">[Insérer nom de l’Autorité contractante] </w:t>
      </w:r>
      <w:r>
        <w:rPr>
          <w:rFonts w:ascii="Times New Roman" w:hAnsi="Times New Roman"/>
          <w:lang w:val="fr-FR"/>
        </w:rPr>
        <w:t xml:space="preserve">(ci-après dénommé « l’Autorité contractante ») pour la somme de </w:t>
      </w:r>
      <w:r>
        <w:rPr>
          <w:rFonts w:ascii="Times New Roman" w:hAnsi="Times New Roman"/>
          <w:bCs/>
          <w:i/>
          <w:iCs/>
          <w:lang w:val="fr-FR"/>
        </w:rPr>
        <w:t>[Insérer le montant en FCFA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à ladite Autorité contractante. Certifié par le cachet dudit Garant ce __ jour le ______ </w:t>
      </w:r>
      <w:r>
        <w:rPr>
          <w:rFonts w:ascii="Times New Roman" w:hAnsi="Times New Roman"/>
          <w:bCs/>
          <w:i/>
          <w:iCs/>
          <w:lang w:val="fr-FR"/>
        </w:rPr>
        <w:t>[Insérer date]</w:t>
      </w:r>
    </w:p>
    <w:p w14:paraId="77DC6FF0" w14:textId="77777777" w:rsidR="000C5AED" w:rsidRDefault="000C5AED" w:rsidP="000C5AED">
      <w:pPr>
        <w:tabs>
          <w:tab w:val="left" w:pos="720"/>
        </w:tabs>
        <w:spacing w:after="200"/>
      </w:pPr>
      <w:r>
        <w:t>LES CONDITIONS d’exécution de cette obligation sont les suivantes :</w:t>
      </w:r>
    </w:p>
    <w:p w14:paraId="5EBF51E2" w14:textId="5D35D321" w:rsidR="000C5AED" w:rsidRDefault="000C5AED">
      <w:pPr>
        <w:pStyle w:val="BodyTextIndent"/>
        <w:numPr>
          <w:ilvl w:val="1"/>
          <w:numId w:val="50"/>
        </w:numPr>
        <w:tabs>
          <w:tab w:val="left" w:pos="284"/>
        </w:tabs>
        <w:spacing w:after="200"/>
        <w:ind w:left="284" w:hanging="284"/>
        <w:rPr>
          <w:lang w:val="fr-FR"/>
        </w:rPr>
      </w:pPr>
      <w:r>
        <w:rPr>
          <w:lang w:val="fr-FR"/>
        </w:rPr>
        <w:t xml:space="preserve">Si le Candidat retire son offre pendant la période de validité qu’il a spécifiée dans la lettre de soumission de l’offre, </w:t>
      </w:r>
      <w:proofErr w:type="gramStart"/>
      <w:r>
        <w:rPr>
          <w:lang w:val="fr-FR"/>
        </w:rPr>
        <w:t>ou</w:t>
      </w:r>
      <w:proofErr w:type="gramEnd"/>
    </w:p>
    <w:p w14:paraId="6CB52324" w14:textId="2D38CF68" w:rsidR="000C5AED" w:rsidRDefault="000C5AED">
      <w:pPr>
        <w:pStyle w:val="ListParagraph"/>
        <w:numPr>
          <w:ilvl w:val="1"/>
          <w:numId w:val="50"/>
        </w:numPr>
        <w:tabs>
          <w:tab w:val="left" w:pos="284"/>
        </w:tabs>
        <w:spacing w:after="200"/>
        <w:ind w:left="284" w:hanging="284"/>
      </w:pPr>
      <w:r>
        <w:t>Si le Candidat, s’étant vu notifier l’acceptation de son offre par l’Autorité contractante pendant la période de validité :</w:t>
      </w:r>
    </w:p>
    <w:p w14:paraId="7C120653" w14:textId="7EA4F7D9" w:rsidR="000C5AED" w:rsidRDefault="000C5AED">
      <w:pPr>
        <w:pStyle w:val="i"/>
        <w:numPr>
          <w:ilvl w:val="0"/>
          <w:numId w:val="81"/>
        </w:numPr>
        <w:tabs>
          <w:tab w:val="left" w:pos="720"/>
          <w:tab w:val="left" w:pos="1440"/>
        </w:tabs>
        <w:suppressAutoHyphens w:val="0"/>
        <w:spacing w:after="200"/>
        <w:rPr>
          <w:rFonts w:ascii="Times New Roman" w:hAnsi="Times New Roman"/>
          <w:lang w:val="fr-FR"/>
        </w:rPr>
      </w:pPr>
      <w:proofErr w:type="gramStart"/>
      <w:r>
        <w:rPr>
          <w:rFonts w:ascii="Times New Roman" w:hAnsi="Times New Roman"/>
          <w:lang w:val="fr-FR"/>
        </w:rPr>
        <w:t>ne</w:t>
      </w:r>
      <w:proofErr w:type="gramEnd"/>
      <w:r>
        <w:rPr>
          <w:rFonts w:ascii="Times New Roman" w:hAnsi="Times New Roman"/>
          <w:lang w:val="fr-FR"/>
        </w:rPr>
        <w:t xml:space="preserve"> signe pas ou refuse de signer le marché ; </w:t>
      </w:r>
    </w:p>
    <w:p w14:paraId="5A898DDE" w14:textId="70391609" w:rsidR="000C5AED" w:rsidRPr="007457F1" w:rsidRDefault="000C5AED">
      <w:pPr>
        <w:pStyle w:val="i"/>
        <w:numPr>
          <w:ilvl w:val="0"/>
          <w:numId w:val="81"/>
        </w:numPr>
        <w:tabs>
          <w:tab w:val="left" w:pos="720"/>
          <w:tab w:val="left" w:pos="1440"/>
        </w:tabs>
        <w:suppressAutoHyphens w:val="0"/>
        <w:spacing w:after="200"/>
        <w:rPr>
          <w:rFonts w:ascii="Times New Roman" w:hAnsi="Times New Roman"/>
          <w:lang w:val="fr-FR"/>
        </w:rPr>
      </w:pPr>
      <w:proofErr w:type="gramStart"/>
      <w:r w:rsidRPr="007457F1">
        <w:rPr>
          <w:sz w:val="26"/>
          <w:szCs w:val="26"/>
          <w:lang w:val="fr-FR"/>
        </w:rPr>
        <w:t>s’il</w:t>
      </w:r>
      <w:proofErr w:type="gramEnd"/>
      <w:r w:rsidRPr="007457F1">
        <w:rPr>
          <w:sz w:val="26"/>
          <w:szCs w:val="26"/>
          <w:lang w:val="fr-FR"/>
        </w:rPr>
        <w:t xml:space="preserve"> signe le marché et refuse de l’exécuter ; ou </w:t>
      </w:r>
    </w:p>
    <w:p w14:paraId="6A147741" w14:textId="1010D146" w:rsidR="000C5AED" w:rsidRPr="00602D3B" w:rsidRDefault="000C5AED">
      <w:pPr>
        <w:pStyle w:val="i"/>
        <w:numPr>
          <w:ilvl w:val="0"/>
          <w:numId w:val="81"/>
        </w:numPr>
        <w:tabs>
          <w:tab w:val="left" w:pos="720"/>
          <w:tab w:val="left" w:pos="1440"/>
        </w:tabs>
        <w:suppressAutoHyphens w:val="0"/>
        <w:spacing w:after="200"/>
        <w:rPr>
          <w:lang w:val="fr-FR"/>
        </w:rPr>
      </w:pPr>
      <w:proofErr w:type="gramStart"/>
      <w:r w:rsidRPr="00602D3B">
        <w:rPr>
          <w:lang w:val="fr-FR"/>
        </w:rPr>
        <w:t>ne</w:t>
      </w:r>
      <w:proofErr w:type="gramEnd"/>
      <w:r w:rsidRPr="00602D3B">
        <w:rPr>
          <w:lang w:val="fr-FR"/>
        </w:rPr>
        <w:t xml:space="preserve"> fournit pas ou refuse de fournir la Garantie de bonne exécution, s’il est tenu de le faire comme prévu par les Instructions aux candidats</w:t>
      </w:r>
    </w:p>
    <w:p w14:paraId="2E2FF140" w14:textId="77777777" w:rsidR="000C5AED" w:rsidRDefault="000C5AED" w:rsidP="000C5AED">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l’Autorité contractante un montant égal ou plus au montant stipulé ci-dessus, dès réception de sa première demande écrite, sans que l’Autorité contractante soit tenue de justifier sa demande, étant entendu toutefois que, dans sa demande, l’Autorité contractante notera que le montant qu’elle réclame lui est dû parce que l’une ou l’autre des conditions susmentionnées ou toutes les deux sont remplies, en précisant laquelle ou lesquelles a (ou ont) motivé sa requête.</w:t>
      </w:r>
    </w:p>
    <w:p w14:paraId="0046E8AA"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pPr>
      <w:r>
        <w:t>La présente garantie demeure valable jusqu’au vingt-huitième (28</w:t>
      </w:r>
      <w:r>
        <w:rPr>
          <w:vertAlign w:val="superscript"/>
        </w:rPr>
        <w:t>ème</w:t>
      </w:r>
      <w:r>
        <w:t>) jour inclus suivant l’expiration du délai de validité de l’offre [</w:t>
      </w:r>
      <w:r w:rsidRPr="00B24A8C">
        <w:rPr>
          <w:i/>
        </w:rPr>
        <w:t>Rappel</w:t>
      </w:r>
      <w:r>
        <w:rPr>
          <w:i/>
        </w:rPr>
        <w:t xml:space="preserve">er </w:t>
      </w:r>
      <w:r w:rsidRPr="00B24A8C">
        <w:rPr>
          <w:i/>
        </w:rPr>
        <w:t>ce délai spécifié aux DPAO. 90 jours en l’occurrence</w:t>
      </w:r>
      <w:proofErr w:type="gramStart"/>
      <w:r>
        <w:t>];</w:t>
      </w:r>
      <w:proofErr w:type="gramEnd"/>
      <w:r>
        <w:t xml:space="preserve"> toute demande de l’Autorité contractante visant à la faire jouer devra parvenir au Garant à cette date au plus tard. </w:t>
      </w:r>
    </w:p>
    <w:p w14:paraId="3B586F04" w14:textId="7F36F9EF" w:rsidR="000C5AED" w:rsidRDefault="000C5AED" w:rsidP="000C5AED">
      <w:r>
        <w:lastRenderedPageBreak/>
        <w:t xml:space="preserve">En tout état de cause, la présente garantie de soumission doit être établie en conformité </w:t>
      </w:r>
      <w:r w:rsidRPr="007457F1">
        <w:t xml:space="preserve">avec l’Acte Uniforme OHADA portant organisation des suretés du 15 décembre 2010, dont les articles 40 et 41 sont respectivement relatifs aux règles de formation de la garantie </w:t>
      </w:r>
      <w:r w:rsidR="00AE4E0B" w:rsidRPr="007457F1">
        <w:t xml:space="preserve">autonome </w:t>
      </w:r>
      <w:r w:rsidRPr="007457F1">
        <w:t>et à ses mentions obligatoires.</w:t>
      </w:r>
    </w:p>
    <w:p w14:paraId="4AA7BB34" w14:textId="77777777" w:rsidR="000C5AED" w:rsidRDefault="000C5AED" w:rsidP="000C5AED">
      <w:pPr>
        <w:tabs>
          <w:tab w:val="left" w:pos="1188"/>
          <w:tab w:val="left" w:pos="2394"/>
          <w:tab w:val="left" w:pos="4209"/>
          <w:tab w:val="left" w:pos="5238"/>
          <w:tab w:val="left" w:pos="7632"/>
          <w:tab w:val="left" w:pos="7868"/>
          <w:tab w:val="left" w:pos="9468"/>
        </w:tabs>
      </w:pPr>
    </w:p>
    <w:p w14:paraId="1FC59E72" w14:textId="77777777" w:rsidR="000C5AED" w:rsidRDefault="000C5AED" w:rsidP="000C5AED">
      <w:pPr>
        <w:tabs>
          <w:tab w:val="left" w:pos="1188"/>
          <w:tab w:val="left" w:pos="2394"/>
          <w:tab w:val="left" w:pos="4209"/>
          <w:tab w:val="left" w:pos="5238"/>
          <w:tab w:val="left" w:pos="7632"/>
          <w:tab w:val="left" w:pos="7868"/>
          <w:tab w:val="left" w:pos="9468"/>
        </w:tabs>
      </w:pPr>
      <w:r>
        <w:t xml:space="preserve">Nom : </w:t>
      </w:r>
      <w:r>
        <w:rPr>
          <w:i/>
          <w:iCs/>
        </w:rPr>
        <w:t>[nom complet de la personne signataire]</w:t>
      </w:r>
      <w:r>
        <w:t xml:space="preserve"> Titre </w:t>
      </w:r>
      <w:r>
        <w:rPr>
          <w:i/>
          <w:iCs/>
        </w:rPr>
        <w:t>[capacité juridique de la personne signataire]</w:t>
      </w:r>
    </w:p>
    <w:p w14:paraId="7B5C4C1C" w14:textId="77777777" w:rsidR="000C5AED" w:rsidRDefault="000C5AED" w:rsidP="000C5AED">
      <w:pPr>
        <w:tabs>
          <w:tab w:val="left" w:pos="1188"/>
          <w:tab w:val="left" w:pos="2394"/>
          <w:tab w:val="left" w:pos="4209"/>
          <w:tab w:val="left" w:pos="5238"/>
          <w:tab w:val="left" w:pos="7632"/>
          <w:tab w:val="left" w:pos="7868"/>
          <w:tab w:val="left" w:pos="9468"/>
        </w:tabs>
      </w:pPr>
    </w:p>
    <w:p w14:paraId="1EE0C011" w14:textId="77777777" w:rsidR="000C5AED" w:rsidRDefault="000C5AED" w:rsidP="000C5AED">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2F350340" w14:textId="77777777" w:rsidR="000C5AED" w:rsidRDefault="000C5AED" w:rsidP="000C5AED">
      <w:pPr>
        <w:tabs>
          <w:tab w:val="left" w:pos="5238"/>
          <w:tab w:val="left" w:pos="5474"/>
          <w:tab w:val="left" w:pos="9468"/>
        </w:tabs>
      </w:pPr>
    </w:p>
    <w:p w14:paraId="1FCA7522" w14:textId="77777777" w:rsidR="000C5AED" w:rsidRDefault="000C5AED" w:rsidP="000C5AE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 xml:space="preserve">En date du _________________ jour de ____________________, </w:t>
      </w:r>
      <w:r>
        <w:rPr>
          <w:i/>
          <w:iCs/>
        </w:rPr>
        <w:t>______. [Insérer date]</w:t>
      </w:r>
    </w:p>
    <w:p w14:paraId="34FC6CBF" w14:textId="77777777" w:rsidR="000C5AED" w:rsidRDefault="000C5AED" w:rsidP="000C5AED">
      <w:pPr>
        <w:tabs>
          <w:tab w:val="left" w:pos="5238"/>
          <w:tab w:val="left" w:pos="5474"/>
          <w:tab w:val="left" w:pos="9468"/>
        </w:tabs>
      </w:pPr>
    </w:p>
    <w:p w14:paraId="52E4BB98" w14:textId="77777777" w:rsidR="000C5AED" w:rsidRDefault="000C5AED" w:rsidP="000C5AED">
      <w:pPr>
        <w:tabs>
          <w:tab w:val="right" w:pos="9000"/>
        </w:tabs>
        <w:ind w:left="4320" w:firstLine="720"/>
      </w:pPr>
    </w:p>
    <w:p w14:paraId="2BFD98C0" w14:textId="77777777" w:rsidR="000C5AED" w:rsidRDefault="000C5AED" w:rsidP="000C5AED">
      <w:pPr>
        <w:tabs>
          <w:tab w:val="right" w:pos="9000"/>
        </w:tabs>
        <w:ind w:left="4320" w:firstLine="720"/>
        <w:sectPr w:rsidR="000C5AED" w:rsidSect="00580F03">
          <w:headerReference w:type="even" r:id="rId22"/>
          <w:headerReference w:type="default" r:id="rId23"/>
          <w:headerReference w:type="first" r:id="rId24"/>
          <w:footnotePr>
            <w:numRestart w:val="eachPage"/>
          </w:footnotePr>
          <w:endnotePr>
            <w:numFmt w:val="decimal"/>
          </w:endnotePr>
          <w:type w:val="oddPage"/>
          <w:pgSz w:w="12240" w:h="15840" w:code="1"/>
          <w:pgMar w:top="1440" w:right="1440" w:bottom="1152" w:left="1440" w:header="720" w:footer="720" w:gutter="0"/>
          <w:cols w:space="720"/>
          <w:docGrid w:linePitch="326"/>
        </w:sectPr>
      </w:pPr>
    </w:p>
    <w:p w14:paraId="3AD9D21F" w14:textId="77777777" w:rsidR="000C5AED" w:rsidRDefault="000C5AED" w:rsidP="000C5AED">
      <w:pPr>
        <w:tabs>
          <w:tab w:val="left" w:pos="5238"/>
          <w:tab w:val="left" w:pos="5474"/>
          <w:tab w:val="left" w:pos="9468"/>
        </w:tabs>
      </w:pPr>
      <w:bookmarkStart w:id="469" w:name="_Toc438266926"/>
      <w:bookmarkStart w:id="470" w:name="_Toc438267900"/>
      <w:bookmarkStart w:id="471" w:name="_Toc438366668"/>
      <w:bookmarkStart w:id="472" w:name="_Toc438954446"/>
      <w:bookmarkEnd w:id="377"/>
      <w:bookmarkEnd w:id="378"/>
      <w:bookmarkEnd w:id="379"/>
    </w:p>
    <w:p w14:paraId="515EB6F8" w14:textId="77777777" w:rsidR="000C5AED" w:rsidRDefault="000C5AED" w:rsidP="000C5AED">
      <w:bookmarkStart w:id="473" w:name="_Toc438529602"/>
      <w:bookmarkStart w:id="474" w:name="_Toc438725758"/>
      <w:bookmarkStart w:id="475" w:name="_Toc438817753"/>
      <w:bookmarkStart w:id="476" w:name="_Toc438954447"/>
      <w:bookmarkStart w:id="477" w:name="_Toc461939622"/>
      <w:bookmarkEnd w:id="469"/>
      <w:bookmarkEnd w:id="470"/>
      <w:bookmarkEnd w:id="471"/>
      <w:bookmarkEnd w:id="472"/>
    </w:p>
    <w:p w14:paraId="399E1B6A" w14:textId="77777777" w:rsidR="000C5AED" w:rsidRDefault="000C5AED" w:rsidP="000C5AED"/>
    <w:p w14:paraId="018E8AC0" w14:textId="77777777" w:rsidR="000C5AED" w:rsidRDefault="000C5AED" w:rsidP="000C5AED"/>
    <w:p w14:paraId="546DA80A" w14:textId="77777777" w:rsidR="000C5AED" w:rsidRDefault="000C5AED" w:rsidP="000C5AED"/>
    <w:p w14:paraId="0DD45BA2" w14:textId="77777777" w:rsidR="000C5AED" w:rsidRDefault="000C5AED" w:rsidP="000C5AED"/>
    <w:p w14:paraId="26CC062F" w14:textId="77777777" w:rsidR="000C5AED" w:rsidRDefault="000C5AED" w:rsidP="000C5AED"/>
    <w:p w14:paraId="7C15F29E" w14:textId="77777777" w:rsidR="000C5AED" w:rsidRDefault="000C5AED" w:rsidP="000C5AED"/>
    <w:p w14:paraId="7109846B" w14:textId="77777777" w:rsidR="000C5AED" w:rsidRDefault="000C5AED" w:rsidP="000C5AED"/>
    <w:p w14:paraId="1529E1CD" w14:textId="77777777" w:rsidR="000C5AED" w:rsidRDefault="000C5AED" w:rsidP="000C5AED"/>
    <w:p w14:paraId="02C842BA" w14:textId="77777777" w:rsidR="000C5AED" w:rsidRDefault="000C5AED" w:rsidP="000C5AED"/>
    <w:p w14:paraId="57B49776" w14:textId="77777777" w:rsidR="000C5AED" w:rsidRDefault="000C5AED" w:rsidP="000C5AED"/>
    <w:p w14:paraId="4623650F" w14:textId="77777777" w:rsidR="000C5AED" w:rsidRDefault="000C5AED" w:rsidP="000C5AED"/>
    <w:p w14:paraId="56E8BD1A" w14:textId="77777777" w:rsidR="000C5AED" w:rsidRDefault="000C5AED" w:rsidP="000C5AED"/>
    <w:p w14:paraId="39AB6151" w14:textId="77777777" w:rsidR="000C5AED" w:rsidRDefault="000C5AED" w:rsidP="000C5AED"/>
    <w:p w14:paraId="7EC13637" w14:textId="77777777" w:rsidR="000C5AED" w:rsidRDefault="000C5AED" w:rsidP="000C5AED"/>
    <w:p w14:paraId="5549DB5C" w14:textId="77777777" w:rsidR="000C5AED" w:rsidRDefault="000C5AED" w:rsidP="000C5AED"/>
    <w:p w14:paraId="0D712A2C" w14:textId="590F4C88" w:rsidR="000C5AED" w:rsidRDefault="000C5AED" w:rsidP="000C5AED">
      <w:pPr>
        <w:pStyle w:val="Title"/>
      </w:pPr>
      <w:bookmarkStart w:id="478" w:name="_Toc494778741"/>
      <w:bookmarkStart w:id="479" w:name="_Toc499607138"/>
      <w:bookmarkStart w:id="480" w:name="_Toc499608191"/>
      <w:bookmarkStart w:id="481" w:name="_Toc156372853"/>
      <w:bookmarkStart w:id="482" w:name="_Toc188954496"/>
      <w:r>
        <w:t xml:space="preserve">DEUXIÈME </w:t>
      </w:r>
      <w:bookmarkEnd w:id="478"/>
      <w:bookmarkEnd w:id="479"/>
      <w:bookmarkEnd w:id="480"/>
      <w:proofErr w:type="gramStart"/>
      <w:r w:rsidRPr="00393296">
        <w:rPr>
          <w:lang w:val="fr-FR"/>
        </w:rPr>
        <w:t>PARTIE</w:t>
      </w:r>
      <w:r w:rsidR="00602D3B">
        <w:rPr>
          <w:lang w:val="fr-FR"/>
        </w:rPr>
        <w:t> </w:t>
      </w:r>
      <w:r w:rsidRPr="00393296">
        <w:rPr>
          <w:lang w:val="fr-FR"/>
        </w:rPr>
        <w:t>:</w:t>
      </w:r>
      <w:proofErr w:type="gramEnd"/>
    </w:p>
    <w:p w14:paraId="496B93FB" w14:textId="77777777" w:rsidR="000C5AED" w:rsidRDefault="000C5AED" w:rsidP="000C5AED">
      <w:pPr>
        <w:pStyle w:val="Title"/>
      </w:pPr>
      <w:r w:rsidRPr="00393296">
        <w:rPr>
          <w:lang w:val="fr-FR"/>
        </w:rPr>
        <w:t>Spécification</w:t>
      </w:r>
      <w:r>
        <w:t xml:space="preserve"> des </w:t>
      </w:r>
      <w:proofErr w:type="spellStart"/>
      <w:r>
        <w:t>Travaux</w:t>
      </w:r>
      <w:bookmarkEnd w:id="481"/>
      <w:bookmarkEnd w:id="482"/>
      <w:proofErr w:type="spellEnd"/>
      <w:r>
        <w:t xml:space="preserve"> </w:t>
      </w:r>
    </w:p>
    <w:bookmarkEnd w:id="473"/>
    <w:bookmarkEnd w:id="474"/>
    <w:bookmarkEnd w:id="475"/>
    <w:bookmarkEnd w:id="476"/>
    <w:bookmarkEnd w:id="477"/>
    <w:p w14:paraId="3F18CE4A" w14:textId="77777777" w:rsidR="000C5AED" w:rsidRDefault="000C5AED" w:rsidP="000C5AED"/>
    <w:p w14:paraId="35AEB903" w14:textId="77777777" w:rsidR="000C5AED" w:rsidRDefault="000C5AED" w:rsidP="000C5AED"/>
    <w:p w14:paraId="0AFC708D" w14:textId="77777777" w:rsidR="00FA5AE2" w:rsidRDefault="00FA5AE2" w:rsidP="000C5AED"/>
    <w:p w14:paraId="11767724" w14:textId="77777777" w:rsidR="00FA5AE2" w:rsidRDefault="00FA5AE2" w:rsidP="000C5AED"/>
    <w:p w14:paraId="08C5501C" w14:textId="77777777" w:rsidR="00FA5AE2" w:rsidRDefault="00FA5AE2">
      <w:pPr>
        <w:suppressAutoHyphens w:val="0"/>
        <w:overflowPunct/>
        <w:autoSpaceDE/>
        <w:autoSpaceDN/>
        <w:adjustRightInd/>
        <w:spacing w:after="160" w:line="259" w:lineRule="auto"/>
        <w:jc w:val="left"/>
        <w:textAlignment w:val="auto"/>
      </w:pPr>
      <w:r>
        <w:br w:type="page"/>
      </w:r>
    </w:p>
    <w:p w14:paraId="221EE297" w14:textId="77777777" w:rsidR="009E212F" w:rsidRDefault="009E212F" w:rsidP="000C5AED">
      <w:pPr>
        <w:rPr>
          <w:i/>
        </w:rPr>
        <w:sectPr w:rsidR="009E212F" w:rsidSect="00F27958">
          <w:headerReference w:type="even" r:id="rId25"/>
          <w:headerReference w:type="default" r:id="rId26"/>
          <w:headerReference w:type="first" r:id="rId27"/>
          <w:footnotePr>
            <w:numRestart w:val="eachPage"/>
          </w:footnotePr>
          <w:endnotePr>
            <w:numFmt w:val="decimal"/>
          </w:endnotePr>
          <w:type w:val="oddPage"/>
          <w:pgSz w:w="12240" w:h="15840" w:code="1"/>
          <w:pgMar w:top="1440" w:right="1440" w:bottom="1440" w:left="1440" w:header="720" w:footer="720" w:gutter="0"/>
          <w:cols w:space="720"/>
          <w:docGrid w:linePitch="326"/>
        </w:sectPr>
      </w:pPr>
    </w:p>
    <w:tbl>
      <w:tblPr>
        <w:tblW w:w="0" w:type="auto"/>
        <w:tblLayout w:type="fixed"/>
        <w:tblLook w:val="0000" w:firstRow="0" w:lastRow="0" w:firstColumn="0" w:lastColumn="0" w:noHBand="0" w:noVBand="0"/>
      </w:tblPr>
      <w:tblGrid>
        <w:gridCol w:w="9198"/>
      </w:tblGrid>
      <w:tr w:rsidR="00F27958" w:rsidRPr="00802B60" w14:paraId="78930A68" w14:textId="77777777" w:rsidTr="00914838">
        <w:trPr>
          <w:trHeight w:val="800"/>
        </w:trPr>
        <w:tc>
          <w:tcPr>
            <w:tcW w:w="9198" w:type="dxa"/>
            <w:tcBorders>
              <w:top w:val="nil"/>
              <w:left w:val="nil"/>
              <w:bottom w:val="nil"/>
              <w:right w:val="nil"/>
            </w:tcBorders>
          </w:tcPr>
          <w:p w14:paraId="4D816881" w14:textId="45B15B86" w:rsidR="00F27958" w:rsidRPr="00802B60" w:rsidRDefault="00F27958" w:rsidP="00914838">
            <w:pPr>
              <w:pStyle w:val="Heading2"/>
              <w:rPr>
                <w:sz w:val="48"/>
                <w:szCs w:val="48"/>
              </w:rPr>
            </w:pPr>
            <w:r w:rsidRPr="00802B60">
              <w:rPr>
                <w:sz w:val="48"/>
                <w:szCs w:val="48"/>
              </w:rPr>
              <w:lastRenderedPageBreak/>
              <w:t xml:space="preserve">Section VI. Cahier des Clauses </w:t>
            </w:r>
            <w:r w:rsidR="00802B60">
              <w:rPr>
                <w:sz w:val="48"/>
                <w:szCs w:val="48"/>
              </w:rPr>
              <w:br/>
            </w:r>
            <w:r w:rsidRPr="00802B60">
              <w:rPr>
                <w:sz w:val="48"/>
                <w:szCs w:val="48"/>
              </w:rPr>
              <w:t>techniques et plans</w:t>
            </w:r>
          </w:p>
        </w:tc>
      </w:tr>
    </w:tbl>
    <w:p w14:paraId="7F17C797" w14:textId="77777777" w:rsidR="000C5AED" w:rsidRDefault="000C5AED" w:rsidP="000C5AED">
      <w:pPr>
        <w:jc w:val="right"/>
        <w:rPr>
          <w:b/>
        </w:rPr>
      </w:pPr>
    </w:p>
    <w:p w14:paraId="4E50D607" w14:textId="77777777" w:rsidR="000C5AED" w:rsidRDefault="000C5AED" w:rsidP="000C5AED">
      <w:pPr>
        <w:jc w:val="right"/>
        <w:rPr>
          <w:b/>
        </w:rPr>
      </w:pPr>
    </w:p>
    <w:p w14:paraId="0E2FB339" w14:textId="77777777" w:rsidR="000C5AED" w:rsidRPr="00802B60" w:rsidRDefault="000C5AED" w:rsidP="000C5AED">
      <w:pPr>
        <w:jc w:val="right"/>
        <w:rPr>
          <w:b/>
          <w:sz w:val="44"/>
          <w:szCs w:val="44"/>
        </w:rPr>
      </w:pPr>
      <w:r w:rsidRPr="00802B60">
        <w:rPr>
          <w:b/>
          <w:sz w:val="44"/>
          <w:szCs w:val="44"/>
        </w:rPr>
        <w:t xml:space="preserve">Sous-section A. </w:t>
      </w:r>
      <w:r w:rsidRPr="00802B60">
        <w:rPr>
          <w:sz w:val="44"/>
          <w:szCs w:val="44"/>
        </w:rPr>
        <w:t>Cahier des Clauses Techniques Générales</w:t>
      </w:r>
    </w:p>
    <w:p w14:paraId="56FB3BAA" w14:textId="77777777" w:rsidR="000C5AED" w:rsidRDefault="000C5AED" w:rsidP="000C5AED">
      <w:pPr>
        <w:jc w:val="right"/>
        <w:rPr>
          <w:b/>
        </w:rPr>
      </w:pPr>
    </w:p>
    <w:p w14:paraId="7F2CDE2B" w14:textId="77777777" w:rsidR="000C5AED" w:rsidRDefault="000C5AED" w:rsidP="000C5AED">
      <w:pPr>
        <w:pStyle w:val="SectionVIHeader"/>
        <w:jc w:val="both"/>
        <w:rPr>
          <w:b w:val="0"/>
          <w:i/>
          <w:sz w:val="24"/>
          <w:lang w:val="fr-FR"/>
        </w:rPr>
      </w:pPr>
    </w:p>
    <w:p w14:paraId="775409A9" w14:textId="77777777" w:rsidR="000C5AED" w:rsidRPr="007457F1" w:rsidRDefault="000C5AED" w:rsidP="000C5AED">
      <w:pPr>
        <w:pStyle w:val="Subtitle"/>
        <w:rPr>
          <w:sz w:val="24"/>
          <w:lang w:val="fr-FR"/>
        </w:rPr>
      </w:pPr>
      <w:r w:rsidRPr="007457F1">
        <w:rPr>
          <w:sz w:val="24"/>
          <w:lang w:val="fr-FR"/>
        </w:rPr>
        <w:t>NOTES RELATIVES A LA PREPARATION DES SPECIFICATIONS TECHNIQUES ET PLANS</w:t>
      </w:r>
    </w:p>
    <w:p w14:paraId="6E0383EA" w14:textId="77777777" w:rsidR="000C5AED" w:rsidRPr="007457F1" w:rsidRDefault="000C5AED" w:rsidP="000C5AED">
      <w:pPr>
        <w:rPr>
          <w:b/>
        </w:rPr>
      </w:pPr>
    </w:p>
    <w:p w14:paraId="17E89B07" w14:textId="77777777" w:rsidR="000C5AED" w:rsidRPr="007457F1" w:rsidRDefault="000C5AED" w:rsidP="000C5AED">
      <w:pPr>
        <w:tabs>
          <w:tab w:val="left" w:pos="-720"/>
        </w:tabs>
        <w:rPr>
          <w:bCs/>
          <w:i/>
        </w:rPr>
      </w:pPr>
      <w:r w:rsidRPr="007457F1">
        <w:rPr>
          <w:bCs/>
          <w:i/>
        </w:rPr>
        <w:t xml:space="preserve">[Ces notes relatives à la préparation des spécifications techniques et plans sont fournies uniquement à titre d'information pour </w:t>
      </w:r>
      <w:r w:rsidRPr="007457F1">
        <w:rPr>
          <w:bCs/>
          <w:i/>
          <w:spacing w:val="-2"/>
        </w:rPr>
        <w:t>l’Autorité contractante </w:t>
      </w:r>
      <w:r w:rsidRPr="007457F1">
        <w:rPr>
          <w:bCs/>
          <w:i/>
        </w:rPr>
        <w:t>ou la personne qui préparera le Dossier d'appel d'offres, et ne doivent pas figurer dans les documents définitifs.]</w:t>
      </w:r>
    </w:p>
    <w:p w14:paraId="51900820" w14:textId="77777777" w:rsidR="000C5AED" w:rsidRPr="007457F1" w:rsidRDefault="000C5AED" w:rsidP="00802B60">
      <w:pPr>
        <w:rPr>
          <w:sz w:val="16"/>
          <w:szCs w:val="16"/>
        </w:rPr>
      </w:pPr>
    </w:p>
    <w:p w14:paraId="1D949063" w14:textId="77777777" w:rsidR="000C5AED" w:rsidRPr="007457F1" w:rsidRDefault="000C5AED" w:rsidP="000C5AED">
      <w:pPr>
        <w:tabs>
          <w:tab w:val="left" w:pos="-720"/>
        </w:tabs>
        <w:rPr>
          <w:b/>
        </w:rPr>
      </w:pPr>
      <w:r w:rsidRPr="007457F1">
        <w:rPr>
          <w:b/>
        </w:rPr>
        <w:t>Principes à suivre</w:t>
      </w:r>
    </w:p>
    <w:p w14:paraId="6773FADB" w14:textId="77777777" w:rsidR="000C5AED" w:rsidRPr="007457F1" w:rsidRDefault="000C5AED" w:rsidP="00802B60">
      <w:pPr>
        <w:rPr>
          <w:sz w:val="16"/>
          <w:szCs w:val="16"/>
        </w:rPr>
      </w:pPr>
    </w:p>
    <w:p w14:paraId="676B9C0B" w14:textId="77777777" w:rsidR="000C5AED" w:rsidRPr="007457F1" w:rsidRDefault="000C5AED" w:rsidP="000C5AED">
      <w:pPr>
        <w:tabs>
          <w:tab w:val="num" w:pos="360"/>
        </w:tabs>
      </w:pPr>
      <w:r w:rsidRPr="007457F1">
        <w:t xml:space="preserve">Pour que les soumissionnaires puissent répondre d'une façon réaliste et compétitive aux conditions posées par </w:t>
      </w:r>
      <w:r w:rsidRPr="007457F1">
        <w:rPr>
          <w:spacing w:val="-2"/>
        </w:rPr>
        <w:t>l’Autorité contractante</w:t>
      </w:r>
      <w:r w:rsidRPr="007457F1">
        <w:t>, et sans avoir à assortir leurs soumissions de réserves ou de conditions particulières, il faut un ensemble de spécifications techniques et de plans à la fois clairs et précis. Dans le cas d'un appel d'offres international, ces spécifications et plans doivent être établis de façon à permettre une concurrence aussi large que possible, tout en énonçant clairement les critères auxquels devront répondre les travaux, ouvrages, matériaux et services faisant l'objet du Marché. C'est à cette condition seulement que les objectifs d'économie, d'efficacité et d'équité dans la passation du marché pourront être atteints, que la conformité des soumissions sera assurée et que le travail ultérieur d'évaluation des soumissions sera facilité. Les spécifications devront exiger que l'ensemble des fournitures et matériaux nécessaires à l'exécution des travaux soient neufs, non usagés et du modèle le plus récent ou courant et, à moins que le Marché n'en dispose autrement, qu'ils englobent toutes les dernières améliorations apportées à la conception ou aux matériaux. Des exemples de spécifications tirées de projets similaires sont utiles à cet égard.</w:t>
      </w:r>
    </w:p>
    <w:p w14:paraId="264E2ED6" w14:textId="77777777" w:rsidR="000C5AED" w:rsidRPr="007457F1" w:rsidRDefault="000C5AED" w:rsidP="000C5AED">
      <w:pPr>
        <w:rPr>
          <w:sz w:val="16"/>
          <w:szCs w:val="16"/>
        </w:rPr>
      </w:pPr>
    </w:p>
    <w:p w14:paraId="20677D3E" w14:textId="77777777" w:rsidR="000C5AED" w:rsidRPr="007457F1" w:rsidRDefault="000C5AED" w:rsidP="000C5AED">
      <w:pPr>
        <w:tabs>
          <w:tab w:val="num" w:pos="360"/>
        </w:tabs>
      </w:pPr>
      <w:r w:rsidRPr="007457F1">
        <w:t xml:space="preserve">En principe, la plupart des spécifications techniques sont choisies et définies par </w:t>
      </w:r>
      <w:r w:rsidRPr="007457F1">
        <w:rPr>
          <w:spacing w:val="-2"/>
        </w:rPr>
        <w:t>l’Autorité contractante </w:t>
      </w:r>
      <w:r w:rsidRPr="007457F1">
        <w:t xml:space="preserve">ou le Maître d’Œuvre en fonction des travaux prévus dans le Marché en question. Il n'y a donc pas de modèle type de spécifications techniques applicables dans tous les cas, quel que soit le secteur considéré, mais il existe des principes et pratiques bien établis, et ces documents en sont le reflet.  C’est ainsi que </w:t>
      </w:r>
      <w:r w:rsidRPr="007457F1">
        <w:rPr>
          <w:spacing w:val="-2"/>
        </w:rPr>
        <w:t>l’Autorité contractante </w:t>
      </w:r>
      <w:r w:rsidRPr="007457F1">
        <w:t>doit veiller à ce que les spécifications ne soient pas limitatives. En spécifiant les critères auxquels devront répondre les travaux, ouvrages, matériaux et services faisant l'objet du Marché, il convient d'utiliser, dans toute la mesure du possible, des critères reconnus au plan international.  Si l'on utilise d'autres critères particuliers, qu'il s'agisse de normes en vigueur au Togo ou d'autres normes, les spécifications devront préciser que des types de fournitures, matériaux et travaux répondant à d'autres critères généralement admis et permettant d'assurer un niveau de qualité égal ou supérieur à celui visé par les critères mentionnés seront également acceptables.</w:t>
      </w:r>
    </w:p>
    <w:p w14:paraId="58AAD92B" w14:textId="77777777" w:rsidR="000C5AED" w:rsidRPr="007457F1" w:rsidRDefault="000C5AED" w:rsidP="000C5AED">
      <w:pPr>
        <w:jc w:val="center"/>
        <w:rPr>
          <w:rFonts w:cs="Times New Roman"/>
        </w:rPr>
      </w:pPr>
      <w:r w:rsidRPr="007457F1">
        <w:rPr>
          <w:rFonts w:cs="Times New Roman"/>
          <w:b/>
          <w:sz w:val="26"/>
          <w:szCs w:val="26"/>
        </w:rPr>
        <w:br w:type="page"/>
      </w:r>
      <w:r w:rsidRPr="007457F1">
        <w:rPr>
          <w:rFonts w:cs="Times New Roman"/>
          <w:b/>
        </w:rPr>
        <w:lastRenderedPageBreak/>
        <w:t>Notes relatives à la préparation de spécifications techniques et plans (suite)</w:t>
      </w:r>
    </w:p>
    <w:p w14:paraId="2D5A2662" w14:textId="77777777" w:rsidR="000C5AED" w:rsidRPr="007457F1" w:rsidRDefault="000C5AED" w:rsidP="000C5AED">
      <w:pPr>
        <w:rPr>
          <w:rFonts w:cs="Times New Roman"/>
        </w:rPr>
      </w:pPr>
    </w:p>
    <w:p w14:paraId="767F3652" w14:textId="77777777" w:rsidR="000C5AED" w:rsidRPr="007457F1" w:rsidRDefault="000C5AED" w:rsidP="000C5AED">
      <w:pPr>
        <w:rPr>
          <w:rFonts w:cs="Times New Roman"/>
        </w:rPr>
      </w:pPr>
      <w:r w:rsidRPr="007457F1">
        <w:rPr>
          <w:rFonts w:cs="Times New Roman"/>
        </w:rPr>
        <w:t>Les dispositions ci-après pourront être incluses dans les spécifications techniques.</w:t>
      </w:r>
    </w:p>
    <w:p w14:paraId="0953D4E3" w14:textId="77777777" w:rsidR="000C5AED" w:rsidRPr="007457F1" w:rsidRDefault="000C5AED" w:rsidP="000C5AED">
      <w:pPr>
        <w:rPr>
          <w:rFonts w:cs="Times New Roman"/>
        </w:rPr>
      </w:pPr>
    </w:p>
    <w:p w14:paraId="701ACDEC" w14:textId="77777777" w:rsidR="000C5AED" w:rsidRPr="007457F1" w:rsidRDefault="000C5AED" w:rsidP="000C5AED">
      <w:pPr>
        <w:tabs>
          <w:tab w:val="left" w:pos="-720"/>
          <w:tab w:val="left" w:pos="0"/>
        </w:tabs>
        <w:ind w:left="720" w:right="720" w:hanging="720"/>
        <w:rPr>
          <w:rFonts w:cs="Times New Roman"/>
        </w:rPr>
      </w:pPr>
      <w:r w:rsidRPr="007457F1">
        <w:rPr>
          <w:rFonts w:cs="Times New Roman"/>
          <w:b/>
        </w:rPr>
        <w:t>Clause modèle : Équivalence des normes et codes</w:t>
      </w:r>
    </w:p>
    <w:p w14:paraId="4F5ABF2F" w14:textId="77777777" w:rsidR="000C5AED" w:rsidRPr="007457F1" w:rsidRDefault="000C5AED" w:rsidP="000C5AED">
      <w:pPr>
        <w:tabs>
          <w:tab w:val="left" w:pos="-720"/>
        </w:tabs>
        <w:rPr>
          <w:rFonts w:cs="Times New Roman"/>
        </w:rPr>
      </w:pPr>
    </w:p>
    <w:p w14:paraId="67655001" w14:textId="77777777" w:rsidR="000C5AED" w:rsidRPr="007457F1" w:rsidRDefault="000C5AED" w:rsidP="000C5AED">
      <w:pPr>
        <w:tabs>
          <w:tab w:val="left" w:pos="-720"/>
          <w:tab w:val="left" w:pos="0"/>
        </w:tabs>
        <w:ind w:right="-41"/>
        <w:rPr>
          <w:rFonts w:cs="Times New Roman"/>
        </w:rPr>
      </w:pPr>
      <w:r w:rsidRPr="007457F1">
        <w:rPr>
          <w:rFonts w:cs="Times New Roman"/>
        </w:rPr>
        <w:t>“Chaque fois qu'il est fait référence, dans le Marché, à des normes et codes particuliers auxquels doivent se conformer les fournitures et matériaux devant être fournis et les travaux devant être réalisés et contrôlés, les dispositions de la dernière édition ou révision en vigueur des normes et codes correspondants s'appliqueront, à moins que le Marché n'en dispose autrement.  Si ces normes et codes sont d'ordre national ou ont trait à un pays ou une région donnée, d'autres normes généralement admises, permettant d'assurer un niveau de qualité égal ou supérieur à celui visé par les normes et codes spécifiés, pourront être acceptées sous réserve d'un examen préalable et d'une approbation écrite du Maître d’Œuvre. Les différences entre les normes spécifiées et celles qui sont proposées devront faire l'objet d'une description écrite détaillée de la part de l'entrepreneur, et être soumises au Maître d’Œuvre au moins trente (30) jours avant la date à laquelle l'Entrepreneur désire obtenir l'approbation de celui-ci. Si le Maître d’Œuvre estime que les normes proposées n’assurent pas un niveau de qualité égal ou supérieur, l’entrepreneur devra respecter les normes spécifiées dans les documents.”</w:t>
      </w:r>
    </w:p>
    <w:p w14:paraId="34BB1FB7" w14:textId="77777777" w:rsidR="000C5AED" w:rsidRPr="007457F1" w:rsidRDefault="000C5AED" w:rsidP="000C5AED">
      <w:pPr>
        <w:tabs>
          <w:tab w:val="left" w:pos="-720"/>
          <w:tab w:val="left" w:pos="0"/>
        </w:tabs>
        <w:ind w:left="720" w:right="1440" w:hanging="720"/>
        <w:rPr>
          <w:rFonts w:cs="Times New Roman"/>
          <w:b/>
        </w:rPr>
      </w:pPr>
    </w:p>
    <w:p w14:paraId="09BC71CC" w14:textId="77777777" w:rsidR="000C5AED" w:rsidRPr="007457F1" w:rsidRDefault="000C5AED" w:rsidP="000C5AED">
      <w:pPr>
        <w:tabs>
          <w:tab w:val="left" w:pos="-720"/>
          <w:tab w:val="left" w:pos="0"/>
        </w:tabs>
        <w:ind w:left="720" w:right="1440" w:hanging="720"/>
        <w:rPr>
          <w:rFonts w:cs="Times New Roman"/>
        </w:rPr>
      </w:pPr>
      <w:r w:rsidRPr="007457F1">
        <w:rPr>
          <w:rFonts w:cs="Times New Roman"/>
          <w:b/>
        </w:rPr>
        <w:t>Présentation des spécifications techniques</w:t>
      </w:r>
    </w:p>
    <w:p w14:paraId="1D664912" w14:textId="77777777" w:rsidR="000C5AED" w:rsidRPr="007457F1" w:rsidRDefault="000C5AED" w:rsidP="000C5AED">
      <w:pPr>
        <w:tabs>
          <w:tab w:val="left" w:pos="-720"/>
          <w:tab w:val="left" w:pos="0"/>
        </w:tabs>
        <w:ind w:left="720" w:right="1440" w:hanging="720"/>
        <w:rPr>
          <w:rFonts w:cs="Times New Roman"/>
        </w:rPr>
      </w:pPr>
    </w:p>
    <w:p w14:paraId="780E0696" w14:textId="77777777" w:rsidR="000C5AED" w:rsidRPr="007457F1" w:rsidRDefault="000C5AED" w:rsidP="000C5AED">
      <w:pPr>
        <w:rPr>
          <w:rFonts w:cs="Times New Roman"/>
        </w:rPr>
      </w:pPr>
      <w:r w:rsidRPr="007457F1">
        <w:rPr>
          <w:rFonts w:cs="Times New Roman"/>
          <w:spacing w:val="-2"/>
        </w:rPr>
        <w:t xml:space="preserve">L’Autorité contractante </w:t>
      </w:r>
      <w:r w:rsidRPr="007457F1">
        <w:rPr>
          <w:rFonts w:cs="Times New Roman"/>
        </w:rPr>
        <w:t xml:space="preserve">a tout intérêt à établir un modèle standard de </w:t>
      </w:r>
      <w:r w:rsidRPr="007457F1">
        <w:rPr>
          <w:rFonts w:cs="Times New Roman"/>
          <w:b/>
        </w:rPr>
        <w:t>spécifications techniques générales</w:t>
      </w:r>
      <w:r w:rsidRPr="007457F1">
        <w:rPr>
          <w:rStyle w:val="FootnoteReference"/>
          <w:rFonts w:cs="Times New Roman"/>
        </w:rPr>
        <w:footnoteReference w:customMarkFollows="1" w:id="35"/>
        <w:t>2</w:t>
      </w:r>
      <w:r w:rsidRPr="007457F1">
        <w:rPr>
          <w:rFonts w:cs="Times New Roman"/>
        </w:rPr>
        <w:t xml:space="preserve"> pour des Travaux à caractère répétitif entrepris dans des secteurs manifestement publics (construction d’écoles, de centre de santé, de voirie urbaine, d’assainissement, etc.) à l'échelon de l’ensemble du pays. Ces spécifications techniques générales devraient couvrir tous les types de travaux, de matériaux et de matériels auxquels il est fait appel en général, mais pas nécessairement dans le cas d'un marché donné de travaux. Elles constitueront normalement une première sous-section dans la section Spécifications techniques du dossier d’appel d’offres.  Une deuxième sous-section, intitulée </w:t>
      </w:r>
      <w:r w:rsidRPr="007457F1">
        <w:rPr>
          <w:rFonts w:cs="Times New Roman"/>
          <w:b/>
        </w:rPr>
        <w:t>spécifications techniques particulières</w:t>
      </w:r>
      <w:r w:rsidRPr="007457F1">
        <w:rPr>
          <w:rFonts w:cs="Times New Roman"/>
          <w:vertAlign w:val="superscript"/>
        </w:rPr>
        <w:t>2</w:t>
      </w:r>
      <w:r w:rsidRPr="007457F1">
        <w:rPr>
          <w:rFonts w:cs="Times New Roman"/>
        </w:rPr>
        <w:t xml:space="preserve"> contiendra les ajouts et modifications aux dispositions de la première sous-section pour adapter les spécifications techniques générales aux travaux et ouvrages considérés.</w:t>
      </w:r>
    </w:p>
    <w:p w14:paraId="4D1F9A88" w14:textId="77777777" w:rsidR="000C5AED" w:rsidRPr="007457F1" w:rsidRDefault="000C5AED" w:rsidP="000C5AED">
      <w:pPr>
        <w:ind w:left="266"/>
        <w:rPr>
          <w:rFonts w:cs="Times New Roman"/>
        </w:rPr>
      </w:pPr>
    </w:p>
    <w:p w14:paraId="50783EED" w14:textId="77777777" w:rsidR="000C5AED" w:rsidRPr="007457F1" w:rsidRDefault="000C5AED" w:rsidP="000C5AED">
      <w:pPr>
        <w:rPr>
          <w:rFonts w:cs="Times New Roman"/>
        </w:rPr>
      </w:pPr>
      <w:r w:rsidRPr="007457F1">
        <w:rPr>
          <w:rFonts w:cs="Times New Roman"/>
        </w:rPr>
        <w:t>La section, spécifications techniques particulières, comprendra en particulier les informations détaillées concernant les facteurs suivants :</w:t>
      </w:r>
    </w:p>
    <w:p w14:paraId="3012FD0A" w14:textId="09573E7A" w:rsidR="000C5AED" w:rsidRPr="007457F1" w:rsidRDefault="000C5AED">
      <w:pPr>
        <w:numPr>
          <w:ilvl w:val="0"/>
          <w:numId w:val="53"/>
        </w:numPr>
        <w:suppressAutoHyphens w:val="0"/>
        <w:overflowPunct/>
        <w:autoSpaceDE/>
        <w:autoSpaceDN/>
        <w:adjustRightInd/>
        <w:textAlignment w:val="auto"/>
        <w:rPr>
          <w:rFonts w:cs="Times New Roman"/>
          <w:b/>
        </w:rPr>
      </w:pPr>
      <w:proofErr w:type="gramStart"/>
      <w:r w:rsidRPr="007457F1">
        <w:rPr>
          <w:rFonts w:cs="Times New Roman"/>
        </w:rPr>
        <w:t>description</w:t>
      </w:r>
      <w:proofErr w:type="gramEnd"/>
      <w:r w:rsidRPr="007457F1">
        <w:rPr>
          <w:rFonts w:cs="Times New Roman"/>
        </w:rPr>
        <w:t xml:space="preserve"> et consistance des travaux et des ouvrages</w:t>
      </w:r>
      <w:r w:rsidR="00802B60" w:rsidRPr="007457F1">
        <w:rPr>
          <w:rFonts w:cs="Times New Roman"/>
        </w:rPr>
        <w:t> </w:t>
      </w:r>
      <w:r w:rsidRPr="007457F1">
        <w:rPr>
          <w:rFonts w:cs="Times New Roman"/>
        </w:rPr>
        <w:t>;</w:t>
      </w:r>
    </w:p>
    <w:p w14:paraId="63823489" w14:textId="7304810B" w:rsidR="000C5AED" w:rsidRPr="007457F1" w:rsidRDefault="000C5AED">
      <w:pPr>
        <w:numPr>
          <w:ilvl w:val="0"/>
          <w:numId w:val="53"/>
        </w:numPr>
        <w:suppressAutoHyphens w:val="0"/>
        <w:overflowPunct/>
        <w:autoSpaceDE/>
        <w:autoSpaceDN/>
        <w:adjustRightInd/>
        <w:textAlignment w:val="auto"/>
        <w:rPr>
          <w:rFonts w:cs="Times New Roman"/>
          <w:b/>
        </w:rPr>
      </w:pPr>
      <w:proofErr w:type="gramStart"/>
      <w:r w:rsidRPr="007457F1">
        <w:rPr>
          <w:rFonts w:cs="Times New Roman"/>
        </w:rPr>
        <w:t>organisation</w:t>
      </w:r>
      <w:proofErr w:type="gramEnd"/>
      <w:r w:rsidRPr="007457F1">
        <w:rPr>
          <w:rFonts w:cs="Times New Roman"/>
        </w:rPr>
        <w:t xml:space="preserve"> du chantier et travaux préparatoires</w:t>
      </w:r>
      <w:r w:rsidR="00802B60" w:rsidRPr="007457F1">
        <w:rPr>
          <w:rFonts w:cs="Times New Roman"/>
        </w:rPr>
        <w:t> </w:t>
      </w:r>
      <w:r w:rsidRPr="007457F1">
        <w:rPr>
          <w:rFonts w:cs="Times New Roman"/>
        </w:rPr>
        <w:t>;</w:t>
      </w:r>
    </w:p>
    <w:p w14:paraId="152645B0" w14:textId="0ED78214" w:rsidR="000C5AED" w:rsidRPr="007457F1" w:rsidRDefault="000C5AED">
      <w:pPr>
        <w:numPr>
          <w:ilvl w:val="0"/>
          <w:numId w:val="53"/>
        </w:numPr>
        <w:suppressAutoHyphens w:val="0"/>
        <w:overflowPunct/>
        <w:autoSpaceDE/>
        <w:autoSpaceDN/>
        <w:adjustRightInd/>
        <w:textAlignment w:val="auto"/>
        <w:rPr>
          <w:rFonts w:cs="Times New Roman"/>
          <w:b/>
        </w:rPr>
      </w:pPr>
      <w:proofErr w:type="gramStart"/>
      <w:r w:rsidRPr="007457F1">
        <w:rPr>
          <w:rFonts w:cs="Times New Roman"/>
        </w:rPr>
        <w:t>provenance</w:t>
      </w:r>
      <w:proofErr w:type="gramEnd"/>
      <w:r w:rsidRPr="007457F1">
        <w:rPr>
          <w:rFonts w:cs="Times New Roman"/>
        </w:rPr>
        <w:t>, qualité et préparation des matériaux</w:t>
      </w:r>
      <w:r w:rsidR="00802B60" w:rsidRPr="007457F1">
        <w:rPr>
          <w:rFonts w:cs="Times New Roman"/>
        </w:rPr>
        <w:t> </w:t>
      </w:r>
      <w:r w:rsidRPr="007457F1">
        <w:rPr>
          <w:rFonts w:cs="Times New Roman"/>
        </w:rPr>
        <w:t>;</w:t>
      </w:r>
    </w:p>
    <w:p w14:paraId="784C2336" w14:textId="04D40290" w:rsidR="000C5AED" w:rsidRPr="007457F1" w:rsidRDefault="000C5AED">
      <w:pPr>
        <w:numPr>
          <w:ilvl w:val="0"/>
          <w:numId w:val="53"/>
        </w:numPr>
        <w:suppressAutoHyphens w:val="0"/>
        <w:overflowPunct/>
        <w:autoSpaceDE/>
        <w:autoSpaceDN/>
        <w:adjustRightInd/>
        <w:textAlignment w:val="auto"/>
        <w:rPr>
          <w:rFonts w:cs="Times New Roman"/>
          <w:b/>
        </w:rPr>
      </w:pPr>
      <w:proofErr w:type="gramStart"/>
      <w:r w:rsidRPr="007457F1">
        <w:rPr>
          <w:rFonts w:cs="Times New Roman"/>
        </w:rPr>
        <w:t>mode</w:t>
      </w:r>
      <w:proofErr w:type="gramEnd"/>
      <w:r w:rsidRPr="007457F1">
        <w:rPr>
          <w:rFonts w:cs="Times New Roman"/>
        </w:rPr>
        <w:t xml:space="preserve"> de préparation des travaux</w:t>
      </w:r>
      <w:r w:rsidR="00802B60" w:rsidRPr="007457F1">
        <w:rPr>
          <w:rFonts w:cs="Times New Roman"/>
        </w:rPr>
        <w:t> </w:t>
      </w:r>
      <w:r w:rsidRPr="007457F1">
        <w:rPr>
          <w:rFonts w:cs="Times New Roman"/>
        </w:rPr>
        <w:t>;</w:t>
      </w:r>
    </w:p>
    <w:p w14:paraId="1BEFCA40" w14:textId="77777777" w:rsidR="000C5AED" w:rsidRPr="007457F1" w:rsidRDefault="000C5AED">
      <w:pPr>
        <w:numPr>
          <w:ilvl w:val="0"/>
          <w:numId w:val="53"/>
        </w:numPr>
        <w:suppressAutoHyphens w:val="0"/>
        <w:overflowPunct/>
        <w:autoSpaceDE/>
        <w:autoSpaceDN/>
        <w:adjustRightInd/>
        <w:textAlignment w:val="auto"/>
        <w:rPr>
          <w:rFonts w:cs="Times New Roman"/>
          <w:b/>
        </w:rPr>
      </w:pPr>
      <w:proofErr w:type="gramStart"/>
      <w:r w:rsidRPr="007457F1">
        <w:rPr>
          <w:rFonts w:cs="Times New Roman"/>
        </w:rPr>
        <w:t>exécution</w:t>
      </w:r>
      <w:proofErr w:type="gramEnd"/>
      <w:r w:rsidRPr="007457F1">
        <w:rPr>
          <w:rFonts w:cs="Times New Roman"/>
        </w:rPr>
        <w:t xml:space="preserve"> des travaux.</w:t>
      </w:r>
    </w:p>
    <w:p w14:paraId="592EC800" w14:textId="77777777" w:rsidR="000C5AED" w:rsidRPr="007457F1" w:rsidRDefault="000C5AED" w:rsidP="000C5AED"/>
    <w:p w14:paraId="5889118A" w14:textId="77777777" w:rsidR="00802B60" w:rsidRPr="007457F1" w:rsidRDefault="00802B60">
      <w:pPr>
        <w:suppressAutoHyphens w:val="0"/>
        <w:overflowPunct/>
        <w:autoSpaceDE/>
        <w:autoSpaceDN/>
        <w:adjustRightInd/>
        <w:spacing w:after="160" w:line="259" w:lineRule="auto"/>
        <w:jc w:val="left"/>
        <w:textAlignment w:val="auto"/>
        <w:rPr>
          <w:rFonts w:cs="Times New Roman"/>
          <w:b/>
        </w:rPr>
      </w:pPr>
      <w:r w:rsidRPr="007457F1">
        <w:br w:type="page"/>
      </w:r>
    </w:p>
    <w:p w14:paraId="72BB7E2A" w14:textId="5472F0B4" w:rsidR="000C5AED" w:rsidRPr="007457F1" w:rsidRDefault="000C5AED" w:rsidP="000C5AED">
      <w:pPr>
        <w:pStyle w:val="Head61"/>
        <w:rPr>
          <w:sz w:val="24"/>
          <w:szCs w:val="24"/>
        </w:rPr>
      </w:pPr>
      <w:r w:rsidRPr="007457F1">
        <w:rPr>
          <w:sz w:val="24"/>
          <w:szCs w:val="24"/>
        </w:rPr>
        <w:lastRenderedPageBreak/>
        <w:t>Variantes techniques</w:t>
      </w:r>
    </w:p>
    <w:p w14:paraId="1DE40D1E" w14:textId="77777777" w:rsidR="000C5AED" w:rsidRPr="007457F1" w:rsidRDefault="000C5AED" w:rsidP="000C5AED"/>
    <w:p w14:paraId="50D7F51D" w14:textId="075D5E59" w:rsidR="000C5AED" w:rsidRPr="007457F1" w:rsidRDefault="000C5AED" w:rsidP="000C5AED">
      <w:r w:rsidRPr="007457F1">
        <w:t>En accord avec les Instructions aux soumissionnaires, le Maître de l’Ouvrage décidera, le cas échéant, s’il permet aux soumissionnaires d’inclure dans leur offre des variantes techniques. Celles-ci sont justifiées dans les cas où il est concevable d’envisager des options qui pourraient s’avérer moins coûteuses que les solutions techniques indiquées dans le dossier d’appel d’offres. Le Maître de l’Ouvrage indiquera normalement les types et/ou sections de travaux pour lesquels des variantes pourraient présenter un avantage comparatif du fait des compétences particulières des soumissionnaires.  Il s’agit, par exemple, des types de travaux suivants</w:t>
      </w:r>
      <w:r w:rsidR="00802B60" w:rsidRPr="007457F1">
        <w:t> </w:t>
      </w:r>
      <w:r w:rsidRPr="007457F1">
        <w:t>:</w:t>
      </w:r>
    </w:p>
    <w:p w14:paraId="07E342BD" w14:textId="2F5AA852" w:rsidR="000C5AED" w:rsidRPr="007457F1" w:rsidRDefault="000C5AED">
      <w:pPr>
        <w:numPr>
          <w:ilvl w:val="0"/>
          <w:numId w:val="55"/>
        </w:numPr>
      </w:pPr>
      <w:proofErr w:type="gramStart"/>
      <w:r w:rsidRPr="007457F1">
        <w:t>fondations</w:t>
      </w:r>
      <w:proofErr w:type="gramEnd"/>
      <w:r w:rsidRPr="007457F1">
        <w:t xml:space="preserve"> (utilisation de procédés brevetés et matériaux spéciaux</w:t>
      </w:r>
      <w:r w:rsidR="00802B60" w:rsidRPr="007457F1">
        <w:t> </w:t>
      </w:r>
      <w:r w:rsidRPr="007457F1">
        <w:t>; type, diamètre, longueur et densité des pieux</w:t>
      </w:r>
      <w:r w:rsidR="00802B60" w:rsidRPr="007457F1">
        <w:t> </w:t>
      </w:r>
      <w:r w:rsidRPr="007457F1">
        <w:t>; détails constructifs</w:t>
      </w:r>
      <w:r w:rsidR="00802B60" w:rsidRPr="007457F1">
        <w:t> </w:t>
      </w:r>
      <w:r w:rsidRPr="007457F1">
        <w:t>; etc.)</w:t>
      </w:r>
      <w:r w:rsidR="00802B60" w:rsidRPr="007457F1">
        <w:t> </w:t>
      </w:r>
      <w:r w:rsidRPr="007457F1">
        <w:t>;</w:t>
      </w:r>
    </w:p>
    <w:p w14:paraId="34840109" w14:textId="43F82E07" w:rsidR="000C5AED" w:rsidRPr="007457F1" w:rsidRDefault="000C5AED">
      <w:pPr>
        <w:numPr>
          <w:ilvl w:val="0"/>
          <w:numId w:val="55"/>
        </w:numPr>
      </w:pPr>
      <w:proofErr w:type="gramStart"/>
      <w:r w:rsidRPr="007457F1">
        <w:t>piliers</w:t>
      </w:r>
      <w:proofErr w:type="gramEnd"/>
      <w:r w:rsidRPr="007457F1">
        <w:t>, poutres, planchers (béton armé, précontraints, etc.)</w:t>
      </w:r>
      <w:r w:rsidR="00802B60" w:rsidRPr="007457F1">
        <w:t> </w:t>
      </w:r>
      <w:r w:rsidRPr="007457F1">
        <w:t>;</w:t>
      </w:r>
    </w:p>
    <w:p w14:paraId="47288ED6" w14:textId="230A8D06" w:rsidR="000C5AED" w:rsidRPr="007457F1" w:rsidRDefault="000C5AED">
      <w:pPr>
        <w:numPr>
          <w:ilvl w:val="0"/>
          <w:numId w:val="55"/>
        </w:numPr>
      </w:pPr>
      <w:proofErr w:type="gramStart"/>
      <w:r w:rsidRPr="007457F1">
        <w:t>procédés</w:t>
      </w:r>
      <w:proofErr w:type="gramEnd"/>
      <w:r w:rsidRPr="007457F1">
        <w:t xml:space="preserve"> brevetés de mise sous tension des structures bétonnées</w:t>
      </w:r>
      <w:r w:rsidR="00802B60" w:rsidRPr="007457F1">
        <w:t> </w:t>
      </w:r>
      <w:r w:rsidRPr="007457F1">
        <w:t>;</w:t>
      </w:r>
    </w:p>
    <w:p w14:paraId="79FC760A" w14:textId="66D0E7C8" w:rsidR="000C5AED" w:rsidRPr="007457F1" w:rsidRDefault="000C5AED">
      <w:pPr>
        <w:numPr>
          <w:ilvl w:val="0"/>
          <w:numId w:val="55"/>
        </w:numPr>
      </w:pPr>
      <w:proofErr w:type="gramStart"/>
      <w:r w:rsidRPr="007457F1">
        <w:t>couverture</w:t>
      </w:r>
      <w:proofErr w:type="gramEnd"/>
      <w:r w:rsidRPr="007457F1">
        <w:t xml:space="preserve"> de surface des ouvrages</w:t>
      </w:r>
      <w:r w:rsidR="00802B60" w:rsidRPr="007457F1">
        <w:t> </w:t>
      </w:r>
      <w:r w:rsidRPr="007457F1">
        <w:t>;</w:t>
      </w:r>
    </w:p>
    <w:p w14:paraId="654956B7" w14:textId="7758E43B" w:rsidR="000C5AED" w:rsidRPr="007457F1" w:rsidRDefault="000C5AED">
      <w:pPr>
        <w:numPr>
          <w:ilvl w:val="0"/>
          <w:numId w:val="55"/>
        </w:numPr>
      </w:pPr>
      <w:proofErr w:type="gramStart"/>
      <w:r w:rsidRPr="007457F1">
        <w:t>matériaux</w:t>
      </w:r>
      <w:proofErr w:type="gramEnd"/>
      <w:r w:rsidRPr="007457F1">
        <w:t xml:space="preserve"> hydrauliques, couvertures et joints des tuyauteries et conduites</w:t>
      </w:r>
      <w:r w:rsidR="00802B60" w:rsidRPr="007457F1">
        <w:t> </w:t>
      </w:r>
      <w:r w:rsidRPr="007457F1">
        <w:t>;</w:t>
      </w:r>
    </w:p>
    <w:p w14:paraId="499098B3" w14:textId="4AD01669" w:rsidR="000C5AED" w:rsidRPr="007457F1" w:rsidRDefault="000C5AED">
      <w:pPr>
        <w:numPr>
          <w:ilvl w:val="0"/>
          <w:numId w:val="55"/>
        </w:numPr>
      </w:pPr>
      <w:proofErr w:type="gramStart"/>
      <w:r w:rsidRPr="007457F1">
        <w:t>structures</w:t>
      </w:r>
      <w:proofErr w:type="gramEnd"/>
      <w:r w:rsidRPr="007457F1">
        <w:t xml:space="preserve"> et matériaux des chaussées (gravier- bitume, gravier-ciment</w:t>
      </w:r>
      <w:r w:rsidR="00802B60" w:rsidRPr="007457F1">
        <w:t> </w:t>
      </w:r>
      <w:r w:rsidRPr="007457F1">
        <w:t>;</w:t>
      </w:r>
      <w:r w:rsidR="00802B60" w:rsidRPr="007457F1">
        <w:t xml:space="preserve"> </w:t>
      </w:r>
      <w:r w:rsidRPr="007457F1">
        <w:t>etc.)</w:t>
      </w:r>
      <w:r w:rsidR="00802B60" w:rsidRPr="007457F1">
        <w:t> </w:t>
      </w:r>
      <w:r w:rsidRPr="007457F1">
        <w:t>;</w:t>
      </w:r>
    </w:p>
    <w:p w14:paraId="4B3EEC49" w14:textId="2BF8A0DF" w:rsidR="000C5AED" w:rsidRPr="007457F1" w:rsidRDefault="000C5AED">
      <w:pPr>
        <w:numPr>
          <w:ilvl w:val="0"/>
          <w:numId w:val="55"/>
        </w:numPr>
      </w:pPr>
      <w:r w:rsidRPr="007457F1">
        <w:t>(</w:t>
      </w:r>
      <w:proofErr w:type="gramStart"/>
      <w:r w:rsidRPr="007457F1">
        <w:t>asphalte</w:t>
      </w:r>
      <w:proofErr w:type="gramEnd"/>
      <w:r w:rsidRPr="007457F1">
        <w:t>, béton, etc.)</w:t>
      </w:r>
      <w:r w:rsidR="00802B60" w:rsidRPr="007457F1">
        <w:t> </w:t>
      </w:r>
      <w:r w:rsidRPr="007457F1">
        <w:t>;</w:t>
      </w:r>
    </w:p>
    <w:p w14:paraId="47FB7D84" w14:textId="4BC1FFC8" w:rsidR="000C5AED" w:rsidRPr="007457F1" w:rsidRDefault="000C5AED">
      <w:pPr>
        <w:numPr>
          <w:ilvl w:val="0"/>
          <w:numId w:val="55"/>
        </w:numPr>
      </w:pPr>
      <w:proofErr w:type="gramStart"/>
      <w:r w:rsidRPr="007457F1">
        <w:t>configuration</w:t>
      </w:r>
      <w:proofErr w:type="gramEnd"/>
      <w:r w:rsidRPr="007457F1">
        <w:t xml:space="preserve"> et montage des pylônes des lignes de transmission électrique</w:t>
      </w:r>
      <w:r w:rsidR="00802B60" w:rsidRPr="007457F1">
        <w:t> </w:t>
      </w:r>
      <w:r w:rsidRPr="007457F1">
        <w:t>;</w:t>
      </w:r>
    </w:p>
    <w:p w14:paraId="160B185B" w14:textId="77777777" w:rsidR="000C5AED" w:rsidRPr="007457F1" w:rsidRDefault="000C5AED">
      <w:pPr>
        <w:numPr>
          <w:ilvl w:val="0"/>
          <w:numId w:val="55"/>
        </w:numPr>
      </w:pPr>
      <w:proofErr w:type="gramStart"/>
      <w:r w:rsidRPr="007457F1">
        <w:t>éclairage</w:t>
      </w:r>
      <w:proofErr w:type="gramEnd"/>
      <w:r w:rsidRPr="007457F1">
        <w:t xml:space="preserve"> des chaussées.</w:t>
      </w:r>
    </w:p>
    <w:p w14:paraId="42B22803" w14:textId="77777777" w:rsidR="000C5AED" w:rsidRPr="007457F1" w:rsidRDefault="000C5AED" w:rsidP="000C5AED">
      <w:pPr>
        <w:ind w:left="360"/>
        <w:rPr>
          <w:b/>
        </w:rPr>
      </w:pPr>
    </w:p>
    <w:p w14:paraId="47B5C378" w14:textId="77777777" w:rsidR="000C5AED" w:rsidRPr="007457F1" w:rsidRDefault="000C5AED" w:rsidP="000C5AED">
      <w:r w:rsidRPr="007457F1">
        <w:t>Le dossier contiendra une description des travaux pour lesquels des variantes sont permises avec les références nécessaires à des plans, spécifications, bordereaux de prix et coûts unitaires, et critères de conception, d’essais et contrôle.  Il sera également précisé que les variantes seront au moins équivalentes, dans leur structure et fonctionnement, aux paramètres de conception et à spécifications indiquées dans le dossier. Enfin, il sera requis que les variantes soient accompagnées de toutes les informations nécessaires pour permettre au Maître de l’Ouvrage d’en faire l’évaluation.</w:t>
      </w:r>
    </w:p>
    <w:p w14:paraId="2318BE45" w14:textId="77777777" w:rsidR="000C5AED" w:rsidRPr="007457F1" w:rsidRDefault="000C5AED" w:rsidP="000C5AED"/>
    <w:p w14:paraId="07481138" w14:textId="77777777" w:rsidR="000C5AED" w:rsidRPr="007457F1" w:rsidRDefault="000C5AED" w:rsidP="000C5AED">
      <w:r w:rsidRPr="007457F1">
        <w:t xml:space="preserve">Le soumissionnaire devra par conséquent être invité à inclure dans son offre, les plans, notes de calculs, spécifications techniques, détails des prix, méthodes et procédés de construction et tout autre détail approprié. Comme spécifié, le cas échéant, dans les Instructions aux candidats, les variantes techniques soumises de cette manière seront considérées et évaluées par </w:t>
      </w:r>
      <w:r w:rsidRPr="007457F1">
        <w:rPr>
          <w:spacing w:val="-2"/>
        </w:rPr>
        <w:t>l’Autorité contractante </w:t>
      </w:r>
      <w:r w:rsidRPr="007457F1">
        <w:t xml:space="preserve">suivant leur propre mérite, et indépendamment du fait que le soumissionnaire a offert ou non un prix pour solution de base de </w:t>
      </w:r>
      <w:r w:rsidRPr="007457F1">
        <w:rPr>
          <w:spacing w:val="-2"/>
        </w:rPr>
        <w:t>l’Autorité contractante </w:t>
      </w:r>
      <w:r w:rsidRPr="007457F1">
        <w:t>définie dans le dossier d’appel d’offres.</w:t>
      </w:r>
    </w:p>
    <w:p w14:paraId="72C95500" w14:textId="77777777" w:rsidR="000C5AED" w:rsidRPr="007457F1" w:rsidRDefault="000C5AED" w:rsidP="000C5AED"/>
    <w:p w14:paraId="5CA6A9EE" w14:textId="77777777" w:rsidR="005D06CC" w:rsidRPr="007457F1" w:rsidRDefault="005D06CC">
      <w:pPr>
        <w:suppressAutoHyphens w:val="0"/>
        <w:overflowPunct/>
        <w:autoSpaceDE/>
        <w:autoSpaceDN/>
        <w:adjustRightInd/>
        <w:spacing w:after="160" w:line="259" w:lineRule="auto"/>
        <w:jc w:val="left"/>
        <w:textAlignment w:val="auto"/>
        <w:rPr>
          <w:b/>
        </w:rPr>
      </w:pPr>
      <w:r w:rsidRPr="007457F1">
        <w:rPr>
          <w:b/>
        </w:rPr>
        <w:br w:type="page"/>
      </w:r>
    </w:p>
    <w:p w14:paraId="30CEE207" w14:textId="4AAFFDC1" w:rsidR="000C5AED" w:rsidRPr="007457F1" w:rsidRDefault="000C5AED" w:rsidP="000C5AED">
      <w:pPr>
        <w:rPr>
          <w:b/>
        </w:rPr>
      </w:pPr>
      <w:r w:rsidRPr="007457F1">
        <w:rPr>
          <w:b/>
        </w:rPr>
        <w:lastRenderedPageBreak/>
        <w:t>Plans et dossiers</w:t>
      </w:r>
    </w:p>
    <w:p w14:paraId="4D94EEED" w14:textId="77777777" w:rsidR="00802B60" w:rsidRPr="007457F1" w:rsidRDefault="00802B60" w:rsidP="000C5AED"/>
    <w:p w14:paraId="0BC1F84B" w14:textId="77777777" w:rsidR="000C5AED" w:rsidRPr="007457F1" w:rsidRDefault="000C5AED" w:rsidP="000C5AED">
      <w:r w:rsidRPr="007457F1">
        <w:t>Le dossier d’appel d’offres inclura normalement une série de plans et dossiers comprenant, entre autres, un plan de situation indiquant l’emplacement du site en relation avec la géographie locale.  Une indication des principales routes, aéroports, chemins de fer et réseaux électriques est également utile. Les plans de construction, même s’ils ne sont pas détaillés, doivent fournir suffisamment d’information pour permettre aux soumissionnaires de comprendre le type et la complexité des travaux envisagés, et de pouvoir chiffrer les prix demandés au bordereau des prix et détail quantitatif et estimatif.</w:t>
      </w:r>
    </w:p>
    <w:p w14:paraId="2B5F0F3E" w14:textId="77777777" w:rsidR="000C5AED" w:rsidRPr="007457F1" w:rsidRDefault="000C5AED" w:rsidP="000C5AED">
      <w:pPr>
        <w:ind w:left="241"/>
      </w:pPr>
    </w:p>
    <w:p w14:paraId="78D887A0" w14:textId="77777777" w:rsidR="000C5AED" w:rsidRPr="007457F1" w:rsidRDefault="000C5AED" w:rsidP="000C5AED">
      <w:r w:rsidRPr="007457F1">
        <w:t>Les plans et dossiers seront rassemblés dans une section spécifique du dossier d’appel d’offres et sous forme d’un volume séparé, d’un format pouvant être</w:t>
      </w:r>
      <w:r w:rsidRPr="007457F1">
        <w:rPr>
          <w:i/>
          <w:u w:val="single"/>
        </w:rPr>
        <w:t xml:space="preserve"> </w:t>
      </w:r>
      <w:r w:rsidRPr="007457F1">
        <w:t>différent des autres documents du dossier. Ce format sera dicté par l’échelle des cartes et plans, qui ne doivent pas être réduits au point de rendre les détails illisibles.</w:t>
      </w:r>
    </w:p>
    <w:p w14:paraId="25D7F79E" w14:textId="77777777" w:rsidR="000C5AED" w:rsidRPr="007457F1" w:rsidRDefault="000C5AED" w:rsidP="000C5AED">
      <w:pPr>
        <w:pStyle w:val="Header"/>
        <w:rPr>
          <w:b/>
          <w:bCs/>
          <w:sz w:val="24"/>
        </w:rPr>
      </w:pPr>
    </w:p>
    <w:p w14:paraId="694330DA" w14:textId="77777777" w:rsidR="000C5AED" w:rsidRPr="007457F1" w:rsidRDefault="000C5AED" w:rsidP="000C5AED">
      <w:pPr>
        <w:pStyle w:val="Header"/>
        <w:jc w:val="both"/>
        <w:rPr>
          <w:b/>
          <w:bCs/>
          <w:sz w:val="24"/>
        </w:rPr>
      </w:pPr>
      <w:r w:rsidRPr="007457F1">
        <w:rPr>
          <w:b/>
          <w:bCs/>
          <w:sz w:val="24"/>
        </w:rPr>
        <w:t>Opérations de vérification et de réception</w:t>
      </w:r>
    </w:p>
    <w:p w14:paraId="1B6316C6" w14:textId="77777777" w:rsidR="00802B60" w:rsidRPr="007457F1" w:rsidRDefault="00802B60" w:rsidP="000C5AED">
      <w:pPr>
        <w:pStyle w:val="Header"/>
        <w:jc w:val="both"/>
        <w:rPr>
          <w:b/>
          <w:bCs/>
          <w:sz w:val="24"/>
        </w:rPr>
      </w:pPr>
    </w:p>
    <w:p w14:paraId="51B60DD6" w14:textId="77777777" w:rsidR="000C5AED" w:rsidRPr="007457F1" w:rsidRDefault="000C5AED" w:rsidP="00802B60">
      <w:pPr>
        <w:pStyle w:val="Header"/>
        <w:spacing w:after="120"/>
        <w:jc w:val="both"/>
        <w:rPr>
          <w:sz w:val="24"/>
        </w:rPr>
      </w:pPr>
      <w:r w:rsidRPr="007457F1">
        <w:rPr>
          <w:sz w:val="24"/>
        </w:rPr>
        <w:t>Le Cahier des clauses techniques particulières (CCTP) doit préciser les modalités de vérification et de réception des travaux en fonction :</w:t>
      </w:r>
    </w:p>
    <w:p w14:paraId="503DA122" w14:textId="77777777" w:rsidR="000C5AED" w:rsidRPr="007457F1" w:rsidRDefault="000C5AED">
      <w:pPr>
        <w:pStyle w:val="Header"/>
        <w:numPr>
          <w:ilvl w:val="1"/>
          <w:numId w:val="54"/>
        </w:numPr>
        <w:suppressAutoHyphens w:val="0"/>
        <w:overflowPunct/>
        <w:autoSpaceDE/>
        <w:autoSpaceDN/>
        <w:adjustRightInd/>
        <w:spacing w:after="120"/>
        <w:ind w:left="1434" w:hanging="357"/>
        <w:jc w:val="both"/>
        <w:textAlignment w:val="auto"/>
        <w:rPr>
          <w:b/>
          <w:bCs/>
          <w:i/>
          <w:iCs/>
          <w:sz w:val="24"/>
        </w:rPr>
      </w:pPr>
      <w:proofErr w:type="gramStart"/>
      <w:r w:rsidRPr="007457F1">
        <w:rPr>
          <w:sz w:val="24"/>
        </w:rPr>
        <w:t>de</w:t>
      </w:r>
      <w:proofErr w:type="gramEnd"/>
      <w:r w:rsidRPr="007457F1">
        <w:rPr>
          <w:sz w:val="24"/>
        </w:rPr>
        <w:t xml:space="preserve"> la nature des travaux </w:t>
      </w:r>
      <w:r w:rsidRPr="007457F1">
        <w:rPr>
          <w:i/>
          <w:iCs/>
          <w:sz w:val="24"/>
        </w:rPr>
        <w:t>(marché unique ou, pour chacun des lots si l’allotissement du marché a été retenu) ;</w:t>
      </w:r>
    </w:p>
    <w:p w14:paraId="675B7FBF" w14:textId="77777777" w:rsidR="000C5AED" w:rsidRPr="007457F1" w:rsidRDefault="000C5AED">
      <w:pPr>
        <w:pStyle w:val="Header"/>
        <w:numPr>
          <w:ilvl w:val="1"/>
          <w:numId w:val="54"/>
        </w:numPr>
        <w:suppressAutoHyphens w:val="0"/>
        <w:overflowPunct/>
        <w:autoSpaceDE/>
        <w:autoSpaceDN/>
        <w:adjustRightInd/>
        <w:spacing w:after="120"/>
        <w:ind w:left="1434" w:hanging="357"/>
        <w:jc w:val="both"/>
        <w:textAlignment w:val="auto"/>
        <w:rPr>
          <w:b/>
          <w:bCs/>
          <w:sz w:val="24"/>
        </w:rPr>
      </w:pPr>
      <w:proofErr w:type="gramStart"/>
      <w:r w:rsidRPr="007457F1">
        <w:rPr>
          <w:sz w:val="24"/>
        </w:rPr>
        <w:t>des</w:t>
      </w:r>
      <w:proofErr w:type="gramEnd"/>
      <w:r w:rsidRPr="007457F1">
        <w:rPr>
          <w:sz w:val="24"/>
        </w:rPr>
        <w:t xml:space="preserve"> différentes étapes d’exécution des travaux telles que précisées dans le CCTP :</w:t>
      </w:r>
    </w:p>
    <w:p w14:paraId="3C40BFE4" w14:textId="77777777" w:rsidR="000C5AED" w:rsidRPr="007457F1" w:rsidRDefault="000C5AED">
      <w:pPr>
        <w:pStyle w:val="Header"/>
        <w:numPr>
          <w:ilvl w:val="1"/>
          <w:numId w:val="54"/>
        </w:numPr>
        <w:suppressAutoHyphens w:val="0"/>
        <w:overflowPunct/>
        <w:autoSpaceDE/>
        <w:autoSpaceDN/>
        <w:adjustRightInd/>
        <w:jc w:val="both"/>
        <w:textAlignment w:val="auto"/>
        <w:rPr>
          <w:b/>
          <w:bCs/>
          <w:sz w:val="24"/>
        </w:rPr>
      </w:pPr>
      <w:proofErr w:type="gramStart"/>
      <w:r w:rsidRPr="007457F1">
        <w:rPr>
          <w:sz w:val="24"/>
        </w:rPr>
        <w:t>du</w:t>
      </w:r>
      <w:proofErr w:type="gramEnd"/>
      <w:r w:rsidRPr="007457F1">
        <w:rPr>
          <w:sz w:val="24"/>
        </w:rPr>
        <w:t xml:space="preserve"> planning d’exécution prévu également dans le CCTP.</w:t>
      </w:r>
    </w:p>
    <w:p w14:paraId="1B0E7130" w14:textId="77777777" w:rsidR="000C5AED" w:rsidRPr="007457F1" w:rsidRDefault="000C5AED" w:rsidP="000C5AED">
      <w:pPr>
        <w:pStyle w:val="Header"/>
        <w:jc w:val="both"/>
        <w:rPr>
          <w:sz w:val="24"/>
        </w:rPr>
      </w:pPr>
    </w:p>
    <w:p w14:paraId="1418EC5F" w14:textId="77777777" w:rsidR="000C5AED" w:rsidRPr="00222538" w:rsidRDefault="000C5AED" w:rsidP="000C5AED">
      <w:pPr>
        <w:pStyle w:val="Header"/>
        <w:jc w:val="both"/>
        <w:rPr>
          <w:sz w:val="24"/>
        </w:rPr>
      </w:pPr>
      <w:r w:rsidRPr="007457F1">
        <w:rPr>
          <w:sz w:val="24"/>
        </w:rPr>
        <w:t>Le CCTP détaille les modalités spécifiques de réception des travaux à partir du cadre général mentionné dans le chapitre relatif du CCAG (réception, réceptions partielles, mise à disposition de certains ouvrages ou parties d’ouvrage, garanties contractuelles, responsabilités résultant des principes prévus dans le Code Civil).</w:t>
      </w:r>
    </w:p>
    <w:p w14:paraId="1B30B941" w14:textId="77777777" w:rsidR="000C5AED" w:rsidRPr="00222538" w:rsidRDefault="000C5AED" w:rsidP="000C5AED">
      <w:pPr>
        <w:rPr>
          <w:b/>
        </w:rPr>
      </w:pPr>
    </w:p>
    <w:p w14:paraId="373FA3B1" w14:textId="77777777" w:rsidR="000C5AED" w:rsidRPr="00222538" w:rsidRDefault="000C5AED" w:rsidP="000C5AED">
      <w:pPr>
        <w:jc w:val="right"/>
        <w:rPr>
          <w:b/>
        </w:rPr>
      </w:pPr>
    </w:p>
    <w:p w14:paraId="3ECFE03D" w14:textId="77777777" w:rsidR="005D06CC" w:rsidRPr="00222538" w:rsidRDefault="000C5AED" w:rsidP="000C5AED">
      <w:pPr>
        <w:pStyle w:val="SectionVIHeader"/>
        <w:jc w:val="both"/>
        <w:rPr>
          <w:b w:val="0"/>
          <w:sz w:val="24"/>
          <w:lang w:val="fr-FR"/>
        </w:rPr>
      </w:pPr>
      <w:r w:rsidRPr="00222538">
        <w:rPr>
          <w:b w:val="0"/>
          <w:sz w:val="24"/>
          <w:lang w:val="fr-FR"/>
        </w:rPr>
        <w:t xml:space="preserve">  </w:t>
      </w:r>
    </w:p>
    <w:p w14:paraId="20ADE828" w14:textId="77777777" w:rsidR="005D06CC" w:rsidRPr="00222538" w:rsidRDefault="005D06CC">
      <w:pPr>
        <w:suppressAutoHyphens w:val="0"/>
        <w:overflowPunct/>
        <w:autoSpaceDE/>
        <w:autoSpaceDN/>
        <w:adjustRightInd/>
        <w:spacing w:after="160" w:line="259" w:lineRule="auto"/>
        <w:jc w:val="left"/>
        <w:textAlignment w:val="auto"/>
      </w:pPr>
      <w:r w:rsidRPr="00222538">
        <w:rPr>
          <w:b/>
        </w:rPr>
        <w:br w:type="page"/>
      </w:r>
    </w:p>
    <w:p w14:paraId="49C8B36E" w14:textId="31CCE475" w:rsidR="000C5AED" w:rsidRPr="007457F1" w:rsidRDefault="000C5AED" w:rsidP="001E10FD">
      <w:pPr>
        <w:pStyle w:val="SectionVIHeader"/>
        <w:jc w:val="right"/>
        <w:rPr>
          <w:b w:val="0"/>
          <w:sz w:val="48"/>
          <w:lang w:val="fr-FR"/>
        </w:rPr>
      </w:pPr>
      <w:r w:rsidRPr="007457F1">
        <w:rPr>
          <w:sz w:val="48"/>
          <w:lang w:val="fr-FR"/>
        </w:rPr>
        <w:lastRenderedPageBreak/>
        <w:t>Sous-section B.</w:t>
      </w:r>
      <w:r w:rsidRPr="007457F1">
        <w:rPr>
          <w:b w:val="0"/>
          <w:sz w:val="48"/>
          <w:lang w:val="fr-FR"/>
        </w:rPr>
        <w:t xml:space="preserve"> Cahier des Clauses techniques Particulières </w:t>
      </w:r>
    </w:p>
    <w:p w14:paraId="33986B90" w14:textId="77777777" w:rsidR="000C5AED" w:rsidRPr="007457F1" w:rsidRDefault="000C5AED" w:rsidP="000C5AED">
      <w:pPr>
        <w:pStyle w:val="SectionVIHeader"/>
        <w:jc w:val="both"/>
        <w:rPr>
          <w:lang w:val="fr-FR"/>
        </w:rPr>
      </w:pPr>
    </w:p>
    <w:p w14:paraId="79633CAA" w14:textId="36066855" w:rsidR="000C5AED" w:rsidRPr="007457F1" w:rsidRDefault="000C5AED" w:rsidP="000C5AED">
      <w:pPr>
        <w:pStyle w:val="SectionVIHeader"/>
        <w:rPr>
          <w:lang w:val="fr-FR"/>
        </w:rPr>
      </w:pPr>
      <w:r w:rsidRPr="007457F1">
        <w:rPr>
          <w:b w:val="0"/>
          <w:i/>
          <w:sz w:val="24"/>
          <w:lang w:val="fr-FR"/>
        </w:rPr>
        <w:t>[A incorporer dans le présent DAO. Elaboration par les services techniques compétentes de l’Autorité contractante ou par le maître d’œuvre</w:t>
      </w:r>
      <w:r w:rsidR="00222538" w:rsidRPr="007457F1">
        <w:rPr>
          <w:b w:val="0"/>
          <w:i/>
          <w:sz w:val="24"/>
          <w:lang w:val="fr-FR"/>
        </w:rPr>
        <w:t xml:space="preserve"> </w:t>
      </w:r>
      <w:r w:rsidRPr="007457F1">
        <w:rPr>
          <w:b w:val="0"/>
          <w:i/>
          <w:sz w:val="24"/>
          <w:lang w:val="fr-FR"/>
        </w:rPr>
        <w:t xml:space="preserve">: bureau d’étude extérieur, bureau d’ingénieur extérieur,] </w:t>
      </w:r>
      <w:bookmarkStart w:id="483" w:name="_Toc161731627"/>
    </w:p>
    <w:p w14:paraId="6F1B3F4A" w14:textId="77777777" w:rsidR="000C5AED" w:rsidRPr="007457F1" w:rsidRDefault="000C5AED" w:rsidP="000C5AED">
      <w:pPr>
        <w:pStyle w:val="SectionVIHeader"/>
        <w:rPr>
          <w:lang w:val="fr-FR"/>
        </w:rPr>
      </w:pPr>
      <w:r w:rsidRPr="007457F1">
        <w:rPr>
          <w:lang w:val="fr-FR"/>
        </w:rPr>
        <w:t>Cahier des clauses techniques</w:t>
      </w:r>
    </w:p>
    <w:p w14:paraId="0357EBB4" w14:textId="77777777" w:rsidR="000C5AED" w:rsidRPr="007457F1" w:rsidRDefault="000C5AED" w:rsidP="000C5AED">
      <w:pPr>
        <w:pStyle w:val="SectionVIHeader"/>
        <w:jc w:val="both"/>
        <w:rPr>
          <w:lang w:val="fr-FR"/>
        </w:rPr>
      </w:pPr>
      <w:r w:rsidRPr="007457F1">
        <w:rPr>
          <w:b w:val="0"/>
          <w:i/>
          <w:sz w:val="26"/>
          <w:szCs w:val="26"/>
          <w:lang w:val="fr-FR"/>
        </w:rPr>
        <w:t xml:space="preserve">[Note : s’il existe un ou plusieurs CCTG pour tout ou partie des travaux à réaliser, </w:t>
      </w:r>
      <w:r w:rsidRPr="007457F1">
        <w:rPr>
          <w:b w:val="0"/>
          <w:spacing w:val="-2"/>
          <w:sz w:val="26"/>
          <w:szCs w:val="26"/>
          <w:lang w:val="fr-FR"/>
        </w:rPr>
        <w:t>l’Autorité contractante </w:t>
      </w:r>
      <w:r w:rsidRPr="007457F1">
        <w:rPr>
          <w:b w:val="0"/>
          <w:i/>
          <w:sz w:val="26"/>
          <w:szCs w:val="26"/>
          <w:lang w:val="fr-FR"/>
        </w:rPr>
        <w:t xml:space="preserve">devra en faire état et inclure le cahier des clauses techniques particulières correspondantes ; pour les travaux pour lesquels il n’existe pas de CCTG, </w:t>
      </w:r>
      <w:r w:rsidRPr="007457F1">
        <w:rPr>
          <w:b w:val="0"/>
          <w:spacing w:val="-2"/>
          <w:sz w:val="26"/>
          <w:szCs w:val="26"/>
          <w:lang w:val="fr-FR"/>
        </w:rPr>
        <w:t>l’Autorité contractante </w:t>
      </w:r>
      <w:r w:rsidRPr="007457F1">
        <w:rPr>
          <w:b w:val="0"/>
          <w:i/>
          <w:sz w:val="26"/>
          <w:szCs w:val="26"/>
          <w:lang w:val="fr-FR"/>
        </w:rPr>
        <w:t>préparera (ou fera préparer par un Maître d’Œuvre) le cahier des clauses techniques.]</w:t>
      </w:r>
      <w:r w:rsidRPr="007457F1">
        <w:rPr>
          <w:lang w:val="fr-FR"/>
        </w:rPr>
        <w:t xml:space="preserve"> </w:t>
      </w:r>
    </w:p>
    <w:p w14:paraId="5EFA0891" w14:textId="77777777" w:rsidR="000C5AED" w:rsidRPr="007457F1" w:rsidRDefault="000C5AED" w:rsidP="000C5AED">
      <w:pPr>
        <w:pStyle w:val="SectionVIHeader"/>
        <w:jc w:val="both"/>
        <w:rPr>
          <w:lang w:val="fr-FR"/>
        </w:rPr>
      </w:pPr>
    </w:p>
    <w:p w14:paraId="39279B03" w14:textId="77777777" w:rsidR="000C5AED" w:rsidRPr="007457F1" w:rsidRDefault="000C5AED" w:rsidP="000C5AED">
      <w:pPr>
        <w:pStyle w:val="SectionVIHeader"/>
        <w:rPr>
          <w:b w:val="0"/>
          <w:i/>
          <w:sz w:val="24"/>
          <w:lang w:val="fr-FR"/>
        </w:rPr>
      </w:pPr>
    </w:p>
    <w:p w14:paraId="3F7290FD" w14:textId="77777777" w:rsidR="000C5AED" w:rsidRPr="007457F1" w:rsidRDefault="000C5AED" w:rsidP="000C5AED">
      <w:pPr>
        <w:pStyle w:val="SectionVIHeader"/>
        <w:jc w:val="both"/>
        <w:rPr>
          <w:lang w:val="fr-FR"/>
        </w:rPr>
      </w:pPr>
      <w:r w:rsidRPr="007457F1">
        <w:rPr>
          <w:sz w:val="48"/>
          <w:lang w:val="fr-FR"/>
        </w:rPr>
        <w:t xml:space="preserve">  Sous-section C.</w:t>
      </w:r>
      <w:r w:rsidRPr="007457F1">
        <w:rPr>
          <w:b w:val="0"/>
          <w:sz w:val="48"/>
          <w:lang w:val="fr-FR"/>
        </w:rPr>
        <w:t xml:space="preserve"> Documents graphiques et plans</w:t>
      </w:r>
      <w:bookmarkEnd w:id="483"/>
    </w:p>
    <w:p w14:paraId="29311E04" w14:textId="77777777" w:rsidR="000C5AED" w:rsidRPr="007457F1" w:rsidRDefault="000C5AED" w:rsidP="000C5AED"/>
    <w:p w14:paraId="5C594CB4" w14:textId="77777777" w:rsidR="000C5AED" w:rsidRPr="007457F1" w:rsidRDefault="000C5AED" w:rsidP="000C5AED"/>
    <w:p w14:paraId="68E079A4" w14:textId="77777777" w:rsidR="000C5AED" w:rsidRPr="007457F1" w:rsidRDefault="000C5AED" w:rsidP="000C5AED">
      <w:pPr>
        <w:jc w:val="center"/>
        <w:rPr>
          <w:i/>
        </w:rPr>
      </w:pPr>
      <w:r w:rsidRPr="007457F1">
        <w:rPr>
          <w:i/>
        </w:rPr>
        <w:t>[A incorporer dans le présent DAO. Elaboration par les services techniques compétentes de l’Autorité contractante ou par le maître d’œuvre : cabinet d’architecture extérieur, bureau d’ingénieur extérieur]</w:t>
      </w:r>
    </w:p>
    <w:p w14:paraId="06A78A22" w14:textId="77777777" w:rsidR="000C5AED" w:rsidRPr="007457F1" w:rsidRDefault="000C5AED" w:rsidP="000C5AED">
      <w:pPr>
        <w:jc w:val="center"/>
        <w:rPr>
          <w:i/>
        </w:rPr>
      </w:pPr>
    </w:p>
    <w:p w14:paraId="646AF000" w14:textId="77777777" w:rsidR="000C5AED" w:rsidRPr="007457F1" w:rsidRDefault="000C5AED" w:rsidP="000C5AED">
      <w:pPr>
        <w:jc w:val="center"/>
        <w:rPr>
          <w:i/>
        </w:rPr>
      </w:pPr>
    </w:p>
    <w:p w14:paraId="75860BEF" w14:textId="77777777" w:rsidR="000C5AED" w:rsidRPr="007457F1" w:rsidRDefault="000C5AED" w:rsidP="000C5AED">
      <w:pPr>
        <w:jc w:val="center"/>
        <w:rPr>
          <w:i/>
        </w:rPr>
      </w:pPr>
    </w:p>
    <w:p w14:paraId="3284CB28" w14:textId="77777777" w:rsidR="000C5AED" w:rsidRPr="007457F1" w:rsidRDefault="000C5AED" w:rsidP="000C5AED">
      <w:pPr>
        <w:pStyle w:val="SectionVIHeader"/>
        <w:jc w:val="both"/>
        <w:rPr>
          <w:lang w:val="fr-FR"/>
        </w:rPr>
      </w:pPr>
      <w:r w:rsidRPr="007457F1">
        <w:rPr>
          <w:lang w:val="fr-FR"/>
        </w:rPr>
        <w:t>Plans</w:t>
      </w:r>
    </w:p>
    <w:p w14:paraId="2B7296C6" w14:textId="77777777" w:rsidR="000C5AED" w:rsidRPr="007457F1" w:rsidRDefault="000C5AED" w:rsidP="000C5AED"/>
    <w:p w14:paraId="660EEA37" w14:textId="77777777" w:rsidR="000C5AED" w:rsidRDefault="000C5AED" w:rsidP="000C5AED">
      <w:pPr>
        <w:pStyle w:val="SectionVIHeader"/>
        <w:jc w:val="both"/>
        <w:rPr>
          <w:b w:val="0"/>
          <w:i/>
          <w:sz w:val="24"/>
          <w:lang w:val="fr-FR"/>
        </w:rPr>
      </w:pPr>
      <w:r w:rsidRPr="007457F1">
        <w:rPr>
          <w:sz w:val="26"/>
          <w:szCs w:val="26"/>
          <w:lang w:val="fr-FR"/>
        </w:rPr>
        <w:t>[Insérer la liste des plans, ainsi que la totalité de ces plans]</w:t>
      </w:r>
    </w:p>
    <w:p w14:paraId="653C3A56" w14:textId="77777777" w:rsidR="000C5AED" w:rsidRDefault="000C5AED" w:rsidP="000C5AED">
      <w:pPr>
        <w:pStyle w:val="Title"/>
        <w:jc w:val="both"/>
      </w:pPr>
      <w:r>
        <w:br w:type="page"/>
      </w:r>
    </w:p>
    <w:p w14:paraId="261ED50C" w14:textId="77777777" w:rsidR="00DA0F07" w:rsidRDefault="00DA0F07" w:rsidP="000C5AED">
      <w:pPr>
        <w:pStyle w:val="Title"/>
        <w:jc w:val="both"/>
        <w:sectPr w:rsidR="00DA0F07" w:rsidSect="009E212F">
          <w:headerReference w:type="default" r:id="rId28"/>
          <w:footnotePr>
            <w:numRestart w:val="eachPage"/>
          </w:footnotePr>
          <w:endnotePr>
            <w:numFmt w:val="decimal"/>
          </w:endnotePr>
          <w:pgSz w:w="12240" w:h="15840" w:code="1"/>
          <w:pgMar w:top="1440" w:right="1440" w:bottom="1440" w:left="1440" w:header="720" w:footer="720" w:gutter="0"/>
          <w:cols w:space="720"/>
          <w:docGrid w:linePitch="326"/>
        </w:sectPr>
      </w:pPr>
    </w:p>
    <w:p w14:paraId="5296E6D5" w14:textId="1C593A50" w:rsidR="00800F05" w:rsidRDefault="00800F05" w:rsidP="000C5AED">
      <w:pPr>
        <w:pStyle w:val="Title"/>
        <w:jc w:val="both"/>
      </w:pPr>
    </w:p>
    <w:p w14:paraId="0222614F" w14:textId="77777777" w:rsidR="000C5AED" w:rsidRDefault="000C5AED" w:rsidP="000C5AED">
      <w:pPr>
        <w:pStyle w:val="Title"/>
      </w:pPr>
    </w:p>
    <w:p w14:paraId="7BFBC4B3" w14:textId="77777777" w:rsidR="000C5AED" w:rsidRDefault="000C5AED" w:rsidP="000C5AED">
      <w:pPr>
        <w:pStyle w:val="Title"/>
      </w:pPr>
    </w:p>
    <w:p w14:paraId="04B5FF4B" w14:textId="77777777" w:rsidR="000C5AED" w:rsidRDefault="000C5AED" w:rsidP="000C5AED">
      <w:pPr>
        <w:pStyle w:val="Title"/>
      </w:pPr>
    </w:p>
    <w:p w14:paraId="550F98D1" w14:textId="77777777" w:rsidR="000C5AED" w:rsidRDefault="000C5AED" w:rsidP="000C5AED">
      <w:pPr>
        <w:pStyle w:val="Title"/>
      </w:pPr>
    </w:p>
    <w:p w14:paraId="52666915" w14:textId="77777777" w:rsidR="000C5AED" w:rsidRDefault="000C5AED" w:rsidP="000C5AED">
      <w:pPr>
        <w:pStyle w:val="Title"/>
      </w:pPr>
    </w:p>
    <w:p w14:paraId="3DDA3EB1" w14:textId="77777777" w:rsidR="000C5AED" w:rsidRDefault="000C5AED" w:rsidP="000C5AED">
      <w:pPr>
        <w:pStyle w:val="Title"/>
      </w:pPr>
    </w:p>
    <w:p w14:paraId="78A3F400" w14:textId="77777777" w:rsidR="000C5AED" w:rsidRDefault="000C5AED" w:rsidP="000C5AED">
      <w:pPr>
        <w:pStyle w:val="Title"/>
      </w:pPr>
    </w:p>
    <w:p w14:paraId="44D48CD3" w14:textId="77777777" w:rsidR="000C5AED" w:rsidRDefault="000C5AED" w:rsidP="000C5AED">
      <w:pPr>
        <w:pStyle w:val="Title"/>
      </w:pPr>
    </w:p>
    <w:p w14:paraId="292B58FD" w14:textId="77777777" w:rsidR="000C5AED" w:rsidRDefault="000C5AED" w:rsidP="000C5AED">
      <w:pPr>
        <w:pStyle w:val="Title"/>
      </w:pPr>
    </w:p>
    <w:p w14:paraId="7F01AFAF" w14:textId="77777777" w:rsidR="000C5AED" w:rsidRPr="00EB387B" w:rsidRDefault="000C5AED" w:rsidP="000C5AED">
      <w:pPr>
        <w:pStyle w:val="Title"/>
      </w:pPr>
      <w:r>
        <w:t>TROISIEME</w:t>
      </w:r>
      <w:r w:rsidRPr="00EB387B">
        <w:t xml:space="preserve"> PARTIE</w:t>
      </w:r>
    </w:p>
    <w:p w14:paraId="7EBDBB3D" w14:textId="77777777" w:rsidR="000C5AED" w:rsidRDefault="000C5AED" w:rsidP="000C5AED">
      <w:pPr>
        <w:pStyle w:val="Title"/>
      </w:pPr>
    </w:p>
    <w:p w14:paraId="4FC51E4D" w14:textId="77777777" w:rsidR="000C5AED" w:rsidRPr="00EB387B" w:rsidRDefault="000C5AED" w:rsidP="000C5AED">
      <w:pPr>
        <w:pStyle w:val="Title"/>
      </w:pPr>
    </w:p>
    <w:p w14:paraId="582855A6" w14:textId="77777777" w:rsidR="000C5AED" w:rsidRPr="00EB387B" w:rsidRDefault="000C5AED" w:rsidP="000C5AED">
      <w:pPr>
        <w:pStyle w:val="Title"/>
      </w:pPr>
    </w:p>
    <w:p w14:paraId="1E6AADCE" w14:textId="77777777" w:rsidR="000C5AED" w:rsidRPr="00EB387B" w:rsidRDefault="000C5AED" w:rsidP="000C5AED">
      <w:pPr>
        <w:pStyle w:val="Title"/>
      </w:pPr>
      <w:r>
        <w:t>Marché</w:t>
      </w:r>
    </w:p>
    <w:p w14:paraId="7D9A6BE8" w14:textId="77777777" w:rsidR="000C5AED" w:rsidRPr="007D0FBF" w:rsidRDefault="000C5AED" w:rsidP="000C5AED">
      <w:pPr>
        <w:jc w:val="center"/>
        <w:sectPr w:rsidR="000C5AED" w:rsidRPr="007D0FBF" w:rsidSect="00F27958">
          <w:headerReference w:type="first" r:id="rId29"/>
          <w:footnotePr>
            <w:numRestart w:val="eachPage"/>
          </w:footnotePr>
          <w:endnotePr>
            <w:numFmt w:val="decimal"/>
          </w:endnotePr>
          <w:pgSz w:w="12240" w:h="15840" w:code="1"/>
          <w:pgMar w:top="1440" w:right="1440" w:bottom="1440" w:left="1440" w:header="720" w:footer="720" w:gutter="0"/>
          <w:cols w:space="720"/>
          <w:titlePg/>
        </w:sectPr>
      </w:pPr>
    </w:p>
    <w:p w14:paraId="282AACB4" w14:textId="29DE3C10" w:rsidR="000C5AED" w:rsidRPr="00004338" w:rsidRDefault="000C5AED" w:rsidP="000C5AED">
      <w:pPr>
        <w:pStyle w:val="Heading2"/>
        <w:rPr>
          <w:sz w:val="52"/>
          <w:szCs w:val="52"/>
        </w:rPr>
      </w:pPr>
      <w:bookmarkStart w:id="484" w:name="_Toc188954498"/>
      <w:bookmarkStart w:id="485" w:name="_Toc156372855"/>
      <w:r w:rsidRPr="00004338">
        <w:rPr>
          <w:sz w:val="52"/>
          <w:szCs w:val="52"/>
        </w:rPr>
        <w:lastRenderedPageBreak/>
        <w:t>Section V</w:t>
      </w:r>
      <w:r>
        <w:rPr>
          <w:sz w:val="52"/>
          <w:szCs w:val="52"/>
        </w:rPr>
        <w:t>I</w:t>
      </w:r>
      <w:r w:rsidR="006D75AE">
        <w:rPr>
          <w:sz w:val="52"/>
          <w:szCs w:val="52"/>
        </w:rPr>
        <w:t>I</w:t>
      </w:r>
      <w:r w:rsidRPr="00004338">
        <w:rPr>
          <w:sz w:val="52"/>
          <w:szCs w:val="52"/>
        </w:rPr>
        <w:t xml:space="preserve">.  Cahier des Clauses </w:t>
      </w:r>
      <w:r>
        <w:rPr>
          <w:sz w:val="52"/>
          <w:szCs w:val="52"/>
        </w:rPr>
        <w:t>A</w:t>
      </w:r>
      <w:r w:rsidRPr="00004338">
        <w:rPr>
          <w:sz w:val="52"/>
          <w:szCs w:val="52"/>
        </w:rPr>
        <w:t>dministratives générales</w:t>
      </w:r>
      <w:bookmarkEnd w:id="484"/>
      <w:r w:rsidRPr="00004338">
        <w:rPr>
          <w:sz w:val="52"/>
          <w:szCs w:val="52"/>
        </w:rPr>
        <w:t xml:space="preserve"> </w:t>
      </w:r>
      <w:bookmarkEnd w:id="23"/>
      <w:bookmarkEnd w:id="485"/>
    </w:p>
    <w:p w14:paraId="08302DF7" w14:textId="77777777" w:rsidR="000C5AED" w:rsidRDefault="000C5AED" w:rsidP="000C5AED">
      <w:pPr>
        <w:rPr>
          <w:i/>
        </w:rPr>
      </w:pPr>
    </w:p>
    <w:p w14:paraId="3B601587" w14:textId="77777777" w:rsidR="000C5AED" w:rsidRDefault="000C5AED" w:rsidP="000C5AED">
      <w:r w:rsidRPr="004A6F11">
        <w:rPr>
          <w:i/>
        </w:rPr>
        <w:t xml:space="preserve">[Deux options possibles : Soit incorporer intégralement le CCAG </w:t>
      </w:r>
      <w:r>
        <w:rPr>
          <w:i/>
        </w:rPr>
        <w:t xml:space="preserve">travaux </w:t>
      </w:r>
      <w:r w:rsidRPr="004A6F11">
        <w:rPr>
          <w:i/>
        </w:rPr>
        <w:t>dans le présent DAO soit, viser uniquement le</w:t>
      </w:r>
      <w:r>
        <w:rPr>
          <w:i/>
        </w:rPr>
        <w:t xml:space="preserve">dit CCAG par </w:t>
      </w:r>
      <w:r w:rsidRPr="004A6F11">
        <w:rPr>
          <w:i/>
        </w:rPr>
        <w:t>une clause d’indexation rédigée dans le DAO. Ex</w:t>
      </w:r>
      <w:r>
        <w:rPr>
          <w:i/>
        </w:rPr>
        <w:t>emple</w:t>
      </w:r>
      <w:r w:rsidRPr="004A6F11">
        <w:rPr>
          <w:i/>
        </w:rPr>
        <w:t xml:space="preserve"> : « Le Cahier des Clauses Administratives Générales des marchés publics de </w:t>
      </w:r>
      <w:r>
        <w:rPr>
          <w:i/>
        </w:rPr>
        <w:t>travaux s’applique au présent marché</w:t>
      </w:r>
      <w:r w:rsidRPr="004A6F11">
        <w:rPr>
          <w:i/>
        </w:rPr>
        <w:t xml:space="preserve"> »].</w:t>
      </w:r>
    </w:p>
    <w:p w14:paraId="7026A9BE" w14:textId="77777777" w:rsidR="000C5AED" w:rsidRDefault="000C5AED" w:rsidP="000C5AED"/>
    <w:p w14:paraId="164AC5BA" w14:textId="77777777" w:rsidR="000C5AED" w:rsidRDefault="000C5AED" w:rsidP="000C5AED"/>
    <w:p w14:paraId="4D903308" w14:textId="77777777" w:rsidR="000C5AED" w:rsidRDefault="000C5AED" w:rsidP="000C5AED">
      <w:pPr>
        <w:pStyle w:val="Heading2"/>
      </w:pPr>
      <w:bookmarkStart w:id="486" w:name="_Toc348175652"/>
      <w:r>
        <w:t>Table des Matières</w:t>
      </w:r>
      <w:bookmarkEnd w:id="486"/>
    </w:p>
    <w:p w14:paraId="58049F3E" w14:textId="7E1ABE1A" w:rsidR="00CD4AE3" w:rsidRDefault="000C5AED" w:rsidP="002664A3">
      <w:pPr>
        <w:pStyle w:val="TOC1"/>
        <w:rPr>
          <w:rFonts w:asciiTheme="minorHAnsi" w:eastAsiaTheme="minorEastAsia" w:hAnsiTheme="minorHAnsi" w:cstheme="minorBidi"/>
          <w:noProof/>
          <w:kern w:val="2"/>
          <w:sz w:val="22"/>
          <w:szCs w:val="22"/>
          <w:lang w:eastAsia="zh-CN"/>
          <w14:ligatures w14:val="standardContextual"/>
        </w:rPr>
      </w:pPr>
      <w:r>
        <w:rPr>
          <w:caps/>
        </w:rPr>
        <w:fldChar w:fldCharType="begin"/>
      </w:r>
      <w:r>
        <w:rPr>
          <w:caps/>
        </w:rPr>
        <w:instrText xml:space="preserve"> TOC \t "Head 4.1;1;Head 4.2;2" </w:instrText>
      </w:r>
      <w:r>
        <w:rPr>
          <w:caps/>
        </w:rPr>
        <w:fldChar w:fldCharType="separate"/>
      </w:r>
      <w:r w:rsidR="00CD4AE3">
        <w:rPr>
          <w:noProof/>
        </w:rPr>
        <w:t>A.  Généralités</w:t>
      </w:r>
      <w:r w:rsidR="00CD4AE3">
        <w:rPr>
          <w:noProof/>
        </w:rPr>
        <w:tab/>
      </w:r>
      <w:r w:rsidR="00CD4AE3">
        <w:rPr>
          <w:noProof/>
        </w:rPr>
        <w:fldChar w:fldCharType="begin"/>
      </w:r>
      <w:r w:rsidR="00CD4AE3">
        <w:rPr>
          <w:noProof/>
        </w:rPr>
        <w:instrText xml:space="preserve"> PAGEREF _Toc170812781 \h </w:instrText>
      </w:r>
      <w:r w:rsidR="00CD4AE3">
        <w:rPr>
          <w:noProof/>
        </w:rPr>
      </w:r>
      <w:r w:rsidR="00CD4AE3">
        <w:rPr>
          <w:noProof/>
        </w:rPr>
        <w:fldChar w:fldCharType="separate"/>
      </w:r>
      <w:r w:rsidR="00CD4AE3">
        <w:rPr>
          <w:noProof/>
        </w:rPr>
        <w:t>114</w:t>
      </w:r>
      <w:r w:rsidR="00CD4AE3">
        <w:rPr>
          <w:noProof/>
        </w:rPr>
        <w:fldChar w:fldCharType="end"/>
      </w:r>
    </w:p>
    <w:p w14:paraId="445DF9A5" w14:textId="6206025E"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w:t>
      </w:r>
      <w:r>
        <w:rPr>
          <w:rFonts w:asciiTheme="minorHAnsi" w:eastAsiaTheme="minorEastAsia" w:hAnsiTheme="minorHAnsi" w:cstheme="minorBidi"/>
          <w:b w:val="0"/>
          <w:bCs w:val="0"/>
          <w:noProof/>
          <w:kern w:val="2"/>
          <w:sz w:val="22"/>
          <w:szCs w:val="22"/>
          <w:lang w:eastAsia="zh-CN"/>
          <w14:ligatures w14:val="standardContextual"/>
        </w:rPr>
        <w:tab/>
      </w:r>
      <w:r>
        <w:rPr>
          <w:noProof/>
        </w:rPr>
        <w:t>Définitions</w:t>
      </w:r>
      <w:r>
        <w:rPr>
          <w:noProof/>
        </w:rPr>
        <w:tab/>
      </w:r>
      <w:r>
        <w:rPr>
          <w:noProof/>
        </w:rPr>
        <w:fldChar w:fldCharType="begin"/>
      </w:r>
      <w:r>
        <w:rPr>
          <w:noProof/>
        </w:rPr>
        <w:instrText xml:space="preserve"> PAGEREF _Toc170812782 \h </w:instrText>
      </w:r>
      <w:r>
        <w:rPr>
          <w:noProof/>
        </w:rPr>
      </w:r>
      <w:r>
        <w:rPr>
          <w:noProof/>
        </w:rPr>
        <w:fldChar w:fldCharType="separate"/>
      </w:r>
      <w:r>
        <w:rPr>
          <w:noProof/>
        </w:rPr>
        <w:t>114</w:t>
      </w:r>
      <w:r>
        <w:rPr>
          <w:noProof/>
        </w:rPr>
        <w:fldChar w:fldCharType="end"/>
      </w:r>
    </w:p>
    <w:p w14:paraId="643F0CE6" w14:textId="29CE33E6"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w:t>
      </w:r>
      <w:r>
        <w:rPr>
          <w:rFonts w:asciiTheme="minorHAnsi" w:eastAsiaTheme="minorEastAsia" w:hAnsiTheme="minorHAnsi" w:cstheme="minorBidi"/>
          <w:b w:val="0"/>
          <w:bCs w:val="0"/>
          <w:noProof/>
          <w:kern w:val="2"/>
          <w:sz w:val="22"/>
          <w:szCs w:val="22"/>
          <w:lang w:eastAsia="zh-CN"/>
          <w14:ligatures w14:val="standardContextual"/>
        </w:rPr>
        <w:tab/>
      </w:r>
      <w:r>
        <w:rPr>
          <w:noProof/>
        </w:rPr>
        <w:t>Interprétation</w:t>
      </w:r>
      <w:r>
        <w:rPr>
          <w:noProof/>
        </w:rPr>
        <w:tab/>
      </w:r>
      <w:r>
        <w:rPr>
          <w:noProof/>
        </w:rPr>
        <w:fldChar w:fldCharType="begin"/>
      </w:r>
      <w:r>
        <w:rPr>
          <w:noProof/>
        </w:rPr>
        <w:instrText xml:space="preserve"> PAGEREF _Toc170812783 \h </w:instrText>
      </w:r>
      <w:r>
        <w:rPr>
          <w:noProof/>
        </w:rPr>
      </w:r>
      <w:r>
        <w:rPr>
          <w:noProof/>
        </w:rPr>
        <w:fldChar w:fldCharType="separate"/>
      </w:r>
      <w:r>
        <w:rPr>
          <w:noProof/>
        </w:rPr>
        <w:t>115</w:t>
      </w:r>
      <w:r>
        <w:rPr>
          <w:noProof/>
        </w:rPr>
        <w:fldChar w:fldCharType="end"/>
      </w:r>
    </w:p>
    <w:p w14:paraId="61DECB37" w14:textId="79DD1FFE"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w:t>
      </w:r>
      <w:r>
        <w:rPr>
          <w:rFonts w:asciiTheme="minorHAnsi" w:eastAsiaTheme="minorEastAsia" w:hAnsiTheme="minorHAnsi" w:cstheme="minorBidi"/>
          <w:b w:val="0"/>
          <w:bCs w:val="0"/>
          <w:noProof/>
          <w:kern w:val="2"/>
          <w:sz w:val="22"/>
          <w:szCs w:val="22"/>
          <w:lang w:eastAsia="zh-CN"/>
          <w14:ligatures w14:val="standardContextual"/>
        </w:rPr>
        <w:tab/>
      </w:r>
      <w:r>
        <w:rPr>
          <w:noProof/>
        </w:rPr>
        <w:t>Sanction des fautes commises par les candidats ou titulaires de marchés publics</w:t>
      </w:r>
      <w:r>
        <w:rPr>
          <w:noProof/>
        </w:rPr>
        <w:tab/>
      </w:r>
      <w:r>
        <w:rPr>
          <w:noProof/>
        </w:rPr>
        <w:fldChar w:fldCharType="begin"/>
      </w:r>
      <w:r>
        <w:rPr>
          <w:noProof/>
        </w:rPr>
        <w:instrText xml:space="preserve"> PAGEREF _Toc170812784 \h </w:instrText>
      </w:r>
      <w:r>
        <w:rPr>
          <w:noProof/>
        </w:rPr>
      </w:r>
      <w:r>
        <w:rPr>
          <w:noProof/>
        </w:rPr>
        <w:fldChar w:fldCharType="separate"/>
      </w:r>
      <w:r>
        <w:rPr>
          <w:noProof/>
        </w:rPr>
        <w:t>116</w:t>
      </w:r>
      <w:r>
        <w:rPr>
          <w:noProof/>
        </w:rPr>
        <w:fldChar w:fldCharType="end"/>
      </w:r>
    </w:p>
    <w:p w14:paraId="3B26D9E4" w14:textId="2A7F029E"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w:t>
      </w:r>
      <w:r>
        <w:rPr>
          <w:rFonts w:asciiTheme="minorHAnsi" w:eastAsiaTheme="minorEastAsia" w:hAnsiTheme="minorHAnsi" w:cstheme="minorBidi"/>
          <w:b w:val="0"/>
          <w:bCs w:val="0"/>
          <w:noProof/>
          <w:kern w:val="2"/>
          <w:sz w:val="22"/>
          <w:szCs w:val="22"/>
          <w:lang w:eastAsia="zh-CN"/>
          <w14:ligatures w14:val="standardContextual"/>
        </w:rPr>
        <w:tab/>
      </w:r>
      <w:r>
        <w:rPr>
          <w:noProof/>
        </w:rPr>
        <w:t>Intervenants au Marché</w:t>
      </w:r>
      <w:r>
        <w:rPr>
          <w:noProof/>
        </w:rPr>
        <w:tab/>
      </w:r>
      <w:r>
        <w:rPr>
          <w:noProof/>
        </w:rPr>
        <w:fldChar w:fldCharType="begin"/>
      </w:r>
      <w:r>
        <w:rPr>
          <w:noProof/>
        </w:rPr>
        <w:instrText xml:space="preserve"> PAGEREF _Toc170812785 \h </w:instrText>
      </w:r>
      <w:r>
        <w:rPr>
          <w:noProof/>
        </w:rPr>
      </w:r>
      <w:r>
        <w:rPr>
          <w:noProof/>
        </w:rPr>
        <w:fldChar w:fldCharType="separate"/>
      </w:r>
      <w:r>
        <w:rPr>
          <w:noProof/>
        </w:rPr>
        <w:t>118</w:t>
      </w:r>
      <w:r>
        <w:rPr>
          <w:noProof/>
        </w:rPr>
        <w:fldChar w:fldCharType="end"/>
      </w:r>
    </w:p>
    <w:p w14:paraId="5C81E2A8" w14:textId="2FCF2735"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w:t>
      </w:r>
      <w:r>
        <w:rPr>
          <w:rFonts w:asciiTheme="minorHAnsi" w:eastAsiaTheme="minorEastAsia" w:hAnsiTheme="minorHAnsi" w:cstheme="minorBidi"/>
          <w:b w:val="0"/>
          <w:bCs w:val="0"/>
          <w:noProof/>
          <w:kern w:val="2"/>
          <w:sz w:val="22"/>
          <w:szCs w:val="22"/>
          <w:lang w:eastAsia="zh-CN"/>
          <w14:ligatures w14:val="standardContextual"/>
        </w:rPr>
        <w:tab/>
      </w:r>
      <w:r>
        <w:rPr>
          <w:noProof/>
        </w:rPr>
        <w:t>Documents contractuels</w:t>
      </w:r>
      <w:r>
        <w:rPr>
          <w:noProof/>
        </w:rPr>
        <w:tab/>
      </w:r>
      <w:r>
        <w:rPr>
          <w:noProof/>
        </w:rPr>
        <w:fldChar w:fldCharType="begin"/>
      </w:r>
      <w:r>
        <w:rPr>
          <w:noProof/>
        </w:rPr>
        <w:instrText xml:space="preserve"> PAGEREF _Toc170812786 \h </w:instrText>
      </w:r>
      <w:r>
        <w:rPr>
          <w:noProof/>
        </w:rPr>
      </w:r>
      <w:r>
        <w:rPr>
          <w:noProof/>
        </w:rPr>
        <w:fldChar w:fldCharType="separate"/>
      </w:r>
      <w:r>
        <w:rPr>
          <w:noProof/>
        </w:rPr>
        <w:t>122</w:t>
      </w:r>
      <w:r>
        <w:rPr>
          <w:noProof/>
        </w:rPr>
        <w:fldChar w:fldCharType="end"/>
      </w:r>
    </w:p>
    <w:p w14:paraId="7DE13745" w14:textId="7A621AD9"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6.</w:t>
      </w:r>
      <w:r>
        <w:rPr>
          <w:rFonts w:asciiTheme="minorHAnsi" w:eastAsiaTheme="minorEastAsia" w:hAnsiTheme="minorHAnsi" w:cstheme="minorBidi"/>
          <w:b w:val="0"/>
          <w:bCs w:val="0"/>
          <w:noProof/>
          <w:kern w:val="2"/>
          <w:sz w:val="22"/>
          <w:szCs w:val="22"/>
          <w:lang w:eastAsia="zh-CN"/>
          <w14:ligatures w14:val="standardContextual"/>
        </w:rPr>
        <w:tab/>
      </w:r>
      <w:r>
        <w:rPr>
          <w:noProof/>
        </w:rPr>
        <w:t>Obligations générales</w:t>
      </w:r>
      <w:r>
        <w:rPr>
          <w:noProof/>
        </w:rPr>
        <w:tab/>
      </w:r>
      <w:r>
        <w:rPr>
          <w:noProof/>
        </w:rPr>
        <w:fldChar w:fldCharType="begin"/>
      </w:r>
      <w:r>
        <w:rPr>
          <w:noProof/>
        </w:rPr>
        <w:instrText xml:space="preserve"> PAGEREF _Toc170812787 \h </w:instrText>
      </w:r>
      <w:r>
        <w:rPr>
          <w:noProof/>
        </w:rPr>
      </w:r>
      <w:r>
        <w:rPr>
          <w:noProof/>
        </w:rPr>
        <w:fldChar w:fldCharType="separate"/>
      </w:r>
      <w:r>
        <w:rPr>
          <w:noProof/>
        </w:rPr>
        <w:t>124</w:t>
      </w:r>
      <w:r>
        <w:rPr>
          <w:noProof/>
        </w:rPr>
        <w:fldChar w:fldCharType="end"/>
      </w:r>
    </w:p>
    <w:p w14:paraId="44125604" w14:textId="17178C78"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7.</w:t>
      </w:r>
      <w:r>
        <w:rPr>
          <w:rFonts w:asciiTheme="minorHAnsi" w:eastAsiaTheme="minorEastAsia" w:hAnsiTheme="minorHAnsi" w:cstheme="minorBidi"/>
          <w:b w:val="0"/>
          <w:bCs w:val="0"/>
          <w:noProof/>
          <w:kern w:val="2"/>
          <w:sz w:val="22"/>
          <w:szCs w:val="22"/>
          <w:lang w:eastAsia="zh-CN"/>
          <w14:ligatures w14:val="standardContextual"/>
        </w:rPr>
        <w:tab/>
      </w:r>
      <w:r>
        <w:rPr>
          <w:noProof/>
        </w:rPr>
        <w:t>Garanties de bonne exécution et de restitution d’avance - Retenue de garantie - Responsabilité - Assurances</w:t>
      </w:r>
      <w:r>
        <w:rPr>
          <w:noProof/>
        </w:rPr>
        <w:tab/>
      </w:r>
      <w:r>
        <w:rPr>
          <w:noProof/>
        </w:rPr>
        <w:fldChar w:fldCharType="begin"/>
      </w:r>
      <w:r>
        <w:rPr>
          <w:noProof/>
        </w:rPr>
        <w:instrText xml:space="preserve"> PAGEREF _Toc170812788 \h </w:instrText>
      </w:r>
      <w:r>
        <w:rPr>
          <w:noProof/>
        </w:rPr>
      </w:r>
      <w:r>
        <w:rPr>
          <w:noProof/>
        </w:rPr>
        <w:fldChar w:fldCharType="separate"/>
      </w:r>
      <w:r>
        <w:rPr>
          <w:noProof/>
        </w:rPr>
        <w:t>128</w:t>
      </w:r>
      <w:r>
        <w:rPr>
          <w:noProof/>
        </w:rPr>
        <w:fldChar w:fldCharType="end"/>
      </w:r>
    </w:p>
    <w:p w14:paraId="0E7AAC5A" w14:textId="28408A6B"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8.</w:t>
      </w:r>
      <w:r>
        <w:rPr>
          <w:rFonts w:asciiTheme="minorHAnsi" w:eastAsiaTheme="minorEastAsia" w:hAnsiTheme="minorHAnsi" w:cstheme="minorBidi"/>
          <w:b w:val="0"/>
          <w:bCs w:val="0"/>
          <w:noProof/>
          <w:kern w:val="2"/>
          <w:sz w:val="22"/>
          <w:szCs w:val="22"/>
          <w:lang w:eastAsia="zh-CN"/>
          <w14:ligatures w14:val="standardContextual"/>
        </w:rPr>
        <w:tab/>
      </w:r>
      <w:r>
        <w:rPr>
          <w:noProof/>
        </w:rPr>
        <w:t>Décompte de délais - Formes des notifications</w:t>
      </w:r>
      <w:r>
        <w:rPr>
          <w:noProof/>
        </w:rPr>
        <w:tab/>
      </w:r>
      <w:r>
        <w:rPr>
          <w:noProof/>
        </w:rPr>
        <w:fldChar w:fldCharType="begin"/>
      </w:r>
      <w:r>
        <w:rPr>
          <w:noProof/>
        </w:rPr>
        <w:instrText xml:space="preserve"> PAGEREF _Toc170812789 \h </w:instrText>
      </w:r>
      <w:r>
        <w:rPr>
          <w:noProof/>
        </w:rPr>
      </w:r>
      <w:r>
        <w:rPr>
          <w:noProof/>
        </w:rPr>
        <w:fldChar w:fldCharType="separate"/>
      </w:r>
      <w:r>
        <w:rPr>
          <w:noProof/>
        </w:rPr>
        <w:t>131</w:t>
      </w:r>
      <w:r>
        <w:rPr>
          <w:noProof/>
        </w:rPr>
        <w:fldChar w:fldCharType="end"/>
      </w:r>
    </w:p>
    <w:p w14:paraId="1332A475" w14:textId="12240D85" w:rsidR="00CD4AE3" w:rsidRDefault="00CD4AE3">
      <w:pPr>
        <w:pStyle w:val="TOC2"/>
        <w:tabs>
          <w:tab w:val="left" w:pos="44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9.</w:t>
      </w:r>
      <w:r>
        <w:rPr>
          <w:rFonts w:asciiTheme="minorHAnsi" w:eastAsiaTheme="minorEastAsia" w:hAnsiTheme="minorHAnsi" w:cstheme="minorBidi"/>
          <w:b w:val="0"/>
          <w:bCs w:val="0"/>
          <w:noProof/>
          <w:kern w:val="2"/>
          <w:sz w:val="22"/>
          <w:szCs w:val="22"/>
          <w:lang w:eastAsia="zh-CN"/>
          <w14:ligatures w14:val="standardContextual"/>
        </w:rPr>
        <w:tab/>
      </w:r>
      <w:r>
        <w:rPr>
          <w:noProof/>
        </w:rPr>
        <w:t>Propriété industrielle ou commerciale</w:t>
      </w:r>
      <w:r>
        <w:rPr>
          <w:noProof/>
        </w:rPr>
        <w:tab/>
      </w:r>
      <w:r>
        <w:rPr>
          <w:noProof/>
        </w:rPr>
        <w:fldChar w:fldCharType="begin"/>
      </w:r>
      <w:r>
        <w:rPr>
          <w:noProof/>
        </w:rPr>
        <w:instrText xml:space="preserve"> PAGEREF _Toc170812790 \h </w:instrText>
      </w:r>
      <w:r>
        <w:rPr>
          <w:noProof/>
        </w:rPr>
      </w:r>
      <w:r>
        <w:rPr>
          <w:noProof/>
        </w:rPr>
        <w:fldChar w:fldCharType="separate"/>
      </w:r>
      <w:r>
        <w:rPr>
          <w:noProof/>
        </w:rPr>
        <w:t>131</w:t>
      </w:r>
      <w:r>
        <w:rPr>
          <w:noProof/>
        </w:rPr>
        <w:fldChar w:fldCharType="end"/>
      </w:r>
    </w:p>
    <w:p w14:paraId="18DBD2FB" w14:textId="4079C0DC"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10.</w:t>
      </w:r>
      <w:r>
        <w:rPr>
          <w:rFonts w:asciiTheme="minorHAnsi" w:eastAsiaTheme="minorEastAsia" w:hAnsiTheme="minorHAnsi" w:cstheme="minorBidi"/>
          <w:b w:val="0"/>
          <w:bCs w:val="0"/>
          <w:noProof/>
          <w:kern w:val="2"/>
          <w:sz w:val="22"/>
          <w:szCs w:val="22"/>
          <w:lang w:eastAsia="zh-CN"/>
          <w14:ligatures w14:val="standardContextual"/>
        </w:rPr>
        <w:tab/>
      </w:r>
      <w:r>
        <w:rPr>
          <w:noProof/>
        </w:rPr>
        <w:t>Protection de la main-d’œuvre et conditions de travail</w:t>
      </w:r>
      <w:r>
        <w:rPr>
          <w:noProof/>
        </w:rPr>
        <w:tab/>
      </w:r>
      <w:r>
        <w:rPr>
          <w:noProof/>
        </w:rPr>
        <w:fldChar w:fldCharType="begin"/>
      </w:r>
      <w:r>
        <w:rPr>
          <w:noProof/>
        </w:rPr>
        <w:instrText xml:space="preserve"> PAGEREF _Toc170812791 \h </w:instrText>
      </w:r>
      <w:r>
        <w:rPr>
          <w:noProof/>
        </w:rPr>
      </w:r>
      <w:r>
        <w:rPr>
          <w:noProof/>
        </w:rPr>
        <w:fldChar w:fldCharType="separate"/>
      </w:r>
      <w:r>
        <w:rPr>
          <w:noProof/>
        </w:rPr>
        <w:t>132</w:t>
      </w:r>
      <w:r>
        <w:rPr>
          <w:noProof/>
        </w:rPr>
        <w:fldChar w:fldCharType="end"/>
      </w:r>
    </w:p>
    <w:p w14:paraId="44399CAF" w14:textId="2033AD1E" w:rsidR="00CD4AE3" w:rsidRDefault="00383536" w:rsidP="002664A3">
      <w:pPr>
        <w:pStyle w:val="TOC1"/>
        <w:rPr>
          <w:noProof/>
        </w:rPr>
      </w:pPr>
      <w:r>
        <w:rPr>
          <w:noProof/>
        </w:rPr>
        <w:t>B</w:t>
      </w:r>
      <w:r w:rsidR="00CD4AE3">
        <w:rPr>
          <w:noProof/>
        </w:rPr>
        <w:t>.</w:t>
      </w:r>
      <w:r>
        <w:rPr>
          <w:noProof/>
        </w:rPr>
        <w:t>Redevance de régulation des marchés publics</w:t>
      </w:r>
      <w:r w:rsidR="00CD4AE3">
        <w:rPr>
          <w:noProof/>
        </w:rPr>
        <w:tab/>
      </w:r>
      <w:r w:rsidR="00CD4AE3">
        <w:rPr>
          <w:noProof/>
        </w:rPr>
        <w:fldChar w:fldCharType="begin"/>
      </w:r>
      <w:r w:rsidR="00CD4AE3">
        <w:rPr>
          <w:noProof/>
        </w:rPr>
        <w:instrText xml:space="preserve"> PAGEREF _Toc170812792 \h </w:instrText>
      </w:r>
      <w:r w:rsidR="00CD4AE3">
        <w:rPr>
          <w:noProof/>
        </w:rPr>
      </w:r>
      <w:r w:rsidR="00CD4AE3">
        <w:rPr>
          <w:noProof/>
        </w:rPr>
        <w:fldChar w:fldCharType="separate"/>
      </w:r>
      <w:r w:rsidR="00CD4AE3">
        <w:rPr>
          <w:noProof/>
        </w:rPr>
        <w:t>132</w:t>
      </w:r>
      <w:r w:rsidR="00CD4AE3">
        <w:rPr>
          <w:noProof/>
        </w:rPr>
        <w:fldChar w:fldCharType="end"/>
      </w:r>
    </w:p>
    <w:p w14:paraId="3ECB52A0" w14:textId="192DA2B0" w:rsidR="00383536" w:rsidRPr="00383536" w:rsidRDefault="00383536" w:rsidP="00383536">
      <w:pPr>
        <w:rPr>
          <w:rFonts w:eastAsiaTheme="minorEastAsia"/>
          <w:sz w:val="14"/>
          <w:szCs w:val="14"/>
        </w:rPr>
      </w:pPr>
    </w:p>
    <w:p w14:paraId="0D15A69A" w14:textId="02AD158C" w:rsidR="00383536" w:rsidRDefault="00383536" w:rsidP="00383536">
      <w:pPr>
        <w:pStyle w:val="TOC1"/>
        <w:rPr>
          <w:noProof/>
        </w:rPr>
      </w:pPr>
      <w:r>
        <w:rPr>
          <w:noProof/>
        </w:rPr>
        <w:t>C.Prix et règlement des comptes</w:t>
      </w:r>
      <w:r>
        <w:rPr>
          <w:noProof/>
        </w:rPr>
        <w:tab/>
      </w:r>
      <w:r>
        <w:rPr>
          <w:noProof/>
        </w:rPr>
        <w:fldChar w:fldCharType="begin"/>
      </w:r>
      <w:r>
        <w:rPr>
          <w:noProof/>
        </w:rPr>
        <w:instrText xml:space="preserve"> PAGEREF _Toc170812792 \h </w:instrText>
      </w:r>
      <w:r>
        <w:rPr>
          <w:noProof/>
        </w:rPr>
      </w:r>
      <w:r>
        <w:rPr>
          <w:noProof/>
        </w:rPr>
        <w:fldChar w:fldCharType="separate"/>
      </w:r>
      <w:r>
        <w:rPr>
          <w:noProof/>
        </w:rPr>
        <w:t>132</w:t>
      </w:r>
      <w:r>
        <w:rPr>
          <w:noProof/>
        </w:rPr>
        <w:fldChar w:fldCharType="end"/>
      </w:r>
    </w:p>
    <w:p w14:paraId="06C6F642" w14:textId="77777777" w:rsidR="00383536" w:rsidRPr="00383536" w:rsidRDefault="00383536" w:rsidP="00383536">
      <w:pPr>
        <w:rPr>
          <w:rFonts w:eastAsiaTheme="minorEastAsia"/>
        </w:rPr>
      </w:pPr>
    </w:p>
    <w:p w14:paraId="713CB392" w14:textId="3367CBC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11.</w:t>
      </w:r>
      <w:r>
        <w:rPr>
          <w:rFonts w:asciiTheme="minorHAnsi" w:eastAsiaTheme="minorEastAsia" w:hAnsiTheme="minorHAnsi" w:cstheme="minorBidi"/>
          <w:b w:val="0"/>
          <w:bCs w:val="0"/>
          <w:noProof/>
          <w:kern w:val="2"/>
          <w:sz w:val="22"/>
          <w:szCs w:val="22"/>
          <w:lang w:eastAsia="zh-CN"/>
          <w14:ligatures w14:val="standardContextual"/>
        </w:rPr>
        <w:tab/>
      </w:r>
      <w:r>
        <w:rPr>
          <w:noProof/>
        </w:rPr>
        <w:t>Contenu et caractère des prix</w:t>
      </w:r>
      <w:r>
        <w:rPr>
          <w:noProof/>
        </w:rPr>
        <w:tab/>
      </w:r>
      <w:r>
        <w:rPr>
          <w:noProof/>
        </w:rPr>
        <w:fldChar w:fldCharType="begin"/>
      </w:r>
      <w:r>
        <w:rPr>
          <w:noProof/>
        </w:rPr>
        <w:instrText xml:space="preserve"> PAGEREF _Toc170812793 \h </w:instrText>
      </w:r>
      <w:r>
        <w:rPr>
          <w:noProof/>
        </w:rPr>
      </w:r>
      <w:r>
        <w:rPr>
          <w:noProof/>
        </w:rPr>
        <w:fldChar w:fldCharType="separate"/>
      </w:r>
      <w:r>
        <w:rPr>
          <w:noProof/>
        </w:rPr>
        <w:t>132</w:t>
      </w:r>
      <w:r>
        <w:rPr>
          <w:noProof/>
        </w:rPr>
        <w:fldChar w:fldCharType="end"/>
      </w:r>
    </w:p>
    <w:p w14:paraId="40C1EB9D" w14:textId="24347948"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12.</w:t>
      </w:r>
      <w:r>
        <w:rPr>
          <w:rFonts w:asciiTheme="minorHAnsi" w:eastAsiaTheme="minorEastAsia" w:hAnsiTheme="minorHAnsi" w:cstheme="minorBidi"/>
          <w:b w:val="0"/>
          <w:bCs w:val="0"/>
          <w:noProof/>
          <w:kern w:val="2"/>
          <w:sz w:val="22"/>
          <w:szCs w:val="22"/>
          <w:lang w:eastAsia="zh-CN"/>
          <w14:ligatures w14:val="standardContextual"/>
        </w:rPr>
        <w:tab/>
      </w:r>
      <w:r>
        <w:rPr>
          <w:noProof/>
        </w:rPr>
        <w:t>Rémunération de l’Entrepreneur</w:t>
      </w:r>
      <w:r>
        <w:rPr>
          <w:noProof/>
        </w:rPr>
        <w:tab/>
      </w:r>
      <w:r>
        <w:rPr>
          <w:noProof/>
        </w:rPr>
        <w:fldChar w:fldCharType="begin"/>
      </w:r>
      <w:r>
        <w:rPr>
          <w:noProof/>
        </w:rPr>
        <w:instrText xml:space="preserve"> PAGEREF _Toc170812794 \h </w:instrText>
      </w:r>
      <w:r>
        <w:rPr>
          <w:noProof/>
        </w:rPr>
      </w:r>
      <w:r>
        <w:rPr>
          <w:noProof/>
        </w:rPr>
        <w:fldChar w:fldCharType="separate"/>
      </w:r>
      <w:r>
        <w:rPr>
          <w:noProof/>
        </w:rPr>
        <w:t>138</w:t>
      </w:r>
      <w:r>
        <w:rPr>
          <w:noProof/>
        </w:rPr>
        <w:fldChar w:fldCharType="end"/>
      </w:r>
    </w:p>
    <w:p w14:paraId="6A78BE60" w14:textId="1F394AD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13.</w:t>
      </w:r>
      <w:r>
        <w:rPr>
          <w:rFonts w:asciiTheme="minorHAnsi" w:eastAsiaTheme="minorEastAsia" w:hAnsiTheme="minorHAnsi" w:cstheme="minorBidi"/>
          <w:b w:val="0"/>
          <w:bCs w:val="0"/>
          <w:noProof/>
          <w:kern w:val="2"/>
          <w:sz w:val="22"/>
          <w:szCs w:val="22"/>
          <w:lang w:eastAsia="zh-CN"/>
          <w14:ligatures w14:val="standardContextual"/>
        </w:rPr>
        <w:tab/>
      </w:r>
      <w:r>
        <w:rPr>
          <w:noProof/>
        </w:rPr>
        <w:t>Constatations et constats contradictoires</w:t>
      </w:r>
      <w:r>
        <w:rPr>
          <w:noProof/>
        </w:rPr>
        <w:tab/>
      </w:r>
      <w:r>
        <w:rPr>
          <w:noProof/>
        </w:rPr>
        <w:fldChar w:fldCharType="begin"/>
      </w:r>
      <w:r>
        <w:rPr>
          <w:noProof/>
        </w:rPr>
        <w:instrText xml:space="preserve"> PAGEREF _Toc170812795 \h </w:instrText>
      </w:r>
      <w:r>
        <w:rPr>
          <w:noProof/>
        </w:rPr>
      </w:r>
      <w:r>
        <w:rPr>
          <w:noProof/>
        </w:rPr>
        <w:fldChar w:fldCharType="separate"/>
      </w:r>
      <w:r>
        <w:rPr>
          <w:noProof/>
        </w:rPr>
        <w:t>140</w:t>
      </w:r>
      <w:r>
        <w:rPr>
          <w:noProof/>
        </w:rPr>
        <w:fldChar w:fldCharType="end"/>
      </w:r>
    </w:p>
    <w:p w14:paraId="352C48A2" w14:textId="04ABA8F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14.</w:t>
      </w:r>
      <w:r>
        <w:rPr>
          <w:rFonts w:asciiTheme="minorHAnsi" w:eastAsiaTheme="minorEastAsia" w:hAnsiTheme="minorHAnsi" w:cstheme="minorBidi"/>
          <w:b w:val="0"/>
          <w:bCs w:val="0"/>
          <w:noProof/>
          <w:kern w:val="2"/>
          <w:sz w:val="22"/>
          <w:szCs w:val="22"/>
          <w:lang w:eastAsia="zh-CN"/>
          <w14:ligatures w14:val="standardContextual"/>
        </w:rPr>
        <w:tab/>
      </w:r>
      <w:r>
        <w:rPr>
          <w:noProof/>
        </w:rPr>
        <w:t>Modalités de règlement des comptes</w:t>
      </w:r>
      <w:r>
        <w:rPr>
          <w:noProof/>
        </w:rPr>
        <w:tab/>
      </w:r>
      <w:r>
        <w:rPr>
          <w:noProof/>
        </w:rPr>
        <w:fldChar w:fldCharType="begin"/>
      </w:r>
      <w:r>
        <w:rPr>
          <w:noProof/>
        </w:rPr>
        <w:instrText xml:space="preserve"> PAGEREF _Toc170812796 \h </w:instrText>
      </w:r>
      <w:r>
        <w:rPr>
          <w:noProof/>
        </w:rPr>
      </w:r>
      <w:r>
        <w:rPr>
          <w:noProof/>
        </w:rPr>
        <w:fldChar w:fldCharType="separate"/>
      </w:r>
      <w:r>
        <w:rPr>
          <w:noProof/>
        </w:rPr>
        <w:t>141</w:t>
      </w:r>
      <w:r>
        <w:rPr>
          <w:noProof/>
        </w:rPr>
        <w:fldChar w:fldCharType="end"/>
      </w:r>
    </w:p>
    <w:p w14:paraId="7EEB4DEF" w14:textId="3432CD89"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lastRenderedPageBreak/>
        <w:t>15.</w:t>
      </w:r>
      <w:r>
        <w:rPr>
          <w:rFonts w:asciiTheme="minorHAnsi" w:eastAsiaTheme="minorEastAsia" w:hAnsiTheme="minorHAnsi" w:cstheme="minorBidi"/>
          <w:b w:val="0"/>
          <w:bCs w:val="0"/>
          <w:noProof/>
          <w:kern w:val="2"/>
          <w:sz w:val="22"/>
          <w:szCs w:val="22"/>
          <w:lang w:eastAsia="zh-CN"/>
          <w14:ligatures w14:val="standardContextual"/>
        </w:rPr>
        <w:tab/>
      </w:r>
      <w:r>
        <w:rPr>
          <w:noProof/>
        </w:rPr>
        <w:t>Règlement du prix des ouvrages pour travaux non prévus</w:t>
      </w:r>
      <w:r>
        <w:rPr>
          <w:noProof/>
        </w:rPr>
        <w:tab/>
      </w:r>
      <w:r>
        <w:rPr>
          <w:noProof/>
        </w:rPr>
        <w:fldChar w:fldCharType="begin"/>
      </w:r>
      <w:r>
        <w:rPr>
          <w:noProof/>
        </w:rPr>
        <w:instrText xml:space="preserve"> PAGEREF _Toc170812797 \h </w:instrText>
      </w:r>
      <w:r>
        <w:rPr>
          <w:noProof/>
        </w:rPr>
      </w:r>
      <w:r>
        <w:rPr>
          <w:noProof/>
        </w:rPr>
        <w:fldChar w:fldCharType="separate"/>
      </w:r>
      <w:r>
        <w:rPr>
          <w:noProof/>
        </w:rPr>
        <w:t>149</w:t>
      </w:r>
      <w:r>
        <w:rPr>
          <w:noProof/>
        </w:rPr>
        <w:fldChar w:fldCharType="end"/>
      </w:r>
    </w:p>
    <w:p w14:paraId="2419B6EC" w14:textId="11467BB1"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16.</w:t>
      </w:r>
      <w:r>
        <w:rPr>
          <w:rFonts w:asciiTheme="minorHAnsi" w:eastAsiaTheme="minorEastAsia" w:hAnsiTheme="minorHAnsi" w:cstheme="minorBidi"/>
          <w:b w:val="0"/>
          <w:bCs w:val="0"/>
          <w:noProof/>
          <w:kern w:val="2"/>
          <w:sz w:val="22"/>
          <w:szCs w:val="22"/>
          <w:lang w:eastAsia="zh-CN"/>
          <w14:ligatures w14:val="standardContextual"/>
        </w:rPr>
        <w:tab/>
      </w:r>
      <w:r>
        <w:rPr>
          <w:noProof/>
        </w:rPr>
        <w:t>Augmentation dans la masse des travaux</w:t>
      </w:r>
      <w:r>
        <w:rPr>
          <w:noProof/>
        </w:rPr>
        <w:tab/>
      </w:r>
      <w:r>
        <w:rPr>
          <w:noProof/>
        </w:rPr>
        <w:fldChar w:fldCharType="begin"/>
      </w:r>
      <w:r>
        <w:rPr>
          <w:noProof/>
        </w:rPr>
        <w:instrText xml:space="preserve"> PAGEREF _Toc170812798 \h </w:instrText>
      </w:r>
      <w:r>
        <w:rPr>
          <w:noProof/>
        </w:rPr>
      </w:r>
      <w:r>
        <w:rPr>
          <w:noProof/>
        </w:rPr>
        <w:fldChar w:fldCharType="separate"/>
      </w:r>
      <w:r>
        <w:rPr>
          <w:noProof/>
        </w:rPr>
        <w:t>150</w:t>
      </w:r>
      <w:r>
        <w:rPr>
          <w:noProof/>
        </w:rPr>
        <w:fldChar w:fldCharType="end"/>
      </w:r>
    </w:p>
    <w:p w14:paraId="098B4132" w14:textId="0611D6C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17.</w:t>
      </w:r>
      <w:r>
        <w:rPr>
          <w:rFonts w:asciiTheme="minorHAnsi" w:eastAsiaTheme="minorEastAsia" w:hAnsiTheme="minorHAnsi" w:cstheme="minorBidi"/>
          <w:b w:val="0"/>
          <w:bCs w:val="0"/>
          <w:noProof/>
          <w:kern w:val="2"/>
          <w:sz w:val="22"/>
          <w:szCs w:val="22"/>
          <w:lang w:eastAsia="zh-CN"/>
          <w14:ligatures w14:val="standardContextual"/>
        </w:rPr>
        <w:tab/>
      </w:r>
      <w:r>
        <w:rPr>
          <w:noProof/>
        </w:rPr>
        <w:t>Diminution de la masse des travaux</w:t>
      </w:r>
      <w:r>
        <w:rPr>
          <w:noProof/>
        </w:rPr>
        <w:tab/>
      </w:r>
      <w:r>
        <w:rPr>
          <w:noProof/>
        </w:rPr>
        <w:fldChar w:fldCharType="begin"/>
      </w:r>
      <w:r>
        <w:rPr>
          <w:noProof/>
        </w:rPr>
        <w:instrText xml:space="preserve"> PAGEREF _Toc170812799 \h </w:instrText>
      </w:r>
      <w:r>
        <w:rPr>
          <w:noProof/>
        </w:rPr>
      </w:r>
      <w:r>
        <w:rPr>
          <w:noProof/>
        </w:rPr>
        <w:fldChar w:fldCharType="separate"/>
      </w:r>
      <w:r>
        <w:rPr>
          <w:noProof/>
        </w:rPr>
        <w:t>151</w:t>
      </w:r>
      <w:r>
        <w:rPr>
          <w:noProof/>
        </w:rPr>
        <w:fldChar w:fldCharType="end"/>
      </w:r>
    </w:p>
    <w:p w14:paraId="3E50DD40" w14:textId="4F35042A"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18.</w:t>
      </w:r>
      <w:r>
        <w:rPr>
          <w:rFonts w:asciiTheme="minorHAnsi" w:eastAsiaTheme="minorEastAsia" w:hAnsiTheme="minorHAnsi" w:cstheme="minorBidi"/>
          <w:b w:val="0"/>
          <w:bCs w:val="0"/>
          <w:noProof/>
          <w:kern w:val="2"/>
          <w:sz w:val="22"/>
          <w:szCs w:val="22"/>
          <w:lang w:eastAsia="zh-CN"/>
          <w14:ligatures w14:val="standardContextual"/>
        </w:rPr>
        <w:tab/>
      </w:r>
      <w:r>
        <w:rPr>
          <w:noProof/>
        </w:rPr>
        <w:t>Changement dans l’importance des diverses natures d’ouvrage</w:t>
      </w:r>
      <w:r>
        <w:rPr>
          <w:noProof/>
        </w:rPr>
        <w:tab/>
      </w:r>
      <w:r>
        <w:rPr>
          <w:noProof/>
        </w:rPr>
        <w:fldChar w:fldCharType="begin"/>
      </w:r>
      <w:r>
        <w:rPr>
          <w:noProof/>
        </w:rPr>
        <w:instrText xml:space="preserve"> PAGEREF _Toc170812800 \h </w:instrText>
      </w:r>
      <w:r>
        <w:rPr>
          <w:noProof/>
        </w:rPr>
      </w:r>
      <w:r>
        <w:rPr>
          <w:noProof/>
        </w:rPr>
        <w:fldChar w:fldCharType="separate"/>
      </w:r>
      <w:r>
        <w:rPr>
          <w:noProof/>
        </w:rPr>
        <w:t>151</w:t>
      </w:r>
      <w:r>
        <w:rPr>
          <w:noProof/>
        </w:rPr>
        <w:fldChar w:fldCharType="end"/>
      </w:r>
    </w:p>
    <w:p w14:paraId="3F44C208" w14:textId="5EE5A2A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19.</w:t>
      </w:r>
      <w:r>
        <w:rPr>
          <w:rFonts w:asciiTheme="minorHAnsi" w:eastAsiaTheme="minorEastAsia" w:hAnsiTheme="minorHAnsi" w:cstheme="minorBidi"/>
          <w:b w:val="0"/>
          <w:bCs w:val="0"/>
          <w:noProof/>
          <w:kern w:val="2"/>
          <w:sz w:val="22"/>
          <w:szCs w:val="22"/>
          <w:lang w:eastAsia="zh-CN"/>
          <w14:ligatures w14:val="standardContextual"/>
        </w:rPr>
        <w:tab/>
      </w:r>
      <w:r>
        <w:rPr>
          <w:noProof/>
        </w:rPr>
        <w:t>Pertes et avaries - Force majeure</w:t>
      </w:r>
      <w:r>
        <w:rPr>
          <w:noProof/>
        </w:rPr>
        <w:tab/>
      </w:r>
      <w:r>
        <w:rPr>
          <w:noProof/>
        </w:rPr>
        <w:fldChar w:fldCharType="begin"/>
      </w:r>
      <w:r>
        <w:rPr>
          <w:noProof/>
        </w:rPr>
        <w:instrText xml:space="preserve"> PAGEREF _Toc170812801 \h </w:instrText>
      </w:r>
      <w:r>
        <w:rPr>
          <w:noProof/>
        </w:rPr>
      </w:r>
      <w:r>
        <w:rPr>
          <w:noProof/>
        </w:rPr>
        <w:fldChar w:fldCharType="separate"/>
      </w:r>
      <w:r>
        <w:rPr>
          <w:noProof/>
        </w:rPr>
        <w:t>152</w:t>
      </w:r>
      <w:r>
        <w:rPr>
          <w:noProof/>
        </w:rPr>
        <w:fldChar w:fldCharType="end"/>
      </w:r>
    </w:p>
    <w:p w14:paraId="4BD48852" w14:textId="03F7E344"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D</w:t>
      </w:r>
      <w:r w:rsidR="00CD4AE3">
        <w:rPr>
          <w:noProof/>
        </w:rPr>
        <w:t>.  Délais</w:t>
      </w:r>
      <w:r w:rsidR="00CD4AE3">
        <w:rPr>
          <w:noProof/>
        </w:rPr>
        <w:tab/>
      </w:r>
      <w:r w:rsidR="00CD4AE3">
        <w:rPr>
          <w:noProof/>
        </w:rPr>
        <w:fldChar w:fldCharType="begin"/>
      </w:r>
      <w:r w:rsidR="00CD4AE3">
        <w:rPr>
          <w:noProof/>
        </w:rPr>
        <w:instrText xml:space="preserve"> PAGEREF _Toc170812802 \h </w:instrText>
      </w:r>
      <w:r w:rsidR="00CD4AE3">
        <w:rPr>
          <w:noProof/>
        </w:rPr>
      </w:r>
      <w:r w:rsidR="00CD4AE3">
        <w:rPr>
          <w:noProof/>
        </w:rPr>
        <w:fldChar w:fldCharType="separate"/>
      </w:r>
      <w:r w:rsidR="00CD4AE3">
        <w:rPr>
          <w:noProof/>
        </w:rPr>
        <w:t>153</w:t>
      </w:r>
      <w:r w:rsidR="00CD4AE3">
        <w:rPr>
          <w:noProof/>
        </w:rPr>
        <w:fldChar w:fldCharType="end"/>
      </w:r>
    </w:p>
    <w:p w14:paraId="337E7C58" w14:textId="5F7C7631"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20.</w:t>
      </w:r>
      <w:r>
        <w:rPr>
          <w:rFonts w:asciiTheme="minorHAnsi" w:eastAsiaTheme="minorEastAsia" w:hAnsiTheme="minorHAnsi" w:cstheme="minorBidi"/>
          <w:b w:val="0"/>
          <w:bCs w:val="0"/>
          <w:noProof/>
          <w:kern w:val="2"/>
          <w:sz w:val="22"/>
          <w:szCs w:val="22"/>
          <w:lang w:eastAsia="zh-CN"/>
          <w14:ligatures w14:val="standardContextual"/>
        </w:rPr>
        <w:tab/>
      </w:r>
      <w:r>
        <w:rPr>
          <w:noProof/>
        </w:rPr>
        <w:t>Fixation et prolongation des délais</w:t>
      </w:r>
      <w:r>
        <w:rPr>
          <w:noProof/>
        </w:rPr>
        <w:tab/>
      </w:r>
      <w:r>
        <w:rPr>
          <w:noProof/>
        </w:rPr>
        <w:fldChar w:fldCharType="begin"/>
      </w:r>
      <w:r>
        <w:rPr>
          <w:noProof/>
        </w:rPr>
        <w:instrText xml:space="preserve"> PAGEREF _Toc170812803 \h </w:instrText>
      </w:r>
      <w:r>
        <w:rPr>
          <w:noProof/>
        </w:rPr>
      </w:r>
      <w:r>
        <w:rPr>
          <w:noProof/>
        </w:rPr>
        <w:fldChar w:fldCharType="separate"/>
      </w:r>
      <w:r>
        <w:rPr>
          <w:noProof/>
        </w:rPr>
        <w:t>153</w:t>
      </w:r>
      <w:r>
        <w:rPr>
          <w:noProof/>
        </w:rPr>
        <w:fldChar w:fldCharType="end"/>
      </w:r>
    </w:p>
    <w:p w14:paraId="16750B8C" w14:textId="1012C5A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21.</w:t>
      </w:r>
      <w:r>
        <w:rPr>
          <w:rFonts w:asciiTheme="minorHAnsi" w:eastAsiaTheme="minorEastAsia" w:hAnsiTheme="minorHAnsi" w:cstheme="minorBidi"/>
          <w:b w:val="0"/>
          <w:bCs w:val="0"/>
          <w:noProof/>
          <w:kern w:val="2"/>
          <w:sz w:val="22"/>
          <w:szCs w:val="22"/>
          <w:lang w:eastAsia="zh-CN"/>
          <w14:ligatures w14:val="standardContextual"/>
        </w:rPr>
        <w:tab/>
      </w:r>
      <w:r>
        <w:rPr>
          <w:noProof/>
        </w:rPr>
        <w:t>Pénalités, et retenues</w:t>
      </w:r>
      <w:r>
        <w:rPr>
          <w:noProof/>
        </w:rPr>
        <w:tab/>
      </w:r>
      <w:r>
        <w:rPr>
          <w:noProof/>
        </w:rPr>
        <w:fldChar w:fldCharType="begin"/>
      </w:r>
      <w:r>
        <w:rPr>
          <w:noProof/>
        </w:rPr>
        <w:instrText xml:space="preserve"> PAGEREF _Toc170812804 \h </w:instrText>
      </w:r>
      <w:r>
        <w:rPr>
          <w:noProof/>
        </w:rPr>
      </w:r>
      <w:r>
        <w:rPr>
          <w:noProof/>
        </w:rPr>
        <w:fldChar w:fldCharType="separate"/>
      </w:r>
      <w:r>
        <w:rPr>
          <w:noProof/>
        </w:rPr>
        <w:t>154</w:t>
      </w:r>
      <w:r>
        <w:rPr>
          <w:noProof/>
        </w:rPr>
        <w:fldChar w:fldCharType="end"/>
      </w:r>
    </w:p>
    <w:p w14:paraId="2348A997" w14:textId="53D9B7E0"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E</w:t>
      </w:r>
      <w:r w:rsidR="00CD4AE3">
        <w:rPr>
          <w:noProof/>
        </w:rPr>
        <w:t>.  Réalisation des ouvrages</w:t>
      </w:r>
      <w:r w:rsidR="00CD4AE3">
        <w:rPr>
          <w:noProof/>
        </w:rPr>
        <w:tab/>
      </w:r>
      <w:r w:rsidR="00CD4AE3">
        <w:rPr>
          <w:noProof/>
        </w:rPr>
        <w:fldChar w:fldCharType="begin"/>
      </w:r>
      <w:r w:rsidR="00CD4AE3">
        <w:rPr>
          <w:noProof/>
        </w:rPr>
        <w:instrText xml:space="preserve"> PAGEREF _Toc170812805 \h </w:instrText>
      </w:r>
      <w:r w:rsidR="00CD4AE3">
        <w:rPr>
          <w:noProof/>
        </w:rPr>
      </w:r>
      <w:r w:rsidR="00CD4AE3">
        <w:rPr>
          <w:noProof/>
        </w:rPr>
        <w:fldChar w:fldCharType="separate"/>
      </w:r>
      <w:r w:rsidR="00CD4AE3">
        <w:rPr>
          <w:noProof/>
        </w:rPr>
        <w:t>155</w:t>
      </w:r>
      <w:r w:rsidR="00CD4AE3">
        <w:rPr>
          <w:noProof/>
        </w:rPr>
        <w:fldChar w:fldCharType="end"/>
      </w:r>
    </w:p>
    <w:p w14:paraId="359ED462" w14:textId="31AE7C1C"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22.</w:t>
      </w:r>
      <w:r>
        <w:rPr>
          <w:rFonts w:asciiTheme="minorHAnsi" w:eastAsiaTheme="minorEastAsia" w:hAnsiTheme="minorHAnsi" w:cstheme="minorBidi"/>
          <w:b w:val="0"/>
          <w:bCs w:val="0"/>
          <w:noProof/>
          <w:kern w:val="2"/>
          <w:sz w:val="22"/>
          <w:szCs w:val="22"/>
          <w:lang w:eastAsia="zh-CN"/>
          <w14:ligatures w14:val="standardContextual"/>
        </w:rPr>
        <w:tab/>
      </w:r>
      <w:r>
        <w:rPr>
          <w:noProof/>
        </w:rPr>
        <w:t>Provenance des fournitures, équipements, matériels, matériaux et produits</w:t>
      </w:r>
      <w:r>
        <w:rPr>
          <w:noProof/>
        </w:rPr>
        <w:tab/>
      </w:r>
      <w:r>
        <w:rPr>
          <w:noProof/>
        </w:rPr>
        <w:fldChar w:fldCharType="begin"/>
      </w:r>
      <w:r>
        <w:rPr>
          <w:noProof/>
        </w:rPr>
        <w:instrText xml:space="preserve"> PAGEREF _Toc170812806 \h </w:instrText>
      </w:r>
      <w:r>
        <w:rPr>
          <w:noProof/>
        </w:rPr>
      </w:r>
      <w:r>
        <w:rPr>
          <w:noProof/>
        </w:rPr>
        <w:fldChar w:fldCharType="separate"/>
      </w:r>
      <w:r>
        <w:rPr>
          <w:noProof/>
        </w:rPr>
        <w:t>155</w:t>
      </w:r>
      <w:r>
        <w:rPr>
          <w:noProof/>
        </w:rPr>
        <w:fldChar w:fldCharType="end"/>
      </w:r>
    </w:p>
    <w:p w14:paraId="294674DE" w14:textId="446036A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23.</w:t>
      </w:r>
      <w:r>
        <w:rPr>
          <w:rFonts w:asciiTheme="minorHAnsi" w:eastAsiaTheme="minorEastAsia" w:hAnsiTheme="minorHAnsi" w:cstheme="minorBidi"/>
          <w:b w:val="0"/>
          <w:bCs w:val="0"/>
          <w:noProof/>
          <w:kern w:val="2"/>
          <w:sz w:val="22"/>
          <w:szCs w:val="22"/>
          <w:lang w:eastAsia="zh-CN"/>
          <w14:ligatures w14:val="standardContextual"/>
        </w:rPr>
        <w:tab/>
      </w:r>
      <w:r>
        <w:rPr>
          <w:noProof/>
        </w:rPr>
        <w:t>Lieux d’extraction ou emprunt des matériaux</w:t>
      </w:r>
      <w:r>
        <w:rPr>
          <w:noProof/>
        </w:rPr>
        <w:tab/>
      </w:r>
      <w:r>
        <w:rPr>
          <w:noProof/>
        </w:rPr>
        <w:fldChar w:fldCharType="begin"/>
      </w:r>
      <w:r>
        <w:rPr>
          <w:noProof/>
        </w:rPr>
        <w:instrText xml:space="preserve"> PAGEREF _Toc170812807 \h </w:instrText>
      </w:r>
      <w:r>
        <w:rPr>
          <w:noProof/>
        </w:rPr>
      </w:r>
      <w:r>
        <w:rPr>
          <w:noProof/>
        </w:rPr>
        <w:fldChar w:fldCharType="separate"/>
      </w:r>
      <w:r>
        <w:rPr>
          <w:noProof/>
        </w:rPr>
        <w:t>155</w:t>
      </w:r>
      <w:r>
        <w:rPr>
          <w:noProof/>
        </w:rPr>
        <w:fldChar w:fldCharType="end"/>
      </w:r>
    </w:p>
    <w:p w14:paraId="0EFE2425" w14:textId="3938F84D"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24.</w:t>
      </w:r>
      <w:r>
        <w:rPr>
          <w:rFonts w:asciiTheme="minorHAnsi" w:eastAsiaTheme="minorEastAsia" w:hAnsiTheme="minorHAnsi" w:cstheme="minorBidi"/>
          <w:b w:val="0"/>
          <w:bCs w:val="0"/>
          <w:noProof/>
          <w:kern w:val="2"/>
          <w:sz w:val="22"/>
          <w:szCs w:val="22"/>
          <w:lang w:eastAsia="zh-CN"/>
          <w14:ligatures w14:val="standardContextual"/>
        </w:rPr>
        <w:tab/>
      </w:r>
      <w:r>
        <w:rPr>
          <w:noProof/>
        </w:rPr>
        <w:t>Qualité des matériaux et produits—Application des normes</w:t>
      </w:r>
      <w:r>
        <w:rPr>
          <w:noProof/>
        </w:rPr>
        <w:tab/>
      </w:r>
      <w:r>
        <w:rPr>
          <w:noProof/>
        </w:rPr>
        <w:fldChar w:fldCharType="begin"/>
      </w:r>
      <w:r>
        <w:rPr>
          <w:noProof/>
        </w:rPr>
        <w:instrText xml:space="preserve"> PAGEREF _Toc170812808 \h </w:instrText>
      </w:r>
      <w:r>
        <w:rPr>
          <w:noProof/>
        </w:rPr>
      </w:r>
      <w:r>
        <w:rPr>
          <w:noProof/>
        </w:rPr>
        <w:fldChar w:fldCharType="separate"/>
      </w:r>
      <w:r>
        <w:rPr>
          <w:noProof/>
        </w:rPr>
        <w:t>156</w:t>
      </w:r>
      <w:r>
        <w:rPr>
          <w:noProof/>
        </w:rPr>
        <w:fldChar w:fldCharType="end"/>
      </w:r>
    </w:p>
    <w:p w14:paraId="46BD5B75" w14:textId="725A703D"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25.</w:t>
      </w:r>
      <w:r>
        <w:rPr>
          <w:rFonts w:asciiTheme="minorHAnsi" w:eastAsiaTheme="minorEastAsia" w:hAnsiTheme="minorHAnsi" w:cstheme="minorBidi"/>
          <w:b w:val="0"/>
          <w:bCs w:val="0"/>
          <w:noProof/>
          <w:kern w:val="2"/>
          <w:sz w:val="22"/>
          <w:szCs w:val="22"/>
          <w:lang w:eastAsia="zh-CN"/>
          <w14:ligatures w14:val="standardContextual"/>
        </w:rPr>
        <w:tab/>
      </w:r>
      <w:r>
        <w:rPr>
          <w:noProof/>
        </w:rPr>
        <w:t>Vérification qualitative des matériaux et produits - Essais et épreuves</w:t>
      </w:r>
      <w:r>
        <w:rPr>
          <w:noProof/>
        </w:rPr>
        <w:tab/>
      </w:r>
      <w:r>
        <w:rPr>
          <w:noProof/>
        </w:rPr>
        <w:fldChar w:fldCharType="begin"/>
      </w:r>
      <w:r>
        <w:rPr>
          <w:noProof/>
        </w:rPr>
        <w:instrText xml:space="preserve"> PAGEREF _Toc170812809 \h </w:instrText>
      </w:r>
      <w:r>
        <w:rPr>
          <w:noProof/>
        </w:rPr>
      </w:r>
      <w:r>
        <w:rPr>
          <w:noProof/>
        </w:rPr>
        <w:fldChar w:fldCharType="separate"/>
      </w:r>
      <w:r>
        <w:rPr>
          <w:noProof/>
        </w:rPr>
        <w:t>156</w:t>
      </w:r>
      <w:r>
        <w:rPr>
          <w:noProof/>
        </w:rPr>
        <w:fldChar w:fldCharType="end"/>
      </w:r>
    </w:p>
    <w:p w14:paraId="696A844C" w14:textId="119AB6F0"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26.</w:t>
      </w:r>
      <w:r>
        <w:rPr>
          <w:rFonts w:asciiTheme="minorHAnsi" w:eastAsiaTheme="minorEastAsia" w:hAnsiTheme="minorHAnsi" w:cstheme="minorBidi"/>
          <w:b w:val="0"/>
          <w:bCs w:val="0"/>
          <w:noProof/>
          <w:kern w:val="2"/>
          <w:sz w:val="22"/>
          <w:szCs w:val="22"/>
          <w:lang w:eastAsia="zh-CN"/>
          <w14:ligatures w14:val="standardContextual"/>
        </w:rPr>
        <w:tab/>
      </w:r>
      <w:r>
        <w:rPr>
          <w:noProof/>
        </w:rPr>
        <w:t>Vérification quantitative des matériaux et produits</w:t>
      </w:r>
      <w:r>
        <w:rPr>
          <w:noProof/>
        </w:rPr>
        <w:tab/>
      </w:r>
      <w:r>
        <w:rPr>
          <w:noProof/>
        </w:rPr>
        <w:fldChar w:fldCharType="begin"/>
      </w:r>
      <w:r>
        <w:rPr>
          <w:noProof/>
        </w:rPr>
        <w:instrText xml:space="preserve"> PAGEREF _Toc170812810 \h </w:instrText>
      </w:r>
      <w:r>
        <w:rPr>
          <w:noProof/>
        </w:rPr>
      </w:r>
      <w:r>
        <w:rPr>
          <w:noProof/>
        </w:rPr>
        <w:fldChar w:fldCharType="separate"/>
      </w:r>
      <w:r>
        <w:rPr>
          <w:noProof/>
        </w:rPr>
        <w:t>158</w:t>
      </w:r>
      <w:r>
        <w:rPr>
          <w:noProof/>
        </w:rPr>
        <w:fldChar w:fldCharType="end"/>
      </w:r>
    </w:p>
    <w:p w14:paraId="36624DEC" w14:textId="22DA1C4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27.</w:t>
      </w:r>
      <w:r>
        <w:rPr>
          <w:rFonts w:asciiTheme="minorHAnsi" w:eastAsiaTheme="minorEastAsia" w:hAnsiTheme="minorHAnsi" w:cstheme="minorBidi"/>
          <w:b w:val="0"/>
          <w:bCs w:val="0"/>
          <w:noProof/>
          <w:kern w:val="2"/>
          <w:sz w:val="22"/>
          <w:szCs w:val="22"/>
          <w:lang w:eastAsia="zh-CN"/>
          <w14:ligatures w14:val="standardContextual"/>
        </w:rPr>
        <w:tab/>
      </w:r>
      <w:r>
        <w:rPr>
          <w:noProof/>
        </w:rPr>
        <w:t>Prise en charge, manutention et conservation par l’Entrepreneur des matériaux et produits fournis par le Maître d’Ouvrage dans le cadre du Marché</w:t>
      </w:r>
      <w:r>
        <w:rPr>
          <w:noProof/>
        </w:rPr>
        <w:tab/>
      </w:r>
      <w:r>
        <w:rPr>
          <w:noProof/>
        </w:rPr>
        <w:fldChar w:fldCharType="begin"/>
      </w:r>
      <w:r>
        <w:rPr>
          <w:noProof/>
        </w:rPr>
        <w:instrText xml:space="preserve"> PAGEREF _Toc170812811 \h </w:instrText>
      </w:r>
      <w:r>
        <w:rPr>
          <w:noProof/>
        </w:rPr>
      </w:r>
      <w:r>
        <w:rPr>
          <w:noProof/>
        </w:rPr>
        <w:fldChar w:fldCharType="separate"/>
      </w:r>
      <w:r>
        <w:rPr>
          <w:noProof/>
        </w:rPr>
        <w:t>159</w:t>
      </w:r>
      <w:r>
        <w:rPr>
          <w:noProof/>
        </w:rPr>
        <w:fldChar w:fldCharType="end"/>
      </w:r>
    </w:p>
    <w:p w14:paraId="7454294D" w14:textId="3E18D183"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28.</w:t>
      </w:r>
      <w:r>
        <w:rPr>
          <w:rFonts w:asciiTheme="minorHAnsi" w:eastAsiaTheme="minorEastAsia" w:hAnsiTheme="minorHAnsi" w:cstheme="minorBidi"/>
          <w:b w:val="0"/>
          <w:bCs w:val="0"/>
          <w:noProof/>
          <w:kern w:val="2"/>
          <w:sz w:val="22"/>
          <w:szCs w:val="22"/>
          <w:lang w:eastAsia="zh-CN"/>
          <w14:ligatures w14:val="standardContextual"/>
        </w:rPr>
        <w:tab/>
      </w:r>
      <w:r>
        <w:rPr>
          <w:noProof/>
        </w:rPr>
        <w:t>Implantation des ouvrages</w:t>
      </w:r>
      <w:r>
        <w:rPr>
          <w:noProof/>
        </w:rPr>
        <w:tab/>
      </w:r>
      <w:r>
        <w:rPr>
          <w:noProof/>
        </w:rPr>
        <w:fldChar w:fldCharType="begin"/>
      </w:r>
      <w:r>
        <w:rPr>
          <w:noProof/>
        </w:rPr>
        <w:instrText xml:space="preserve"> PAGEREF _Toc170812812 \h </w:instrText>
      </w:r>
      <w:r>
        <w:rPr>
          <w:noProof/>
        </w:rPr>
      </w:r>
      <w:r>
        <w:rPr>
          <w:noProof/>
        </w:rPr>
        <w:fldChar w:fldCharType="separate"/>
      </w:r>
      <w:r>
        <w:rPr>
          <w:noProof/>
        </w:rPr>
        <w:t>160</w:t>
      </w:r>
      <w:r>
        <w:rPr>
          <w:noProof/>
        </w:rPr>
        <w:fldChar w:fldCharType="end"/>
      </w:r>
    </w:p>
    <w:p w14:paraId="5BC1759E" w14:textId="311AA0A0"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29.</w:t>
      </w:r>
      <w:r>
        <w:rPr>
          <w:rFonts w:asciiTheme="minorHAnsi" w:eastAsiaTheme="minorEastAsia" w:hAnsiTheme="minorHAnsi" w:cstheme="minorBidi"/>
          <w:b w:val="0"/>
          <w:bCs w:val="0"/>
          <w:noProof/>
          <w:kern w:val="2"/>
          <w:sz w:val="22"/>
          <w:szCs w:val="22"/>
          <w:lang w:eastAsia="zh-CN"/>
          <w14:ligatures w14:val="standardContextual"/>
        </w:rPr>
        <w:tab/>
      </w:r>
      <w:r>
        <w:rPr>
          <w:noProof/>
        </w:rPr>
        <w:t>Préparation des travaux</w:t>
      </w:r>
      <w:r>
        <w:rPr>
          <w:noProof/>
        </w:rPr>
        <w:tab/>
      </w:r>
      <w:r>
        <w:rPr>
          <w:noProof/>
        </w:rPr>
        <w:fldChar w:fldCharType="begin"/>
      </w:r>
      <w:r>
        <w:rPr>
          <w:noProof/>
        </w:rPr>
        <w:instrText xml:space="preserve"> PAGEREF _Toc170812813 \h </w:instrText>
      </w:r>
      <w:r>
        <w:rPr>
          <w:noProof/>
        </w:rPr>
      </w:r>
      <w:r>
        <w:rPr>
          <w:noProof/>
        </w:rPr>
        <w:fldChar w:fldCharType="separate"/>
      </w:r>
      <w:r>
        <w:rPr>
          <w:noProof/>
        </w:rPr>
        <w:t>161</w:t>
      </w:r>
      <w:r>
        <w:rPr>
          <w:noProof/>
        </w:rPr>
        <w:fldChar w:fldCharType="end"/>
      </w:r>
    </w:p>
    <w:p w14:paraId="27CA17F9" w14:textId="73CB249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30.</w:t>
      </w:r>
      <w:r>
        <w:rPr>
          <w:rFonts w:asciiTheme="minorHAnsi" w:eastAsiaTheme="minorEastAsia" w:hAnsiTheme="minorHAnsi" w:cstheme="minorBidi"/>
          <w:b w:val="0"/>
          <w:bCs w:val="0"/>
          <w:noProof/>
          <w:kern w:val="2"/>
          <w:sz w:val="22"/>
          <w:szCs w:val="22"/>
          <w:lang w:eastAsia="zh-CN"/>
          <w14:ligatures w14:val="standardContextual"/>
        </w:rPr>
        <w:tab/>
      </w:r>
      <w:r>
        <w:rPr>
          <w:noProof/>
        </w:rPr>
        <w:t>Plans d’exécution - Notes de calculs - Etudes de détail</w:t>
      </w:r>
      <w:r>
        <w:rPr>
          <w:noProof/>
        </w:rPr>
        <w:tab/>
      </w:r>
      <w:r>
        <w:rPr>
          <w:noProof/>
        </w:rPr>
        <w:fldChar w:fldCharType="begin"/>
      </w:r>
      <w:r>
        <w:rPr>
          <w:noProof/>
        </w:rPr>
        <w:instrText xml:space="preserve"> PAGEREF _Toc170812814 \h </w:instrText>
      </w:r>
      <w:r>
        <w:rPr>
          <w:noProof/>
        </w:rPr>
      </w:r>
      <w:r>
        <w:rPr>
          <w:noProof/>
        </w:rPr>
        <w:fldChar w:fldCharType="separate"/>
      </w:r>
      <w:r>
        <w:rPr>
          <w:noProof/>
        </w:rPr>
        <w:t>162</w:t>
      </w:r>
      <w:r>
        <w:rPr>
          <w:noProof/>
        </w:rPr>
        <w:fldChar w:fldCharType="end"/>
      </w:r>
    </w:p>
    <w:p w14:paraId="0F0682AD" w14:textId="636479EA"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31.</w:t>
      </w:r>
      <w:r>
        <w:rPr>
          <w:rFonts w:asciiTheme="minorHAnsi" w:eastAsiaTheme="minorEastAsia" w:hAnsiTheme="minorHAnsi" w:cstheme="minorBidi"/>
          <w:b w:val="0"/>
          <w:bCs w:val="0"/>
          <w:noProof/>
          <w:kern w:val="2"/>
          <w:sz w:val="22"/>
          <w:szCs w:val="22"/>
          <w:lang w:eastAsia="zh-CN"/>
          <w14:ligatures w14:val="standardContextual"/>
        </w:rPr>
        <w:tab/>
      </w:r>
      <w:r>
        <w:rPr>
          <w:noProof/>
        </w:rPr>
        <w:t>Modifications apportées aux dispositions techniques</w:t>
      </w:r>
      <w:r>
        <w:rPr>
          <w:noProof/>
        </w:rPr>
        <w:tab/>
      </w:r>
      <w:r>
        <w:rPr>
          <w:noProof/>
        </w:rPr>
        <w:fldChar w:fldCharType="begin"/>
      </w:r>
      <w:r>
        <w:rPr>
          <w:noProof/>
        </w:rPr>
        <w:instrText xml:space="preserve"> PAGEREF _Toc170812815 \h </w:instrText>
      </w:r>
      <w:r>
        <w:rPr>
          <w:noProof/>
        </w:rPr>
      </w:r>
      <w:r>
        <w:rPr>
          <w:noProof/>
        </w:rPr>
        <w:fldChar w:fldCharType="separate"/>
      </w:r>
      <w:r>
        <w:rPr>
          <w:noProof/>
        </w:rPr>
        <w:t>163</w:t>
      </w:r>
      <w:r>
        <w:rPr>
          <w:noProof/>
        </w:rPr>
        <w:fldChar w:fldCharType="end"/>
      </w:r>
    </w:p>
    <w:p w14:paraId="07CFEAD0" w14:textId="7521DBB0"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32.</w:t>
      </w:r>
      <w:r>
        <w:rPr>
          <w:rFonts w:asciiTheme="minorHAnsi" w:eastAsiaTheme="minorEastAsia" w:hAnsiTheme="minorHAnsi" w:cstheme="minorBidi"/>
          <w:b w:val="0"/>
          <w:bCs w:val="0"/>
          <w:noProof/>
          <w:kern w:val="2"/>
          <w:sz w:val="22"/>
          <w:szCs w:val="22"/>
          <w:lang w:eastAsia="zh-CN"/>
          <w14:ligatures w14:val="standardContextual"/>
        </w:rPr>
        <w:tab/>
      </w:r>
      <w:r>
        <w:rPr>
          <w:noProof/>
        </w:rPr>
        <w:t>Installation, organisation, sécurité et hygiène des chantiers</w:t>
      </w:r>
      <w:r>
        <w:rPr>
          <w:noProof/>
        </w:rPr>
        <w:tab/>
      </w:r>
      <w:r>
        <w:rPr>
          <w:noProof/>
        </w:rPr>
        <w:fldChar w:fldCharType="begin"/>
      </w:r>
      <w:r>
        <w:rPr>
          <w:noProof/>
        </w:rPr>
        <w:instrText xml:space="preserve"> PAGEREF _Toc170812816 \h </w:instrText>
      </w:r>
      <w:r>
        <w:rPr>
          <w:noProof/>
        </w:rPr>
      </w:r>
      <w:r>
        <w:rPr>
          <w:noProof/>
        </w:rPr>
        <w:fldChar w:fldCharType="separate"/>
      </w:r>
      <w:r>
        <w:rPr>
          <w:noProof/>
        </w:rPr>
        <w:t>164</w:t>
      </w:r>
      <w:r>
        <w:rPr>
          <w:noProof/>
        </w:rPr>
        <w:fldChar w:fldCharType="end"/>
      </w:r>
    </w:p>
    <w:p w14:paraId="4E6FD75F" w14:textId="0434814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33.</w:t>
      </w:r>
      <w:r>
        <w:rPr>
          <w:rFonts w:asciiTheme="minorHAnsi" w:eastAsiaTheme="minorEastAsia" w:hAnsiTheme="minorHAnsi" w:cstheme="minorBidi"/>
          <w:b w:val="0"/>
          <w:bCs w:val="0"/>
          <w:noProof/>
          <w:kern w:val="2"/>
          <w:sz w:val="22"/>
          <w:szCs w:val="22"/>
          <w:lang w:eastAsia="zh-CN"/>
          <w14:ligatures w14:val="standardContextual"/>
        </w:rPr>
        <w:tab/>
      </w:r>
      <w:r>
        <w:rPr>
          <w:noProof/>
        </w:rPr>
        <w:t>Engins explosifs de guerre</w:t>
      </w:r>
      <w:r>
        <w:rPr>
          <w:noProof/>
        </w:rPr>
        <w:tab/>
      </w:r>
      <w:r>
        <w:rPr>
          <w:noProof/>
        </w:rPr>
        <w:fldChar w:fldCharType="begin"/>
      </w:r>
      <w:r>
        <w:rPr>
          <w:noProof/>
        </w:rPr>
        <w:instrText xml:space="preserve"> PAGEREF _Toc170812817 \h </w:instrText>
      </w:r>
      <w:r>
        <w:rPr>
          <w:noProof/>
        </w:rPr>
      </w:r>
      <w:r>
        <w:rPr>
          <w:noProof/>
        </w:rPr>
        <w:fldChar w:fldCharType="separate"/>
      </w:r>
      <w:r>
        <w:rPr>
          <w:noProof/>
        </w:rPr>
        <w:t>168</w:t>
      </w:r>
      <w:r>
        <w:rPr>
          <w:noProof/>
        </w:rPr>
        <w:fldChar w:fldCharType="end"/>
      </w:r>
    </w:p>
    <w:p w14:paraId="33A63EFD" w14:textId="23390CB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34.</w:t>
      </w:r>
      <w:r>
        <w:rPr>
          <w:rFonts w:asciiTheme="minorHAnsi" w:eastAsiaTheme="minorEastAsia" w:hAnsiTheme="minorHAnsi" w:cstheme="minorBidi"/>
          <w:b w:val="0"/>
          <w:bCs w:val="0"/>
          <w:noProof/>
          <w:kern w:val="2"/>
          <w:sz w:val="22"/>
          <w:szCs w:val="22"/>
          <w:lang w:eastAsia="zh-CN"/>
          <w14:ligatures w14:val="standardContextual"/>
        </w:rPr>
        <w:tab/>
      </w:r>
      <w:r>
        <w:rPr>
          <w:noProof/>
        </w:rPr>
        <w:t>Matériaux, objets et vestiges trouvés sur les chantiers</w:t>
      </w:r>
      <w:r>
        <w:rPr>
          <w:noProof/>
        </w:rPr>
        <w:tab/>
      </w:r>
      <w:r>
        <w:rPr>
          <w:noProof/>
        </w:rPr>
        <w:fldChar w:fldCharType="begin"/>
      </w:r>
      <w:r>
        <w:rPr>
          <w:noProof/>
        </w:rPr>
        <w:instrText xml:space="preserve"> PAGEREF _Toc170812818 \h </w:instrText>
      </w:r>
      <w:r>
        <w:rPr>
          <w:noProof/>
        </w:rPr>
      </w:r>
      <w:r>
        <w:rPr>
          <w:noProof/>
        </w:rPr>
        <w:fldChar w:fldCharType="separate"/>
      </w:r>
      <w:r>
        <w:rPr>
          <w:noProof/>
        </w:rPr>
        <w:t>169</w:t>
      </w:r>
      <w:r>
        <w:rPr>
          <w:noProof/>
        </w:rPr>
        <w:fldChar w:fldCharType="end"/>
      </w:r>
    </w:p>
    <w:p w14:paraId="0BCB43D5" w14:textId="507F7372"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35.</w:t>
      </w:r>
      <w:r>
        <w:rPr>
          <w:rFonts w:asciiTheme="minorHAnsi" w:eastAsiaTheme="minorEastAsia" w:hAnsiTheme="minorHAnsi" w:cstheme="minorBidi"/>
          <w:b w:val="0"/>
          <w:bCs w:val="0"/>
          <w:noProof/>
          <w:kern w:val="2"/>
          <w:sz w:val="22"/>
          <w:szCs w:val="22"/>
          <w:lang w:eastAsia="zh-CN"/>
          <w14:ligatures w14:val="standardContextual"/>
        </w:rPr>
        <w:tab/>
      </w:r>
      <w:r>
        <w:rPr>
          <w:noProof/>
        </w:rPr>
        <w:t>Dégradations causées aux voies publiques</w:t>
      </w:r>
      <w:r>
        <w:rPr>
          <w:noProof/>
        </w:rPr>
        <w:tab/>
      </w:r>
      <w:r>
        <w:rPr>
          <w:noProof/>
        </w:rPr>
        <w:fldChar w:fldCharType="begin"/>
      </w:r>
      <w:r>
        <w:rPr>
          <w:noProof/>
        </w:rPr>
        <w:instrText xml:space="preserve"> PAGEREF _Toc170812819 \h </w:instrText>
      </w:r>
      <w:r>
        <w:rPr>
          <w:noProof/>
        </w:rPr>
      </w:r>
      <w:r>
        <w:rPr>
          <w:noProof/>
        </w:rPr>
        <w:fldChar w:fldCharType="separate"/>
      </w:r>
      <w:r>
        <w:rPr>
          <w:noProof/>
        </w:rPr>
        <w:t>169</w:t>
      </w:r>
      <w:r>
        <w:rPr>
          <w:noProof/>
        </w:rPr>
        <w:fldChar w:fldCharType="end"/>
      </w:r>
    </w:p>
    <w:p w14:paraId="0FF606A4" w14:textId="4E657908"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36.</w:t>
      </w:r>
      <w:r>
        <w:rPr>
          <w:rFonts w:asciiTheme="minorHAnsi" w:eastAsiaTheme="minorEastAsia" w:hAnsiTheme="minorHAnsi" w:cstheme="minorBidi"/>
          <w:b w:val="0"/>
          <w:bCs w:val="0"/>
          <w:noProof/>
          <w:kern w:val="2"/>
          <w:sz w:val="22"/>
          <w:szCs w:val="22"/>
          <w:lang w:eastAsia="zh-CN"/>
          <w14:ligatures w14:val="standardContextual"/>
        </w:rPr>
        <w:tab/>
      </w:r>
      <w:r>
        <w:rPr>
          <w:noProof/>
        </w:rPr>
        <w:t>Dommages divers causés par la conduite des travaux ou les modalités de leur exécution</w:t>
      </w:r>
      <w:r>
        <w:rPr>
          <w:noProof/>
        </w:rPr>
        <w:tab/>
      </w:r>
      <w:r>
        <w:rPr>
          <w:noProof/>
        </w:rPr>
        <w:fldChar w:fldCharType="begin"/>
      </w:r>
      <w:r>
        <w:rPr>
          <w:noProof/>
        </w:rPr>
        <w:instrText xml:space="preserve"> PAGEREF _Toc170812820 \h </w:instrText>
      </w:r>
      <w:r>
        <w:rPr>
          <w:noProof/>
        </w:rPr>
      </w:r>
      <w:r>
        <w:rPr>
          <w:noProof/>
        </w:rPr>
        <w:fldChar w:fldCharType="separate"/>
      </w:r>
      <w:r>
        <w:rPr>
          <w:noProof/>
        </w:rPr>
        <w:t>170</w:t>
      </w:r>
      <w:r>
        <w:rPr>
          <w:noProof/>
        </w:rPr>
        <w:fldChar w:fldCharType="end"/>
      </w:r>
    </w:p>
    <w:p w14:paraId="6C698742" w14:textId="53BE324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37.</w:t>
      </w:r>
      <w:r>
        <w:rPr>
          <w:rFonts w:asciiTheme="minorHAnsi" w:eastAsiaTheme="minorEastAsia" w:hAnsiTheme="minorHAnsi" w:cstheme="minorBidi"/>
          <w:b w:val="0"/>
          <w:bCs w:val="0"/>
          <w:noProof/>
          <w:kern w:val="2"/>
          <w:sz w:val="22"/>
          <w:szCs w:val="22"/>
          <w:lang w:eastAsia="zh-CN"/>
          <w14:ligatures w14:val="standardContextual"/>
        </w:rPr>
        <w:tab/>
      </w:r>
      <w:r>
        <w:rPr>
          <w:noProof/>
        </w:rPr>
        <w:t>Enlèvement du matériel et des matériaux sans emploi</w:t>
      </w:r>
      <w:r>
        <w:rPr>
          <w:noProof/>
        </w:rPr>
        <w:tab/>
      </w:r>
      <w:r>
        <w:rPr>
          <w:noProof/>
        </w:rPr>
        <w:fldChar w:fldCharType="begin"/>
      </w:r>
      <w:r>
        <w:rPr>
          <w:noProof/>
        </w:rPr>
        <w:instrText xml:space="preserve"> PAGEREF _Toc170812821 \h </w:instrText>
      </w:r>
      <w:r>
        <w:rPr>
          <w:noProof/>
        </w:rPr>
      </w:r>
      <w:r>
        <w:rPr>
          <w:noProof/>
        </w:rPr>
        <w:fldChar w:fldCharType="separate"/>
      </w:r>
      <w:r>
        <w:rPr>
          <w:noProof/>
        </w:rPr>
        <w:t>170</w:t>
      </w:r>
      <w:r>
        <w:rPr>
          <w:noProof/>
        </w:rPr>
        <w:fldChar w:fldCharType="end"/>
      </w:r>
    </w:p>
    <w:p w14:paraId="2776EC55" w14:textId="69ED398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38.</w:t>
      </w:r>
      <w:r>
        <w:rPr>
          <w:rFonts w:asciiTheme="minorHAnsi" w:eastAsiaTheme="minorEastAsia" w:hAnsiTheme="minorHAnsi" w:cstheme="minorBidi"/>
          <w:b w:val="0"/>
          <w:bCs w:val="0"/>
          <w:noProof/>
          <w:kern w:val="2"/>
          <w:sz w:val="22"/>
          <w:szCs w:val="22"/>
          <w:lang w:eastAsia="zh-CN"/>
          <w14:ligatures w14:val="standardContextual"/>
        </w:rPr>
        <w:tab/>
      </w:r>
      <w:r>
        <w:rPr>
          <w:noProof/>
        </w:rPr>
        <w:t>Essais et contrôle des ouvrages</w:t>
      </w:r>
      <w:r>
        <w:rPr>
          <w:noProof/>
        </w:rPr>
        <w:tab/>
      </w:r>
      <w:r>
        <w:rPr>
          <w:noProof/>
        </w:rPr>
        <w:fldChar w:fldCharType="begin"/>
      </w:r>
      <w:r>
        <w:rPr>
          <w:noProof/>
        </w:rPr>
        <w:instrText xml:space="preserve"> PAGEREF _Toc170812822 \h </w:instrText>
      </w:r>
      <w:r>
        <w:rPr>
          <w:noProof/>
        </w:rPr>
      </w:r>
      <w:r>
        <w:rPr>
          <w:noProof/>
        </w:rPr>
        <w:fldChar w:fldCharType="separate"/>
      </w:r>
      <w:r>
        <w:rPr>
          <w:noProof/>
        </w:rPr>
        <w:t>170</w:t>
      </w:r>
      <w:r>
        <w:rPr>
          <w:noProof/>
        </w:rPr>
        <w:fldChar w:fldCharType="end"/>
      </w:r>
    </w:p>
    <w:p w14:paraId="18554E60" w14:textId="42BB09C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lastRenderedPageBreak/>
        <w:t>39.</w:t>
      </w:r>
      <w:r>
        <w:rPr>
          <w:rFonts w:asciiTheme="minorHAnsi" w:eastAsiaTheme="minorEastAsia" w:hAnsiTheme="minorHAnsi" w:cstheme="minorBidi"/>
          <w:b w:val="0"/>
          <w:bCs w:val="0"/>
          <w:noProof/>
          <w:kern w:val="2"/>
          <w:sz w:val="22"/>
          <w:szCs w:val="22"/>
          <w:lang w:eastAsia="zh-CN"/>
          <w14:ligatures w14:val="standardContextual"/>
        </w:rPr>
        <w:tab/>
      </w:r>
      <w:r>
        <w:rPr>
          <w:noProof/>
        </w:rPr>
        <w:t>Vices de construction</w:t>
      </w:r>
      <w:r>
        <w:rPr>
          <w:noProof/>
        </w:rPr>
        <w:tab/>
      </w:r>
      <w:r>
        <w:rPr>
          <w:noProof/>
        </w:rPr>
        <w:fldChar w:fldCharType="begin"/>
      </w:r>
      <w:r>
        <w:rPr>
          <w:noProof/>
        </w:rPr>
        <w:instrText xml:space="preserve"> PAGEREF _Toc170812823 \h </w:instrText>
      </w:r>
      <w:r>
        <w:rPr>
          <w:noProof/>
        </w:rPr>
      </w:r>
      <w:r>
        <w:rPr>
          <w:noProof/>
        </w:rPr>
        <w:fldChar w:fldCharType="separate"/>
      </w:r>
      <w:r>
        <w:rPr>
          <w:noProof/>
        </w:rPr>
        <w:t>170</w:t>
      </w:r>
      <w:r>
        <w:rPr>
          <w:noProof/>
        </w:rPr>
        <w:fldChar w:fldCharType="end"/>
      </w:r>
    </w:p>
    <w:p w14:paraId="1BAC7605" w14:textId="385597B4"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40.</w:t>
      </w:r>
      <w:r>
        <w:rPr>
          <w:rFonts w:asciiTheme="minorHAnsi" w:eastAsiaTheme="minorEastAsia" w:hAnsiTheme="minorHAnsi" w:cstheme="minorBidi"/>
          <w:b w:val="0"/>
          <w:bCs w:val="0"/>
          <w:noProof/>
          <w:kern w:val="2"/>
          <w:sz w:val="22"/>
          <w:szCs w:val="22"/>
          <w:lang w:eastAsia="zh-CN"/>
          <w14:ligatures w14:val="standardContextual"/>
        </w:rPr>
        <w:tab/>
      </w:r>
      <w:r>
        <w:rPr>
          <w:noProof/>
        </w:rPr>
        <w:t>Documents fournis après exécution</w:t>
      </w:r>
      <w:r>
        <w:rPr>
          <w:noProof/>
        </w:rPr>
        <w:tab/>
      </w:r>
      <w:r>
        <w:rPr>
          <w:noProof/>
        </w:rPr>
        <w:fldChar w:fldCharType="begin"/>
      </w:r>
      <w:r>
        <w:rPr>
          <w:noProof/>
        </w:rPr>
        <w:instrText xml:space="preserve"> PAGEREF _Toc170812824 \h </w:instrText>
      </w:r>
      <w:r>
        <w:rPr>
          <w:noProof/>
        </w:rPr>
      </w:r>
      <w:r>
        <w:rPr>
          <w:noProof/>
        </w:rPr>
        <w:fldChar w:fldCharType="separate"/>
      </w:r>
      <w:r>
        <w:rPr>
          <w:noProof/>
        </w:rPr>
        <w:t>171</w:t>
      </w:r>
      <w:r>
        <w:rPr>
          <w:noProof/>
        </w:rPr>
        <w:fldChar w:fldCharType="end"/>
      </w:r>
    </w:p>
    <w:p w14:paraId="423859AF" w14:textId="7BE22680"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F</w:t>
      </w:r>
      <w:r w:rsidR="00CD4AE3">
        <w:rPr>
          <w:noProof/>
        </w:rPr>
        <w:t>.  Réception et Garanties</w:t>
      </w:r>
      <w:r w:rsidR="00CD4AE3">
        <w:rPr>
          <w:noProof/>
        </w:rPr>
        <w:tab/>
      </w:r>
      <w:r w:rsidR="00CD4AE3">
        <w:rPr>
          <w:noProof/>
        </w:rPr>
        <w:fldChar w:fldCharType="begin"/>
      </w:r>
      <w:r w:rsidR="00CD4AE3">
        <w:rPr>
          <w:noProof/>
        </w:rPr>
        <w:instrText xml:space="preserve"> PAGEREF _Toc170812825 \h </w:instrText>
      </w:r>
      <w:r w:rsidR="00CD4AE3">
        <w:rPr>
          <w:noProof/>
        </w:rPr>
      </w:r>
      <w:r w:rsidR="00CD4AE3">
        <w:rPr>
          <w:noProof/>
        </w:rPr>
        <w:fldChar w:fldCharType="separate"/>
      </w:r>
      <w:r w:rsidR="00CD4AE3">
        <w:rPr>
          <w:noProof/>
        </w:rPr>
        <w:t>171</w:t>
      </w:r>
      <w:r w:rsidR="00CD4AE3">
        <w:rPr>
          <w:noProof/>
        </w:rPr>
        <w:fldChar w:fldCharType="end"/>
      </w:r>
    </w:p>
    <w:p w14:paraId="06D56D70" w14:textId="182D0AE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41.</w:t>
      </w:r>
      <w:r>
        <w:rPr>
          <w:rFonts w:asciiTheme="minorHAnsi" w:eastAsiaTheme="minorEastAsia" w:hAnsiTheme="minorHAnsi" w:cstheme="minorBidi"/>
          <w:b w:val="0"/>
          <w:bCs w:val="0"/>
          <w:noProof/>
          <w:kern w:val="2"/>
          <w:sz w:val="22"/>
          <w:szCs w:val="22"/>
          <w:lang w:eastAsia="zh-CN"/>
          <w14:ligatures w14:val="standardContextual"/>
        </w:rPr>
        <w:tab/>
      </w:r>
      <w:r>
        <w:rPr>
          <w:noProof/>
        </w:rPr>
        <w:t>Réception provisoire</w:t>
      </w:r>
      <w:r>
        <w:rPr>
          <w:noProof/>
        </w:rPr>
        <w:tab/>
      </w:r>
      <w:r>
        <w:rPr>
          <w:noProof/>
        </w:rPr>
        <w:fldChar w:fldCharType="begin"/>
      </w:r>
      <w:r>
        <w:rPr>
          <w:noProof/>
        </w:rPr>
        <w:instrText xml:space="preserve"> PAGEREF _Toc170812826 \h </w:instrText>
      </w:r>
      <w:r>
        <w:rPr>
          <w:noProof/>
        </w:rPr>
      </w:r>
      <w:r>
        <w:rPr>
          <w:noProof/>
        </w:rPr>
        <w:fldChar w:fldCharType="separate"/>
      </w:r>
      <w:r>
        <w:rPr>
          <w:noProof/>
        </w:rPr>
        <w:t>171</w:t>
      </w:r>
      <w:r>
        <w:rPr>
          <w:noProof/>
        </w:rPr>
        <w:fldChar w:fldCharType="end"/>
      </w:r>
    </w:p>
    <w:p w14:paraId="44D41384" w14:textId="1CBCF97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42.</w:t>
      </w:r>
      <w:r>
        <w:rPr>
          <w:rFonts w:asciiTheme="minorHAnsi" w:eastAsiaTheme="minorEastAsia" w:hAnsiTheme="minorHAnsi" w:cstheme="minorBidi"/>
          <w:b w:val="0"/>
          <w:bCs w:val="0"/>
          <w:noProof/>
          <w:kern w:val="2"/>
          <w:sz w:val="22"/>
          <w:szCs w:val="22"/>
          <w:lang w:eastAsia="zh-CN"/>
          <w14:ligatures w14:val="standardContextual"/>
        </w:rPr>
        <w:tab/>
      </w:r>
      <w:r>
        <w:rPr>
          <w:noProof/>
        </w:rPr>
        <w:t>Réception définitive</w:t>
      </w:r>
      <w:r>
        <w:rPr>
          <w:noProof/>
        </w:rPr>
        <w:tab/>
      </w:r>
      <w:r>
        <w:rPr>
          <w:noProof/>
        </w:rPr>
        <w:fldChar w:fldCharType="begin"/>
      </w:r>
      <w:r>
        <w:rPr>
          <w:noProof/>
        </w:rPr>
        <w:instrText xml:space="preserve"> PAGEREF _Toc170812827 \h </w:instrText>
      </w:r>
      <w:r>
        <w:rPr>
          <w:noProof/>
        </w:rPr>
      </w:r>
      <w:r>
        <w:rPr>
          <w:noProof/>
        </w:rPr>
        <w:fldChar w:fldCharType="separate"/>
      </w:r>
      <w:r>
        <w:rPr>
          <w:noProof/>
        </w:rPr>
        <w:t>174</w:t>
      </w:r>
      <w:r>
        <w:rPr>
          <w:noProof/>
        </w:rPr>
        <w:fldChar w:fldCharType="end"/>
      </w:r>
    </w:p>
    <w:p w14:paraId="16FD80C7" w14:textId="18DAC2D4"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43.</w:t>
      </w:r>
      <w:r>
        <w:rPr>
          <w:rFonts w:asciiTheme="minorHAnsi" w:eastAsiaTheme="minorEastAsia" w:hAnsiTheme="minorHAnsi" w:cstheme="minorBidi"/>
          <w:b w:val="0"/>
          <w:bCs w:val="0"/>
          <w:noProof/>
          <w:kern w:val="2"/>
          <w:sz w:val="22"/>
          <w:szCs w:val="22"/>
          <w:lang w:eastAsia="zh-CN"/>
          <w14:ligatures w14:val="standardContextual"/>
        </w:rPr>
        <w:tab/>
      </w:r>
      <w:r>
        <w:rPr>
          <w:noProof/>
        </w:rPr>
        <w:t>Mise à disposition de certains ouvrages ou parties d’ouvrages</w:t>
      </w:r>
      <w:r>
        <w:rPr>
          <w:noProof/>
        </w:rPr>
        <w:tab/>
      </w:r>
      <w:r>
        <w:rPr>
          <w:noProof/>
        </w:rPr>
        <w:fldChar w:fldCharType="begin"/>
      </w:r>
      <w:r>
        <w:rPr>
          <w:noProof/>
        </w:rPr>
        <w:instrText xml:space="preserve"> PAGEREF _Toc170812828 \h </w:instrText>
      </w:r>
      <w:r>
        <w:rPr>
          <w:noProof/>
        </w:rPr>
      </w:r>
      <w:r>
        <w:rPr>
          <w:noProof/>
        </w:rPr>
        <w:fldChar w:fldCharType="separate"/>
      </w:r>
      <w:r>
        <w:rPr>
          <w:noProof/>
        </w:rPr>
        <w:t>174</w:t>
      </w:r>
      <w:r>
        <w:rPr>
          <w:noProof/>
        </w:rPr>
        <w:fldChar w:fldCharType="end"/>
      </w:r>
    </w:p>
    <w:p w14:paraId="16421342" w14:textId="1E73F31F"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44.</w:t>
      </w:r>
      <w:r>
        <w:rPr>
          <w:rFonts w:asciiTheme="minorHAnsi" w:eastAsiaTheme="minorEastAsia" w:hAnsiTheme="minorHAnsi" w:cstheme="minorBidi"/>
          <w:b w:val="0"/>
          <w:bCs w:val="0"/>
          <w:noProof/>
          <w:kern w:val="2"/>
          <w:sz w:val="22"/>
          <w:szCs w:val="22"/>
          <w:lang w:eastAsia="zh-CN"/>
          <w14:ligatures w14:val="standardContextual"/>
        </w:rPr>
        <w:tab/>
      </w:r>
      <w:r>
        <w:rPr>
          <w:noProof/>
        </w:rPr>
        <w:t>Garanties contractuelles</w:t>
      </w:r>
      <w:r>
        <w:rPr>
          <w:noProof/>
        </w:rPr>
        <w:tab/>
      </w:r>
      <w:r>
        <w:rPr>
          <w:noProof/>
        </w:rPr>
        <w:fldChar w:fldCharType="begin"/>
      </w:r>
      <w:r>
        <w:rPr>
          <w:noProof/>
        </w:rPr>
        <w:instrText xml:space="preserve"> PAGEREF _Toc170812829 \h </w:instrText>
      </w:r>
      <w:r>
        <w:rPr>
          <w:noProof/>
        </w:rPr>
      </w:r>
      <w:r>
        <w:rPr>
          <w:noProof/>
        </w:rPr>
        <w:fldChar w:fldCharType="separate"/>
      </w:r>
      <w:r>
        <w:rPr>
          <w:noProof/>
        </w:rPr>
        <w:t>175</w:t>
      </w:r>
      <w:r>
        <w:rPr>
          <w:noProof/>
        </w:rPr>
        <w:fldChar w:fldCharType="end"/>
      </w:r>
    </w:p>
    <w:p w14:paraId="7FE990F5" w14:textId="54FB4CCD"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45.</w:t>
      </w:r>
      <w:r>
        <w:rPr>
          <w:rFonts w:asciiTheme="minorHAnsi" w:eastAsiaTheme="minorEastAsia" w:hAnsiTheme="minorHAnsi" w:cstheme="minorBidi"/>
          <w:b w:val="0"/>
          <w:bCs w:val="0"/>
          <w:noProof/>
          <w:kern w:val="2"/>
          <w:sz w:val="22"/>
          <w:szCs w:val="22"/>
          <w:lang w:eastAsia="zh-CN"/>
          <w14:ligatures w14:val="standardContextual"/>
        </w:rPr>
        <w:tab/>
      </w:r>
      <w:r>
        <w:rPr>
          <w:noProof/>
        </w:rPr>
        <w:t>Garantie légale</w:t>
      </w:r>
      <w:r>
        <w:rPr>
          <w:noProof/>
        </w:rPr>
        <w:tab/>
      </w:r>
      <w:r>
        <w:rPr>
          <w:noProof/>
        </w:rPr>
        <w:fldChar w:fldCharType="begin"/>
      </w:r>
      <w:r>
        <w:rPr>
          <w:noProof/>
        </w:rPr>
        <w:instrText xml:space="preserve"> PAGEREF _Toc170812830 \h </w:instrText>
      </w:r>
      <w:r>
        <w:rPr>
          <w:noProof/>
        </w:rPr>
      </w:r>
      <w:r>
        <w:rPr>
          <w:noProof/>
        </w:rPr>
        <w:fldChar w:fldCharType="separate"/>
      </w:r>
      <w:r>
        <w:rPr>
          <w:noProof/>
        </w:rPr>
        <w:t>176</w:t>
      </w:r>
      <w:r>
        <w:rPr>
          <w:noProof/>
        </w:rPr>
        <w:fldChar w:fldCharType="end"/>
      </w:r>
    </w:p>
    <w:p w14:paraId="3E6AF9DF" w14:textId="4FE8C6F8"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G</w:t>
      </w:r>
      <w:r w:rsidR="00CD4AE3">
        <w:rPr>
          <w:noProof/>
        </w:rPr>
        <w:t>.  Résiliation du Marché - Interruption des Travaux</w:t>
      </w:r>
      <w:r w:rsidR="00CD4AE3">
        <w:rPr>
          <w:noProof/>
        </w:rPr>
        <w:tab/>
      </w:r>
      <w:r w:rsidR="00CD4AE3">
        <w:rPr>
          <w:noProof/>
        </w:rPr>
        <w:fldChar w:fldCharType="begin"/>
      </w:r>
      <w:r w:rsidR="00CD4AE3">
        <w:rPr>
          <w:noProof/>
        </w:rPr>
        <w:instrText xml:space="preserve"> PAGEREF _Toc170812831 \h </w:instrText>
      </w:r>
      <w:r w:rsidR="00CD4AE3">
        <w:rPr>
          <w:noProof/>
        </w:rPr>
      </w:r>
      <w:r w:rsidR="00CD4AE3">
        <w:rPr>
          <w:noProof/>
        </w:rPr>
        <w:fldChar w:fldCharType="separate"/>
      </w:r>
      <w:r w:rsidR="00CD4AE3">
        <w:rPr>
          <w:noProof/>
        </w:rPr>
        <w:t>176</w:t>
      </w:r>
      <w:r w:rsidR="00CD4AE3">
        <w:rPr>
          <w:noProof/>
        </w:rPr>
        <w:fldChar w:fldCharType="end"/>
      </w:r>
    </w:p>
    <w:p w14:paraId="2900A506" w14:textId="2DA7325E"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46.</w:t>
      </w:r>
      <w:r>
        <w:rPr>
          <w:rFonts w:asciiTheme="minorHAnsi" w:eastAsiaTheme="minorEastAsia" w:hAnsiTheme="minorHAnsi" w:cstheme="minorBidi"/>
          <w:b w:val="0"/>
          <w:bCs w:val="0"/>
          <w:noProof/>
          <w:kern w:val="2"/>
          <w:sz w:val="22"/>
          <w:szCs w:val="22"/>
          <w:lang w:eastAsia="zh-CN"/>
          <w14:ligatures w14:val="standardContextual"/>
        </w:rPr>
        <w:tab/>
      </w:r>
      <w:r>
        <w:rPr>
          <w:noProof/>
        </w:rPr>
        <w:t>Résiliation du Marché</w:t>
      </w:r>
      <w:r>
        <w:rPr>
          <w:noProof/>
        </w:rPr>
        <w:tab/>
      </w:r>
      <w:r>
        <w:rPr>
          <w:noProof/>
        </w:rPr>
        <w:fldChar w:fldCharType="begin"/>
      </w:r>
      <w:r>
        <w:rPr>
          <w:noProof/>
        </w:rPr>
        <w:instrText xml:space="preserve"> PAGEREF _Toc170812832 \h </w:instrText>
      </w:r>
      <w:r>
        <w:rPr>
          <w:noProof/>
        </w:rPr>
      </w:r>
      <w:r>
        <w:rPr>
          <w:noProof/>
        </w:rPr>
        <w:fldChar w:fldCharType="separate"/>
      </w:r>
      <w:r>
        <w:rPr>
          <w:noProof/>
        </w:rPr>
        <w:t>176</w:t>
      </w:r>
      <w:r>
        <w:rPr>
          <w:noProof/>
        </w:rPr>
        <w:fldChar w:fldCharType="end"/>
      </w:r>
    </w:p>
    <w:p w14:paraId="18C795D3" w14:textId="613B6082"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47.</w:t>
      </w:r>
      <w:r>
        <w:rPr>
          <w:rFonts w:asciiTheme="minorHAnsi" w:eastAsiaTheme="minorEastAsia" w:hAnsiTheme="minorHAnsi" w:cstheme="minorBidi"/>
          <w:b w:val="0"/>
          <w:bCs w:val="0"/>
          <w:noProof/>
          <w:kern w:val="2"/>
          <w:sz w:val="22"/>
          <w:szCs w:val="22"/>
          <w:lang w:eastAsia="zh-CN"/>
          <w14:ligatures w14:val="standardContextual"/>
        </w:rPr>
        <w:tab/>
      </w:r>
      <w:r>
        <w:rPr>
          <w:noProof/>
        </w:rPr>
        <w:t>Décès, incapacité, règlement judiciaire ou liquidation des biens de l’Entrepreneur</w:t>
      </w:r>
      <w:r>
        <w:rPr>
          <w:noProof/>
        </w:rPr>
        <w:tab/>
      </w:r>
      <w:r>
        <w:rPr>
          <w:noProof/>
        </w:rPr>
        <w:fldChar w:fldCharType="begin"/>
      </w:r>
      <w:r>
        <w:rPr>
          <w:noProof/>
        </w:rPr>
        <w:instrText xml:space="preserve"> PAGEREF _Toc170812833 \h </w:instrText>
      </w:r>
      <w:r>
        <w:rPr>
          <w:noProof/>
        </w:rPr>
      </w:r>
      <w:r>
        <w:rPr>
          <w:noProof/>
        </w:rPr>
        <w:fldChar w:fldCharType="separate"/>
      </w:r>
      <w:r>
        <w:rPr>
          <w:noProof/>
        </w:rPr>
        <w:t>178</w:t>
      </w:r>
      <w:r>
        <w:rPr>
          <w:noProof/>
        </w:rPr>
        <w:fldChar w:fldCharType="end"/>
      </w:r>
    </w:p>
    <w:p w14:paraId="3BCB6D6F" w14:textId="1147496A"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48.</w:t>
      </w:r>
      <w:r>
        <w:rPr>
          <w:rFonts w:asciiTheme="minorHAnsi" w:eastAsiaTheme="minorEastAsia" w:hAnsiTheme="minorHAnsi" w:cstheme="minorBidi"/>
          <w:b w:val="0"/>
          <w:bCs w:val="0"/>
          <w:noProof/>
          <w:kern w:val="2"/>
          <w:sz w:val="22"/>
          <w:szCs w:val="22"/>
          <w:lang w:eastAsia="zh-CN"/>
          <w14:ligatures w14:val="standardContextual"/>
        </w:rPr>
        <w:tab/>
      </w:r>
      <w:r>
        <w:rPr>
          <w:noProof/>
        </w:rPr>
        <w:t>Ajournement des travaux</w:t>
      </w:r>
      <w:r>
        <w:rPr>
          <w:noProof/>
        </w:rPr>
        <w:tab/>
      </w:r>
      <w:r>
        <w:rPr>
          <w:noProof/>
        </w:rPr>
        <w:fldChar w:fldCharType="begin"/>
      </w:r>
      <w:r>
        <w:rPr>
          <w:noProof/>
        </w:rPr>
        <w:instrText xml:space="preserve"> PAGEREF _Toc170812834 \h </w:instrText>
      </w:r>
      <w:r>
        <w:rPr>
          <w:noProof/>
        </w:rPr>
      </w:r>
      <w:r>
        <w:rPr>
          <w:noProof/>
        </w:rPr>
        <w:fldChar w:fldCharType="separate"/>
      </w:r>
      <w:r>
        <w:rPr>
          <w:noProof/>
        </w:rPr>
        <w:t>178</w:t>
      </w:r>
      <w:r>
        <w:rPr>
          <w:noProof/>
        </w:rPr>
        <w:fldChar w:fldCharType="end"/>
      </w:r>
    </w:p>
    <w:p w14:paraId="0632147E" w14:textId="3BE7422D" w:rsidR="00CD4AE3" w:rsidRDefault="00383536" w:rsidP="002664A3">
      <w:pPr>
        <w:pStyle w:val="TOC1"/>
        <w:rPr>
          <w:rFonts w:asciiTheme="minorHAnsi" w:eastAsiaTheme="minorEastAsia" w:hAnsiTheme="minorHAnsi" w:cstheme="minorBidi"/>
          <w:noProof/>
          <w:kern w:val="2"/>
          <w:sz w:val="22"/>
          <w:szCs w:val="22"/>
          <w:lang w:eastAsia="zh-CN"/>
          <w14:ligatures w14:val="standardContextual"/>
        </w:rPr>
      </w:pPr>
      <w:r>
        <w:rPr>
          <w:noProof/>
        </w:rPr>
        <w:t>H</w:t>
      </w:r>
      <w:r w:rsidR="00CD4AE3">
        <w:rPr>
          <w:noProof/>
        </w:rPr>
        <w:t>.  Mesures coercitives - Règlement des différends et des litiges - Entrée en vigueur</w:t>
      </w:r>
      <w:r w:rsidR="00CD4AE3">
        <w:rPr>
          <w:noProof/>
        </w:rPr>
        <w:tab/>
      </w:r>
      <w:r w:rsidR="00CD4AE3">
        <w:rPr>
          <w:noProof/>
        </w:rPr>
        <w:fldChar w:fldCharType="begin"/>
      </w:r>
      <w:r w:rsidR="00CD4AE3">
        <w:rPr>
          <w:noProof/>
        </w:rPr>
        <w:instrText xml:space="preserve"> PAGEREF _Toc170812835 \h </w:instrText>
      </w:r>
      <w:r w:rsidR="00CD4AE3">
        <w:rPr>
          <w:noProof/>
        </w:rPr>
      </w:r>
      <w:r w:rsidR="00CD4AE3">
        <w:rPr>
          <w:noProof/>
        </w:rPr>
        <w:fldChar w:fldCharType="separate"/>
      </w:r>
      <w:r w:rsidR="00CD4AE3">
        <w:rPr>
          <w:noProof/>
        </w:rPr>
        <w:t>179</w:t>
      </w:r>
      <w:r w:rsidR="00CD4AE3">
        <w:rPr>
          <w:noProof/>
        </w:rPr>
        <w:fldChar w:fldCharType="end"/>
      </w:r>
    </w:p>
    <w:p w14:paraId="4A48DF18" w14:textId="16174CF6"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49.</w:t>
      </w:r>
      <w:r>
        <w:rPr>
          <w:rFonts w:asciiTheme="minorHAnsi" w:eastAsiaTheme="minorEastAsia" w:hAnsiTheme="minorHAnsi" w:cstheme="minorBidi"/>
          <w:b w:val="0"/>
          <w:bCs w:val="0"/>
          <w:noProof/>
          <w:kern w:val="2"/>
          <w:sz w:val="22"/>
          <w:szCs w:val="22"/>
          <w:lang w:eastAsia="zh-CN"/>
          <w14:ligatures w14:val="standardContextual"/>
        </w:rPr>
        <w:tab/>
      </w:r>
      <w:r>
        <w:rPr>
          <w:noProof/>
        </w:rPr>
        <w:t>Mesures coercitives</w:t>
      </w:r>
      <w:r>
        <w:rPr>
          <w:noProof/>
        </w:rPr>
        <w:tab/>
      </w:r>
      <w:r>
        <w:rPr>
          <w:noProof/>
        </w:rPr>
        <w:fldChar w:fldCharType="begin"/>
      </w:r>
      <w:r>
        <w:rPr>
          <w:noProof/>
        </w:rPr>
        <w:instrText xml:space="preserve"> PAGEREF _Toc170812836 \h </w:instrText>
      </w:r>
      <w:r>
        <w:rPr>
          <w:noProof/>
        </w:rPr>
      </w:r>
      <w:r>
        <w:rPr>
          <w:noProof/>
        </w:rPr>
        <w:fldChar w:fldCharType="separate"/>
      </w:r>
      <w:r>
        <w:rPr>
          <w:noProof/>
        </w:rPr>
        <w:t>179</w:t>
      </w:r>
      <w:r>
        <w:rPr>
          <w:noProof/>
        </w:rPr>
        <w:fldChar w:fldCharType="end"/>
      </w:r>
    </w:p>
    <w:p w14:paraId="68A373D5" w14:textId="52DD7257"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50.</w:t>
      </w:r>
      <w:r>
        <w:rPr>
          <w:rFonts w:asciiTheme="minorHAnsi" w:eastAsiaTheme="minorEastAsia" w:hAnsiTheme="minorHAnsi" w:cstheme="minorBidi"/>
          <w:b w:val="0"/>
          <w:bCs w:val="0"/>
          <w:noProof/>
          <w:kern w:val="2"/>
          <w:sz w:val="22"/>
          <w:szCs w:val="22"/>
          <w:lang w:eastAsia="zh-CN"/>
          <w14:ligatures w14:val="standardContextual"/>
        </w:rPr>
        <w:tab/>
      </w:r>
      <w:r>
        <w:rPr>
          <w:noProof/>
        </w:rPr>
        <w:t>Règlement des différends</w:t>
      </w:r>
      <w:r>
        <w:rPr>
          <w:noProof/>
        </w:rPr>
        <w:tab/>
      </w:r>
      <w:r>
        <w:rPr>
          <w:noProof/>
        </w:rPr>
        <w:fldChar w:fldCharType="begin"/>
      </w:r>
      <w:r>
        <w:rPr>
          <w:noProof/>
        </w:rPr>
        <w:instrText xml:space="preserve"> PAGEREF _Toc170812837 \h </w:instrText>
      </w:r>
      <w:r>
        <w:rPr>
          <w:noProof/>
        </w:rPr>
      </w:r>
      <w:r>
        <w:rPr>
          <w:noProof/>
        </w:rPr>
        <w:fldChar w:fldCharType="separate"/>
      </w:r>
      <w:r>
        <w:rPr>
          <w:noProof/>
        </w:rPr>
        <w:t>180</w:t>
      </w:r>
      <w:r>
        <w:rPr>
          <w:noProof/>
        </w:rPr>
        <w:fldChar w:fldCharType="end"/>
      </w:r>
    </w:p>
    <w:p w14:paraId="619FA398" w14:textId="70B147B5"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51.</w:t>
      </w:r>
      <w:r>
        <w:rPr>
          <w:rFonts w:asciiTheme="minorHAnsi" w:eastAsiaTheme="minorEastAsia" w:hAnsiTheme="minorHAnsi" w:cstheme="minorBidi"/>
          <w:b w:val="0"/>
          <w:bCs w:val="0"/>
          <w:noProof/>
          <w:kern w:val="2"/>
          <w:sz w:val="22"/>
          <w:szCs w:val="22"/>
          <w:lang w:eastAsia="zh-CN"/>
          <w14:ligatures w14:val="standardContextual"/>
        </w:rPr>
        <w:tab/>
      </w:r>
      <w:r>
        <w:rPr>
          <w:noProof/>
        </w:rPr>
        <w:t>Droit applicable et changement dans la réglementation</w:t>
      </w:r>
      <w:r>
        <w:rPr>
          <w:noProof/>
        </w:rPr>
        <w:tab/>
      </w:r>
      <w:r>
        <w:rPr>
          <w:noProof/>
        </w:rPr>
        <w:fldChar w:fldCharType="begin"/>
      </w:r>
      <w:r>
        <w:rPr>
          <w:noProof/>
        </w:rPr>
        <w:instrText xml:space="preserve"> PAGEREF _Toc170812838 \h </w:instrText>
      </w:r>
      <w:r>
        <w:rPr>
          <w:noProof/>
        </w:rPr>
      </w:r>
      <w:r>
        <w:rPr>
          <w:noProof/>
        </w:rPr>
        <w:fldChar w:fldCharType="separate"/>
      </w:r>
      <w:r>
        <w:rPr>
          <w:noProof/>
        </w:rPr>
        <w:t>181</w:t>
      </w:r>
      <w:r>
        <w:rPr>
          <w:noProof/>
        </w:rPr>
        <w:fldChar w:fldCharType="end"/>
      </w:r>
    </w:p>
    <w:p w14:paraId="4453E9AA" w14:textId="65E776B1" w:rsidR="00CD4AE3" w:rsidRDefault="00CD4AE3">
      <w:pPr>
        <w:pStyle w:val="TOC2"/>
        <w:tabs>
          <w:tab w:val="left" w:pos="660"/>
          <w:tab w:val="right" w:leader="dot" w:pos="9350"/>
        </w:tabs>
        <w:rPr>
          <w:rFonts w:asciiTheme="minorHAnsi" w:eastAsiaTheme="minorEastAsia" w:hAnsiTheme="minorHAnsi" w:cstheme="minorBidi"/>
          <w:b w:val="0"/>
          <w:bCs w:val="0"/>
          <w:noProof/>
          <w:kern w:val="2"/>
          <w:sz w:val="22"/>
          <w:szCs w:val="22"/>
          <w:lang w:eastAsia="zh-CN"/>
          <w14:ligatures w14:val="standardContextual"/>
        </w:rPr>
      </w:pPr>
      <w:r>
        <w:rPr>
          <w:noProof/>
        </w:rPr>
        <w:t>52.</w:t>
      </w:r>
      <w:r>
        <w:rPr>
          <w:rFonts w:asciiTheme="minorHAnsi" w:eastAsiaTheme="minorEastAsia" w:hAnsiTheme="minorHAnsi" w:cstheme="minorBidi"/>
          <w:b w:val="0"/>
          <w:bCs w:val="0"/>
          <w:noProof/>
          <w:kern w:val="2"/>
          <w:sz w:val="22"/>
          <w:szCs w:val="22"/>
          <w:lang w:eastAsia="zh-CN"/>
          <w14:ligatures w14:val="standardContextual"/>
        </w:rPr>
        <w:tab/>
      </w:r>
      <w:r>
        <w:rPr>
          <w:noProof/>
        </w:rPr>
        <w:t>Entrée en vigueur du Marché</w:t>
      </w:r>
      <w:r>
        <w:rPr>
          <w:noProof/>
        </w:rPr>
        <w:tab/>
      </w:r>
      <w:r>
        <w:rPr>
          <w:noProof/>
        </w:rPr>
        <w:fldChar w:fldCharType="begin"/>
      </w:r>
      <w:r>
        <w:rPr>
          <w:noProof/>
        </w:rPr>
        <w:instrText xml:space="preserve"> PAGEREF _Toc170812839 \h </w:instrText>
      </w:r>
      <w:r>
        <w:rPr>
          <w:noProof/>
        </w:rPr>
      </w:r>
      <w:r>
        <w:rPr>
          <w:noProof/>
        </w:rPr>
        <w:fldChar w:fldCharType="separate"/>
      </w:r>
      <w:r>
        <w:rPr>
          <w:noProof/>
        </w:rPr>
        <w:t>181</w:t>
      </w:r>
      <w:r>
        <w:rPr>
          <w:noProof/>
        </w:rPr>
        <w:fldChar w:fldCharType="end"/>
      </w:r>
    </w:p>
    <w:p w14:paraId="7301AB0B" w14:textId="62380ABA" w:rsidR="000C5AED" w:rsidRDefault="000C5AED" w:rsidP="000C5AED">
      <w:pPr>
        <w:ind w:left="284" w:right="284"/>
      </w:pPr>
      <w:r>
        <w:rPr>
          <w:rFonts w:ascii="Arial" w:hAnsi="Arial"/>
          <w:bCs/>
          <w:caps/>
        </w:rPr>
        <w:fldChar w:fldCharType="end"/>
      </w:r>
    </w:p>
    <w:p w14:paraId="220BCAAC" w14:textId="77777777" w:rsidR="000C5AED" w:rsidRDefault="000C5AED" w:rsidP="000C5AED">
      <w:pPr>
        <w:pStyle w:val="Head41"/>
      </w:pPr>
      <w:r>
        <w:br w:type="page"/>
      </w:r>
      <w:bookmarkStart w:id="487" w:name="_Toc348175933"/>
      <w:bookmarkStart w:id="488" w:name="_Toc170812781"/>
      <w:r>
        <w:lastRenderedPageBreak/>
        <w:t>A.  Généralités</w:t>
      </w:r>
      <w:bookmarkEnd w:id="487"/>
      <w:bookmarkEnd w:id="488"/>
    </w:p>
    <w:p w14:paraId="396ADDC2" w14:textId="77777777" w:rsidR="000C5AED" w:rsidRDefault="000C5AED" w:rsidP="000C5AED"/>
    <w:tbl>
      <w:tblPr>
        <w:tblW w:w="9558" w:type="dxa"/>
        <w:tblLayout w:type="fixed"/>
        <w:tblLook w:val="0000" w:firstRow="0" w:lastRow="0" w:firstColumn="0" w:lastColumn="0" w:noHBand="0" w:noVBand="0"/>
      </w:tblPr>
      <w:tblGrid>
        <w:gridCol w:w="2160"/>
        <w:gridCol w:w="7398"/>
      </w:tblGrid>
      <w:tr w:rsidR="000C5AED" w14:paraId="3AB95015" w14:textId="77777777" w:rsidTr="000C5AED">
        <w:trPr>
          <w:trHeight w:val="567"/>
        </w:trPr>
        <w:tc>
          <w:tcPr>
            <w:tcW w:w="2160" w:type="dxa"/>
            <w:tcBorders>
              <w:top w:val="nil"/>
              <w:left w:val="nil"/>
              <w:bottom w:val="nil"/>
              <w:right w:val="nil"/>
            </w:tcBorders>
          </w:tcPr>
          <w:p w14:paraId="53CA3AEF" w14:textId="77777777" w:rsidR="000C5AED" w:rsidRDefault="000C5AED">
            <w:pPr>
              <w:pStyle w:val="Head42"/>
              <w:numPr>
                <w:ilvl w:val="0"/>
                <w:numId w:val="26"/>
              </w:numPr>
            </w:pPr>
            <w:bookmarkStart w:id="489" w:name="_Toc348175935"/>
            <w:bookmarkStart w:id="490" w:name="_Toc170812782"/>
            <w:r>
              <w:t>Définitions</w:t>
            </w:r>
            <w:bookmarkEnd w:id="489"/>
            <w:bookmarkEnd w:id="490"/>
          </w:p>
        </w:tc>
        <w:tc>
          <w:tcPr>
            <w:tcW w:w="7398" w:type="dxa"/>
            <w:tcBorders>
              <w:top w:val="nil"/>
              <w:left w:val="nil"/>
              <w:bottom w:val="nil"/>
              <w:right w:val="nil"/>
            </w:tcBorders>
          </w:tcPr>
          <w:p w14:paraId="1043CC67" w14:textId="77777777" w:rsidR="000C5AED" w:rsidRPr="00446BF8" w:rsidRDefault="000C5AED">
            <w:pPr>
              <w:numPr>
                <w:ilvl w:val="1"/>
                <w:numId w:val="26"/>
              </w:numPr>
              <w:spacing w:after="200"/>
              <w:ind w:right="-72"/>
            </w:pPr>
            <w:r w:rsidRPr="00446BF8">
              <w:t>Au sens du présent document :</w:t>
            </w:r>
          </w:p>
          <w:p w14:paraId="14053C46" w14:textId="77777777" w:rsidR="000C5AED" w:rsidRDefault="000C5AED" w:rsidP="000C5AED">
            <w:pPr>
              <w:tabs>
                <w:tab w:val="left" w:pos="540"/>
              </w:tabs>
              <w:spacing w:after="200"/>
              <w:ind w:left="540" w:right="-72"/>
            </w:pPr>
            <w:r w:rsidRPr="00446BF8">
              <w:t>“Marché” désigne l’ensemble des droits et obligations souscrits par les parties au titre de la réalisation des travaux.  Les documents et pièces contractuelles</w:t>
            </w:r>
            <w:r>
              <w:t xml:space="preserve"> sont énumérés à l’Article 5.2</w:t>
            </w:r>
            <w:r w:rsidRPr="00446BF8">
              <w:t xml:space="preserve"> du CCAG.</w:t>
            </w:r>
          </w:p>
          <w:p w14:paraId="27E60D64" w14:textId="77777777" w:rsidR="000C5AED" w:rsidRPr="00446BF8" w:rsidRDefault="000C5AED" w:rsidP="000C5AED">
            <w:pPr>
              <w:tabs>
                <w:tab w:val="left" w:pos="1062"/>
              </w:tabs>
              <w:suppressAutoHyphens w:val="0"/>
              <w:overflowPunct/>
              <w:autoSpaceDE/>
              <w:autoSpaceDN/>
              <w:adjustRightInd/>
              <w:spacing w:after="220"/>
              <w:ind w:left="518"/>
              <w:textAlignment w:val="auto"/>
            </w:pPr>
            <w:r>
              <w:t>« Documents contractuels » désigne les documents visés dans l’Acte d’Engagement, y compris les avenants éventuels auxdits documents.</w:t>
            </w:r>
          </w:p>
          <w:p w14:paraId="3F9C8580" w14:textId="77777777" w:rsidR="000C5AED" w:rsidRPr="00446BF8" w:rsidRDefault="000C5AED" w:rsidP="000C5AED">
            <w:pPr>
              <w:tabs>
                <w:tab w:val="left" w:pos="540"/>
              </w:tabs>
              <w:spacing w:after="200"/>
              <w:ind w:left="540" w:right="-72"/>
            </w:pPr>
            <w:r w:rsidRPr="00446BF8">
              <w:t xml:space="preserve">“Montant du Marché” désigne la somme des prix </w:t>
            </w:r>
            <w:r>
              <w:t>de base définis au paragraphe 11.</w:t>
            </w:r>
            <w:r w:rsidRPr="00446BF8">
              <w:t>1</w:t>
            </w:r>
            <w:r>
              <w:t>.</w:t>
            </w:r>
            <w:r w:rsidRPr="00446BF8">
              <w:t>1 du CCAG.</w:t>
            </w:r>
          </w:p>
          <w:p w14:paraId="72BA66F9" w14:textId="77777777" w:rsidR="000C5AED" w:rsidRDefault="000C5AED" w:rsidP="000C5AED">
            <w:pPr>
              <w:tabs>
                <w:tab w:val="left" w:pos="540"/>
              </w:tabs>
              <w:spacing w:after="200"/>
              <w:ind w:left="540" w:right="-72"/>
            </w:pPr>
            <w:r w:rsidRPr="00446BF8">
              <w:t xml:space="preserve">“Maître d’Ouvrage” </w:t>
            </w:r>
            <w:r>
              <w:t xml:space="preserve">ou « Autorité contractante » </w:t>
            </w:r>
            <w:r w:rsidRPr="00446BF8">
              <w:t>désigne la division administrative, l’entité ou la personne morale pour le compte de laquelle les travaux sont exécutés et dont l’identification complète figure au Cahier des Clauses administratives particulières.</w:t>
            </w:r>
          </w:p>
          <w:p w14:paraId="740D58BD" w14:textId="77777777" w:rsidR="000C5AED" w:rsidRPr="00446BF8" w:rsidRDefault="000C5AED" w:rsidP="000C5AED">
            <w:pPr>
              <w:tabs>
                <w:tab w:val="left" w:pos="540"/>
              </w:tabs>
              <w:spacing w:after="200"/>
              <w:ind w:left="540" w:right="-72"/>
            </w:pPr>
            <w:r w:rsidRPr="00446BF8">
              <w:t>“Maître d’Ouvrage</w:t>
            </w:r>
            <w:r>
              <w:t xml:space="preserve"> délégué</w:t>
            </w:r>
            <w:r w:rsidRPr="00446BF8">
              <w:t xml:space="preserve">” </w:t>
            </w:r>
            <w:r w:rsidRPr="00322D17">
              <w:t xml:space="preserve">désigne l’entité à qui l'autorité contractante </w:t>
            </w:r>
            <w:r>
              <w:t>a confié, le cas échéant</w:t>
            </w:r>
            <w:r w:rsidRPr="00322D17">
              <w:t xml:space="preserve"> l'exercice, en son nom et pour son compte, de tout ou partie de ses attributions.</w:t>
            </w:r>
          </w:p>
          <w:p w14:paraId="3F123549" w14:textId="55F10966" w:rsidR="000C5AED" w:rsidRPr="00446BF8" w:rsidRDefault="000C5AED" w:rsidP="000C5AED">
            <w:pPr>
              <w:tabs>
                <w:tab w:val="left" w:pos="540"/>
              </w:tabs>
              <w:spacing w:after="200"/>
              <w:ind w:left="540" w:right="-72"/>
            </w:pPr>
            <w:r w:rsidRPr="00446BF8">
              <w:t xml:space="preserve">“Chef de Projet” désigne le représentant légal du Maître d’Ouvrage </w:t>
            </w:r>
            <w:r>
              <w:t xml:space="preserve">ou du Maître d’Ouvrage délégué </w:t>
            </w:r>
            <w:r w:rsidRPr="00446BF8">
              <w:t>au cours de l’exécution du Marché</w:t>
            </w:r>
            <w:r w:rsidR="00D27C8E">
              <w:t xml:space="preserve"> </w:t>
            </w:r>
            <w:r w:rsidRPr="00446BF8">
              <w:t>;</w:t>
            </w:r>
          </w:p>
          <w:p w14:paraId="3892F747" w14:textId="7BC161CD" w:rsidR="000C5AED" w:rsidRPr="00446BF8" w:rsidRDefault="000C5AED" w:rsidP="000C5AED">
            <w:pPr>
              <w:tabs>
                <w:tab w:val="left" w:pos="540"/>
              </w:tabs>
              <w:spacing w:after="200"/>
              <w:ind w:left="540" w:right="-72"/>
            </w:pPr>
            <w:r w:rsidRPr="00446BF8">
              <w:t xml:space="preserve">“Maître d’Œuvre” désigne la personne physique ou morale qui, pour sa compétence technique, est chargée par le Maître d’Ouvrage </w:t>
            </w:r>
            <w:r>
              <w:t xml:space="preserve">ou le Maître d’Ouvrage délégué </w:t>
            </w:r>
            <w:r w:rsidRPr="00446BF8">
              <w:t>de diriger et de contrôler l’exécution des travaux et de proposer leur réception et leur règlement</w:t>
            </w:r>
            <w:r w:rsidR="00CD4AE3">
              <w:t xml:space="preserve"> </w:t>
            </w:r>
            <w:r w:rsidRPr="00446BF8">
              <w:t xml:space="preserve">; si le Maître d’Œuvre est une personne morale, il désigne également la personne physique qui a seule qualité </w:t>
            </w:r>
            <w:r w:rsidRPr="001E22C4">
              <w:t>pour le représenter.</w:t>
            </w:r>
          </w:p>
          <w:p w14:paraId="79253CC0" w14:textId="77777777" w:rsidR="000C5AED" w:rsidRPr="00446BF8" w:rsidRDefault="000C5AED" w:rsidP="000C5AED">
            <w:pPr>
              <w:tabs>
                <w:tab w:val="left" w:pos="540"/>
              </w:tabs>
              <w:spacing w:after="200"/>
              <w:ind w:left="540" w:right="-72"/>
            </w:pPr>
            <w:r w:rsidRPr="00446BF8">
              <w:t>“L’Entrepreneur” désigne la personne morale dont l’offre a été acceptée par le Maître d’Ouvrage.</w:t>
            </w:r>
          </w:p>
          <w:p w14:paraId="2498896A" w14:textId="77777777" w:rsidR="000C5AED" w:rsidRPr="00446BF8" w:rsidRDefault="000C5AED" w:rsidP="000C5AED">
            <w:pPr>
              <w:tabs>
                <w:tab w:val="left" w:pos="540"/>
              </w:tabs>
              <w:spacing w:after="200"/>
              <w:ind w:left="540" w:right="-72"/>
            </w:pPr>
            <w:r w:rsidRPr="00446BF8">
              <w:t>“Site” désigne l’ensemble des terrains sur lesquels seront réalisés les travaux et les ouvrages ainsi que l’ensemble des terrains nécessaires aux installations de chantier et comprenant les voies d’accès spéciales ainsi que tous autres lieux spécifiquement désignés dans le Marché.</w:t>
            </w:r>
          </w:p>
          <w:p w14:paraId="0ADC5E22" w14:textId="77777777" w:rsidR="000C5AED" w:rsidRPr="00446BF8" w:rsidRDefault="000C5AED" w:rsidP="000C5AED">
            <w:pPr>
              <w:tabs>
                <w:tab w:val="left" w:pos="1080"/>
              </w:tabs>
              <w:spacing w:after="200"/>
              <w:ind w:left="540" w:right="-72"/>
            </w:pPr>
            <w:r w:rsidRPr="00446BF8">
              <w:t>“Cahier des Clauses administratives particulières” (CCAP) signifie le document établi par le Maître d’Ouvrage faisant partie du dossier d’Appel d’offres, modifié en tant que de besoin et inclus dans les pièces constitutives du Marché.</w:t>
            </w:r>
          </w:p>
          <w:p w14:paraId="431401CA" w14:textId="77777777" w:rsidR="000C5AED" w:rsidRDefault="000C5AED" w:rsidP="000C5AED">
            <w:pPr>
              <w:pStyle w:val="BodyText"/>
              <w:spacing w:before="189"/>
              <w:ind w:left="674" w:right="144"/>
            </w:pPr>
            <w:r>
              <w:t>“</w:t>
            </w:r>
            <w:proofErr w:type="spellStart"/>
            <w:r>
              <w:t>Ordre</w:t>
            </w:r>
            <w:proofErr w:type="spellEnd"/>
            <w:r>
              <w:t xml:space="preserve"> de </w:t>
            </w:r>
            <w:proofErr w:type="spellStart"/>
            <w:r>
              <w:t>service</w:t>
            </w:r>
            <w:proofErr w:type="spellEnd"/>
            <w:r>
              <w:t xml:space="preserve">” </w:t>
            </w:r>
            <w:proofErr w:type="spellStart"/>
            <w:r>
              <w:t>signifie</w:t>
            </w:r>
            <w:proofErr w:type="spellEnd"/>
            <w:r>
              <w:t xml:space="preserve"> </w:t>
            </w:r>
            <w:proofErr w:type="spellStart"/>
            <w:r w:rsidRPr="00A518C2">
              <w:rPr>
                <w:color w:val="242A26"/>
              </w:rPr>
              <w:t>document</w:t>
            </w:r>
            <w:proofErr w:type="spellEnd"/>
            <w:r w:rsidRPr="00A518C2">
              <w:rPr>
                <w:color w:val="242A26"/>
                <w:spacing w:val="-5"/>
              </w:rPr>
              <w:t xml:space="preserve"> </w:t>
            </w:r>
            <w:proofErr w:type="spellStart"/>
            <w:r w:rsidRPr="00A518C2">
              <w:rPr>
                <w:color w:val="383B3B"/>
              </w:rPr>
              <w:t>établi</w:t>
            </w:r>
            <w:proofErr w:type="spellEnd"/>
            <w:r w:rsidRPr="00A518C2">
              <w:rPr>
                <w:color w:val="383B3B"/>
                <w:spacing w:val="-16"/>
              </w:rPr>
              <w:t xml:space="preserve"> </w:t>
            </w:r>
            <w:r w:rsidRPr="00A518C2">
              <w:rPr>
                <w:color w:val="2D3331"/>
              </w:rPr>
              <w:t>par</w:t>
            </w:r>
            <w:r w:rsidRPr="00A518C2">
              <w:rPr>
                <w:color w:val="2D3331"/>
                <w:spacing w:val="-8"/>
              </w:rPr>
              <w:t xml:space="preserve"> </w:t>
            </w:r>
            <w:proofErr w:type="spellStart"/>
            <w:r w:rsidRPr="00A518C2">
              <w:rPr>
                <w:color w:val="2F3433"/>
              </w:rPr>
              <w:t>l’autorité</w:t>
            </w:r>
            <w:proofErr w:type="spellEnd"/>
            <w:r w:rsidRPr="00A518C2">
              <w:rPr>
                <w:color w:val="2F3433"/>
                <w:spacing w:val="-17"/>
              </w:rPr>
              <w:t xml:space="preserve"> </w:t>
            </w:r>
            <w:proofErr w:type="spellStart"/>
            <w:r w:rsidRPr="00A518C2">
              <w:rPr>
                <w:color w:val="595D56"/>
              </w:rPr>
              <w:t>contractante</w:t>
            </w:r>
            <w:proofErr w:type="spellEnd"/>
            <w:r w:rsidRPr="00A518C2">
              <w:rPr>
                <w:color w:val="595D56"/>
                <w:spacing w:val="-6"/>
              </w:rPr>
              <w:t xml:space="preserve"> </w:t>
            </w:r>
            <w:proofErr w:type="spellStart"/>
            <w:r w:rsidRPr="00A518C2">
              <w:rPr>
                <w:color w:val="1D2828"/>
              </w:rPr>
              <w:t>ou</w:t>
            </w:r>
            <w:proofErr w:type="spellEnd"/>
            <w:r w:rsidRPr="00A518C2">
              <w:rPr>
                <w:color w:val="1D2828"/>
                <w:spacing w:val="-20"/>
              </w:rPr>
              <w:t xml:space="preserve"> </w:t>
            </w:r>
            <w:r w:rsidRPr="00A518C2">
              <w:rPr>
                <w:color w:val="2A3124"/>
              </w:rPr>
              <w:t>son</w:t>
            </w:r>
            <w:r w:rsidRPr="00A518C2">
              <w:rPr>
                <w:color w:val="2A3124"/>
                <w:spacing w:val="-9"/>
              </w:rPr>
              <w:t xml:space="preserve"> </w:t>
            </w:r>
            <w:proofErr w:type="spellStart"/>
            <w:r w:rsidRPr="00A518C2">
              <w:rPr>
                <w:color w:val="2F3433"/>
              </w:rPr>
              <w:t>représentant</w:t>
            </w:r>
            <w:proofErr w:type="spellEnd"/>
            <w:r w:rsidRPr="00A518C2">
              <w:rPr>
                <w:color w:val="2F3433"/>
                <w:w w:val="96"/>
              </w:rPr>
              <w:t xml:space="preserve"> </w:t>
            </w:r>
            <w:proofErr w:type="spellStart"/>
            <w:r w:rsidRPr="00A518C2">
              <w:rPr>
                <w:color w:val="495052"/>
              </w:rPr>
              <w:t>notifiant</w:t>
            </w:r>
            <w:proofErr w:type="spellEnd"/>
            <w:r w:rsidRPr="00A518C2">
              <w:rPr>
                <w:color w:val="495052"/>
              </w:rPr>
              <w:t xml:space="preserve"> </w:t>
            </w:r>
            <w:proofErr w:type="spellStart"/>
            <w:r w:rsidRPr="00A518C2">
              <w:rPr>
                <w:color w:val="283131"/>
              </w:rPr>
              <w:t>au</w:t>
            </w:r>
            <w:proofErr w:type="spellEnd"/>
            <w:r w:rsidRPr="00A518C2">
              <w:rPr>
                <w:color w:val="283131"/>
              </w:rPr>
              <w:t xml:space="preserve"> </w:t>
            </w:r>
            <w:proofErr w:type="spellStart"/>
            <w:r w:rsidRPr="00A518C2">
              <w:rPr>
                <w:color w:val="1D2124"/>
              </w:rPr>
              <w:t>titulaire</w:t>
            </w:r>
            <w:proofErr w:type="spellEnd"/>
            <w:r w:rsidRPr="00A518C2">
              <w:rPr>
                <w:color w:val="1D2124"/>
              </w:rPr>
              <w:t xml:space="preserve"> </w:t>
            </w:r>
            <w:r w:rsidRPr="00A518C2">
              <w:rPr>
                <w:color w:val="282D28"/>
              </w:rPr>
              <w:t xml:space="preserve">du </w:t>
            </w:r>
            <w:r w:rsidRPr="00A518C2">
              <w:rPr>
                <w:color w:val="131616"/>
              </w:rPr>
              <w:t xml:space="preserve">marché </w:t>
            </w:r>
            <w:proofErr w:type="spellStart"/>
            <w:r w:rsidRPr="00A518C2">
              <w:rPr>
                <w:color w:val="363B3A"/>
              </w:rPr>
              <w:t>toute</w:t>
            </w:r>
            <w:proofErr w:type="spellEnd"/>
            <w:r w:rsidRPr="00A518C2">
              <w:rPr>
                <w:color w:val="363B3A"/>
              </w:rPr>
              <w:t xml:space="preserve"> </w:t>
            </w:r>
            <w:proofErr w:type="spellStart"/>
            <w:r w:rsidRPr="00A518C2">
              <w:rPr>
                <w:color w:val="3D4142"/>
              </w:rPr>
              <w:t>instruction</w:t>
            </w:r>
            <w:proofErr w:type="spellEnd"/>
            <w:r w:rsidRPr="00A518C2">
              <w:rPr>
                <w:color w:val="3D4142"/>
              </w:rPr>
              <w:t xml:space="preserve"> </w:t>
            </w:r>
            <w:r w:rsidRPr="00A518C2">
              <w:rPr>
                <w:color w:val="181C1A"/>
              </w:rPr>
              <w:t xml:space="preserve">en </w:t>
            </w:r>
            <w:proofErr w:type="spellStart"/>
            <w:r w:rsidRPr="00A518C2">
              <w:rPr>
                <w:color w:val="3B3F3F"/>
              </w:rPr>
              <w:t>relation</w:t>
            </w:r>
            <w:proofErr w:type="spellEnd"/>
            <w:r w:rsidRPr="00A518C2">
              <w:rPr>
                <w:color w:val="3B3F3F"/>
              </w:rPr>
              <w:t xml:space="preserve"> </w:t>
            </w:r>
            <w:proofErr w:type="spellStart"/>
            <w:r w:rsidRPr="00A518C2">
              <w:rPr>
                <w:color w:val="151818"/>
              </w:rPr>
              <w:t>avec</w:t>
            </w:r>
            <w:proofErr w:type="spellEnd"/>
            <w:r w:rsidRPr="00A518C2">
              <w:rPr>
                <w:color w:val="151818"/>
              </w:rPr>
              <w:t xml:space="preserve"> </w:t>
            </w:r>
            <w:proofErr w:type="spellStart"/>
            <w:r w:rsidRPr="00A518C2">
              <w:rPr>
                <w:color w:val="3F443D"/>
              </w:rPr>
              <w:t>l’exécution</w:t>
            </w:r>
            <w:proofErr w:type="spellEnd"/>
            <w:r w:rsidRPr="00A518C2">
              <w:rPr>
                <w:color w:val="3F443D"/>
                <w:spacing w:val="33"/>
              </w:rPr>
              <w:t xml:space="preserve"> </w:t>
            </w:r>
            <w:r w:rsidRPr="00A518C2">
              <w:rPr>
                <w:color w:val="2A2F28"/>
              </w:rPr>
              <w:t>du</w:t>
            </w:r>
            <w:r w:rsidRPr="00A518C2">
              <w:rPr>
                <w:color w:val="2A2F28"/>
                <w:w w:val="92"/>
              </w:rPr>
              <w:t xml:space="preserve"> </w:t>
            </w:r>
            <w:r w:rsidRPr="00A518C2">
              <w:rPr>
                <w:color w:val="313433"/>
              </w:rPr>
              <w:t>marché</w:t>
            </w:r>
            <w:r w:rsidRPr="00A518C2">
              <w:rPr>
                <w:color w:val="313433"/>
                <w:spacing w:val="-26"/>
              </w:rPr>
              <w:t>;</w:t>
            </w:r>
          </w:p>
          <w:p w14:paraId="71956823" w14:textId="77777777" w:rsidR="000C5AED" w:rsidRPr="00446BF8" w:rsidRDefault="000C5AED" w:rsidP="000C5AED">
            <w:pPr>
              <w:spacing w:after="200"/>
              <w:ind w:left="540" w:right="-72"/>
            </w:pPr>
          </w:p>
          <w:p w14:paraId="0BC90B0B" w14:textId="77777777" w:rsidR="000C5AED" w:rsidRPr="00446BF8" w:rsidRDefault="000C5AED" w:rsidP="000C5AED">
            <w:pPr>
              <w:spacing w:after="200"/>
              <w:ind w:left="540" w:right="-72"/>
            </w:pPr>
            <w:r w:rsidRPr="00446BF8">
              <w:t>“Sous</w:t>
            </w:r>
            <w:r>
              <w:t>-</w:t>
            </w:r>
            <w:r w:rsidRPr="00446BF8">
              <w:t>traitant” désigne la ou les personnes morales chargées par l’Entrepreneur de réaliser une partie des travaux.</w:t>
            </w:r>
          </w:p>
        </w:tc>
      </w:tr>
      <w:tr w:rsidR="000C5AED" w14:paraId="4819F9D0" w14:textId="77777777" w:rsidTr="000C5AED">
        <w:tc>
          <w:tcPr>
            <w:tcW w:w="2160" w:type="dxa"/>
            <w:tcBorders>
              <w:top w:val="nil"/>
              <w:left w:val="nil"/>
              <w:bottom w:val="nil"/>
              <w:right w:val="nil"/>
            </w:tcBorders>
          </w:tcPr>
          <w:p w14:paraId="7241FA1C" w14:textId="77777777" w:rsidR="000C5AED" w:rsidRDefault="000C5AED">
            <w:pPr>
              <w:pStyle w:val="Head42"/>
              <w:numPr>
                <w:ilvl w:val="0"/>
                <w:numId w:val="26"/>
              </w:numPr>
            </w:pPr>
            <w:bookmarkStart w:id="491" w:name="_Toc170812783"/>
            <w:r>
              <w:lastRenderedPageBreak/>
              <w:t>Interprétation</w:t>
            </w:r>
            <w:bookmarkEnd w:id="491"/>
          </w:p>
        </w:tc>
        <w:tc>
          <w:tcPr>
            <w:tcW w:w="7398" w:type="dxa"/>
            <w:tcBorders>
              <w:top w:val="nil"/>
              <w:left w:val="nil"/>
              <w:bottom w:val="nil"/>
              <w:right w:val="nil"/>
            </w:tcBorders>
          </w:tcPr>
          <w:p w14:paraId="6825051F" w14:textId="77777777" w:rsidR="000C5AED" w:rsidRDefault="000C5AED">
            <w:pPr>
              <w:numPr>
                <w:ilvl w:val="1"/>
                <w:numId w:val="26"/>
              </w:numPr>
              <w:spacing w:after="200"/>
              <w:ind w:right="-72"/>
            </w:pPr>
            <w:r>
              <w:t>Interprétation</w:t>
            </w:r>
          </w:p>
          <w:p w14:paraId="6F426753" w14:textId="77777777" w:rsidR="000C5AED" w:rsidRPr="00446BF8" w:rsidRDefault="000C5AED" w:rsidP="000C5AED">
            <w:pPr>
              <w:spacing w:after="200"/>
              <w:ind w:left="540" w:right="-72"/>
            </w:pPr>
            <w:r w:rsidRPr="00446BF8">
              <w:t>Les titres et sous</w:t>
            </w:r>
            <w:r>
              <w:t>-</w:t>
            </w:r>
            <w:r w:rsidRPr="00446BF8">
              <w:t>titres du présent Cahier sont exclusivement destinés à en faciliter l’usage mais ne possèdent aucune valeur contractuelle.</w:t>
            </w:r>
          </w:p>
          <w:p w14:paraId="6182DF06" w14:textId="77777777" w:rsidR="000C5AED" w:rsidRPr="00446BF8" w:rsidRDefault="000C5AED" w:rsidP="000C5AED">
            <w:pPr>
              <w:spacing w:after="200"/>
              <w:ind w:left="540" w:right="-72"/>
            </w:pPr>
            <w:r w:rsidRPr="00446BF8">
              <w:t>Les mots désignant des personnes ou les parties peuvent englober également des sociétés, entreprises et toute organisation ou groupement ayant une personnalité juridique.</w:t>
            </w:r>
          </w:p>
          <w:p w14:paraId="74B2DD64" w14:textId="77777777" w:rsidR="000C5AED" w:rsidRDefault="000C5AED" w:rsidP="000C5AED">
            <w:pPr>
              <w:spacing w:after="200"/>
              <w:ind w:left="540" w:right="-72"/>
            </w:pPr>
            <w:r w:rsidRPr="00446BF8">
              <w:t>Les mots comportant le singulier seulement doivent également s’entendre au pluriel et réciproquement selon le contexte.</w:t>
            </w:r>
          </w:p>
          <w:p w14:paraId="0CE43AF8" w14:textId="77777777" w:rsidR="000C5AED" w:rsidRDefault="000C5AED">
            <w:pPr>
              <w:numPr>
                <w:ilvl w:val="1"/>
                <w:numId w:val="26"/>
              </w:numPr>
              <w:spacing w:after="200"/>
              <w:ind w:right="-72"/>
            </w:pPr>
            <w:r>
              <w:t>Intégralité des conventions</w:t>
            </w:r>
          </w:p>
          <w:p w14:paraId="2AB6F677" w14:textId="77777777" w:rsidR="000C5AED" w:rsidRPr="00446BF8" w:rsidRDefault="000C5AED" w:rsidP="000C5AED">
            <w:pPr>
              <w:spacing w:after="200"/>
              <w:ind w:left="540" w:right="-72"/>
            </w:pPr>
            <w:r>
              <w:t>Le Marché représente la totalité des dispositions contractuelles sur lesquelles se sont accordés l’Autorité contractante et le Titulaire relativement à son objet, et il remplace toutes communications, et accords (écrits comme oraux) conclus entre les parties relativement à son objet avant la date du dernier signataire du Marché.</w:t>
            </w:r>
          </w:p>
        </w:tc>
      </w:tr>
      <w:tr w:rsidR="000C5AED" w14:paraId="2CA30290" w14:textId="77777777" w:rsidTr="000C5AED">
        <w:tc>
          <w:tcPr>
            <w:tcW w:w="2160" w:type="dxa"/>
            <w:tcBorders>
              <w:top w:val="nil"/>
              <w:left w:val="nil"/>
              <w:bottom w:val="nil"/>
              <w:right w:val="nil"/>
            </w:tcBorders>
          </w:tcPr>
          <w:p w14:paraId="27917E73" w14:textId="77777777" w:rsidR="000C5AED" w:rsidRDefault="000C5AED" w:rsidP="000C5AED">
            <w:pPr>
              <w:pStyle w:val="Head42"/>
            </w:pPr>
          </w:p>
        </w:tc>
        <w:tc>
          <w:tcPr>
            <w:tcW w:w="7398" w:type="dxa"/>
            <w:tcBorders>
              <w:top w:val="nil"/>
              <w:left w:val="nil"/>
              <w:bottom w:val="nil"/>
              <w:right w:val="nil"/>
            </w:tcBorders>
          </w:tcPr>
          <w:p w14:paraId="13ACCC1C" w14:textId="77777777" w:rsidR="000C5AED" w:rsidRDefault="000C5AED">
            <w:pPr>
              <w:numPr>
                <w:ilvl w:val="1"/>
                <w:numId w:val="26"/>
              </w:numPr>
              <w:spacing w:after="200"/>
              <w:ind w:right="-72"/>
            </w:pPr>
            <w:r>
              <w:t>Avenants</w:t>
            </w:r>
          </w:p>
          <w:p w14:paraId="671F08D7" w14:textId="77777777" w:rsidR="000C5AED" w:rsidRPr="00446BF8" w:rsidRDefault="000C5AED" w:rsidP="000C5AED">
            <w:pPr>
              <w:spacing w:after="200"/>
              <w:ind w:left="540" w:right="-72"/>
            </w:pPr>
            <w:r>
              <w:t xml:space="preserve">Les avenants et autres modifications au marché ne pourront entrer en vigueur que s’ils sont faits par écrit, datés, s’ils se réfèrent expressément au marché, sont signés par un représentant dûment autorisé de chacune des parties au marché </w:t>
            </w:r>
            <w:r w:rsidRPr="00520EEB">
              <w:t>et approuvés par l’autorité compétente.</w:t>
            </w:r>
          </w:p>
        </w:tc>
      </w:tr>
      <w:tr w:rsidR="000C5AED" w14:paraId="3A3A0028" w14:textId="77777777" w:rsidTr="000C5AED">
        <w:tc>
          <w:tcPr>
            <w:tcW w:w="2160" w:type="dxa"/>
            <w:tcBorders>
              <w:top w:val="nil"/>
              <w:left w:val="nil"/>
              <w:bottom w:val="nil"/>
              <w:right w:val="nil"/>
            </w:tcBorders>
          </w:tcPr>
          <w:p w14:paraId="04A61BB8" w14:textId="77777777" w:rsidR="000C5AED" w:rsidRDefault="000C5AED" w:rsidP="000C5AED">
            <w:pPr>
              <w:pStyle w:val="Head42"/>
            </w:pPr>
          </w:p>
        </w:tc>
        <w:tc>
          <w:tcPr>
            <w:tcW w:w="7398" w:type="dxa"/>
            <w:tcBorders>
              <w:top w:val="nil"/>
              <w:left w:val="nil"/>
              <w:bottom w:val="nil"/>
              <w:right w:val="nil"/>
            </w:tcBorders>
          </w:tcPr>
          <w:p w14:paraId="7382074E" w14:textId="77777777" w:rsidR="000C5AED" w:rsidRDefault="000C5AED">
            <w:pPr>
              <w:numPr>
                <w:ilvl w:val="1"/>
                <w:numId w:val="26"/>
              </w:numPr>
              <w:spacing w:after="200"/>
              <w:ind w:right="-72"/>
            </w:pPr>
            <w:r>
              <w:t>Absence de renonciation</w:t>
            </w:r>
          </w:p>
          <w:p w14:paraId="5E5F34A5" w14:textId="77777777" w:rsidR="000C5AED" w:rsidRDefault="000C5AED">
            <w:pPr>
              <w:numPr>
                <w:ilvl w:val="0"/>
                <w:numId w:val="24"/>
              </w:numPr>
              <w:tabs>
                <w:tab w:val="left" w:pos="1062"/>
              </w:tabs>
              <w:suppressAutoHyphens w:val="0"/>
              <w:overflowPunct/>
              <w:autoSpaceDE/>
              <w:autoSpaceDN/>
              <w:adjustRightInd/>
              <w:spacing w:after="200"/>
              <w:ind w:left="558" w:hanging="558"/>
              <w:textAlignment w:val="auto"/>
            </w:pPr>
            <w:r>
              <w:t xml:space="preserve"> Sous réserve des dispositions de la clause 2.4(b)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05737AC8" w14:textId="77777777" w:rsidR="000C5AED" w:rsidRPr="002D7C91" w:rsidRDefault="000C5AED">
            <w:pPr>
              <w:numPr>
                <w:ilvl w:val="0"/>
                <w:numId w:val="24"/>
              </w:numPr>
              <w:tabs>
                <w:tab w:val="left" w:pos="1062"/>
              </w:tabs>
              <w:suppressAutoHyphens w:val="0"/>
              <w:overflowPunct/>
              <w:autoSpaceDE/>
              <w:autoSpaceDN/>
              <w:adjustRightInd/>
              <w:spacing w:after="200"/>
              <w:ind w:left="558" w:hanging="558"/>
              <w:textAlignment w:val="auto"/>
            </w:pPr>
            <w:r>
              <w:t xml:space="preserve"> </w:t>
            </w:r>
            <w:r w:rsidRPr="002D7C91">
              <w:t xml:space="preserve">Toute renonciation aux droits, pouvoirs ou recours d’une partie en vertu du Marché devra être effectuée par écrit, être datée et signée par un représentant autorisé de la partie accordant cette renonciation, et </w:t>
            </w:r>
            <w:r w:rsidRPr="002D7C91">
              <w:lastRenderedPageBreak/>
              <w:t>préciser le droit faisant l’objet de cette renonciation et la portée de cette renonciation.</w:t>
            </w:r>
          </w:p>
        </w:tc>
      </w:tr>
      <w:tr w:rsidR="000C5AED" w14:paraId="37232D6B" w14:textId="77777777" w:rsidTr="000C5AED">
        <w:tc>
          <w:tcPr>
            <w:tcW w:w="2160" w:type="dxa"/>
            <w:tcBorders>
              <w:top w:val="nil"/>
              <w:left w:val="nil"/>
              <w:right w:val="nil"/>
            </w:tcBorders>
          </w:tcPr>
          <w:p w14:paraId="5E24CC88" w14:textId="77777777" w:rsidR="000C5AED" w:rsidRDefault="000C5AED" w:rsidP="000C5AED">
            <w:pPr>
              <w:pStyle w:val="Head42"/>
            </w:pPr>
          </w:p>
        </w:tc>
        <w:tc>
          <w:tcPr>
            <w:tcW w:w="7398" w:type="dxa"/>
            <w:tcBorders>
              <w:top w:val="nil"/>
              <w:left w:val="nil"/>
              <w:right w:val="nil"/>
            </w:tcBorders>
          </w:tcPr>
          <w:p w14:paraId="44C75A9E" w14:textId="77777777" w:rsidR="000C5AED" w:rsidRPr="007457F1" w:rsidRDefault="000C5AED">
            <w:pPr>
              <w:numPr>
                <w:ilvl w:val="1"/>
                <w:numId w:val="26"/>
              </w:numPr>
              <w:spacing w:after="200"/>
              <w:ind w:right="-72"/>
            </w:pPr>
            <w:r w:rsidRPr="007457F1">
              <w:t>Divisibilité</w:t>
            </w:r>
          </w:p>
          <w:p w14:paraId="2EEC37BE" w14:textId="77777777" w:rsidR="000C5AED" w:rsidRPr="007457F1" w:rsidRDefault="000C5AED" w:rsidP="000C5AED">
            <w:pPr>
              <w:spacing w:after="200"/>
              <w:ind w:left="540" w:right="-72"/>
            </w:pPr>
            <w:r w:rsidRPr="007457F1">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0C5AED" w14:paraId="37788A12" w14:textId="77777777" w:rsidTr="007457F1">
        <w:trPr>
          <w:trHeight w:val="5812"/>
        </w:trPr>
        <w:tc>
          <w:tcPr>
            <w:tcW w:w="2160" w:type="dxa"/>
          </w:tcPr>
          <w:p w14:paraId="5B9240F4" w14:textId="77777777" w:rsidR="000C5AED" w:rsidRPr="0071757C" w:rsidRDefault="000C5AED">
            <w:pPr>
              <w:pStyle w:val="Head42"/>
              <w:numPr>
                <w:ilvl w:val="0"/>
                <w:numId w:val="26"/>
              </w:numPr>
              <w:rPr>
                <w:b w:val="0"/>
              </w:rPr>
            </w:pPr>
            <w:r>
              <w:rPr>
                <w:b w:val="0"/>
              </w:rPr>
              <w:br w:type="page"/>
            </w:r>
            <w:r>
              <w:rPr>
                <w:b w:val="0"/>
              </w:rPr>
              <w:br w:type="page"/>
            </w:r>
            <w:bookmarkStart w:id="492" w:name="_Toc188501582"/>
            <w:bookmarkStart w:id="493" w:name="_Toc170812784"/>
            <w:r w:rsidRPr="00B74195">
              <w:t>Sanction des fautes commises par les candidats ou titulaires de marchés publics</w:t>
            </w:r>
            <w:bookmarkEnd w:id="492"/>
            <w:bookmarkEnd w:id="493"/>
          </w:p>
        </w:tc>
        <w:tc>
          <w:tcPr>
            <w:tcW w:w="7398" w:type="dxa"/>
          </w:tcPr>
          <w:p w14:paraId="14D2BDBD" w14:textId="77777777" w:rsidR="000C5AED" w:rsidRPr="007457F1" w:rsidRDefault="000C5AED">
            <w:pPr>
              <w:pStyle w:val="Header3-Paragraph"/>
              <w:numPr>
                <w:ilvl w:val="1"/>
                <w:numId w:val="26"/>
              </w:numPr>
              <w:tabs>
                <w:tab w:val="left" w:pos="708"/>
              </w:tabs>
              <w:overflowPunct/>
              <w:autoSpaceDE/>
              <w:adjustRightInd/>
              <w:spacing w:after="220"/>
              <w:textAlignment w:val="auto"/>
              <w:rPr>
                <w:lang w:val="fr-FR"/>
              </w:rPr>
            </w:pPr>
            <w:r w:rsidRPr="007457F1">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 la Commande publique à l'égard du candidat, soumissionnaire, attributaire ou titulaire qui a :</w:t>
            </w:r>
          </w:p>
          <w:p w14:paraId="73C5C11E"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procédé</w:t>
            </w:r>
            <w:proofErr w:type="gramEnd"/>
            <w:r w:rsidRPr="007457F1">
              <w:rPr>
                <w:lang w:val="fr-FR"/>
              </w:rPr>
              <w:t xml:space="preserve"> à des pratiques de collusion entre soumissionnaires afin d’établir les prix des offres à des niveaux artificiels et non concurrentiels et de priver l’autorité contractante des avantages d’une concurrence libre et ouverte ;</w:t>
            </w:r>
          </w:p>
          <w:p w14:paraId="048E845A"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participé</w:t>
            </w:r>
            <w:proofErr w:type="gramEnd"/>
            <w:r w:rsidRPr="007457F1">
              <w:rPr>
                <w:lang w:val="fr-FR"/>
              </w:rPr>
              <w:t xml:space="preserve"> à des pratiques visant, sur le plan technique, à instaurer un fractionnement du marché ou à influer sur le contenu du dossier d’appel d’offres ;</w:t>
            </w:r>
          </w:p>
          <w:p w14:paraId="6A782C43"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eu</w:t>
            </w:r>
            <w:proofErr w:type="gramEnd"/>
            <w:r w:rsidRPr="007457F1">
              <w:rPr>
                <w:lang w:val="fr-FR"/>
              </w:rPr>
              <w:t xml:space="preserve"> recours à la surfacturation et/ou à la fausse facturation dûment établie ;</w:t>
            </w:r>
          </w:p>
          <w:p w14:paraId="1F46EFB1"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tenté</w:t>
            </w:r>
            <w:proofErr w:type="gramEnd"/>
            <w:r w:rsidRPr="007457F1">
              <w:rPr>
                <w:lang w:val="fr-FR"/>
              </w:rPr>
              <w:t xml:space="preserve"> d’influer sur l’évaluation des offres ou sur les décisions d’attribution, y compris la proposition de tout paiement ou avantage indu ;</w:t>
            </w:r>
          </w:p>
          <w:p w14:paraId="7F661B9C" w14:textId="77777777" w:rsidR="000C5AED" w:rsidRPr="007457F1" w:rsidRDefault="000C5AED">
            <w:pPr>
              <w:pStyle w:val="Header3-Paragraph"/>
              <w:numPr>
                <w:ilvl w:val="1"/>
                <w:numId w:val="54"/>
              </w:numPr>
              <w:tabs>
                <w:tab w:val="clear" w:pos="504"/>
                <w:tab w:val="left" w:pos="708"/>
                <w:tab w:val="left" w:pos="1312"/>
              </w:tabs>
              <w:overflowPunct/>
              <w:autoSpaceDE/>
              <w:adjustRightInd/>
              <w:spacing w:after="220"/>
              <w:textAlignment w:val="auto"/>
              <w:rPr>
                <w:lang w:val="fr-FR"/>
              </w:rPr>
            </w:pPr>
            <w:proofErr w:type="gramStart"/>
            <w:r w:rsidRPr="007457F1">
              <w:rPr>
                <w:lang w:val="fr-FR"/>
              </w:rPr>
              <w:t>fourni</w:t>
            </w:r>
            <w:proofErr w:type="gramEnd"/>
            <w:r w:rsidRPr="007457F1">
              <w:rPr>
                <w:lang w:val="fr-FR"/>
              </w:rPr>
              <w:t xml:space="preserve"> des informations ou des déclarations fausses ou mensongères, ou a fait usage d’informations confidentielles dans le cadre de la procédure d’appel à concurrence ;</w:t>
            </w:r>
          </w:p>
          <w:p w14:paraId="0B3E265D"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lastRenderedPageBreak/>
              <w:t>fourni</w:t>
            </w:r>
            <w:proofErr w:type="gramEnd"/>
            <w:r w:rsidRPr="007457F1">
              <w:rPr>
                <w:lang w:val="fr-FR"/>
              </w:rPr>
              <w:t xml:space="preserve"> des preuves ou attestations de qualifications techniques délibérément inexactes ;</w:t>
            </w:r>
          </w:p>
          <w:p w14:paraId="6A526678"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participé</w:t>
            </w:r>
            <w:proofErr w:type="gramEnd"/>
            <w:r w:rsidRPr="007457F1">
              <w:rPr>
                <w:lang w:val="fr-FR"/>
              </w:rPr>
              <w:t xml:space="preserve"> à la conception ou à l’usage de documents frauduleux relatifs au marchés publics ;</w:t>
            </w:r>
          </w:p>
          <w:p w14:paraId="7631FBA2"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sous</w:t>
            </w:r>
            <w:proofErr w:type="gramEnd"/>
            <w:r w:rsidRPr="007457F1">
              <w:rPr>
                <w:lang w:val="fr-FR"/>
              </w:rPr>
              <w:t>-traité des prestations au-delà du taux fixé par la réglementation en vigueur ;</w:t>
            </w:r>
          </w:p>
          <w:p w14:paraId="768F6139"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participé</w:t>
            </w:r>
            <w:proofErr w:type="gramEnd"/>
            <w:r w:rsidRPr="007457F1">
              <w:rPr>
                <w:lang w:val="fr-FR"/>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7591ACC8" w14:textId="77777777" w:rsidR="000C5AED" w:rsidRPr="007457F1" w:rsidRDefault="000C5AED" w:rsidP="000C5AED">
            <w:pPr>
              <w:suppressAutoHyphens w:val="0"/>
              <w:overflowPunct/>
              <w:autoSpaceDE/>
              <w:adjustRightInd/>
              <w:ind w:right="113"/>
              <w:textAlignment w:val="auto"/>
            </w:pPr>
          </w:p>
          <w:p w14:paraId="709E7634" w14:textId="77777777" w:rsidR="000C5AED" w:rsidRPr="007457F1" w:rsidRDefault="000C5AED">
            <w:pPr>
              <w:pStyle w:val="Header3-Paragraph"/>
              <w:numPr>
                <w:ilvl w:val="1"/>
                <w:numId w:val="26"/>
              </w:numPr>
              <w:tabs>
                <w:tab w:val="left" w:pos="708"/>
              </w:tabs>
              <w:overflowPunct/>
              <w:autoSpaceDE/>
              <w:adjustRightInd/>
              <w:spacing w:after="220"/>
              <w:textAlignment w:val="auto"/>
              <w:rPr>
                <w:lang w:val="fr-FR"/>
              </w:rPr>
            </w:pPr>
            <w:r w:rsidRPr="007457F1">
              <w:rPr>
                <w:lang w:val="fr-FR"/>
              </w:rPr>
              <w:t>Les sanctions suivantes peuvent être prononcées, et, selon le cas, de façon cumulative :</w:t>
            </w:r>
          </w:p>
          <w:p w14:paraId="0A29AB58"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le</w:t>
            </w:r>
            <w:proofErr w:type="gramEnd"/>
            <w:r w:rsidRPr="007457F1">
              <w:rPr>
                <w:lang w:val="fr-FR"/>
              </w:rPr>
              <w:t xml:space="preserve"> rejet de l’offre du soumissionnaire dans le cadre de l’appel à concurrence en cours ou l’annulation de la décision d’attribution, le cas échéant ;</w:t>
            </w:r>
          </w:p>
          <w:p w14:paraId="7B9F0B95"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l’établissement</w:t>
            </w:r>
            <w:proofErr w:type="gramEnd"/>
            <w:r w:rsidRPr="007457F1">
              <w:rPr>
                <w:lang w:val="fr-FR"/>
              </w:rPr>
              <w:t xml:space="preserve"> d’une régie ou la résiliation du marché aux torts, risques et frais du titulaire, selon le cas ;</w:t>
            </w:r>
          </w:p>
          <w:p w14:paraId="1F8C514F"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la</w:t>
            </w:r>
            <w:proofErr w:type="gramEnd"/>
            <w:r w:rsidRPr="007457F1">
              <w:rPr>
                <w:lang w:val="fr-FR"/>
              </w:rPr>
              <w:t xml:space="preserve"> confiscation des garanties constituées par le contrevenant dans le cadre des procédures d’appel d’offres incriminées, dans l’hypothèse où elle n’aurait pas été prévue par le cahier des charges ;</w:t>
            </w:r>
          </w:p>
          <w:p w14:paraId="6518190A" w14:textId="1C652436"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l’exclusion</w:t>
            </w:r>
            <w:proofErr w:type="gramEnd"/>
            <w:r w:rsidRPr="007457F1">
              <w:rPr>
                <w:lang w:val="fr-FR"/>
              </w:rPr>
              <w:t xml:space="preserve"> de la concurrence pour une durée temporaire de trois (3) mois à cinq (5) ans en fonction de la gravité de la faute commise, y compris, en cas de collusion établie par l’Autorité de régulation des marchés publics</w:t>
            </w:r>
            <w:r w:rsidR="001E10FD" w:rsidRPr="007457F1">
              <w:rPr>
                <w:lang w:val="fr-FR"/>
              </w:rPr>
              <w:t> </w:t>
            </w:r>
            <w:r w:rsidRPr="007457F1">
              <w:rPr>
                <w:lang w:val="fr-FR"/>
              </w:rPr>
              <w:t>;</w:t>
            </w:r>
          </w:p>
          <w:p w14:paraId="68859090"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le</w:t>
            </w:r>
            <w:proofErr w:type="gramEnd"/>
            <w:r w:rsidRPr="007457F1">
              <w:rPr>
                <w:lang w:val="fr-FR"/>
              </w:rPr>
              <w:t xml:space="preserve"> retrait de leur agrément et/ou de leur certificat de qualification ;</w:t>
            </w:r>
          </w:p>
          <w:p w14:paraId="6707CEC9"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une</w:t>
            </w:r>
            <w:proofErr w:type="gramEnd"/>
            <w:r w:rsidRPr="007457F1">
              <w:rPr>
                <w:lang w:val="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3194D321"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la</w:t>
            </w:r>
            <w:proofErr w:type="gramEnd"/>
            <w:r w:rsidRPr="007457F1">
              <w:rPr>
                <w:lang w:val="fr-FR"/>
              </w:rPr>
              <w:t xml:space="preserve"> restitution de l’avantage indu.</w:t>
            </w:r>
          </w:p>
          <w:p w14:paraId="35747839" w14:textId="77777777" w:rsidR="000C5AED" w:rsidRPr="007457F1" w:rsidRDefault="000C5AED" w:rsidP="000C5AED">
            <w:pPr>
              <w:pStyle w:val="ListParagraph"/>
              <w:suppressAutoHyphens w:val="0"/>
              <w:overflowPunct/>
              <w:autoSpaceDE/>
              <w:adjustRightInd/>
              <w:ind w:left="720" w:right="113"/>
              <w:textAlignment w:val="auto"/>
            </w:pPr>
          </w:p>
          <w:p w14:paraId="5034F760" w14:textId="77777777" w:rsidR="000C5AED" w:rsidRPr="007457F1" w:rsidRDefault="000C5AED" w:rsidP="000C5AED">
            <w:pPr>
              <w:rPr>
                <w:sz w:val="16"/>
                <w:szCs w:val="16"/>
              </w:rPr>
            </w:pPr>
          </w:p>
          <w:p w14:paraId="1B030175" w14:textId="77777777" w:rsidR="000C5AED" w:rsidRPr="007457F1" w:rsidRDefault="000C5AED" w:rsidP="000C5AED">
            <w:pPr>
              <w:pStyle w:val="Header3-Paragraph"/>
              <w:tabs>
                <w:tab w:val="left" w:pos="708"/>
              </w:tabs>
              <w:overflowPunct/>
              <w:autoSpaceDE/>
              <w:adjustRightInd/>
              <w:spacing w:after="220"/>
              <w:ind w:left="0" w:firstLine="0"/>
              <w:textAlignment w:val="auto"/>
              <w:rPr>
                <w:lang w:val="fr-FR"/>
              </w:rPr>
            </w:pPr>
            <w:r w:rsidRPr="007457F1">
              <w:rPr>
                <w:lang w:val="fr-FR"/>
              </w:rPr>
              <w:t>3.3 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5D5BA857" w14:textId="77777777" w:rsidR="000C5AED" w:rsidRPr="007457F1" w:rsidRDefault="000C5AED" w:rsidP="000C5AED">
            <w:pPr>
              <w:pStyle w:val="Header3-Paragraph"/>
              <w:tabs>
                <w:tab w:val="left" w:pos="708"/>
              </w:tabs>
              <w:overflowPunct/>
              <w:autoSpaceDE/>
              <w:adjustRightInd/>
              <w:spacing w:after="220"/>
              <w:ind w:firstLine="0"/>
              <w:textAlignment w:val="auto"/>
              <w:rPr>
                <w:lang w:val="fr-FR"/>
              </w:rPr>
            </w:pPr>
            <w:r w:rsidRPr="007457F1">
              <w:rPr>
                <w:lang w:val="fr-FR"/>
              </w:rPr>
              <w:t>Sans préjudice des sanctions pénales encourues, les pratiques délictueuses visées ci-dessus entraînent :</w:t>
            </w:r>
          </w:p>
          <w:p w14:paraId="2055EC59" w14:textId="77777777"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le</w:t>
            </w:r>
            <w:proofErr w:type="gramEnd"/>
            <w:r w:rsidRPr="007457F1">
              <w:rPr>
                <w:lang w:val="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1B58C489" w14:textId="6F2AFEEF" w:rsidR="000C5AED" w:rsidRPr="007457F1" w:rsidRDefault="000C5AED">
            <w:pPr>
              <w:pStyle w:val="Header3-Paragraph"/>
              <w:numPr>
                <w:ilvl w:val="1"/>
                <w:numId w:val="54"/>
              </w:numPr>
              <w:tabs>
                <w:tab w:val="clear" w:pos="504"/>
                <w:tab w:val="left" w:pos="708"/>
              </w:tabs>
              <w:overflowPunct/>
              <w:autoSpaceDE/>
              <w:adjustRightInd/>
              <w:spacing w:after="220"/>
              <w:textAlignment w:val="auto"/>
              <w:rPr>
                <w:lang w:val="fr-FR"/>
              </w:rPr>
            </w:pPr>
            <w:proofErr w:type="gramStart"/>
            <w:r w:rsidRPr="007457F1">
              <w:rPr>
                <w:lang w:val="fr-FR"/>
              </w:rPr>
              <w:t>l’exclusion</w:t>
            </w:r>
            <w:proofErr w:type="gramEnd"/>
            <w:r w:rsidRPr="007457F1">
              <w:rPr>
                <w:lang w:val="fr-FR"/>
              </w:rPr>
              <w:t xml:space="preserve"> du marché public pour une durée de trois (3) à dix (10) ans et d’une amende de cinquante millions (50 000 000) à cinq cent millions (500 000 000) de francs CFA prononcés par l’autorité de régulation de la commande publique.</w:t>
            </w:r>
          </w:p>
        </w:tc>
      </w:tr>
      <w:tr w:rsidR="000C5AED" w14:paraId="3F91910C" w14:textId="77777777" w:rsidTr="000C5AED">
        <w:tc>
          <w:tcPr>
            <w:tcW w:w="2160" w:type="dxa"/>
            <w:tcBorders>
              <w:left w:val="nil"/>
              <w:bottom w:val="nil"/>
              <w:right w:val="nil"/>
            </w:tcBorders>
          </w:tcPr>
          <w:p w14:paraId="2655A743" w14:textId="77777777" w:rsidR="000C5AED" w:rsidRDefault="000C5AED" w:rsidP="000C5AED">
            <w:pPr>
              <w:pStyle w:val="SectionVStyle1"/>
              <w:tabs>
                <w:tab w:val="num" w:pos="360"/>
              </w:tabs>
              <w:ind w:left="360" w:hanging="360"/>
              <w:rPr>
                <w:b w:val="0"/>
              </w:rPr>
            </w:pPr>
          </w:p>
        </w:tc>
        <w:tc>
          <w:tcPr>
            <w:tcW w:w="7398" w:type="dxa"/>
            <w:tcBorders>
              <w:left w:val="nil"/>
              <w:bottom w:val="nil"/>
              <w:right w:val="nil"/>
            </w:tcBorders>
          </w:tcPr>
          <w:p w14:paraId="3EFE7D32" w14:textId="77777777" w:rsidR="000C5AED" w:rsidRPr="007457F1" w:rsidRDefault="000C5AED" w:rsidP="000C5AED">
            <w:pPr>
              <w:rPr>
                <w:sz w:val="16"/>
                <w:szCs w:val="16"/>
              </w:rPr>
            </w:pPr>
          </w:p>
          <w:p w14:paraId="4415C86C" w14:textId="77777777" w:rsidR="000C5AED" w:rsidRPr="007457F1" w:rsidRDefault="000C5AED" w:rsidP="001E10FD">
            <w:pPr>
              <w:spacing w:after="120"/>
            </w:pPr>
            <w:r w:rsidRPr="007457F1">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12B6A83C" w14:textId="77777777" w:rsidR="000C5AED" w:rsidRPr="007457F1" w:rsidRDefault="000C5AED" w:rsidP="001E10FD">
            <w:pPr>
              <w:spacing w:after="120"/>
            </w:pPr>
            <w:r w:rsidRPr="007457F1">
              <w:t>Le marché peut être résilié, sans préjudice des sanctions pouvant être prises dans le cadre des dispositions ci-dessus, lorsque les infractions commises sont établies pendant son exécution.</w:t>
            </w:r>
          </w:p>
          <w:p w14:paraId="0460C6D7" w14:textId="77777777" w:rsidR="000C5AED" w:rsidRPr="007457F1" w:rsidRDefault="000C5AED" w:rsidP="001E10FD">
            <w:pPr>
              <w:spacing w:after="120"/>
            </w:pPr>
            <w:r w:rsidRPr="007457F1">
              <w:t>Les sanctions sont prises par le Comité de Règlement des Différends de l’Autorité de régulation de la commande publique qui, conformément à l’article 48 de la loi n°2021-033 du 31 décembre 2021 relative aux marchés publics, reçoit les alertes et signalement des irrégularités constatées par les parties intéressées ou celles connues de toute autre personne avant, pendant et après la passation ou l’exécution du marché.</w:t>
            </w:r>
          </w:p>
          <w:p w14:paraId="0FB8CCB2" w14:textId="77777777" w:rsidR="000C5AED" w:rsidRPr="007457F1" w:rsidRDefault="000C5AED" w:rsidP="000C5AED">
            <w:pPr>
              <w:spacing w:after="200"/>
              <w:ind w:right="-72"/>
              <w:rPr>
                <w:color w:val="FF0000"/>
              </w:rPr>
            </w:pPr>
            <w:r w:rsidRPr="007457F1">
              <w:t>Le contrevenant dispose d'un recours devant les tribunaux à compétence administrative à l'encontre des décisions du Comité de Règlement des Différends. Ce recours n'est pas suspensif.</w:t>
            </w:r>
          </w:p>
        </w:tc>
      </w:tr>
      <w:tr w:rsidR="000C5AED" w14:paraId="7073D0E5" w14:textId="77777777" w:rsidTr="000C5AED">
        <w:tc>
          <w:tcPr>
            <w:tcW w:w="2160" w:type="dxa"/>
            <w:tcBorders>
              <w:top w:val="nil"/>
              <w:left w:val="nil"/>
              <w:bottom w:val="nil"/>
              <w:right w:val="nil"/>
            </w:tcBorders>
          </w:tcPr>
          <w:p w14:paraId="4E763EAB" w14:textId="77777777" w:rsidR="000C5AED" w:rsidRDefault="000C5AED">
            <w:pPr>
              <w:pStyle w:val="Head42"/>
              <w:numPr>
                <w:ilvl w:val="0"/>
                <w:numId w:val="26"/>
              </w:numPr>
              <w:rPr>
                <w:b w:val="0"/>
              </w:rPr>
            </w:pPr>
            <w:bookmarkStart w:id="494" w:name="_Toc348175936"/>
            <w:bookmarkStart w:id="495" w:name="_Toc170812785"/>
            <w:r>
              <w:t>Intervenants au Marché</w:t>
            </w:r>
            <w:bookmarkEnd w:id="494"/>
            <w:bookmarkEnd w:id="495"/>
          </w:p>
        </w:tc>
        <w:tc>
          <w:tcPr>
            <w:tcW w:w="7398" w:type="dxa"/>
            <w:tcBorders>
              <w:top w:val="nil"/>
              <w:left w:val="nil"/>
              <w:right w:val="nil"/>
            </w:tcBorders>
          </w:tcPr>
          <w:p w14:paraId="294F00A3" w14:textId="77777777" w:rsidR="000C5AED" w:rsidRPr="007457F1" w:rsidRDefault="000C5AED">
            <w:pPr>
              <w:numPr>
                <w:ilvl w:val="1"/>
                <w:numId w:val="26"/>
              </w:numPr>
              <w:spacing w:after="200"/>
              <w:ind w:right="-72"/>
            </w:pPr>
            <w:r w:rsidRPr="007457F1">
              <w:t>Désignation des Intervenants</w:t>
            </w:r>
          </w:p>
          <w:p w14:paraId="56D830E0" w14:textId="77777777" w:rsidR="000C5AED" w:rsidRPr="007457F1" w:rsidRDefault="000C5AED" w:rsidP="000C5AED">
            <w:pPr>
              <w:tabs>
                <w:tab w:val="left" w:pos="1080"/>
              </w:tabs>
              <w:spacing w:after="200"/>
              <w:ind w:left="1080" w:right="-72" w:hanging="540"/>
            </w:pPr>
            <w:r w:rsidRPr="007457F1">
              <w:t>4.1.1</w:t>
            </w:r>
            <w:r w:rsidRPr="007457F1">
              <w:tab/>
              <w:t xml:space="preserve">Le CCAP désigne le Maître d’Ouvrage et le cas échéant, le Maître d’Ouvrage délégué, le Chef de Projet, la Personne Responsable des Marchés et le Maître d’Œuvre. </w:t>
            </w:r>
          </w:p>
          <w:p w14:paraId="3ED7DC0A" w14:textId="77777777" w:rsidR="000C5AED" w:rsidRPr="007457F1" w:rsidRDefault="000C5AED" w:rsidP="000C5AED">
            <w:pPr>
              <w:tabs>
                <w:tab w:val="left" w:pos="1080"/>
              </w:tabs>
              <w:spacing w:after="200"/>
              <w:ind w:left="1080" w:right="-72" w:hanging="540"/>
            </w:pPr>
            <w:r w:rsidRPr="007457F1">
              <w:lastRenderedPageBreak/>
              <w:t>4.1.2</w:t>
            </w:r>
            <w:r w:rsidRPr="007457F1">
              <w:tab/>
              <w:t>La soumission de l’Entrepreneur comprend toutes indications nécessaires ou utiles à l’identification de l’Entrepreneur et de son (ou ses) représentants légaux.</w:t>
            </w:r>
          </w:p>
          <w:p w14:paraId="7A213D3A" w14:textId="77777777" w:rsidR="000C5AED" w:rsidRPr="007457F1" w:rsidRDefault="000C5AED">
            <w:pPr>
              <w:numPr>
                <w:ilvl w:val="1"/>
                <w:numId w:val="26"/>
              </w:numPr>
              <w:spacing w:after="200"/>
              <w:ind w:right="-72"/>
            </w:pPr>
            <w:r w:rsidRPr="007457F1">
              <w:t>Entrepreneurs groupés</w:t>
            </w:r>
          </w:p>
          <w:p w14:paraId="6836D2DA" w14:textId="77777777" w:rsidR="000C5AED" w:rsidRPr="007457F1" w:rsidRDefault="000C5AED" w:rsidP="000C5AED">
            <w:pPr>
              <w:tabs>
                <w:tab w:val="left" w:pos="1080"/>
              </w:tabs>
              <w:spacing w:after="200"/>
              <w:ind w:left="1080" w:right="-72" w:hanging="540"/>
            </w:pPr>
            <w:r w:rsidRPr="007457F1">
              <w:t>4.2.1</w:t>
            </w:r>
            <w:r w:rsidRPr="007457F1">
              <w:tab/>
              <w:t>Au sens du présent document, des Entrepreneurs sont considérés comme groupés s’ils ont souscrit un Acte d’engagement unique et signé une convention de groupement.</w:t>
            </w:r>
          </w:p>
          <w:p w14:paraId="1A43EDE8" w14:textId="77777777" w:rsidR="000C5AED" w:rsidRPr="007457F1" w:rsidRDefault="000C5AED" w:rsidP="000C5AED">
            <w:pPr>
              <w:tabs>
                <w:tab w:val="left" w:pos="1080"/>
              </w:tabs>
              <w:spacing w:after="200"/>
              <w:ind w:left="1080" w:right="-72" w:hanging="540"/>
            </w:pPr>
            <w:r w:rsidRPr="007457F1">
              <w:t>4.2.2</w:t>
            </w:r>
            <w:r w:rsidRPr="007457F1">
              <w:tab/>
              <w:t>Sauf dispositions contraires figurant au CCAP</w:t>
            </w:r>
            <w:r w:rsidRPr="007457F1">
              <w:rPr>
                <w:b/>
              </w:rPr>
              <w:t xml:space="preserve">, </w:t>
            </w:r>
            <w:r w:rsidRPr="007457F1">
              <w:t>tous les membres du groupement seront solidairement tenus envers l’Autorité contractante de respecter les clauses du Marché, et ils devront désigner dans l’Acte d’engagement et la convention de groupement, comme mandataire commun, l’un d’entre eux pour représenter l’ensemble des Entrepreneurs, vis-à-vis du Maître d’Ouvrage, du Chef de Projet et du Maître d’Œuvre, pour l’exécution du Marché. La composition ou la constitution du groupement ne pourra être modifiée sans l’accord préalable écrit de l’Autorité contractante</w:t>
            </w:r>
          </w:p>
          <w:p w14:paraId="3B0AA8A9" w14:textId="77777777" w:rsidR="000C5AED" w:rsidRPr="007457F1" w:rsidRDefault="000C5AED">
            <w:pPr>
              <w:numPr>
                <w:ilvl w:val="1"/>
                <w:numId w:val="26"/>
              </w:numPr>
              <w:spacing w:after="200"/>
              <w:ind w:right="-72"/>
            </w:pPr>
            <w:r w:rsidRPr="007457F1">
              <w:t>Cession, délégation, sous-traitance</w:t>
            </w:r>
          </w:p>
          <w:p w14:paraId="22F52AE5" w14:textId="77777777" w:rsidR="000C5AED" w:rsidRPr="007457F1" w:rsidRDefault="000C5AED" w:rsidP="000C5AED">
            <w:pPr>
              <w:ind w:left="1440" w:hanging="720"/>
            </w:pPr>
            <w:r w:rsidRPr="007457F1">
              <w:t>4.3.1</w:t>
            </w:r>
            <w:r w:rsidRPr="007457F1">
              <w:tab/>
              <w:t>Sauf accord préalable du Maître d’Ouvrage, l’Entrepreneur ne peut en aucun cas céder ou déléguer tout ou partie du Marché, à l’exception d’une cession ou délégation aux assureurs de l’Entrepreneur (dans le cas où les assureurs ont dégagé l’Entrepreneur de toute perte en responsabilité) de son droit à obtenir réparation de la part d’une partie responsable. De plus, l’Entrepreneur peut céder ou déléguer au profit des banquiers de l’Entrepreneur tout ou partie des sommes dues ou à devoir au titre du Marché.</w:t>
            </w:r>
          </w:p>
          <w:p w14:paraId="327B6251" w14:textId="77777777" w:rsidR="000C5AED" w:rsidRPr="007457F1" w:rsidRDefault="000C5AED" w:rsidP="000C5AED">
            <w:pPr>
              <w:ind w:left="1440" w:hanging="720"/>
            </w:pPr>
          </w:p>
          <w:p w14:paraId="42779012" w14:textId="77777777" w:rsidR="000C5AED" w:rsidRPr="007457F1" w:rsidRDefault="000C5AED" w:rsidP="000C5AED">
            <w:pPr>
              <w:tabs>
                <w:tab w:val="left" w:pos="1080"/>
              </w:tabs>
              <w:spacing w:after="200"/>
              <w:ind w:left="1080" w:right="-72" w:hanging="540"/>
            </w:pPr>
            <w:r w:rsidRPr="007457F1">
              <w:t>4.3.2</w:t>
            </w:r>
            <w:r w:rsidRPr="007457F1">
              <w:tab/>
              <w:t xml:space="preserve">L’Entrepreneur ne peut sous-traiter l’intégralité de son Marché.  Il peut, toutefois, sous-traiter l’exécution de certaines parties de son Marché, dans la limite maximale de quarante pour cent (40 %) de la valeur globale du marché, en recourant en priorité à de très petites, petites et moyennes entreprises de droit togolais ou communautaire, à condition d’avoir obtenu l’accord préalable de l’autorité contractante. Dans tous les cas, le titulaire du marché public reste pleinement responsable des actes, défaillances et négligences des sous-traitants. </w:t>
            </w:r>
          </w:p>
          <w:p w14:paraId="7FDEE9C9" w14:textId="7EB736A3" w:rsidR="000C5AED" w:rsidRPr="007457F1" w:rsidRDefault="000C5AED" w:rsidP="000C5AED">
            <w:pPr>
              <w:tabs>
                <w:tab w:val="left" w:pos="1080"/>
              </w:tabs>
              <w:spacing w:after="200"/>
              <w:ind w:left="1080" w:right="-72" w:hanging="540"/>
            </w:pPr>
            <w:r w:rsidRPr="007457F1">
              <w:t>4.3.3</w:t>
            </w:r>
            <w:r w:rsidRPr="007457F1">
              <w:tab/>
              <w:t xml:space="preserve">Le sous-traitant agréé peut obtenir directement du Maître d’Ouvrage si celui-ci et les autorités dont l’approbation est nécessaire à l’entrée en vigueur du Marché en sont d’accord ou si la réglementation applicable l’impose, le règlement des travaux, fournitures ou services dont il a assuré l’exécution et qui </w:t>
            </w:r>
            <w:r w:rsidRPr="007457F1">
              <w:lastRenderedPageBreak/>
              <w:t>n’ont pas déjà donné lieu à paiement au profit du titulaire du Marché.  Dans ce cas, l’Entrepreneur remet au Chef de Projet, avant tout commencement d’exécution du contrat de sous-traitance, une déclaration mentionnant</w:t>
            </w:r>
            <w:r w:rsidR="00510D68" w:rsidRPr="007457F1">
              <w:t> </w:t>
            </w:r>
            <w:r w:rsidRPr="007457F1">
              <w:t>:</w:t>
            </w:r>
          </w:p>
          <w:p w14:paraId="25BBCFC3" w14:textId="0BEBE4B5" w:rsidR="000C5AED" w:rsidRPr="007457F1" w:rsidRDefault="000C5AED">
            <w:pPr>
              <w:pStyle w:val="ListParagraph"/>
              <w:numPr>
                <w:ilvl w:val="2"/>
                <w:numId w:val="82"/>
              </w:numPr>
              <w:spacing w:after="120"/>
              <w:ind w:left="1707" w:hanging="284"/>
            </w:pPr>
            <w:proofErr w:type="gramStart"/>
            <w:r w:rsidRPr="007457F1">
              <w:t>la</w:t>
            </w:r>
            <w:proofErr w:type="gramEnd"/>
            <w:r w:rsidRPr="007457F1">
              <w:t xml:space="preserve"> nature des prestations dont la sous-traitance est prévue,</w:t>
            </w:r>
          </w:p>
          <w:p w14:paraId="700545A8" w14:textId="591EEC81" w:rsidR="000C5AED" w:rsidRPr="007457F1" w:rsidRDefault="000C5AED">
            <w:pPr>
              <w:pStyle w:val="ListParagraph"/>
              <w:numPr>
                <w:ilvl w:val="2"/>
                <w:numId w:val="82"/>
              </w:numPr>
              <w:spacing w:after="120"/>
              <w:ind w:left="1707" w:hanging="284"/>
            </w:pPr>
            <w:proofErr w:type="gramStart"/>
            <w:r w:rsidRPr="007457F1">
              <w:t>le</w:t>
            </w:r>
            <w:proofErr w:type="gramEnd"/>
            <w:r w:rsidRPr="007457F1">
              <w:t xml:space="preserve"> nom, la raison ou la dénomination sociale et l’adresse du sous-traitant proposé,</w:t>
            </w:r>
          </w:p>
          <w:p w14:paraId="76404F55" w14:textId="65CF13F0" w:rsidR="000C5AED" w:rsidRPr="007457F1" w:rsidRDefault="000C5AED">
            <w:pPr>
              <w:pStyle w:val="ListParagraph"/>
              <w:numPr>
                <w:ilvl w:val="2"/>
                <w:numId w:val="82"/>
              </w:numPr>
              <w:spacing w:after="120"/>
              <w:ind w:left="1707" w:hanging="284"/>
            </w:pPr>
            <w:proofErr w:type="gramStart"/>
            <w:r w:rsidRPr="007457F1">
              <w:t>les</w:t>
            </w:r>
            <w:proofErr w:type="gramEnd"/>
            <w:r w:rsidRPr="007457F1">
              <w:t xml:space="preserve"> conditions de paiements prévues par le projet de contrat de sous-traitance et le montant prévisionnel de chaque sous-traité, notamment la date d’établissement des prix et, le cas échéant, les modalités de variation de prix, le régime des avances, des acomptes, des réfactions, des pénalités.</w:t>
            </w:r>
          </w:p>
          <w:p w14:paraId="095CC68D" w14:textId="77777777" w:rsidR="000C5AED" w:rsidRPr="007457F1" w:rsidRDefault="000C5AED" w:rsidP="000C5AED">
            <w:pPr>
              <w:tabs>
                <w:tab w:val="left" w:pos="1080"/>
              </w:tabs>
              <w:spacing w:after="200"/>
              <w:ind w:left="540" w:right="-72"/>
            </w:pPr>
            <w:r w:rsidRPr="007457F1">
              <w:t>Le Chef du Projet doit revêtir de son visa toutes les pièces justificatives servant de base au paiement direct du (des) sous-traitant (s).  Il dispose d’un délai d’un (1) mois pour signifier son acceptation ou son refus motivé.  Passé ce délai, le Chef de Projet est réputé avoir accepté celles des pièces justificatives qu’il n’a pas expressément refusées.</w:t>
            </w:r>
          </w:p>
          <w:p w14:paraId="0BA1D937" w14:textId="77777777" w:rsidR="000C5AED" w:rsidRPr="007457F1" w:rsidRDefault="000C5AED" w:rsidP="000C5AED">
            <w:pPr>
              <w:tabs>
                <w:tab w:val="left" w:pos="1080"/>
              </w:tabs>
              <w:spacing w:after="200"/>
              <w:ind w:left="540" w:right="-72"/>
            </w:pPr>
            <w:r w:rsidRPr="007457F1">
              <w:t>Lorsque le sous-traitant doit être payé directement, le titulaire est tenu, lors de la demande d’acceptation du sous-traitant, d’établir que la cession ou le nantissement de créances résultant du Marché ne fait pas obstacle au paiement direct du sous-traitant.</w:t>
            </w:r>
          </w:p>
          <w:p w14:paraId="13D6A788" w14:textId="77777777" w:rsidR="000C5AED" w:rsidRPr="007457F1" w:rsidRDefault="000C5AED" w:rsidP="000C5AED">
            <w:pPr>
              <w:tabs>
                <w:tab w:val="left" w:pos="1080"/>
              </w:tabs>
              <w:spacing w:after="200"/>
              <w:ind w:left="1080" w:right="-72" w:hanging="540"/>
            </w:pPr>
            <w:r w:rsidRPr="007457F1">
              <w:t>4.3.4</w:t>
            </w:r>
            <w:r w:rsidRPr="007457F1">
              <w:tab/>
              <w:t>Dès que l’acceptation et l’agrément ont été obtenus, l’Entrepreneur fait connaître au Chef de Projet le nom de la personne physique qualifiée pour représenter le sous-traitant et le domicile élu par ce dernier à proximité des travaux.</w:t>
            </w:r>
          </w:p>
          <w:p w14:paraId="2CE5D131" w14:textId="77777777" w:rsidR="000C5AED" w:rsidRPr="007457F1" w:rsidRDefault="000C5AED" w:rsidP="000C5AED">
            <w:pPr>
              <w:tabs>
                <w:tab w:val="left" w:pos="1080"/>
              </w:tabs>
              <w:spacing w:after="200"/>
              <w:ind w:left="1080" w:right="-72" w:hanging="540"/>
            </w:pPr>
            <w:r w:rsidRPr="007457F1">
              <w:t>4.3.5</w:t>
            </w:r>
            <w:r w:rsidRPr="007457F1">
              <w:tab/>
              <w:t>Le recours à la sous-traitance occulte, c’est-à-dire, sans acceptation préalable du sous-traitant par le Maître d’Ouvrage est interdit et expose l’Entrepreneur à l’application des mesures prévues à l’Article 49 du CCAG.</w:t>
            </w:r>
          </w:p>
          <w:p w14:paraId="079714E7" w14:textId="77777777" w:rsidR="000C5AED" w:rsidRPr="007457F1" w:rsidRDefault="000C5AED">
            <w:pPr>
              <w:numPr>
                <w:ilvl w:val="1"/>
                <w:numId w:val="26"/>
              </w:numPr>
              <w:spacing w:after="200"/>
              <w:ind w:right="-72"/>
            </w:pPr>
            <w:r w:rsidRPr="007457F1">
              <w:t>Représentant de l’Entrepreneur</w:t>
            </w:r>
          </w:p>
          <w:p w14:paraId="4A099C10" w14:textId="03C84864" w:rsidR="000C5AED" w:rsidRPr="007457F1" w:rsidRDefault="000C5AED" w:rsidP="000C5AED">
            <w:pPr>
              <w:spacing w:after="200"/>
              <w:ind w:left="540" w:right="-72"/>
            </w:pPr>
            <w:r w:rsidRPr="007457F1">
              <w:t>Dès l’entrée en vigueur du Marché, l’Entrepreneur désigne une personne physique qui le représente vis-à-vis du Chef de Projet et du Maître d’Ouvrage pour tout ce qui concerne l’exécution du Marché</w:t>
            </w:r>
            <w:r w:rsidR="00510D68" w:rsidRPr="007457F1">
              <w:t> </w:t>
            </w:r>
            <w:r w:rsidRPr="007457F1">
              <w:t>; cette personne, chargée de la conduite des travaux, doit disposer de pouvoirs suffisants pour prendre sans délai les décisions nécessaires.  A défaut d’une telle désignation, l’Entrepreneur, ou son représentant légal, est personnellement réputé être chargé de la conduite des travaux.</w:t>
            </w:r>
          </w:p>
          <w:p w14:paraId="6DB4E9DA" w14:textId="77777777" w:rsidR="000C5AED" w:rsidRPr="007457F1" w:rsidRDefault="000C5AED">
            <w:pPr>
              <w:numPr>
                <w:ilvl w:val="1"/>
                <w:numId w:val="26"/>
              </w:numPr>
              <w:spacing w:after="200"/>
              <w:ind w:right="-72"/>
            </w:pPr>
            <w:r w:rsidRPr="007457F1">
              <w:lastRenderedPageBreak/>
              <w:t>Domicile de l’Entrepreneur</w:t>
            </w:r>
          </w:p>
          <w:p w14:paraId="507C3A71" w14:textId="77777777" w:rsidR="000C5AED" w:rsidRPr="007457F1" w:rsidRDefault="000C5AED" w:rsidP="000C5AED">
            <w:pPr>
              <w:tabs>
                <w:tab w:val="left" w:pos="1080"/>
              </w:tabs>
              <w:spacing w:after="200"/>
              <w:ind w:left="1080" w:right="-72" w:hanging="540"/>
            </w:pPr>
            <w:r w:rsidRPr="007457F1">
              <w:t>4.5.1</w:t>
            </w:r>
            <w:r w:rsidRPr="007457F1">
              <w:tab/>
              <w:t>L’Entrepreneur est tenu d’élire domicile à proximité du site des travaux et de faire connaître l’adresse de ce domicile au Chef de Projet et au Maître d’Ouvrage.  Faute par lui d’avoir satisfait à cette obligation dans un délai de quinze (15) jours à dater de la notification du Marché, toutes les notifications qui se rapportent au Marché seront valables lorsqu’elles ont été faites à l’adresse du site principal des travaux.</w:t>
            </w:r>
          </w:p>
          <w:p w14:paraId="48DAF0C5" w14:textId="1F183A70" w:rsidR="000C5AED" w:rsidRPr="007457F1" w:rsidRDefault="000C5AED" w:rsidP="000C5AED">
            <w:pPr>
              <w:tabs>
                <w:tab w:val="left" w:pos="1080"/>
              </w:tabs>
              <w:spacing w:after="200"/>
              <w:ind w:left="1080" w:right="-72" w:hanging="540"/>
            </w:pPr>
            <w:r w:rsidRPr="007457F1">
              <w:t>4.5.2</w:t>
            </w:r>
            <w:r w:rsidRPr="007457F1">
              <w:tab/>
              <w:t>Après la réception provisoire</w:t>
            </w:r>
            <w:r w:rsidRPr="007457F1">
              <w:rPr>
                <w:i/>
              </w:rPr>
              <w:t xml:space="preserve"> </w:t>
            </w:r>
            <w:r w:rsidRPr="007457F1">
              <w:t>des travaux, l’Entrepreneur est relevé de l’obligation indiquée à l’alinéa qui précède</w:t>
            </w:r>
            <w:r w:rsidR="00510D68" w:rsidRPr="007457F1">
              <w:t> </w:t>
            </w:r>
            <w:r w:rsidRPr="007457F1">
              <w:t>; toute notification lui est alors valablement faite au domicile ou au siège social mentionné dans l’Acte d’engagement.</w:t>
            </w:r>
          </w:p>
          <w:p w14:paraId="125388BD" w14:textId="77777777" w:rsidR="000C5AED" w:rsidRPr="007457F1" w:rsidRDefault="000C5AED">
            <w:pPr>
              <w:numPr>
                <w:ilvl w:val="1"/>
                <w:numId w:val="26"/>
              </w:numPr>
              <w:spacing w:after="200"/>
              <w:ind w:right="-72"/>
            </w:pPr>
            <w:r w:rsidRPr="007457F1">
              <w:t>Modification de l’entreprise</w:t>
            </w:r>
          </w:p>
          <w:p w14:paraId="29B185F7" w14:textId="6CAEBD63" w:rsidR="000C5AED" w:rsidRPr="007457F1" w:rsidRDefault="000C5AED" w:rsidP="000C5AED">
            <w:pPr>
              <w:spacing w:after="200"/>
              <w:ind w:left="540" w:right="-72"/>
            </w:pPr>
            <w:r w:rsidRPr="007457F1">
              <w:t>L’Entrepreneur est tenu de notifier immédiatement au Chef de Projet les modifications portées à son entreprise survenant au cours de l’exécution du Marché, qui se rapportent</w:t>
            </w:r>
            <w:r w:rsidR="00510D68" w:rsidRPr="007457F1">
              <w:t> </w:t>
            </w:r>
            <w:r w:rsidRPr="007457F1">
              <w:t>:</w:t>
            </w:r>
          </w:p>
          <w:p w14:paraId="1A6D1D44" w14:textId="37FAA880" w:rsidR="000C5AED" w:rsidRPr="007457F1" w:rsidRDefault="000C5AED">
            <w:pPr>
              <w:pStyle w:val="ListParagraph"/>
              <w:numPr>
                <w:ilvl w:val="2"/>
                <w:numId w:val="83"/>
              </w:numPr>
              <w:tabs>
                <w:tab w:val="left" w:pos="1705"/>
              </w:tabs>
              <w:spacing w:after="200"/>
              <w:ind w:left="1705" w:right="-72" w:hanging="425"/>
            </w:pPr>
            <w:proofErr w:type="gramStart"/>
            <w:r w:rsidRPr="007457F1">
              <w:t>aux</w:t>
            </w:r>
            <w:proofErr w:type="gramEnd"/>
            <w:r w:rsidRPr="007457F1">
              <w:t xml:space="preserve"> personnes ayant le pouvoir d’engager l’entreprise</w:t>
            </w:r>
            <w:r w:rsidR="00CD4AE3" w:rsidRPr="007457F1">
              <w:t xml:space="preserve"> </w:t>
            </w:r>
            <w:r w:rsidRPr="007457F1">
              <w:t>;</w:t>
            </w:r>
          </w:p>
          <w:p w14:paraId="67086695" w14:textId="542B1F52" w:rsidR="000C5AED" w:rsidRPr="007457F1" w:rsidRDefault="000C5AED">
            <w:pPr>
              <w:pStyle w:val="ListParagraph"/>
              <w:numPr>
                <w:ilvl w:val="2"/>
                <w:numId w:val="83"/>
              </w:numPr>
              <w:tabs>
                <w:tab w:val="left" w:pos="1705"/>
              </w:tabs>
              <w:spacing w:after="200"/>
              <w:ind w:left="1705" w:right="-72" w:hanging="425"/>
            </w:pPr>
            <w:proofErr w:type="gramStart"/>
            <w:r w:rsidRPr="007457F1">
              <w:t>à</w:t>
            </w:r>
            <w:proofErr w:type="gramEnd"/>
            <w:r w:rsidRPr="007457F1">
              <w:t xml:space="preserve"> la forme de l’entreprise</w:t>
            </w:r>
            <w:r w:rsidR="00CD4AE3" w:rsidRPr="007457F1">
              <w:t xml:space="preserve"> </w:t>
            </w:r>
            <w:r w:rsidRPr="007457F1">
              <w:t>;</w:t>
            </w:r>
          </w:p>
          <w:p w14:paraId="48545AC3" w14:textId="0C4FBD5A" w:rsidR="000C5AED" w:rsidRPr="007457F1" w:rsidRDefault="000C5AED">
            <w:pPr>
              <w:pStyle w:val="ListParagraph"/>
              <w:numPr>
                <w:ilvl w:val="2"/>
                <w:numId w:val="83"/>
              </w:numPr>
              <w:tabs>
                <w:tab w:val="left" w:pos="1705"/>
              </w:tabs>
              <w:spacing w:after="200"/>
              <w:ind w:left="1705" w:right="-72" w:hanging="425"/>
            </w:pPr>
            <w:proofErr w:type="gramStart"/>
            <w:r w:rsidRPr="007457F1">
              <w:t>à</w:t>
            </w:r>
            <w:proofErr w:type="gramEnd"/>
            <w:r w:rsidRPr="007457F1">
              <w:t xml:space="preserve"> la raison sociale de l’entreprise ou à sa dénomination</w:t>
            </w:r>
            <w:r w:rsidR="00CD4AE3" w:rsidRPr="007457F1">
              <w:t xml:space="preserve"> </w:t>
            </w:r>
            <w:r w:rsidRPr="007457F1">
              <w:t>;</w:t>
            </w:r>
          </w:p>
          <w:p w14:paraId="672AD59C" w14:textId="6BA72100" w:rsidR="000C5AED" w:rsidRPr="007457F1" w:rsidRDefault="000C5AED">
            <w:pPr>
              <w:pStyle w:val="ListParagraph"/>
              <w:numPr>
                <w:ilvl w:val="2"/>
                <w:numId w:val="83"/>
              </w:numPr>
              <w:tabs>
                <w:tab w:val="left" w:pos="1705"/>
              </w:tabs>
              <w:spacing w:after="200"/>
              <w:ind w:left="1705" w:right="-72" w:hanging="425"/>
            </w:pPr>
            <w:proofErr w:type="gramStart"/>
            <w:r w:rsidRPr="007457F1">
              <w:t>à</w:t>
            </w:r>
            <w:proofErr w:type="gramEnd"/>
            <w:r w:rsidRPr="007457F1">
              <w:t xml:space="preserve"> l’adresse du siège de l’entreprise</w:t>
            </w:r>
            <w:r w:rsidR="00CD4AE3" w:rsidRPr="007457F1">
              <w:t xml:space="preserve"> </w:t>
            </w:r>
            <w:r w:rsidRPr="007457F1">
              <w:t>;</w:t>
            </w:r>
          </w:p>
          <w:p w14:paraId="7151BBA7" w14:textId="015B98F9" w:rsidR="000C5AED" w:rsidRPr="007457F1" w:rsidRDefault="000C5AED">
            <w:pPr>
              <w:pStyle w:val="ListParagraph"/>
              <w:numPr>
                <w:ilvl w:val="2"/>
                <w:numId w:val="83"/>
              </w:numPr>
              <w:tabs>
                <w:tab w:val="left" w:pos="1705"/>
              </w:tabs>
              <w:spacing w:after="200"/>
              <w:ind w:left="1705" w:right="-72" w:hanging="425"/>
            </w:pPr>
            <w:proofErr w:type="gramStart"/>
            <w:r w:rsidRPr="007457F1">
              <w:t>au</w:t>
            </w:r>
            <w:proofErr w:type="gramEnd"/>
            <w:r w:rsidRPr="007457F1">
              <w:t xml:space="preserve"> capital social de l’entreprise</w:t>
            </w:r>
            <w:r w:rsidR="00CD4AE3" w:rsidRPr="007457F1">
              <w:t xml:space="preserve"> </w:t>
            </w:r>
            <w:r w:rsidRPr="007457F1">
              <w:t>;</w:t>
            </w:r>
          </w:p>
          <w:p w14:paraId="6798EAC7" w14:textId="77777777" w:rsidR="000C5AED" w:rsidRPr="007457F1" w:rsidRDefault="000C5AED" w:rsidP="000C5AED">
            <w:pPr>
              <w:spacing w:after="200"/>
              <w:ind w:left="540" w:right="-72"/>
            </w:pPr>
            <w:proofErr w:type="gramStart"/>
            <w:r w:rsidRPr="007457F1">
              <w:t>et</w:t>
            </w:r>
            <w:proofErr w:type="gramEnd"/>
            <w:r w:rsidRPr="007457F1">
              <w:t>, généralement, toutes les modifications importantes relatives au fonctionnement de l’entreprise.</w:t>
            </w:r>
          </w:p>
        </w:tc>
      </w:tr>
      <w:tr w:rsidR="000C5AED" w14:paraId="378FC0C7" w14:textId="77777777" w:rsidTr="00E43A88">
        <w:trPr>
          <w:trHeight w:val="1134"/>
        </w:trPr>
        <w:tc>
          <w:tcPr>
            <w:tcW w:w="2160" w:type="dxa"/>
            <w:tcBorders>
              <w:top w:val="nil"/>
              <w:left w:val="nil"/>
              <w:bottom w:val="nil"/>
            </w:tcBorders>
          </w:tcPr>
          <w:p w14:paraId="2621E405" w14:textId="77777777" w:rsidR="000C5AED" w:rsidRDefault="000C5AED">
            <w:pPr>
              <w:pStyle w:val="Head42"/>
              <w:numPr>
                <w:ilvl w:val="0"/>
                <w:numId w:val="26"/>
              </w:numPr>
            </w:pPr>
            <w:bookmarkStart w:id="496" w:name="_Toc348175937"/>
            <w:bookmarkStart w:id="497" w:name="_Toc170812786"/>
            <w:r>
              <w:lastRenderedPageBreak/>
              <w:t>Documents contractuels</w:t>
            </w:r>
            <w:bookmarkEnd w:id="496"/>
            <w:bookmarkEnd w:id="497"/>
          </w:p>
        </w:tc>
        <w:tc>
          <w:tcPr>
            <w:tcW w:w="7398" w:type="dxa"/>
          </w:tcPr>
          <w:p w14:paraId="7D354CFC" w14:textId="77777777" w:rsidR="000C5AED" w:rsidRPr="007457F1" w:rsidRDefault="000C5AED">
            <w:pPr>
              <w:numPr>
                <w:ilvl w:val="1"/>
                <w:numId w:val="26"/>
              </w:numPr>
              <w:spacing w:after="200"/>
              <w:ind w:right="-72"/>
            </w:pPr>
            <w:r w:rsidRPr="007457F1">
              <w:t>Langue</w:t>
            </w:r>
          </w:p>
          <w:p w14:paraId="00D75018" w14:textId="77777777" w:rsidR="000C5AED" w:rsidRPr="007457F1" w:rsidRDefault="000C5AED" w:rsidP="000C5AED">
            <w:pPr>
              <w:spacing w:after="200"/>
              <w:ind w:left="540" w:right="-72"/>
            </w:pPr>
            <w:r w:rsidRPr="007457F1">
              <w:t>Le Marché et toute la correspondance et la documentation relative au Marché échangées par le Titulaire et l’Autorité contractante, seront rédigés en langue française.</w:t>
            </w:r>
          </w:p>
          <w:p w14:paraId="5F285599" w14:textId="77777777" w:rsidR="000C5AED" w:rsidRPr="007457F1" w:rsidRDefault="000C5AED">
            <w:pPr>
              <w:numPr>
                <w:ilvl w:val="1"/>
                <w:numId w:val="26"/>
              </w:numPr>
              <w:spacing w:after="200"/>
              <w:ind w:right="-72"/>
            </w:pPr>
            <w:r w:rsidRPr="007457F1">
              <w:t>Pièces constitutives du Marché - Ordre de priorité</w:t>
            </w:r>
          </w:p>
          <w:p w14:paraId="2968C738" w14:textId="77777777" w:rsidR="000C5AED" w:rsidRPr="007457F1" w:rsidRDefault="000C5AED" w:rsidP="000C5AED">
            <w:pPr>
              <w:spacing w:after="200"/>
              <w:ind w:left="540" w:right="-72"/>
            </w:pPr>
            <w:r w:rsidRPr="007457F1">
              <w:t>Les pièces contractuelles constituant le marché comprennent :</w:t>
            </w:r>
          </w:p>
          <w:p w14:paraId="33AF7F38" w14:textId="4AC27BFB" w:rsidR="000C5AED" w:rsidRPr="007457F1" w:rsidRDefault="000C5AED">
            <w:pPr>
              <w:pStyle w:val="ListParagraph"/>
              <w:numPr>
                <w:ilvl w:val="2"/>
                <w:numId w:val="84"/>
              </w:numPr>
              <w:tabs>
                <w:tab w:val="left" w:pos="1705"/>
              </w:tabs>
              <w:spacing w:after="200"/>
              <w:ind w:left="1705" w:right="-72" w:hanging="425"/>
            </w:pPr>
            <w:proofErr w:type="gramStart"/>
            <w:r w:rsidRPr="007457F1">
              <w:t>le</w:t>
            </w:r>
            <w:proofErr w:type="gramEnd"/>
            <w:r w:rsidRPr="007457F1">
              <w:t xml:space="preserve"> Formulaire du marché, l’acte d’engagement et la lettre de notification d’attribution dûment signés ;</w:t>
            </w:r>
          </w:p>
          <w:p w14:paraId="6EB052F2" w14:textId="51F64FDE" w:rsidR="000C5AED" w:rsidRPr="007457F1" w:rsidRDefault="000C5AED">
            <w:pPr>
              <w:pStyle w:val="ListParagraph"/>
              <w:numPr>
                <w:ilvl w:val="2"/>
                <w:numId w:val="84"/>
              </w:numPr>
              <w:tabs>
                <w:tab w:val="left" w:pos="1705"/>
              </w:tabs>
              <w:spacing w:after="200"/>
              <w:ind w:left="1705" w:right="-72" w:hanging="425"/>
            </w:pPr>
            <w:proofErr w:type="gramStart"/>
            <w:r w:rsidRPr="007457F1">
              <w:t>la</w:t>
            </w:r>
            <w:proofErr w:type="gramEnd"/>
            <w:r w:rsidRPr="007457F1">
              <w:t xml:space="preserve"> soumission et ses annexes</w:t>
            </w:r>
            <w:r w:rsidR="00CD4AE3" w:rsidRPr="007457F1">
              <w:t xml:space="preserve"> </w:t>
            </w:r>
            <w:r w:rsidRPr="007457F1">
              <w:t>;</w:t>
            </w:r>
          </w:p>
          <w:p w14:paraId="7D6AF251" w14:textId="3DEFD041" w:rsidR="000C5AED" w:rsidRPr="007457F1" w:rsidRDefault="000C5AED">
            <w:pPr>
              <w:pStyle w:val="ListParagraph"/>
              <w:numPr>
                <w:ilvl w:val="2"/>
                <w:numId w:val="84"/>
              </w:numPr>
              <w:tabs>
                <w:tab w:val="left" w:pos="1705"/>
              </w:tabs>
              <w:spacing w:after="200"/>
              <w:ind w:left="1705" w:right="-72" w:hanging="425"/>
            </w:pPr>
            <w:proofErr w:type="gramStart"/>
            <w:r w:rsidRPr="007457F1">
              <w:t>le</w:t>
            </w:r>
            <w:proofErr w:type="gramEnd"/>
            <w:r w:rsidRPr="007457F1">
              <w:t xml:space="preserve"> Cahier des Clauses administratives particulières</w:t>
            </w:r>
            <w:r w:rsidR="00CD4AE3" w:rsidRPr="007457F1">
              <w:t xml:space="preserve"> </w:t>
            </w:r>
            <w:r w:rsidRPr="007457F1">
              <w:t>;</w:t>
            </w:r>
          </w:p>
          <w:p w14:paraId="0ADEF68E" w14:textId="1431428F" w:rsidR="000C5AED" w:rsidRPr="007457F1" w:rsidRDefault="000C5AED">
            <w:pPr>
              <w:pStyle w:val="ListParagraph"/>
              <w:numPr>
                <w:ilvl w:val="2"/>
                <w:numId w:val="84"/>
              </w:numPr>
              <w:tabs>
                <w:tab w:val="left" w:pos="1705"/>
              </w:tabs>
              <w:spacing w:after="200"/>
              <w:ind w:left="1705" w:right="-72" w:hanging="425"/>
            </w:pPr>
            <w:proofErr w:type="gramStart"/>
            <w:r w:rsidRPr="007457F1">
              <w:lastRenderedPageBreak/>
              <w:t>les</w:t>
            </w:r>
            <w:proofErr w:type="gramEnd"/>
            <w:r w:rsidRPr="007457F1">
              <w:t xml:space="preserve"> Clauses ou conditions techniques particulières contenant la description et les caractéristiques des ouvrages telles que stipulées dans les Cahier des Clauses techniques</w:t>
            </w:r>
            <w:r w:rsidR="00510D68" w:rsidRPr="007457F1">
              <w:t> </w:t>
            </w:r>
            <w:r w:rsidRPr="007457F1">
              <w:t>;</w:t>
            </w:r>
          </w:p>
          <w:p w14:paraId="26A55312" w14:textId="7C4BE7BA" w:rsidR="000C5AED" w:rsidRPr="007457F1" w:rsidRDefault="000C5AED">
            <w:pPr>
              <w:pStyle w:val="ListParagraph"/>
              <w:numPr>
                <w:ilvl w:val="2"/>
                <w:numId w:val="84"/>
              </w:numPr>
              <w:tabs>
                <w:tab w:val="left" w:pos="1705"/>
              </w:tabs>
              <w:spacing w:after="200"/>
              <w:ind w:left="1705" w:right="-72" w:hanging="425"/>
            </w:pPr>
            <w:proofErr w:type="gramStart"/>
            <w:r w:rsidRPr="007457F1">
              <w:t>les</w:t>
            </w:r>
            <w:proofErr w:type="gramEnd"/>
            <w:r w:rsidRPr="007457F1">
              <w:t xml:space="preserve"> documents tels que plans, notes de calculs, cahier des sondages, dossier géotechnique lorsque ces pièces sont mentionnées dans le CCAP</w:t>
            </w:r>
            <w:r w:rsidR="00510D68" w:rsidRPr="007457F1">
              <w:t> </w:t>
            </w:r>
            <w:r w:rsidRPr="007457F1">
              <w:t>;</w:t>
            </w:r>
          </w:p>
          <w:p w14:paraId="2F7096D5" w14:textId="0152A182" w:rsidR="000C5AED" w:rsidRPr="007457F1" w:rsidRDefault="000C5AED">
            <w:pPr>
              <w:pStyle w:val="ListParagraph"/>
              <w:numPr>
                <w:ilvl w:val="2"/>
                <w:numId w:val="84"/>
              </w:numPr>
              <w:tabs>
                <w:tab w:val="left" w:pos="1705"/>
              </w:tabs>
              <w:spacing w:after="200"/>
              <w:ind w:left="1705" w:right="-72" w:hanging="425"/>
            </w:pPr>
            <w:proofErr w:type="gramStart"/>
            <w:r w:rsidRPr="007457F1">
              <w:t>le</w:t>
            </w:r>
            <w:proofErr w:type="gramEnd"/>
            <w:r w:rsidRPr="007457F1">
              <w:t xml:space="preserve"> Bordereau des prix unitaires ou la série de prix qui en tient lieu ainsi que, le cas échéant, l’état des prix forfaitaires si le Marché en prévoit</w:t>
            </w:r>
            <w:r w:rsidR="00510D68" w:rsidRPr="007457F1">
              <w:t> </w:t>
            </w:r>
            <w:r w:rsidRPr="007457F1">
              <w:t>;</w:t>
            </w:r>
          </w:p>
          <w:p w14:paraId="0D573330" w14:textId="68A5F053" w:rsidR="000C5AED" w:rsidRPr="007457F1" w:rsidRDefault="000C5AED">
            <w:pPr>
              <w:pStyle w:val="ListParagraph"/>
              <w:numPr>
                <w:ilvl w:val="2"/>
                <w:numId w:val="84"/>
              </w:numPr>
              <w:tabs>
                <w:tab w:val="left" w:pos="1705"/>
              </w:tabs>
              <w:spacing w:after="200"/>
              <w:ind w:left="1705" w:right="-72" w:hanging="425"/>
            </w:pPr>
            <w:proofErr w:type="gramStart"/>
            <w:r w:rsidRPr="007457F1">
              <w:t>le</w:t>
            </w:r>
            <w:proofErr w:type="gramEnd"/>
            <w:r w:rsidRPr="007457F1">
              <w:t xml:space="preserve"> Détail quantitatif et estimatif, sous réserve de la même exception que ci-dessus</w:t>
            </w:r>
            <w:r w:rsidR="00510D68" w:rsidRPr="007457F1">
              <w:t> </w:t>
            </w:r>
            <w:r w:rsidRPr="007457F1">
              <w:t>;</w:t>
            </w:r>
          </w:p>
          <w:p w14:paraId="655368B0" w14:textId="75ED5AAD" w:rsidR="000C5AED" w:rsidRPr="007457F1" w:rsidRDefault="000C5AED">
            <w:pPr>
              <w:pStyle w:val="ListParagraph"/>
              <w:numPr>
                <w:ilvl w:val="2"/>
                <w:numId w:val="84"/>
              </w:numPr>
              <w:tabs>
                <w:tab w:val="left" w:pos="1705"/>
              </w:tabs>
              <w:spacing w:after="200"/>
              <w:ind w:left="1705" w:right="-72" w:hanging="425"/>
            </w:pPr>
            <w:proofErr w:type="gramStart"/>
            <w:r w:rsidRPr="007457F1">
              <w:t>la</w:t>
            </w:r>
            <w:proofErr w:type="gramEnd"/>
            <w:r w:rsidRPr="007457F1">
              <w:t xml:space="preserve"> décomposition des prix forfaitaires et les sous</w:t>
            </w:r>
            <w:r w:rsidRPr="007457F1">
              <w:noBreakHyphen/>
              <w:t>détails de prix unitaires, lorsque ces pièces sont mentionnées comme pièces contractuelles dans le CCAP</w:t>
            </w:r>
            <w:r w:rsidR="00510D68" w:rsidRPr="007457F1">
              <w:t> </w:t>
            </w:r>
            <w:r w:rsidRPr="007457F1">
              <w:t>;</w:t>
            </w:r>
          </w:p>
          <w:p w14:paraId="4BE4273E" w14:textId="37C70C20" w:rsidR="000C5AED" w:rsidRPr="007457F1" w:rsidRDefault="000C5AED">
            <w:pPr>
              <w:pStyle w:val="ListParagraph"/>
              <w:numPr>
                <w:ilvl w:val="2"/>
                <w:numId w:val="84"/>
              </w:numPr>
              <w:tabs>
                <w:tab w:val="left" w:pos="1705"/>
              </w:tabs>
              <w:spacing w:after="200"/>
              <w:ind w:left="1705" w:right="-72" w:hanging="425"/>
            </w:pPr>
            <w:proofErr w:type="gramStart"/>
            <w:r w:rsidRPr="007457F1">
              <w:t>le</w:t>
            </w:r>
            <w:proofErr w:type="gramEnd"/>
            <w:r w:rsidRPr="007457F1">
              <w:t xml:space="preserve"> Cahier des Clauses administratives générales</w:t>
            </w:r>
            <w:r w:rsidR="00510D68" w:rsidRPr="007457F1">
              <w:t> </w:t>
            </w:r>
            <w:r w:rsidRPr="007457F1">
              <w:t xml:space="preserve">; et </w:t>
            </w:r>
          </w:p>
          <w:p w14:paraId="0AC2404E" w14:textId="4260A172" w:rsidR="000C5AED" w:rsidRPr="007457F1" w:rsidRDefault="000C5AED">
            <w:pPr>
              <w:pStyle w:val="ListParagraph"/>
              <w:numPr>
                <w:ilvl w:val="2"/>
                <w:numId w:val="84"/>
              </w:numPr>
              <w:tabs>
                <w:tab w:val="left" w:pos="1705"/>
              </w:tabs>
              <w:spacing w:after="200"/>
              <w:ind w:left="1705" w:right="-72" w:hanging="425"/>
            </w:pPr>
            <w:proofErr w:type="gramStart"/>
            <w:r w:rsidRPr="007457F1">
              <w:t>les</w:t>
            </w:r>
            <w:proofErr w:type="gramEnd"/>
            <w:r w:rsidRPr="007457F1">
              <w:t xml:space="preserve"> Clauses techniques générales applicables aux prestations faisant l’objet du Marché telles que stipulées dans le Cahier des Clauses techniques ainsi que tout autre document du même type visé au CCAP</w:t>
            </w:r>
            <w:r w:rsidR="00510D68" w:rsidRPr="007457F1">
              <w:t> </w:t>
            </w:r>
            <w:r w:rsidRPr="007457F1">
              <w:t>; et</w:t>
            </w:r>
          </w:p>
          <w:p w14:paraId="5929AE73" w14:textId="79DE2EC6" w:rsidR="000C5AED" w:rsidRPr="007457F1" w:rsidRDefault="000C5AED">
            <w:pPr>
              <w:pStyle w:val="ListParagraph"/>
              <w:numPr>
                <w:ilvl w:val="2"/>
                <w:numId w:val="84"/>
              </w:numPr>
              <w:tabs>
                <w:tab w:val="left" w:pos="1705"/>
              </w:tabs>
              <w:spacing w:after="200"/>
              <w:ind w:left="1705" w:right="-72" w:hanging="425"/>
            </w:pPr>
            <w:proofErr w:type="gramStart"/>
            <w:r w:rsidRPr="007457F1">
              <w:t>le</w:t>
            </w:r>
            <w:proofErr w:type="gramEnd"/>
            <w:r w:rsidRPr="007457F1">
              <w:t xml:space="preserve"> Cahier des Clauses environnementales et sociales</w:t>
            </w:r>
            <w:r w:rsidR="00510D68" w:rsidRPr="007457F1">
              <w:t> </w:t>
            </w:r>
            <w:r w:rsidRPr="007457F1">
              <w:t xml:space="preserve">;  </w:t>
            </w:r>
          </w:p>
          <w:p w14:paraId="34BC6B75" w14:textId="77777777" w:rsidR="000C5AED" w:rsidRPr="007457F1" w:rsidRDefault="000C5AED" w:rsidP="000C5AED">
            <w:pPr>
              <w:spacing w:after="200"/>
              <w:ind w:left="540" w:right="-72"/>
            </w:pPr>
            <w:r w:rsidRPr="007457F1">
              <w:t>En cas de différence entre les pièces constitutives du Marché, ces pièces prévalent dans l’ordre où elles sont énumérées ci</w:t>
            </w:r>
            <w:r w:rsidRPr="007457F1">
              <w:noBreakHyphen/>
              <w:t>dessus.</w:t>
            </w:r>
          </w:p>
          <w:p w14:paraId="3B7331E9" w14:textId="77777777" w:rsidR="000C5AED" w:rsidRPr="007457F1" w:rsidRDefault="000C5AED">
            <w:pPr>
              <w:numPr>
                <w:ilvl w:val="1"/>
                <w:numId w:val="26"/>
              </w:numPr>
              <w:spacing w:after="200"/>
              <w:ind w:right="-72"/>
            </w:pPr>
            <w:r w:rsidRPr="007457F1">
              <w:t>Pièces contractuelles postérieures à la conclusion du Marché</w:t>
            </w:r>
          </w:p>
          <w:p w14:paraId="4D4E7948" w14:textId="77777777" w:rsidR="000C5AED" w:rsidRPr="007457F1" w:rsidRDefault="000C5AED" w:rsidP="000C5AED">
            <w:pPr>
              <w:spacing w:after="200"/>
              <w:ind w:left="540" w:right="-72"/>
            </w:pPr>
            <w:r w:rsidRPr="007457F1">
              <w:t>Après sa conclusion, le Marché n’est susceptible d’être modifié que par la conclusion d’avenants écrits soumis à la même procédure que celle du Marché.  Par modification au sens du présent paragraphe, on entend un changement qui ne découle pas de la mise en œuvre des termes du Marché ou de la réglementation en vigueur dont le changement est, le cas échéant, pris en compte dans les conditions prévues à l’Article 51.2 du CCAG.</w:t>
            </w:r>
          </w:p>
          <w:p w14:paraId="568F9D7D" w14:textId="77777777" w:rsidR="000C5AED" w:rsidRPr="007457F1" w:rsidRDefault="000C5AED">
            <w:pPr>
              <w:numPr>
                <w:ilvl w:val="1"/>
                <w:numId w:val="26"/>
              </w:numPr>
              <w:spacing w:after="200"/>
              <w:ind w:right="-72"/>
              <w:rPr>
                <w:i/>
              </w:rPr>
            </w:pPr>
            <w:r w:rsidRPr="007457F1">
              <w:t>Plans et documents fournis par le Maître d’Ouvrage</w:t>
            </w:r>
          </w:p>
          <w:p w14:paraId="5E99B88C" w14:textId="77777777" w:rsidR="000C5AED" w:rsidRPr="007457F1" w:rsidRDefault="000C5AED" w:rsidP="000C5AED">
            <w:pPr>
              <w:tabs>
                <w:tab w:val="left" w:pos="1080"/>
              </w:tabs>
              <w:spacing w:after="200"/>
              <w:ind w:left="1080" w:right="-72" w:hanging="540"/>
            </w:pPr>
            <w:r w:rsidRPr="007457F1">
              <w:t>5.4.1</w:t>
            </w:r>
            <w:r w:rsidRPr="007457F1">
              <w:tab/>
              <w:t xml:space="preserve">Deux (2) exemplaires des plans préparés par le Maître d’Ouvrage ou le Maître d’Œuvre sont fournis à l’Entrepreneur gratuitement.  L’Entrepreneur est chargé de reproduire à ses propres frais tous autres exemplaires dont il peut avoir besoin.  Sauf dans les cas où cela s’avère strictement nécessaire pour l’exécution du Marché, les plans, les spécifications et tous autres documents </w:t>
            </w:r>
            <w:r w:rsidRPr="007457F1">
              <w:lastRenderedPageBreak/>
              <w:t xml:space="preserve">fournis par le Maître d’Ouvrage ou le Maître d’Œuvre ne devront pas, sans l’accord du Chef de Projet, être utilisés ou communiqués à des tiers par l’Entrepreneur.  </w:t>
            </w:r>
          </w:p>
          <w:p w14:paraId="4A49C187" w14:textId="77777777" w:rsidR="000C5AED" w:rsidRPr="007457F1" w:rsidRDefault="000C5AED" w:rsidP="000C5AED">
            <w:pPr>
              <w:tabs>
                <w:tab w:val="left" w:pos="1080"/>
              </w:tabs>
              <w:spacing w:after="200"/>
              <w:ind w:left="1080" w:right="-72" w:hanging="540"/>
            </w:pPr>
            <w:r w:rsidRPr="007457F1">
              <w:t>5.4.2</w:t>
            </w:r>
            <w:r w:rsidRPr="007457F1">
              <w:tab/>
              <w:t>L’Entrepreneur fournira au Maître d’Œuvre trois (3) exemplaires dont un (1) sur calque de tous les plans et autres documents dont la réalisation est à sa charge au titre du Marché ainsi qu’un (1) exemplaire reproductible de tout document dont la reproduction par photocopie ne peut pas être d’aussi bonne qualité que l’original.</w:t>
            </w:r>
          </w:p>
          <w:p w14:paraId="0A923CC0" w14:textId="77777777" w:rsidR="000C5AED" w:rsidRPr="007457F1" w:rsidRDefault="000C5AED" w:rsidP="000C5AED">
            <w:pPr>
              <w:tabs>
                <w:tab w:val="left" w:pos="1080"/>
              </w:tabs>
              <w:spacing w:after="200"/>
              <w:ind w:left="1080" w:right="-72" w:hanging="540"/>
            </w:pPr>
            <w:r w:rsidRPr="007457F1">
              <w:t>5.4.3</w:t>
            </w:r>
            <w:r w:rsidRPr="007457F1">
              <w:tab/>
              <w:t>Un (1) exemplaire des plans, fourni à l’Entrepreneur ou réalisé par lui dans les conditions prévues aux alinéas 5.4.1 et 5.4.2 du présent article sera conservé par l’Entrepreneur sur le chantier afin d’être contrôlé et utilisé par le Maître d’Œuvre.</w:t>
            </w:r>
          </w:p>
          <w:p w14:paraId="27314A06" w14:textId="77777777" w:rsidR="000C5AED" w:rsidRPr="007457F1" w:rsidRDefault="000C5AED" w:rsidP="000C5AED">
            <w:pPr>
              <w:tabs>
                <w:tab w:val="left" w:pos="1080"/>
              </w:tabs>
              <w:spacing w:after="200"/>
              <w:ind w:left="1080" w:right="-72" w:hanging="540"/>
            </w:pPr>
            <w:r w:rsidRPr="007457F1">
              <w:t>5.4.4</w:t>
            </w:r>
            <w:r w:rsidRPr="007457F1">
              <w:tab/>
              <w:t>L’Entrepreneur est tenu d’avertir le Maître d’Œuvre par écrit, avec copie au Chef de Projet, chaque fois que le planning ou l’exécution des travaux est susceptible d’être retardé ou interrompu si le Maître d’Œuvre ou le Chef de Projet ne délivre pas dans un délai raisonnable un plan qu’il est tenu de transmettre à l’Entrepreneur.  La notification de l’Entrepreneur doit préciser les caractéristiques des plans requis et les dates de remise de ces plans.</w:t>
            </w:r>
          </w:p>
          <w:p w14:paraId="28F18B78" w14:textId="77777777" w:rsidR="000C5AED" w:rsidRPr="007457F1" w:rsidRDefault="000C5AED" w:rsidP="000C5AED">
            <w:pPr>
              <w:tabs>
                <w:tab w:val="left" w:pos="1080"/>
              </w:tabs>
              <w:spacing w:after="200"/>
              <w:ind w:left="1080" w:right="-72" w:hanging="540"/>
            </w:pPr>
            <w:r w:rsidRPr="007457F1">
              <w:t>5.4.5</w:t>
            </w:r>
            <w:r w:rsidRPr="007457F1">
              <w:tab/>
              <w:t>Dans le cas où des retards du Maître d’Ouvrage ou du Maître d’Œuvre dans la remise des plans ou la délivrance des instructions portent préjudice à l’Entrepreneur, ce dernier aura droit à réparation de ce préjudice sauf dans le cas où ces retards sont eux-mêmes causés par une défaillance de l’Entrepreneur dans la remise au Maître d’Œuvre d’informations, plans ou documents qu’il est tenu de lui fournir.</w:t>
            </w:r>
          </w:p>
          <w:p w14:paraId="5580326A" w14:textId="77777777" w:rsidR="000C5AED" w:rsidRPr="007457F1" w:rsidRDefault="000C5AED">
            <w:pPr>
              <w:numPr>
                <w:ilvl w:val="1"/>
                <w:numId w:val="26"/>
              </w:numPr>
              <w:spacing w:after="200"/>
              <w:ind w:right="-72"/>
            </w:pPr>
            <w:r w:rsidRPr="007457F1">
              <w:t>Pièces à délivrer à l’Entrepreneur en cas de nantissement du marché.</w:t>
            </w:r>
          </w:p>
          <w:p w14:paraId="321AF2B6" w14:textId="77777777" w:rsidR="000C5AED" w:rsidRPr="007457F1" w:rsidRDefault="000C5AED" w:rsidP="000C5AED">
            <w:pPr>
              <w:ind w:left="1440" w:hanging="720"/>
            </w:pPr>
          </w:p>
          <w:p w14:paraId="4EDE00AA" w14:textId="77777777" w:rsidR="000C5AED" w:rsidRPr="007457F1" w:rsidRDefault="000C5AED" w:rsidP="000C5AED">
            <w:pPr>
              <w:ind w:left="1440" w:hanging="720"/>
            </w:pPr>
            <w:r w:rsidRPr="007457F1">
              <w:t>5.5.1</w:t>
            </w:r>
            <w:r w:rsidRPr="007457F1">
              <w:tab/>
              <w:t>Dès la notification du marché, et en vue de son nantissement, l’autorité contractante ou son représentant dûment habileté remet au titulaire du marché, après vis de l’ordonnateur du budget de l’autorité contractante, un exemplaire original, revêtu de la mention « exemplaire unique délivré en vue du nantissement ».</w:t>
            </w:r>
          </w:p>
          <w:p w14:paraId="35CC5DB7" w14:textId="77777777" w:rsidR="000C5AED" w:rsidRPr="007457F1" w:rsidRDefault="000C5AED" w:rsidP="000C5AED">
            <w:pPr>
              <w:ind w:left="1440" w:hanging="720"/>
            </w:pPr>
          </w:p>
          <w:p w14:paraId="7C33F4CB" w14:textId="77777777" w:rsidR="000C5AED" w:rsidRPr="007457F1" w:rsidRDefault="000C5AED" w:rsidP="000C5AED">
            <w:pPr>
              <w:ind w:left="1440" w:hanging="720"/>
            </w:pPr>
            <w:r w:rsidRPr="007457F1">
              <w:t>5.5.2</w:t>
            </w:r>
            <w:r w:rsidRPr="007457F1">
              <w:tab/>
              <w:t>Le Maître d’Ouvrage délivre également, sans frais, à l’Entrepreneur, aux cotraitants et aux sous-traitants payés directement les pièces qui leur sont nécessaires pour le nantissement de leurs créances.</w:t>
            </w:r>
          </w:p>
          <w:p w14:paraId="7042FC3D" w14:textId="77777777" w:rsidR="000C5AED" w:rsidRPr="007457F1" w:rsidRDefault="000C5AED" w:rsidP="000C5AED">
            <w:pPr>
              <w:ind w:left="1440" w:hanging="720"/>
            </w:pPr>
          </w:p>
          <w:p w14:paraId="11D7DDE4" w14:textId="6FF7AE7C" w:rsidR="000C5AED" w:rsidRPr="007457F1" w:rsidRDefault="000C5AED" w:rsidP="00510D68">
            <w:pPr>
              <w:ind w:left="1422"/>
            </w:pPr>
            <w:r w:rsidRPr="007457F1">
              <w:lastRenderedPageBreak/>
              <w:t>Le nantissement est établi dans les conditions de forme édictées par les dispositions de l’Acte Uniforme de l’OHADA portant organisation des sûretés en vigueur.</w:t>
            </w:r>
          </w:p>
          <w:p w14:paraId="216840EE" w14:textId="77777777" w:rsidR="000C5AED" w:rsidRPr="007457F1" w:rsidRDefault="000C5AED" w:rsidP="000C5AED">
            <w:pPr>
              <w:ind w:left="1440" w:hanging="720"/>
            </w:pPr>
          </w:p>
        </w:tc>
      </w:tr>
      <w:tr w:rsidR="000C5AED" w14:paraId="7142D714" w14:textId="77777777" w:rsidTr="000C5AED">
        <w:tc>
          <w:tcPr>
            <w:tcW w:w="2160" w:type="dxa"/>
            <w:tcBorders>
              <w:top w:val="nil"/>
              <w:left w:val="nil"/>
              <w:bottom w:val="nil"/>
              <w:right w:val="nil"/>
            </w:tcBorders>
          </w:tcPr>
          <w:p w14:paraId="20E375BA" w14:textId="77777777" w:rsidR="000C5AED" w:rsidRDefault="000C5AED">
            <w:pPr>
              <w:pStyle w:val="Head42"/>
              <w:numPr>
                <w:ilvl w:val="0"/>
                <w:numId w:val="26"/>
              </w:numPr>
            </w:pPr>
            <w:bookmarkStart w:id="498" w:name="_Toc348175938"/>
            <w:bookmarkStart w:id="499" w:name="_Toc170812787"/>
            <w:r>
              <w:lastRenderedPageBreak/>
              <w:t>Obligations générales</w:t>
            </w:r>
            <w:bookmarkEnd w:id="498"/>
            <w:bookmarkEnd w:id="499"/>
          </w:p>
        </w:tc>
        <w:tc>
          <w:tcPr>
            <w:tcW w:w="7398" w:type="dxa"/>
            <w:tcBorders>
              <w:left w:val="nil"/>
              <w:bottom w:val="nil"/>
              <w:right w:val="nil"/>
            </w:tcBorders>
          </w:tcPr>
          <w:p w14:paraId="51281578" w14:textId="77777777" w:rsidR="000C5AED" w:rsidRPr="007457F1" w:rsidRDefault="000C5AED">
            <w:pPr>
              <w:numPr>
                <w:ilvl w:val="1"/>
                <w:numId w:val="26"/>
              </w:numPr>
              <w:spacing w:after="120"/>
              <w:ind w:left="505" w:right="-74" w:hanging="505"/>
            </w:pPr>
            <w:r w:rsidRPr="007457F1">
              <w:t>Adéquation de l’offre</w:t>
            </w:r>
          </w:p>
          <w:p w14:paraId="09CC7F94" w14:textId="77777777" w:rsidR="000C5AED" w:rsidRPr="007457F1" w:rsidRDefault="000C5AED" w:rsidP="00E43A88">
            <w:pPr>
              <w:tabs>
                <w:tab w:val="left" w:pos="1080"/>
              </w:tabs>
              <w:spacing w:after="120"/>
              <w:ind w:left="1078" w:right="-74" w:hanging="539"/>
            </w:pPr>
            <w:r w:rsidRPr="007457F1">
              <w:t>6.1.1</w:t>
            </w:r>
            <w:r w:rsidRPr="007457F1">
              <w:tab/>
              <w:t>L’Entrepreneur est réputé avoir remis une offre complète basée sur des prix unitaires ainsi que des prix forfaitaires si le Marché en prévoit, qui sont, sauf dispositions contraires du Marché, réputés couvrir l’ensemble de ses obligations au titre du Marché et des sujétions nécessaires à la bonne et complète exécution des travaux et à la réparation des vices de construction ou reprise des malfaçons. La composition des prix est plus amplement décrite à l’article 11.1 du CCAG.</w:t>
            </w:r>
          </w:p>
          <w:p w14:paraId="05470239" w14:textId="77777777" w:rsidR="000C5AED" w:rsidRPr="007457F1" w:rsidRDefault="000C5AED" w:rsidP="000C5AED">
            <w:pPr>
              <w:tabs>
                <w:tab w:val="left" w:pos="1080"/>
              </w:tabs>
              <w:spacing w:after="200"/>
              <w:ind w:left="1080" w:right="-72" w:hanging="540"/>
            </w:pPr>
            <w:r w:rsidRPr="007457F1">
              <w:t>6.1.2</w:t>
            </w:r>
            <w:r w:rsidRPr="007457F1">
              <w:tab/>
              <w:t>L’Entrepreneur est réputé avoir inspecté et examiné le site et ses environs et avoir pris connaissance et analysé les données disponibles s’y rapportant avant de remettre son offre, notamment en ce qui concerne :</w:t>
            </w:r>
          </w:p>
          <w:p w14:paraId="102CF3B1" w14:textId="6E993E8C" w:rsidR="000C5AED" w:rsidRPr="007457F1" w:rsidRDefault="000C5AED">
            <w:pPr>
              <w:pStyle w:val="ListParagraph"/>
              <w:numPr>
                <w:ilvl w:val="2"/>
                <w:numId w:val="85"/>
              </w:numPr>
              <w:tabs>
                <w:tab w:val="left" w:pos="1705"/>
              </w:tabs>
              <w:spacing w:after="120"/>
              <w:ind w:left="1707" w:right="-74" w:hanging="284"/>
            </w:pPr>
            <w:proofErr w:type="gramStart"/>
            <w:r w:rsidRPr="007457F1">
              <w:t>la</w:t>
            </w:r>
            <w:proofErr w:type="gramEnd"/>
            <w:r w:rsidRPr="007457F1">
              <w:t xml:space="preserve"> topographie du site et la nature du chantier, y compris les conditions du sous-sol</w:t>
            </w:r>
            <w:r w:rsidR="00CD4AE3" w:rsidRPr="007457F1">
              <w:t xml:space="preserve"> </w:t>
            </w:r>
            <w:r w:rsidRPr="007457F1">
              <w:t>;</w:t>
            </w:r>
          </w:p>
          <w:p w14:paraId="278D7C82" w14:textId="01740758" w:rsidR="000C5AED" w:rsidRPr="007457F1" w:rsidRDefault="000C5AED">
            <w:pPr>
              <w:pStyle w:val="ListParagraph"/>
              <w:numPr>
                <w:ilvl w:val="2"/>
                <w:numId w:val="85"/>
              </w:numPr>
              <w:tabs>
                <w:tab w:val="left" w:pos="1705"/>
              </w:tabs>
              <w:spacing w:after="120"/>
              <w:ind w:left="1707" w:right="-74" w:hanging="284"/>
            </w:pPr>
            <w:proofErr w:type="gramStart"/>
            <w:r w:rsidRPr="007457F1">
              <w:t>les</w:t>
            </w:r>
            <w:proofErr w:type="gramEnd"/>
            <w:r w:rsidRPr="007457F1">
              <w:t xml:space="preserve"> conditions hydrologiques et climatiques</w:t>
            </w:r>
            <w:r w:rsidR="006E2AAA" w:rsidRPr="007457F1">
              <w:t xml:space="preserve"> </w:t>
            </w:r>
            <w:r w:rsidRPr="007457F1">
              <w:t>;</w:t>
            </w:r>
          </w:p>
          <w:p w14:paraId="79EE4B55" w14:textId="145F2CBE" w:rsidR="000C5AED" w:rsidRPr="007457F1" w:rsidRDefault="000C5AED">
            <w:pPr>
              <w:pStyle w:val="ListParagraph"/>
              <w:numPr>
                <w:ilvl w:val="2"/>
                <w:numId w:val="85"/>
              </w:numPr>
              <w:tabs>
                <w:tab w:val="left" w:pos="1705"/>
              </w:tabs>
              <w:spacing w:after="120"/>
              <w:ind w:left="1707" w:right="-74" w:hanging="284"/>
            </w:pPr>
            <w:proofErr w:type="gramStart"/>
            <w:r w:rsidRPr="007457F1">
              <w:t>l’étendue</w:t>
            </w:r>
            <w:proofErr w:type="gramEnd"/>
            <w:r w:rsidRPr="007457F1">
              <w:t xml:space="preserve"> et la nature des travaux et des matériaux nécessaires à la réalisation des travaux et à la réparation des vices de construction ou reprise des malfaçons</w:t>
            </w:r>
            <w:r w:rsidR="006E2AAA" w:rsidRPr="007457F1">
              <w:t xml:space="preserve"> </w:t>
            </w:r>
            <w:r w:rsidRPr="007457F1">
              <w:t>;</w:t>
            </w:r>
          </w:p>
          <w:p w14:paraId="45CD005A" w14:textId="4797A3E6" w:rsidR="000C5AED" w:rsidRPr="007457F1" w:rsidRDefault="000C5AED">
            <w:pPr>
              <w:pStyle w:val="ListParagraph"/>
              <w:numPr>
                <w:ilvl w:val="2"/>
                <w:numId w:val="85"/>
              </w:numPr>
              <w:tabs>
                <w:tab w:val="left" w:pos="1705"/>
              </w:tabs>
              <w:spacing w:after="120"/>
              <w:ind w:left="1707" w:right="-74" w:hanging="284"/>
            </w:pPr>
            <w:proofErr w:type="gramStart"/>
            <w:r w:rsidRPr="007457F1">
              <w:t>les</w:t>
            </w:r>
            <w:proofErr w:type="gramEnd"/>
            <w:r w:rsidRPr="007457F1">
              <w:t xml:space="preserve"> moyens d’accès au site et les installations matérielles dont il peut avoir besoin.</w:t>
            </w:r>
          </w:p>
          <w:p w14:paraId="64935BED" w14:textId="77777777" w:rsidR="000C5AED" w:rsidRPr="007457F1" w:rsidRDefault="000C5AED" w:rsidP="000C5AED">
            <w:pPr>
              <w:tabs>
                <w:tab w:val="left" w:pos="1080"/>
              </w:tabs>
              <w:spacing w:after="200"/>
              <w:ind w:left="1080" w:right="-72"/>
            </w:pPr>
            <w:r w:rsidRPr="007457F1">
              <w:t>En règle générale, il est considéré avoir obtenu toutes les informations nécessaires relatives aux risques, aléas et à tout élément susceptible d’affecter ou d’influer sur son offre.</w:t>
            </w:r>
          </w:p>
          <w:p w14:paraId="043A8E22" w14:textId="77777777" w:rsidR="000C5AED" w:rsidRPr="007457F1" w:rsidRDefault="000C5AED">
            <w:pPr>
              <w:numPr>
                <w:ilvl w:val="1"/>
                <w:numId w:val="26"/>
              </w:numPr>
              <w:spacing w:after="120"/>
              <w:ind w:left="505" w:right="-74" w:hanging="505"/>
            </w:pPr>
            <w:r w:rsidRPr="007457F1">
              <w:t>Exécution conforme au Marché</w:t>
            </w:r>
          </w:p>
          <w:p w14:paraId="556B6B91" w14:textId="77777777" w:rsidR="000C5AED" w:rsidRPr="007457F1" w:rsidRDefault="000C5AED" w:rsidP="000C5AED">
            <w:pPr>
              <w:spacing w:after="200"/>
              <w:ind w:left="540" w:right="-72"/>
            </w:pPr>
            <w:r w:rsidRPr="007457F1">
              <w:t>L’Entrepreneur doit entreprendre les études d’exécution, dans les limites des dispositions du Marché, l’exécution complète des travaux et doit remédier aux désordres ou malfaçons, conformément aux dispositions du Marché.  L’Entrepreneur doit diriger les travaux, fournir la main-d’œuvre, les matériaux, le matériel, les équipements, ainsi que les ouvrages provisoires requis pour l’exécution et l’achèvement des travaux et la reprise des désordres et malfaçons.</w:t>
            </w:r>
          </w:p>
          <w:p w14:paraId="150A82E1" w14:textId="21040444" w:rsidR="000C5AED" w:rsidRPr="007457F1" w:rsidRDefault="000C5AED">
            <w:pPr>
              <w:numPr>
                <w:ilvl w:val="1"/>
                <w:numId w:val="26"/>
              </w:numPr>
              <w:spacing w:after="200"/>
              <w:ind w:right="-72"/>
            </w:pPr>
            <w:r w:rsidRPr="007457F1">
              <w:t>Respect des lois et règlements</w:t>
            </w:r>
          </w:p>
          <w:p w14:paraId="4F4BA61D" w14:textId="77777777" w:rsidR="000C5AED" w:rsidRPr="007457F1" w:rsidRDefault="000C5AED" w:rsidP="000C5AED">
            <w:pPr>
              <w:spacing w:after="200"/>
              <w:ind w:left="540" w:right="-72"/>
            </w:pPr>
            <w:r w:rsidRPr="007457F1">
              <w:t>L’Entrepreneur doit se conformer en tous points aux dispositions de la réglementation en vigueur ayant trait à l’exécution des travaux et à la reprise des malfaçons.</w:t>
            </w:r>
          </w:p>
          <w:p w14:paraId="24307F1A" w14:textId="77777777" w:rsidR="000C5AED" w:rsidRPr="007457F1" w:rsidRDefault="000C5AED">
            <w:pPr>
              <w:numPr>
                <w:ilvl w:val="1"/>
                <w:numId w:val="26"/>
              </w:numPr>
              <w:spacing w:after="200"/>
              <w:ind w:right="-72"/>
            </w:pPr>
            <w:r w:rsidRPr="007457F1">
              <w:lastRenderedPageBreak/>
              <w:t>Confidentialité</w:t>
            </w:r>
          </w:p>
          <w:p w14:paraId="7388D6BE" w14:textId="77777777" w:rsidR="000C5AED" w:rsidRPr="007457F1" w:rsidRDefault="000C5AED" w:rsidP="000C5AED">
            <w:pPr>
              <w:spacing w:after="200"/>
              <w:ind w:left="540"/>
            </w:pPr>
            <w:r w:rsidRPr="007457F1">
              <w:t>L’Entrepreneur est tenu à une obligation de confidentialité en ce qui concerne le Marché et les documents contractuels qui s’y rapportent.  Cette même obligation s’applique à toute information, de quelque nature que ce soit, qui ne soit pas déjà rendue publique, dont lui-même, son personnel et ses sous-traitants auraient pu prendre connaissance à l’occasion de la réalisation du Marché.  Il ne pourra en aucun cas publier ou révéler de telles informations sans avoir obtenu l’accord écrit et préalable du Chef de Projet, et seulement dans les limites strictement nécessaires avec la bonne exécution du Marché.</w:t>
            </w:r>
          </w:p>
          <w:p w14:paraId="63A3301B" w14:textId="77777777" w:rsidR="000C5AED" w:rsidRPr="007457F1" w:rsidRDefault="000C5AED">
            <w:pPr>
              <w:numPr>
                <w:ilvl w:val="1"/>
                <w:numId w:val="26"/>
              </w:numPr>
              <w:spacing w:after="200"/>
              <w:ind w:right="-72"/>
            </w:pPr>
            <w:r w:rsidRPr="007457F1">
              <w:t>Procédés et méthodes de construction</w:t>
            </w:r>
          </w:p>
          <w:p w14:paraId="06796A08" w14:textId="77777777" w:rsidR="000C5AED" w:rsidRPr="007457F1" w:rsidRDefault="000C5AED" w:rsidP="000C5AED">
            <w:pPr>
              <w:spacing w:after="200"/>
              <w:ind w:left="540" w:right="-72"/>
            </w:pPr>
            <w:r w:rsidRPr="007457F1">
              <w:t>L’Entrepreneur est entièrement responsable de l’adéquation, de la stabilité et de la sécurité de tous les procédés et méthodes de construction employées pour la réalisation des ouvrages.</w:t>
            </w:r>
          </w:p>
          <w:p w14:paraId="7AE56FCC" w14:textId="77777777" w:rsidR="000C5AED" w:rsidRPr="007457F1" w:rsidRDefault="000C5AED">
            <w:pPr>
              <w:numPr>
                <w:ilvl w:val="1"/>
                <w:numId w:val="26"/>
              </w:numPr>
              <w:spacing w:after="200"/>
              <w:ind w:right="-72"/>
            </w:pPr>
            <w:r w:rsidRPr="007457F1">
              <w:t>Convocation de l’Entrepreneur - Réunions de chantier</w:t>
            </w:r>
          </w:p>
          <w:p w14:paraId="4EFEDC78" w14:textId="4D9ADBDE" w:rsidR="000C5AED" w:rsidRPr="007457F1" w:rsidRDefault="000C5AED" w:rsidP="000C5AED">
            <w:pPr>
              <w:spacing w:after="200"/>
              <w:ind w:left="540" w:right="-18"/>
            </w:pPr>
            <w:r w:rsidRPr="007457F1">
              <w:t>L’Entrepreneur ou son représentant se rend dans les bureaux du Maître d’Œuvre ou sur les chantiers toutes les fois qu’il en est requis</w:t>
            </w:r>
            <w:r w:rsidR="00CD4AE3" w:rsidRPr="007457F1">
              <w:t xml:space="preserve"> </w:t>
            </w:r>
            <w:r w:rsidRPr="007457F1">
              <w:t>: il est accompagné, s’il y a lieu, de ses sous-traitants.  En cas d’Entrepreneurs groupés, l’obligation qui précède s’applique au mandataire commun</w:t>
            </w:r>
            <w:r w:rsidR="00CD4AE3" w:rsidRPr="007457F1">
              <w:t xml:space="preserve"> </w:t>
            </w:r>
            <w:r w:rsidRPr="007457F1">
              <w:t>; il peut être accompagné, s’il y a lieu, des autres entrepreneurs et sous-traitants.</w:t>
            </w:r>
          </w:p>
          <w:p w14:paraId="225CCF12" w14:textId="77777777" w:rsidR="000C5AED" w:rsidRPr="007457F1" w:rsidRDefault="000C5AED">
            <w:pPr>
              <w:numPr>
                <w:ilvl w:val="1"/>
                <w:numId w:val="26"/>
              </w:numPr>
              <w:spacing w:after="200"/>
              <w:ind w:right="-72"/>
            </w:pPr>
            <w:r w:rsidRPr="007457F1">
              <w:t>Ordres de service</w:t>
            </w:r>
          </w:p>
          <w:p w14:paraId="5D80B975" w14:textId="7B45DE52" w:rsidR="000C5AED" w:rsidRPr="007457F1" w:rsidRDefault="000C5AED" w:rsidP="000C5AED">
            <w:pPr>
              <w:tabs>
                <w:tab w:val="left" w:pos="1080"/>
              </w:tabs>
              <w:spacing w:after="200"/>
              <w:ind w:left="1080" w:right="-72" w:hanging="540"/>
            </w:pPr>
            <w:r w:rsidRPr="007457F1">
              <w:t>6.7.1</w:t>
            </w:r>
            <w:r w:rsidRPr="007457F1">
              <w:tab/>
              <w:t>Les ordres de service sont écrits</w:t>
            </w:r>
            <w:r w:rsidR="00CD4AE3" w:rsidRPr="007457F1">
              <w:t xml:space="preserve"> </w:t>
            </w:r>
            <w:r w:rsidRPr="007457F1">
              <w:t>; ils sont signés par le Maître d’Ouvrage ou le Maître d’ouvrage délégué, datés et numérotés.  Ils sont adressés en trois (3) exemplaires à l’Entrepreneur</w:t>
            </w:r>
            <w:r w:rsidR="00CD4AE3" w:rsidRPr="007457F1">
              <w:t xml:space="preserve"> </w:t>
            </w:r>
            <w:r w:rsidRPr="007457F1">
              <w:t>; celui-ci renvoie immédiatement au Maître d’Ouvrage ou le Maître d’ouvrage délégué l’un des deux exemplaires pour approbation et ventilation, après l’avoir signé et y avoir porté la date à laquelle il l’a reçu.  Le premier ordre de service est transmis à l’Entrepreneur le jour de l’entrée en vigueur du Marché.</w:t>
            </w:r>
          </w:p>
          <w:p w14:paraId="2E57A821" w14:textId="138CFCCB" w:rsidR="000C5AED" w:rsidRPr="007457F1" w:rsidRDefault="000C5AED" w:rsidP="000C5AED">
            <w:pPr>
              <w:tabs>
                <w:tab w:val="left" w:pos="1080"/>
              </w:tabs>
              <w:spacing w:after="200"/>
              <w:ind w:left="1080" w:right="-72" w:hanging="540"/>
            </w:pPr>
            <w:r w:rsidRPr="007457F1">
              <w:t>6.7.2</w:t>
            </w:r>
            <w:r w:rsidRPr="007457F1">
              <w:tab/>
              <w:t>Lorsque l’Entrepreneur estime que les prescriptions d’un ordre de service appellent des réserves de sa part, il doit, sous peine de forclusion, les présenter par écrit au Maître d’Ouvrage dans un délai de dix (10) jours calendaires. A l’exception des cas prévus aux Articles 16.4 et 15.1 du CCAG, l’Entrepreneur se conforme strictement aux ordres de service qui lui sont notifiés, qu’ils aient ou non fait l’objet de réserves de sa part. Les ordres de service peuvent être transmis par voie électronique à condition que les moyens électroniques utilisés apportent les mêmes garanties qu’un support papier.</w:t>
            </w:r>
          </w:p>
          <w:p w14:paraId="73D9BFAB" w14:textId="77777777" w:rsidR="000C5AED" w:rsidRPr="007457F1" w:rsidRDefault="000C5AED" w:rsidP="000C5AED">
            <w:pPr>
              <w:tabs>
                <w:tab w:val="left" w:pos="1080"/>
              </w:tabs>
              <w:spacing w:after="200"/>
              <w:ind w:left="1080" w:right="-72" w:hanging="540"/>
            </w:pPr>
            <w:r w:rsidRPr="007457F1">
              <w:lastRenderedPageBreak/>
              <w:t>6.7.3</w:t>
            </w:r>
            <w:r w:rsidRPr="007457F1">
              <w:tab/>
              <w:t>Les ordres de service relatifs à des travaux sous-traités sont adressés à l’Entrepreneur, qui a, seul, qualité pour présenter des réserves.</w:t>
            </w:r>
          </w:p>
          <w:p w14:paraId="039B007B" w14:textId="77777777" w:rsidR="000C5AED" w:rsidRPr="007457F1" w:rsidRDefault="000C5AED" w:rsidP="000C5AED">
            <w:pPr>
              <w:tabs>
                <w:tab w:val="left" w:pos="1080"/>
              </w:tabs>
              <w:spacing w:after="200"/>
              <w:ind w:left="1080" w:right="-72" w:hanging="540"/>
            </w:pPr>
            <w:r w:rsidRPr="007457F1">
              <w:t>6.7.4</w:t>
            </w:r>
            <w:r w:rsidRPr="007457F1">
              <w:tab/>
              <w:t>En cas d’Entrepreneurs groupés, les ordres de services sont adressés au mandataire commun qui a, seul, qualité pour présenter des réserves.</w:t>
            </w:r>
          </w:p>
          <w:p w14:paraId="6C6E1DD0" w14:textId="77777777" w:rsidR="000C5AED" w:rsidRPr="007457F1" w:rsidRDefault="000C5AED">
            <w:pPr>
              <w:numPr>
                <w:ilvl w:val="1"/>
                <w:numId w:val="26"/>
              </w:numPr>
              <w:spacing w:after="120"/>
              <w:ind w:left="505" w:right="-74" w:hanging="505"/>
            </w:pPr>
            <w:r w:rsidRPr="007457F1">
              <w:t>Estimation des engagements financiers du Maître d’Ouvrage</w:t>
            </w:r>
          </w:p>
          <w:p w14:paraId="577A9811" w14:textId="77777777" w:rsidR="000C5AED" w:rsidRPr="007457F1" w:rsidRDefault="000C5AED" w:rsidP="00E43A88">
            <w:pPr>
              <w:spacing w:after="120"/>
              <w:ind w:left="539" w:right="-74"/>
            </w:pPr>
            <w:r w:rsidRPr="007457F1">
              <w:t>L’Entrepreneur doit, dans le délai stipulé au CCAP, fournir au Maître d’Œuvre une estimation trimestrielle détaillée des engagements financiers du Maître d’Ouvrage comportant tous les paiements auxquels l’Entrepreneur aura droit au titre du Marché.  Il s’engage, en outre, à fournir au Maître d’Œuvre, sur simple demande de celui-ci des estimations révisées de ces engagements.</w:t>
            </w:r>
          </w:p>
          <w:p w14:paraId="1528A669" w14:textId="77777777" w:rsidR="000C5AED" w:rsidRPr="007457F1" w:rsidRDefault="000C5AED">
            <w:pPr>
              <w:numPr>
                <w:ilvl w:val="1"/>
                <w:numId w:val="26"/>
              </w:numPr>
              <w:spacing w:after="200"/>
              <w:ind w:right="-72"/>
            </w:pPr>
            <w:r w:rsidRPr="007457F1">
              <w:t>Personnel de l’Entrepreneur</w:t>
            </w:r>
          </w:p>
          <w:p w14:paraId="5384C2A4" w14:textId="77777777" w:rsidR="000C5AED" w:rsidRPr="007457F1" w:rsidRDefault="000C5AED" w:rsidP="000C5AED">
            <w:pPr>
              <w:spacing w:after="200"/>
              <w:ind w:left="540" w:right="-72"/>
            </w:pPr>
            <w:r w:rsidRPr="007457F1">
              <w:t>L’Entrepreneur emploiera sur le site, en vue de l’exécution des travaux et de la reprise des malfaçons :</w:t>
            </w:r>
          </w:p>
          <w:p w14:paraId="272BE5C5" w14:textId="77777777" w:rsidR="000C5AED" w:rsidRPr="007457F1" w:rsidRDefault="000C5AED" w:rsidP="000C5AED">
            <w:pPr>
              <w:tabs>
                <w:tab w:val="left" w:pos="1080"/>
              </w:tabs>
              <w:spacing w:after="200"/>
              <w:ind w:left="1080" w:right="-72" w:hanging="540"/>
            </w:pPr>
            <w:r w:rsidRPr="007457F1">
              <w:t>6.9.1</w:t>
            </w:r>
            <w:r w:rsidRPr="007457F1">
              <w:tab/>
              <w:t>uniquement des techniciens compétents et expérimentés dans leurs spécialités respectives ainsi que les contremaîtres et chefs d’équipe capables d’assurer la bonne surveillance des travaux,</w:t>
            </w:r>
          </w:p>
          <w:p w14:paraId="5A1A8863" w14:textId="77777777" w:rsidR="000C5AED" w:rsidRPr="007457F1" w:rsidRDefault="000C5AED" w:rsidP="000C5AED">
            <w:pPr>
              <w:tabs>
                <w:tab w:val="left" w:pos="1080"/>
              </w:tabs>
              <w:spacing w:after="200"/>
              <w:ind w:left="1080" w:right="-72" w:hanging="540"/>
            </w:pPr>
            <w:r w:rsidRPr="007457F1">
              <w:t>6.9.2</w:t>
            </w:r>
            <w:r w:rsidRPr="007457F1">
              <w:tab/>
              <w:t>une main-d’œuvre qualifiée, semi-qualifiée et non qualifiée permettant la bonne réalisation de toutes ses obligations dans le cadre du Marché et dans le strict respect des délais d’exécution.</w:t>
            </w:r>
          </w:p>
          <w:p w14:paraId="46EF254A" w14:textId="77777777" w:rsidR="000C5AED" w:rsidRPr="007457F1" w:rsidRDefault="000C5AED">
            <w:pPr>
              <w:numPr>
                <w:ilvl w:val="1"/>
                <w:numId w:val="26"/>
              </w:numPr>
              <w:spacing w:after="120"/>
              <w:ind w:left="505" w:right="-74" w:hanging="505"/>
            </w:pPr>
            <w:r w:rsidRPr="007457F1">
              <w:t>Sécurité des personnes et des biens et protection de l’environnement</w:t>
            </w:r>
          </w:p>
          <w:p w14:paraId="5F76743A" w14:textId="77777777" w:rsidR="000C5AED" w:rsidRPr="007457F1" w:rsidRDefault="000C5AED" w:rsidP="00E43A88">
            <w:pPr>
              <w:spacing w:after="120"/>
              <w:ind w:left="539" w:right="-74"/>
            </w:pPr>
            <w:r w:rsidRPr="007457F1">
              <w:t>L’Entrepreneur doit, pendant le délai d’exécution des ouvrages et la période de garantie :</w:t>
            </w:r>
          </w:p>
          <w:p w14:paraId="5E55C7EF" w14:textId="77777777" w:rsidR="000C5AED" w:rsidRPr="007457F1" w:rsidRDefault="000C5AED" w:rsidP="000C5AED">
            <w:pPr>
              <w:tabs>
                <w:tab w:val="left" w:pos="1260"/>
              </w:tabs>
              <w:spacing w:after="200"/>
              <w:ind w:left="1260" w:right="-72" w:hanging="720"/>
            </w:pPr>
            <w:r w:rsidRPr="007457F1">
              <w:t>6.10.1</w:t>
            </w:r>
            <w:r w:rsidRPr="007457F1">
              <w:tab/>
              <w:t>assurer la sécurité des personnes autorisées à être présentes sur le site et maintenir ce dernier et les ouvrages (tant que ceux-ci ne sont pas réceptionnés ou occupés par le Maître d’Ouvrage) en bon état, de manière à éviter tous risques pour les personnes,</w:t>
            </w:r>
          </w:p>
          <w:p w14:paraId="1BE40720" w14:textId="77777777" w:rsidR="000C5AED" w:rsidRPr="007457F1" w:rsidRDefault="000C5AED" w:rsidP="000C5AED">
            <w:pPr>
              <w:tabs>
                <w:tab w:val="left" w:pos="1260"/>
              </w:tabs>
              <w:spacing w:after="200"/>
              <w:ind w:left="1260" w:right="-72" w:hanging="720"/>
            </w:pPr>
            <w:r w:rsidRPr="007457F1">
              <w:t>6.10.2</w:t>
            </w:r>
            <w:r w:rsidRPr="007457F1">
              <w:tab/>
              <w:t>fournir et entretenir à ses propres frais tous dispositifs d’éclairage, protection, clôture, signaux d’alarme et gardiennage aux moments et aux endroits nécessaires ou requis par le Maître d’Œuvre, par toute autre autorité dûment constituée et par la réglementation en vigueur, pour la protection des travaux ou pour la sécurité et la commodité du public ou autres,</w:t>
            </w:r>
          </w:p>
          <w:p w14:paraId="15F20E4D" w14:textId="77777777" w:rsidR="000C5AED" w:rsidRPr="007457F1" w:rsidRDefault="000C5AED" w:rsidP="000C5AED">
            <w:pPr>
              <w:tabs>
                <w:tab w:val="left" w:pos="1260"/>
              </w:tabs>
              <w:spacing w:after="200"/>
              <w:ind w:left="1260" w:right="-72" w:hanging="720"/>
            </w:pPr>
            <w:r w:rsidRPr="007457F1">
              <w:t>6.10.3</w:t>
            </w:r>
            <w:r w:rsidRPr="007457F1">
              <w:tab/>
              <w:t xml:space="preserve">prendre toutes les mesures nécessaires pour protéger l’environnement tant sur le site qu’en dehors et pour éviter tous dégâts ou dommages aux personnes ou propriétés publiques ou </w:t>
            </w:r>
            <w:r w:rsidRPr="007457F1">
              <w:lastRenderedPageBreak/>
              <w:t>autres qui résulteraient de la pollution, du bruit ou autres inconvénients résultant des méthodes mises en œuvre pour la réalisation des travaux.</w:t>
            </w:r>
          </w:p>
          <w:p w14:paraId="021B51E1" w14:textId="77777777" w:rsidR="000C5AED" w:rsidRPr="007457F1" w:rsidRDefault="000C5AED" w:rsidP="000C5AED">
            <w:pPr>
              <w:tabs>
                <w:tab w:val="left" w:pos="1260"/>
              </w:tabs>
              <w:spacing w:after="200"/>
              <w:ind w:right="-72"/>
            </w:pPr>
            <w:r w:rsidRPr="007457F1">
              <w:t>Les organisations de la société civile dûment établis en République togolaise, peuvent sous la responsabilité des autorités contractantes, être autorisées à effectuer un contrôle citoyen en vue de s’assurer du respect par les titulaires de marchés publics des clauses environnementales et sociales.</w:t>
            </w:r>
          </w:p>
          <w:p w14:paraId="6D20D72A" w14:textId="77777777" w:rsidR="000C5AED" w:rsidRPr="007457F1" w:rsidRDefault="000C5AED">
            <w:pPr>
              <w:numPr>
                <w:ilvl w:val="1"/>
                <w:numId w:val="26"/>
              </w:numPr>
              <w:spacing w:after="200"/>
              <w:ind w:right="-72"/>
            </w:pPr>
            <w:r w:rsidRPr="007457F1">
              <w:t>Facilités et accès accordés aux autres entrepreneurs</w:t>
            </w:r>
          </w:p>
          <w:p w14:paraId="1FEB4978" w14:textId="77777777" w:rsidR="000C5AED" w:rsidRPr="007457F1" w:rsidRDefault="000C5AED" w:rsidP="000C5AED">
            <w:pPr>
              <w:tabs>
                <w:tab w:val="left" w:pos="1260"/>
              </w:tabs>
              <w:spacing w:after="200"/>
              <w:ind w:left="1260" w:right="-72" w:hanging="720"/>
            </w:pPr>
            <w:r w:rsidRPr="007457F1">
              <w:t>6.11.1</w:t>
            </w:r>
            <w:r w:rsidRPr="007457F1">
              <w:tab/>
              <w:t>L’Entrepreneur doit permettre l’accès au Site, pour l’exécution des obligations qui leur incombent :</w:t>
            </w:r>
          </w:p>
          <w:p w14:paraId="206E37AB" w14:textId="56884853" w:rsidR="000C5AED" w:rsidRPr="007457F1" w:rsidRDefault="000C5AED">
            <w:pPr>
              <w:pStyle w:val="ListParagraph"/>
              <w:numPr>
                <w:ilvl w:val="2"/>
                <w:numId w:val="86"/>
              </w:numPr>
              <w:tabs>
                <w:tab w:val="left" w:pos="1800"/>
              </w:tabs>
              <w:spacing w:after="120"/>
              <w:ind w:left="1280" w:right="-74" w:hanging="425"/>
            </w:pPr>
            <w:proofErr w:type="gramStart"/>
            <w:r w:rsidRPr="007457F1">
              <w:t>aux</w:t>
            </w:r>
            <w:proofErr w:type="gramEnd"/>
            <w:r w:rsidRPr="007457F1">
              <w:t xml:space="preserve"> autres entrepreneurs employés par le Maître d’Ouvrage et à leur personnel,</w:t>
            </w:r>
          </w:p>
          <w:p w14:paraId="3F5A6201" w14:textId="21E9C04F" w:rsidR="000C5AED" w:rsidRPr="007457F1" w:rsidRDefault="000C5AED">
            <w:pPr>
              <w:pStyle w:val="ListParagraph"/>
              <w:numPr>
                <w:ilvl w:val="2"/>
                <w:numId w:val="86"/>
              </w:numPr>
              <w:tabs>
                <w:tab w:val="left" w:pos="1800"/>
              </w:tabs>
              <w:spacing w:after="200"/>
              <w:ind w:left="1280" w:right="-72" w:hanging="425"/>
            </w:pPr>
            <w:proofErr w:type="gramStart"/>
            <w:r w:rsidRPr="007457F1">
              <w:t>au</w:t>
            </w:r>
            <w:proofErr w:type="gramEnd"/>
            <w:r w:rsidRPr="007457F1">
              <w:t xml:space="preserve"> personnel du Maître d’Ouvrage ou relevant d’une autre autorité et désigné par le Maître d’Ouvrage. </w:t>
            </w:r>
          </w:p>
          <w:p w14:paraId="096E93C3" w14:textId="2F2FC1CE" w:rsidR="000C5AED" w:rsidRPr="007457F1" w:rsidRDefault="000C5AED" w:rsidP="000C5AED">
            <w:pPr>
              <w:tabs>
                <w:tab w:val="left" w:pos="1260"/>
              </w:tabs>
              <w:spacing w:after="200"/>
              <w:ind w:left="1260" w:right="-72" w:hanging="630"/>
            </w:pPr>
            <w:r w:rsidRPr="007457F1">
              <w:t>6.11.2</w:t>
            </w:r>
            <w:r w:rsidRPr="007457F1">
              <w:tab/>
              <w:t>Dans le cas où, en application de l’alinéa 6.11.1 ci-dessus, l’Entrepreneur est invité par ordre de service</w:t>
            </w:r>
            <w:r w:rsidR="00E43A88" w:rsidRPr="007457F1">
              <w:t> </w:t>
            </w:r>
            <w:r w:rsidRPr="007457F1">
              <w:t>:</w:t>
            </w:r>
          </w:p>
          <w:p w14:paraId="722759AF" w14:textId="0CB4538C" w:rsidR="000C5AED" w:rsidRPr="007457F1" w:rsidRDefault="000C5AED">
            <w:pPr>
              <w:pStyle w:val="ListParagraph"/>
              <w:numPr>
                <w:ilvl w:val="2"/>
                <w:numId w:val="87"/>
              </w:numPr>
              <w:tabs>
                <w:tab w:val="left" w:pos="1800"/>
              </w:tabs>
              <w:spacing w:after="200"/>
              <w:ind w:left="1280" w:right="-72" w:hanging="425"/>
            </w:pPr>
            <w:proofErr w:type="gramStart"/>
            <w:r w:rsidRPr="007457F1">
              <w:t>à</w:t>
            </w:r>
            <w:proofErr w:type="gramEnd"/>
            <w:r w:rsidRPr="007457F1">
              <w:t xml:space="preserve"> mettre à la disposition des autres entrepreneurs, du Maître d’Œuvre ou des tiers, des routes ou voies dont l’entretien est à la charge de l’Entrepreneur,</w:t>
            </w:r>
          </w:p>
          <w:p w14:paraId="6AA8711A" w14:textId="767DEA06" w:rsidR="000C5AED" w:rsidRPr="007457F1" w:rsidRDefault="000C5AED">
            <w:pPr>
              <w:pStyle w:val="ListParagraph"/>
              <w:numPr>
                <w:ilvl w:val="2"/>
                <w:numId w:val="87"/>
              </w:numPr>
              <w:tabs>
                <w:tab w:val="left" w:pos="1800"/>
              </w:tabs>
              <w:spacing w:after="200"/>
              <w:ind w:left="1280" w:right="-72" w:hanging="425"/>
            </w:pPr>
            <w:proofErr w:type="gramStart"/>
            <w:r w:rsidRPr="007457F1">
              <w:t>à</w:t>
            </w:r>
            <w:proofErr w:type="gramEnd"/>
            <w:r w:rsidRPr="007457F1">
              <w:t xml:space="preserve"> permettre à ces personnes d’utiliser les ouvrages provisoires ou l’équipement de l’Entrepreneur sur le Site,</w:t>
            </w:r>
          </w:p>
          <w:p w14:paraId="5B07ED40" w14:textId="2B24F9BB" w:rsidR="000C5AED" w:rsidRPr="007457F1" w:rsidRDefault="000C5AED">
            <w:pPr>
              <w:pStyle w:val="ListParagraph"/>
              <w:numPr>
                <w:ilvl w:val="2"/>
                <w:numId w:val="87"/>
              </w:numPr>
              <w:tabs>
                <w:tab w:val="left" w:pos="1800"/>
              </w:tabs>
              <w:spacing w:after="200"/>
              <w:ind w:left="1280" w:right="-72" w:hanging="425"/>
            </w:pPr>
            <w:proofErr w:type="gramStart"/>
            <w:r w:rsidRPr="007457F1">
              <w:t>à</w:t>
            </w:r>
            <w:proofErr w:type="gramEnd"/>
            <w:r w:rsidRPr="007457F1">
              <w:t xml:space="preserve"> leur fournir d’autres services.</w:t>
            </w:r>
          </w:p>
          <w:p w14:paraId="5A25A549" w14:textId="77777777" w:rsidR="000C5AED" w:rsidRPr="007457F1" w:rsidRDefault="000C5AED" w:rsidP="000C5AED">
            <w:pPr>
              <w:spacing w:after="200"/>
              <w:ind w:left="1260" w:right="-72"/>
            </w:pPr>
            <w:r w:rsidRPr="007457F1">
              <w:t>De telles prestations seront assimilées à des ouvrages non prévus qui seront régis par les dispositions figurant à l’Article 15 ci-après.</w:t>
            </w:r>
          </w:p>
        </w:tc>
      </w:tr>
      <w:tr w:rsidR="000C5AED" w14:paraId="2D501E26" w14:textId="77777777" w:rsidTr="000C5AED">
        <w:tc>
          <w:tcPr>
            <w:tcW w:w="2160" w:type="dxa"/>
            <w:tcBorders>
              <w:top w:val="nil"/>
              <w:left w:val="nil"/>
              <w:bottom w:val="nil"/>
              <w:right w:val="nil"/>
            </w:tcBorders>
          </w:tcPr>
          <w:p w14:paraId="2C421A3F" w14:textId="77777777" w:rsidR="000C5AED" w:rsidRDefault="000C5AED">
            <w:pPr>
              <w:pStyle w:val="Head42"/>
              <w:numPr>
                <w:ilvl w:val="0"/>
                <w:numId w:val="26"/>
              </w:numPr>
            </w:pPr>
            <w:bookmarkStart w:id="500" w:name="_Toc348175939"/>
            <w:bookmarkStart w:id="501" w:name="_Toc170812788"/>
            <w:r>
              <w:lastRenderedPageBreak/>
              <w:t xml:space="preserve">Garanties de bonne exécution et de restitution d’avance - Retenue de </w:t>
            </w:r>
            <w:bookmarkStart w:id="502" w:name="_Toc348175940"/>
            <w:bookmarkStart w:id="503" w:name="_Toc348232763"/>
            <w:r>
              <w:t>garantie - Responsabilité - Assurances</w:t>
            </w:r>
            <w:bookmarkEnd w:id="500"/>
            <w:bookmarkEnd w:id="501"/>
            <w:bookmarkEnd w:id="502"/>
            <w:bookmarkEnd w:id="503"/>
          </w:p>
        </w:tc>
        <w:tc>
          <w:tcPr>
            <w:tcW w:w="7398" w:type="dxa"/>
            <w:tcBorders>
              <w:top w:val="nil"/>
              <w:left w:val="nil"/>
              <w:bottom w:val="nil"/>
              <w:right w:val="nil"/>
            </w:tcBorders>
          </w:tcPr>
          <w:p w14:paraId="7EF59FA6" w14:textId="77777777" w:rsidR="000C5AED" w:rsidRPr="00446BF8" w:rsidRDefault="000C5AED">
            <w:pPr>
              <w:numPr>
                <w:ilvl w:val="1"/>
                <w:numId w:val="26"/>
              </w:numPr>
              <w:spacing w:after="200"/>
              <w:ind w:right="-72"/>
            </w:pPr>
            <w:r w:rsidRPr="00446BF8">
              <w:t>Garantie</w:t>
            </w:r>
            <w:r>
              <w:t>s</w:t>
            </w:r>
            <w:r w:rsidRPr="00446BF8">
              <w:t xml:space="preserve"> de bonne exécution, et de restitution d’avance</w:t>
            </w:r>
          </w:p>
          <w:p w14:paraId="2FFAAF6C" w14:textId="27124AD3" w:rsidR="000C5AED" w:rsidRPr="00264072" w:rsidRDefault="000C5AED" w:rsidP="000C5AED">
            <w:pPr>
              <w:tabs>
                <w:tab w:val="left" w:pos="1080"/>
              </w:tabs>
              <w:spacing w:after="200"/>
              <w:ind w:left="1080" w:right="-72" w:hanging="540"/>
            </w:pPr>
            <w:r>
              <w:t>7</w:t>
            </w:r>
            <w:r w:rsidRPr="00446BF8">
              <w:t>.1</w:t>
            </w:r>
            <w:r>
              <w:t>.</w:t>
            </w:r>
            <w:r w:rsidRPr="00446BF8">
              <w:t>1</w:t>
            </w:r>
            <w:r w:rsidRPr="00446BF8">
              <w:tab/>
            </w:r>
            <w:r w:rsidRPr="00264072">
              <w:t>Dans les vingt (20) jours suivant la date de réception de la notification par l’Autorité contractante du Marché, le titulaire du marché fournira la garantie de bonne exécution, conforme au modèle inclus dans le dossier d’Appel d’Offres.</w:t>
            </w:r>
          </w:p>
          <w:p w14:paraId="3F288F7C" w14:textId="77777777" w:rsidR="000C5AED" w:rsidRPr="00264072" w:rsidRDefault="000C5AED" w:rsidP="000C5AED">
            <w:pPr>
              <w:spacing w:after="200"/>
              <w:ind w:left="1080" w:right="-72"/>
            </w:pPr>
            <w:r w:rsidRPr="00264072">
              <w:t>En cas de prélèvement sur la garantie, pour quelque motif que ce soit, l’Entrepreneur doit aussitôt la reconstituer.</w:t>
            </w:r>
          </w:p>
          <w:p w14:paraId="12156C4E" w14:textId="77777777" w:rsidR="000C5AED" w:rsidRDefault="000C5AED" w:rsidP="000C5AED">
            <w:pPr>
              <w:spacing w:after="200"/>
              <w:ind w:left="1080" w:right="-72"/>
            </w:pPr>
            <w:r w:rsidRPr="00264072">
              <w:t xml:space="preserve">Le montant de la garantie de bonne exécution est de cinq pour cent (5%) du montant de base du marché augmenté ou diminué, le cas échéant, de la garantie de bonne exécution sera égal à un pourcentage du montant du Marché indiqué dans le CCAP mais qui ne pourra être supérieur à cinq (5) pour cent du Montant </w:t>
            </w:r>
            <w:r w:rsidRPr="00264072">
              <w:lastRenderedPageBreak/>
              <w:t>initial du Marché augmenté ou diminué, le cas échéant, de ses avenants. En cas d'avenant, la garantie doit être complétée dans les mêmes conditions.  La garantie entrera en vigueur lors de l’entrée en vigueur du Marché.</w:t>
            </w:r>
          </w:p>
          <w:p w14:paraId="5AE8A129" w14:textId="77777777" w:rsidR="000C5AED" w:rsidRPr="00264072" w:rsidRDefault="000C5AED" w:rsidP="000C5AED">
            <w:pPr>
              <w:spacing w:after="200"/>
              <w:ind w:left="1080" w:right="-72"/>
            </w:pPr>
            <w:r w:rsidRPr="00264072">
              <w:t>La garantie de bonne exécution est libérée dans le délai d’un mois suivant l’expiration du délai de garantie ou, si le marché ne comporte pas un tel délai, dans le mois suivant la réception unique des travaux.</w:t>
            </w:r>
          </w:p>
          <w:p w14:paraId="297B7DE8" w14:textId="0E5A43CE" w:rsidR="000C5AED" w:rsidRPr="00446BF8" w:rsidRDefault="000C5AED" w:rsidP="000C5AED">
            <w:pPr>
              <w:tabs>
                <w:tab w:val="left" w:pos="1080"/>
              </w:tabs>
              <w:spacing w:after="200"/>
              <w:ind w:left="1080" w:right="-72" w:hanging="540"/>
            </w:pPr>
            <w:r>
              <w:t>7</w:t>
            </w:r>
            <w:r w:rsidRPr="00446BF8">
              <w:t>.1</w:t>
            </w:r>
            <w:r>
              <w:t>.</w:t>
            </w:r>
            <w:r w:rsidRPr="00446BF8">
              <w:t>2</w:t>
            </w:r>
            <w:r w:rsidRPr="00446BF8">
              <w:tab/>
            </w:r>
            <w:r w:rsidRPr="00A604A0">
              <w:t>L’Entrepreneur fournira, en outre, au Maître d’Ouvrage une garantie de restitution d’avance de démarrage, conforme au modèle inclus dans le Dossier d’Appel d’offres.  Le montant de</w:t>
            </w:r>
            <w:r w:rsidRPr="00446BF8">
              <w:t xml:space="preserve"> cette garantie sera égal au montant de l’avance </w:t>
            </w:r>
            <w:r>
              <w:t>de démarrage</w:t>
            </w:r>
            <w:r w:rsidRPr="00446BF8">
              <w:t xml:space="preserve"> et se réduira automatiquement et à concurrence, au fur et à mesure de l’imputation de l’avance sur les acomptes.  La garantie de restitution d’avance sera caduque de plein droit le jour de l’imputation de la dernière partie de l’avance sur un acompte contractuel.</w:t>
            </w:r>
          </w:p>
          <w:p w14:paraId="019A0939" w14:textId="77777777" w:rsidR="000C5AED" w:rsidRPr="00446BF8" w:rsidRDefault="000C5AED">
            <w:pPr>
              <w:numPr>
                <w:ilvl w:val="1"/>
                <w:numId w:val="26"/>
              </w:numPr>
              <w:spacing w:after="200"/>
              <w:ind w:right="-72"/>
            </w:pPr>
            <w:r w:rsidRPr="00446BF8">
              <w:t>Retenue de garantie</w:t>
            </w:r>
          </w:p>
          <w:p w14:paraId="0D607E51" w14:textId="77777777" w:rsidR="000C5AED" w:rsidRPr="00264072" w:rsidRDefault="000C5AED" w:rsidP="000C5AED">
            <w:pPr>
              <w:tabs>
                <w:tab w:val="left" w:pos="1080"/>
              </w:tabs>
              <w:spacing w:after="200"/>
              <w:ind w:left="1080" w:right="-72" w:hanging="540"/>
            </w:pPr>
            <w:r>
              <w:t>7</w:t>
            </w:r>
            <w:r w:rsidRPr="00446BF8">
              <w:t>.2</w:t>
            </w:r>
            <w:r>
              <w:t>.</w:t>
            </w:r>
            <w:r w:rsidRPr="00446BF8">
              <w:t>1</w:t>
            </w:r>
            <w:r w:rsidRPr="00446BF8">
              <w:tab/>
              <w:t>Une retenue de garantie sera prélevée, par ailleurs, sur tous les mon</w:t>
            </w:r>
            <w:r>
              <w:t>tants à régler à l’Entrepreneur. Une partie de chaque paiement est retenue par l’autorité contractante au titre de retenue de garantie pour couvrir l’obligation de parfait achèvement des travaux</w:t>
            </w:r>
            <w:r w:rsidRPr="00264072">
              <w:t>. La part des paiements retenue par l’autorité contractante est de cinq pour cent (5 %) du montant des paiements. Elle est fixée dans le CCAP.</w:t>
            </w:r>
          </w:p>
          <w:p w14:paraId="49DA9C27" w14:textId="77777777" w:rsidR="000C5AED" w:rsidRPr="00264072" w:rsidRDefault="000C5AED" w:rsidP="000C5AED">
            <w:pPr>
              <w:tabs>
                <w:tab w:val="left" w:pos="1080"/>
              </w:tabs>
              <w:spacing w:after="200"/>
              <w:ind w:left="1080" w:right="-72" w:hanging="540"/>
            </w:pPr>
            <w:r w:rsidRPr="00264072">
              <w:t>7.2.2</w:t>
            </w:r>
            <w:r w:rsidRPr="00264072">
              <w:tab/>
              <w:t xml:space="preserve">La retenue de garantie peut être remplacée, au gré de l’Entrepreneur, par une garantie à première demande d'un montant égal à la totalité des sommes à retenir. </w:t>
            </w:r>
          </w:p>
          <w:p w14:paraId="62A56862" w14:textId="77777777" w:rsidR="000C5AED" w:rsidRDefault="000C5AED" w:rsidP="000C5AED">
            <w:pPr>
              <w:tabs>
                <w:tab w:val="left" w:pos="1080"/>
              </w:tabs>
              <w:spacing w:after="200"/>
              <w:ind w:left="1080" w:right="-72" w:hanging="540"/>
            </w:pPr>
            <w:r w:rsidRPr="00264072">
              <w:t>7.2.3</w:t>
            </w:r>
            <w:r w:rsidRPr="00264072">
              <w:tab/>
              <w:t>Le montant de la retenue de garantie est remboursé ou la garantie à première demande est libérée dans le mois suivant l’expiration du délai de garantie.</w:t>
            </w:r>
            <w:r w:rsidRPr="001D39AD">
              <w:t xml:space="preserve"> Toutefois, si des réserves ont été notifiées au titulaire du marché ou aux établissements ayant accordé leur garantie à première demande pendant le délai de garantie et si elles n'ont pas été levées avant l'expiration de ce délai, </w:t>
            </w:r>
            <w:r>
              <w:t>la retenue ou la garantie</w:t>
            </w:r>
            <w:r w:rsidRPr="001D39AD">
              <w:t xml:space="preserve"> sont libérées un mois au plus tard après la date de leur levée.</w:t>
            </w:r>
          </w:p>
          <w:p w14:paraId="7EA26272" w14:textId="562ACE2E" w:rsidR="000C5AED" w:rsidRPr="00446BF8" w:rsidRDefault="000C5AED" w:rsidP="00E43A88">
            <w:pPr>
              <w:tabs>
                <w:tab w:val="left" w:pos="1080"/>
              </w:tabs>
              <w:spacing w:after="200"/>
              <w:ind w:left="1080" w:right="-72" w:firstLine="58"/>
            </w:pPr>
            <w:r>
              <w:t xml:space="preserve">En tout état de cause, la forme, la nature et les conditions de libération des garanties ainsi que les modalités de leur restitution sont fixées en conformité avec les dispositions du Traité OHADA et de l’Acte uniforme du </w:t>
            </w:r>
            <w:r w:rsidRPr="00264072">
              <w:t>15 décembre 2010</w:t>
            </w:r>
            <w:r>
              <w:t xml:space="preserve"> portant organisation des sûretés.</w:t>
            </w:r>
          </w:p>
          <w:p w14:paraId="36A7B05E" w14:textId="77777777" w:rsidR="000C5AED" w:rsidRPr="00446BF8" w:rsidRDefault="000C5AED">
            <w:pPr>
              <w:numPr>
                <w:ilvl w:val="1"/>
                <w:numId w:val="26"/>
              </w:numPr>
              <w:spacing w:after="200"/>
              <w:ind w:right="-72"/>
            </w:pPr>
            <w:r w:rsidRPr="00446BF8">
              <w:lastRenderedPageBreak/>
              <w:t>Responsabilité - Assurances</w:t>
            </w:r>
          </w:p>
          <w:p w14:paraId="5A25D0DA" w14:textId="77777777" w:rsidR="000C5AED" w:rsidRPr="00446BF8" w:rsidRDefault="000C5AED" w:rsidP="00EE4544">
            <w:pPr>
              <w:tabs>
                <w:tab w:val="left" w:pos="1080"/>
              </w:tabs>
              <w:spacing w:after="120"/>
              <w:ind w:left="1078" w:right="-74" w:hanging="539"/>
            </w:pPr>
            <w:r>
              <w:t>7</w:t>
            </w:r>
            <w:r w:rsidRPr="00446BF8">
              <w:t>.3</w:t>
            </w:r>
            <w:r>
              <w:t>.</w:t>
            </w:r>
            <w:r w:rsidRPr="00446BF8">
              <w:t>1</w:t>
            </w:r>
            <w:r w:rsidRPr="00446BF8">
              <w:tab/>
              <w:t>Nonobstant les obligations d’assurances imposées ci</w:t>
            </w:r>
            <w:r>
              <w:t>-</w:t>
            </w:r>
            <w:r w:rsidRPr="00446BF8">
              <w:t>après, l’Entrepreneur est et demeure seul responsable et garantit le Maître d’Ouvrage et le Maître d’Œuvre contre toute réclamation émanant de tiers, pour la réparation de préjudices de toute nature, ou de lésions corporelles survenus à raison de la réalisation du présent Marché par l’Entrepreneur, ses sous</w:t>
            </w:r>
            <w:r>
              <w:t>-</w:t>
            </w:r>
            <w:r w:rsidRPr="00446BF8">
              <w:t>traitants et leurs employés.</w:t>
            </w:r>
          </w:p>
          <w:p w14:paraId="77CA18B4" w14:textId="77777777" w:rsidR="000C5AED" w:rsidRPr="00446BF8" w:rsidRDefault="000C5AED" w:rsidP="000C5AED">
            <w:pPr>
              <w:spacing w:after="200"/>
              <w:ind w:left="1080" w:right="-72"/>
              <w:rPr>
                <w:i/>
              </w:rPr>
            </w:pPr>
            <w:r w:rsidRPr="00446BF8">
              <w:t xml:space="preserve">L’Entrepreneur est tenu de souscrire au minimum les assurances figurant aux paragraphes </w:t>
            </w:r>
            <w:r>
              <w:t>7.</w:t>
            </w:r>
            <w:r w:rsidRPr="00446BF8">
              <w:t>3</w:t>
            </w:r>
            <w:r>
              <w:t>.</w:t>
            </w:r>
            <w:r w:rsidRPr="00446BF8">
              <w:t xml:space="preserve">2 à </w:t>
            </w:r>
            <w:r>
              <w:t>7.</w:t>
            </w:r>
            <w:r w:rsidRPr="00446BF8">
              <w:t>3</w:t>
            </w:r>
            <w:r>
              <w:t>.</w:t>
            </w:r>
            <w:r w:rsidRPr="00446BF8">
              <w:t>5 du présent Article et pour les montants minima spécifiés au CCAP</w:t>
            </w:r>
            <w:r w:rsidRPr="00446BF8">
              <w:rPr>
                <w:i/>
              </w:rPr>
              <w:t>.</w:t>
            </w:r>
          </w:p>
          <w:p w14:paraId="1F22A59B" w14:textId="77777777" w:rsidR="000C5AED" w:rsidRPr="00446BF8" w:rsidRDefault="000C5AED" w:rsidP="00EE4544">
            <w:pPr>
              <w:tabs>
                <w:tab w:val="left" w:pos="1080"/>
              </w:tabs>
              <w:spacing w:after="120"/>
              <w:ind w:left="1078" w:right="-74" w:hanging="539"/>
              <w:rPr>
                <w:i/>
              </w:rPr>
            </w:pPr>
            <w:r>
              <w:t>7</w:t>
            </w:r>
            <w:r w:rsidRPr="00446BF8">
              <w:t>.3</w:t>
            </w:r>
            <w:r>
              <w:t>.</w:t>
            </w:r>
            <w:r w:rsidRPr="00446BF8">
              <w:t>2</w:t>
            </w:r>
            <w:r w:rsidRPr="00446BF8">
              <w:tab/>
            </w:r>
            <w:r w:rsidRPr="00A702E9">
              <w:t>Assurance des risques causés à des tiers</w:t>
            </w:r>
          </w:p>
          <w:p w14:paraId="0F37FAA9" w14:textId="77777777" w:rsidR="000C5AED" w:rsidRPr="00446BF8" w:rsidRDefault="000C5AED" w:rsidP="000C5AED">
            <w:pPr>
              <w:spacing w:after="200"/>
              <w:ind w:left="1080" w:right="-72"/>
            </w:pPr>
            <w:r w:rsidRPr="00446BF8">
              <w:t>L’Entrepreneur souscrira une assurance de responsabilité civile couvrant les dommages corporels et matériels pouvant être causés à des tiers à raison de l’exécution des travaux ainsi que pendant le délai de garantie.  La police d’assurance doit spécifier que le personnel du Maître d’Ouvrage, du Maître d’Œuvre ainsi que celui d’autres entreprises se trouvant sur le chantier sont considérés comme des tiers au titre de cette assurance, qui doit être illimitée pour les dommages corporels.</w:t>
            </w:r>
          </w:p>
          <w:p w14:paraId="7197E694" w14:textId="77777777" w:rsidR="000C5AED" w:rsidRPr="00446BF8" w:rsidRDefault="000C5AED" w:rsidP="00EE4544">
            <w:pPr>
              <w:tabs>
                <w:tab w:val="left" w:pos="1080"/>
              </w:tabs>
              <w:spacing w:after="120"/>
              <w:ind w:left="1078" w:right="-74" w:hanging="539"/>
            </w:pPr>
            <w:r>
              <w:t>7</w:t>
            </w:r>
            <w:r w:rsidRPr="00446BF8">
              <w:t>.3</w:t>
            </w:r>
            <w:r>
              <w:t>.</w:t>
            </w:r>
            <w:r w:rsidRPr="00446BF8">
              <w:t>3</w:t>
            </w:r>
            <w:r w:rsidRPr="00446BF8">
              <w:tab/>
            </w:r>
            <w:r w:rsidRPr="00A702E9">
              <w:t>Assurance des accidents du travail</w:t>
            </w:r>
          </w:p>
          <w:p w14:paraId="6B75BD04" w14:textId="77777777" w:rsidR="000C5AED" w:rsidRPr="00446BF8" w:rsidRDefault="000C5AED" w:rsidP="000C5AED">
            <w:pPr>
              <w:spacing w:after="200"/>
              <w:ind w:left="1080" w:right="-72"/>
            </w:pPr>
            <w:r w:rsidRPr="00446BF8">
              <w:t>L’Entrepreneur souscrira, en conformité avec la réglementation applicable, les assurances nécessaires à cet effet.  Il veillera à ce que ses sous</w:t>
            </w:r>
            <w:r>
              <w:t>-</w:t>
            </w:r>
            <w:r w:rsidRPr="00446BF8">
              <w:t>traitants agissent de même.  Il garantit le Maître d’Ouvrage, le Maître d’Œuvre contre tous recours que son personnel ou celui de ses sous</w:t>
            </w:r>
            <w:r>
              <w:t>-</w:t>
            </w:r>
            <w:r w:rsidRPr="00446BF8">
              <w:t>traitants pourrait exercer à cet égard.  Pour son personnel permanent expatrié, le cas échéant, l’Entrepreneur se conformera en outre à la législation et la réglementation applicable du pays d’origine.</w:t>
            </w:r>
          </w:p>
          <w:p w14:paraId="1EE12908" w14:textId="77777777" w:rsidR="000C5AED" w:rsidRPr="00446BF8" w:rsidRDefault="000C5AED" w:rsidP="00EE4544">
            <w:pPr>
              <w:tabs>
                <w:tab w:val="left" w:pos="1080"/>
              </w:tabs>
              <w:spacing w:after="120"/>
              <w:ind w:left="1078" w:right="-74" w:hanging="539"/>
            </w:pPr>
            <w:r>
              <w:t>7</w:t>
            </w:r>
            <w:r w:rsidRPr="00446BF8">
              <w:t>.3</w:t>
            </w:r>
            <w:r>
              <w:t>.</w:t>
            </w:r>
            <w:r w:rsidRPr="00446BF8">
              <w:t>4</w:t>
            </w:r>
            <w:r w:rsidRPr="00446BF8">
              <w:tab/>
            </w:r>
            <w:r w:rsidRPr="00A702E9">
              <w:t>Assurance couvrant les risques de chantier</w:t>
            </w:r>
          </w:p>
          <w:p w14:paraId="3EEFE502" w14:textId="77777777" w:rsidR="000C5AED" w:rsidRPr="00446BF8" w:rsidRDefault="000C5AED" w:rsidP="000C5AED">
            <w:pPr>
              <w:spacing w:after="200"/>
              <w:ind w:left="1080" w:right="-72"/>
            </w:pPr>
            <w:r w:rsidRPr="00446BF8">
              <w:t xml:space="preserve">L’Entrepreneur souscrira une assurance “Tous risques chantier” au bénéfice conjoint de lui-même, de ses sous-traitants, du Maître d’Ouvrage et du Maître d’Œuvre.  Cette assurance couvrira l’ensemble des dommages matériels auxquels peuvent être soumis les ouvrages objet du Marché, y compris les dommages dus à un vice ou à un défaut de conception, de plans, de matériaux de construction ou de mise en </w:t>
            </w:r>
            <w:r>
              <w:t xml:space="preserve">œuvre </w:t>
            </w:r>
            <w:r w:rsidRPr="00446BF8">
              <w:t>dont l’Entrep</w:t>
            </w:r>
            <w:r>
              <w:t>re</w:t>
            </w:r>
            <w:r w:rsidRPr="00446BF8">
              <w:t>neur est responsable au titre du Marché et les dommages dus à des événements naturels.  Cette assurance couvrira également les dommages causés aux biens et propriétés existantes du Maître d’Ouvrage.</w:t>
            </w:r>
          </w:p>
          <w:p w14:paraId="1431540C" w14:textId="77777777" w:rsidR="000C5AED" w:rsidRPr="00446BF8" w:rsidRDefault="000C5AED" w:rsidP="00EE4544">
            <w:pPr>
              <w:tabs>
                <w:tab w:val="left" w:pos="1080"/>
              </w:tabs>
              <w:spacing w:after="120"/>
              <w:ind w:left="1078" w:right="-74" w:hanging="539"/>
            </w:pPr>
            <w:r>
              <w:lastRenderedPageBreak/>
              <w:t>7</w:t>
            </w:r>
            <w:r w:rsidRPr="00446BF8">
              <w:t>.3</w:t>
            </w:r>
            <w:r>
              <w:t>.</w:t>
            </w:r>
            <w:r w:rsidRPr="00446BF8">
              <w:t>5</w:t>
            </w:r>
            <w:r w:rsidRPr="00446BF8">
              <w:tab/>
            </w:r>
            <w:r w:rsidRPr="00A702E9">
              <w:t>Assurance de la responsabilité décennale</w:t>
            </w:r>
          </w:p>
          <w:p w14:paraId="43720D6D" w14:textId="77777777" w:rsidR="000C5AED" w:rsidRPr="00446BF8" w:rsidRDefault="000C5AED" w:rsidP="000C5AED">
            <w:pPr>
              <w:spacing w:after="200"/>
              <w:ind w:left="1080" w:right="-72"/>
            </w:pPr>
            <w:r w:rsidRPr="00446BF8">
              <w:t>L’Entrepreneur souscrira une assurance couvrant intégralement sa responsabilité décennale, susceptible d’être mise en jeu à l’occasion de la réalisation du Marché.</w:t>
            </w:r>
          </w:p>
          <w:p w14:paraId="0979E9DD" w14:textId="77777777" w:rsidR="000C5AED" w:rsidRPr="00446BF8" w:rsidRDefault="000C5AED" w:rsidP="00EE4544">
            <w:pPr>
              <w:tabs>
                <w:tab w:val="left" w:pos="1080"/>
              </w:tabs>
              <w:spacing w:after="120"/>
              <w:ind w:left="1078" w:right="-74" w:hanging="539"/>
            </w:pPr>
            <w:r>
              <w:t>7</w:t>
            </w:r>
            <w:r w:rsidRPr="00446BF8">
              <w:t>.3</w:t>
            </w:r>
            <w:r>
              <w:t>.</w:t>
            </w:r>
            <w:r w:rsidRPr="00446BF8">
              <w:t>6</w:t>
            </w:r>
            <w:r w:rsidRPr="00446BF8">
              <w:tab/>
            </w:r>
            <w:r w:rsidRPr="00A702E9">
              <w:t>Souscription et production des polices</w:t>
            </w:r>
          </w:p>
          <w:p w14:paraId="250D7FE7" w14:textId="37E800FD" w:rsidR="000C5AED" w:rsidRPr="00446BF8" w:rsidRDefault="000C5AED" w:rsidP="00EE4544">
            <w:pPr>
              <w:spacing w:after="120"/>
              <w:ind w:left="1077" w:right="-74"/>
            </w:pPr>
            <w:r w:rsidRPr="00446BF8">
              <w:t xml:space="preserve">Les assurances figurant aux paragraphes </w:t>
            </w:r>
            <w:r>
              <w:t>7.3.2 à 7.3.5 du présent a</w:t>
            </w:r>
            <w:r w:rsidRPr="00446BF8">
              <w:t>rticle devront être présentées par l’Entrepreneur au Chef de Projet pour approbation puis souscrites par l’Entrepreneur avant tout commencement des travaux.</w:t>
            </w:r>
          </w:p>
          <w:p w14:paraId="11F098BD" w14:textId="77777777" w:rsidR="000C5AED" w:rsidRPr="00446BF8" w:rsidRDefault="000C5AED" w:rsidP="00EE4544">
            <w:pPr>
              <w:spacing w:after="120"/>
              <w:ind w:left="1077" w:right="-74"/>
            </w:pPr>
            <w:r w:rsidRPr="00446BF8">
              <w:t xml:space="preserve">L’Entrepreneur souscrira l’assurance responsabilité décennale prévue au paragraphe </w:t>
            </w:r>
            <w:r>
              <w:t>7.</w:t>
            </w:r>
            <w:r w:rsidRPr="00446BF8">
              <w:t>3</w:t>
            </w:r>
            <w:r>
              <w:t>.</w:t>
            </w:r>
            <w:r w:rsidRPr="00446BF8">
              <w:t>5 du présent Article, préalablement au commencement des travaux.</w:t>
            </w:r>
          </w:p>
          <w:p w14:paraId="562039A4" w14:textId="77777777" w:rsidR="000C5AED" w:rsidRPr="00446BF8" w:rsidRDefault="000C5AED" w:rsidP="000C5AED">
            <w:pPr>
              <w:spacing w:after="200"/>
              <w:ind w:left="1080" w:right="-72"/>
            </w:pPr>
            <w:r w:rsidRPr="00446BF8">
              <w:t>Toutes ces polices comporteront une disposition subordonnant leur résiliation à un avis notifié au préalable par la compagnie d’assurances au Maître d’Ouvrage.</w:t>
            </w:r>
          </w:p>
        </w:tc>
      </w:tr>
      <w:tr w:rsidR="000C5AED" w14:paraId="4AB43838" w14:textId="77777777" w:rsidTr="000C5AED">
        <w:tc>
          <w:tcPr>
            <w:tcW w:w="2160" w:type="dxa"/>
            <w:tcBorders>
              <w:top w:val="nil"/>
              <w:left w:val="nil"/>
              <w:bottom w:val="nil"/>
              <w:right w:val="nil"/>
            </w:tcBorders>
          </w:tcPr>
          <w:p w14:paraId="75A15BE9" w14:textId="77777777" w:rsidR="000C5AED" w:rsidRPr="00ED64E0" w:rsidRDefault="000C5AED">
            <w:pPr>
              <w:pStyle w:val="Head42"/>
              <w:numPr>
                <w:ilvl w:val="0"/>
                <w:numId w:val="26"/>
              </w:numPr>
              <w:rPr>
                <w:sz w:val="22"/>
                <w:szCs w:val="22"/>
              </w:rPr>
            </w:pPr>
            <w:bookmarkStart w:id="504" w:name="_Toc348175941"/>
            <w:bookmarkStart w:id="505" w:name="_Toc170812789"/>
            <w:r w:rsidRPr="00ED64E0">
              <w:rPr>
                <w:sz w:val="22"/>
                <w:szCs w:val="22"/>
              </w:rPr>
              <w:lastRenderedPageBreak/>
              <w:t>Décompte de délais - Formes des notifications</w:t>
            </w:r>
            <w:bookmarkEnd w:id="504"/>
            <w:bookmarkEnd w:id="505"/>
          </w:p>
        </w:tc>
        <w:tc>
          <w:tcPr>
            <w:tcW w:w="7398" w:type="dxa"/>
            <w:tcBorders>
              <w:top w:val="nil"/>
              <w:left w:val="nil"/>
              <w:bottom w:val="nil"/>
              <w:right w:val="nil"/>
            </w:tcBorders>
          </w:tcPr>
          <w:p w14:paraId="4A4FFE1E" w14:textId="77777777" w:rsidR="000C5AED" w:rsidRPr="00446BF8" w:rsidRDefault="000C5AED">
            <w:pPr>
              <w:numPr>
                <w:ilvl w:val="1"/>
                <w:numId w:val="26"/>
              </w:numPr>
              <w:spacing w:after="120"/>
              <w:ind w:left="505" w:right="-74" w:hanging="505"/>
            </w:pPr>
            <w:r w:rsidRPr="00446BF8">
              <w:t>Tout délai imparti dans le Marché au Maître d’Ouvrage, au Chef de Projet, au Maître d’Œuvre ou à l’Entrepreneur commence à courir le lendemain du jour où s’est produit le fait qui sert de point de départ à ce délai.</w:t>
            </w:r>
          </w:p>
          <w:p w14:paraId="79D4A421" w14:textId="77777777" w:rsidR="000C5AED" w:rsidRPr="00446BF8" w:rsidRDefault="000C5AED">
            <w:pPr>
              <w:numPr>
                <w:ilvl w:val="1"/>
                <w:numId w:val="26"/>
              </w:numPr>
              <w:spacing w:after="120"/>
              <w:ind w:left="505" w:right="-74" w:hanging="505"/>
            </w:pPr>
            <w:r w:rsidRPr="00446BF8">
              <w:t>Lorsque le délai est fixé en jours, il s’entend en jours de calendrier et il expire à la fin du dernier jour de la durée prévue.</w:t>
            </w:r>
          </w:p>
          <w:p w14:paraId="6DA98105" w14:textId="77777777" w:rsidR="000C5AED" w:rsidRPr="00446BF8" w:rsidRDefault="000C5AED" w:rsidP="00EE4544">
            <w:pPr>
              <w:spacing w:after="120"/>
              <w:ind w:left="539" w:right="-74"/>
            </w:pPr>
            <w:r w:rsidRPr="00446BF8">
              <w:t>Lorsque le délai est fixé en mois, il est compté de quantième à quantième.  S’il n’existe pas de quantième correspondant dans le mois où se termine le délai, celui</w:t>
            </w:r>
            <w:r w:rsidRPr="00446BF8">
              <w:noBreakHyphen/>
              <w:t>ci expire à la fin du dernier jour de ce mois.</w:t>
            </w:r>
          </w:p>
          <w:p w14:paraId="1AC7808C" w14:textId="77777777" w:rsidR="000C5AED" w:rsidRPr="00446BF8" w:rsidRDefault="000C5AED" w:rsidP="00EE4544">
            <w:pPr>
              <w:spacing w:after="120"/>
              <w:ind w:left="539" w:right="-74"/>
            </w:pPr>
            <w:r w:rsidRPr="00446BF8">
              <w:t>Lorsque le dernier jour d’un délai est un jour de repos hebdomadaire, férié ou chômé, le délai est prolongé jusqu’à la fin du premier jour ouvrable qui suit.</w:t>
            </w:r>
          </w:p>
          <w:p w14:paraId="729B4BB4" w14:textId="77777777" w:rsidR="000C5AED" w:rsidRPr="00446BF8" w:rsidRDefault="000C5AED">
            <w:pPr>
              <w:numPr>
                <w:ilvl w:val="1"/>
                <w:numId w:val="26"/>
              </w:numPr>
              <w:spacing w:after="200"/>
              <w:ind w:right="-72"/>
            </w:pPr>
            <w:r w:rsidRPr="00446BF8">
              <w:t>Lorsqu’un document doit être remis, dans un délai déterminé, par l’Entrepreneur au Maître d’Ouvrage, au Chef de Projet ou au Maître d’Œuvre, ou réciproquement, ou encore lorsque la remise d’un document doit faire courir un délai, le document doit être remis au destinataire contre récépissé ou lui être adressé par lettre recommandée avec demande d’avis de réception.  La date du récépissé ou de l’avis de réception constituera la date de remise de document.</w:t>
            </w:r>
          </w:p>
        </w:tc>
      </w:tr>
      <w:tr w:rsidR="000C5AED" w14:paraId="24B5D618" w14:textId="77777777" w:rsidTr="000C5AED">
        <w:tc>
          <w:tcPr>
            <w:tcW w:w="2160" w:type="dxa"/>
            <w:tcBorders>
              <w:top w:val="nil"/>
              <w:left w:val="nil"/>
              <w:bottom w:val="nil"/>
              <w:right w:val="nil"/>
            </w:tcBorders>
          </w:tcPr>
          <w:p w14:paraId="7EDD91AF" w14:textId="77777777" w:rsidR="000C5AED" w:rsidRDefault="000C5AED">
            <w:pPr>
              <w:pStyle w:val="Head42"/>
              <w:numPr>
                <w:ilvl w:val="0"/>
                <w:numId w:val="26"/>
              </w:numPr>
            </w:pPr>
            <w:bookmarkStart w:id="506" w:name="_Toc348175942"/>
            <w:bookmarkStart w:id="507" w:name="_Toc170812790"/>
            <w:r>
              <w:t>Propriété industrielle ou commerciale</w:t>
            </w:r>
            <w:bookmarkEnd w:id="506"/>
            <w:bookmarkEnd w:id="507"/>
          </w:p>
        </w:tc>
        <w:tc>
          <w:tcPr>
            <w:tcW w:w="7398" w:type="dxa"/>
            <w:tcBorders>
              <w:top w:val="nil"/>
              <w:left w:val="nil"/>
              <w:bottom w:val="nil"/>
              <w:right w:val="nil"/>
            </w:tcBorders>
          </w:tcPr>
          <w:p w14:paraId="152AE282" w14:textId="77777777" w:rsidR="000C5AED" w:rsidRPr="00446BF8" w:rsidRDefault="000C5AED">
            <w:pPr>
              <w:numPr>
                <w:ilvl w:val="1"/>
                <w:numId w:val="26"/>
              </w:numPr>
              <w:spacing w:after="200"/>
              <w:ind w:right="-72"/>
            </w:pPr>
            <w:r w:rsidRPr="00446BF8">
              <w:t>Le Maître d’Ouvrage garantit l’Entrepreneur contre toute revendication des tiers concernant les brevets, licences, dessins et modèles, marque de fabrique ou de commerce dont l’emploi lui est imposé par le Marché.  Il appartient au Maître d’Ouvrage d’obtenir dans ce cas, à ses frais, les cessions, licences ou autorisations nécessaires.</w:t>
            </w:r>
          </w:p>
          <w:p w14:paraId="2940597D" w14:textId="77777777" w:rsidR="000C5AED" w:rsidRPr="00446BF8" w:rsidRDefault="000C5AED">
            <w:pPr>
              <w:numPr>
                <w:ilvl w:val="1"/>
                <w:numId w:val="26"/>
              </w:numPr>
              <w:spacing w:after="200"/>
              <w:ind w:right="-72"/>
            </w:pPr>
            <w:r w:rsidRPr="00446BF8">
              <w:lastRenderedPageBreak/>
              <w:t>Sous réserve des dispositions figurant au précédent alinéa, l’Entrepreneur garantit le Maître d’Ouvrage et le Maître d’Œuvre contre toute revendication des tiers concernant les brevets, licences, dessins et modèles, marques de fabrique ou de commerce et tous autres droits protégés relatifs aux équipements de l’Entrepreneur ou de ses sous</w:t>
            </w:r>
            <w:r>
              <w:t>-</w:t>
            </w:r>
            <w:r w:rsidRPr="00446BF8">
              <w:t>traitants, matériaux ou matériels utilisés pour ou en relation avec les travaux ou incorporés à ceux</w:t>
            </w:r>
            <w:r>
              <w:t>-</w:t>
            </w:r>
            <w:r w:rsidRPr="00446BF8">
              <w:t>ci ainsi que de tous dommages</w:t>
            </w:r>
            <w:r>
              <w:t xml:space="preserve"> </w:t>
            </w:r>
            <w:r w:rsidRPr="00446BF8">
              <w:t>intérêts, coûts, charges et frais de toute nature y afférents.  Il appartient à l’Entrepreneur d’obtenir dans ce cas, à ses frais, toutes cessions, licences ou autorisations nécessaires permettant notamment au Maître d’Ouvrage de procéder ou de faire procéder ultérieurement et par qui bon lui semble à toutes les réparations nécessaires.</w:t>
            </w:r>
          </w:p>
        </w:tc>
      </w:tr>
      <w:tr w:rsidR="000C5AED" w14:paraId="2BED0DD4" w14:textId="77777777" w:rsidTr="000C5AED">
        <w:tc>
          <w:tcPr>
            <w:tcW w:w="2160" w:type="dxa"/>
            <w:tcBorders>
              <w:top w:val="nil"/>
              <w:left w:val="nil"/>
              <w:bottom w:val="nil"/>
              <w:right w:val="nil"/>
            </w:tcBorders>
          </w:tcPr>
          <w:p w14:paraId="6EE32DB5" w14:textId="77777777" w:rsidR="000C5AED" w:rsidRDefault="000C5AED">
            <w:pPr>
              <w:pStyle w:val="Head42"/>
              <w:numPr>
                <w:ilvl w:val="0"/>
                <w:numId w:val="26"/>
              </w:numPr>
            </w:pPr>
            <w:bookmarkStart w:id="508" w:name="_Toc348175943"/>
            <w:bookmarkStart w:id="509" w:name="_Toc170812791"/>
            <w:r>
              <w:lastRenderedPageBreak/>
              <w:t>Protection de la main-d’œuvre et conditions de travail</w:t>
            </w:r>
            <w:bookmarkEnd w:id="508"/>
            <w:bookmarkEnd w:id="509"/>
          </w:p>
        </w:tc>
        <w:tc>
          <w:tcPr>
            <w:tcW w:w="7398" w:type="dxa"/>
            <w:tcBorders>
              <w:top w:val="nil"/>
              <w:left w:val="nil"/>
              <w:bottom w:val="nil"/>
              <w:right w:val="nil"/>
            </w:tcBorders>
          </w:tcPr>
          <w:p w14:paraId="1C5D748A" w14:textId="77777777" w:rsidR="000C5AED" w:rsidRPr="00446BF8" w:rsidRDefault="000C5AED">
            <w:pPr>
              <w:numPr>
                <w:ilvl w:val="1"/>
                <w:numId w:val="26"/>
              </w:numPr>
              <w:spacing w:after="200"/>
              <w:ind w:right="-72"/>
            </w:pPr>
            <w:r w:rsidRPr="00446BF8">
              <w:t>L’Entrepreneur doit, sauf disposition contraire du Marché, faire son affaire du recrutement du personnel et de la main-d’</w:t>
            </w:r>
            <w:r>
              <w:t>œuvre</w:t>
            </w:r>
            <w:r w:rsidRPr="00446BF8">
              <w:t>, ainsi que de leur rémunération, hébergement, ravitaillement et transport dans le strict respect de la réglementation en vigueur en se conformant, en particulier, à la réglementation du travail (notamment en ce qui concerne les horaires de travail et les jours de repos), à la réglementation sociale et à l’ensemble de la réglementation applicable en matière d’hygiène et de sécurité.</w:t>
            </w:r>
          </w:p>
          <w:p w14:paraId="484C884E" w14:textId="77777777" w:rsidR="000C5AED" w:rsidRPr="00446BF8" w:rsidRDefault="000C5AED">
            <w:pPr>
              <w:numPr>
                <w:ilvl w:val="1"/>
                <w:numId w:val="26"/>
              </w:numPr>
              <w:spacing w:after="200"/>
              <w:ind w:right="-72"/>
            </w:pPr>
            <w:r w:rsidRPr="00446BF8">
              <w:t>En ce qui concerne le personnel expatrié, l’Entrepreneur doit veiller au strict respect de la législation et de la réglementation qui le concerne.</w:t>
            </w:r>
          </w:p>
          <w:p w14:paraId="3B15FEB0" w14:textId="77777777" w:rsidR="000C5AED" w:rsidRPr="00446BF8" w:rsidRDefault="000C5AED">
            <w:pPr>
              <w:numPr>
                <w:ilvl w:val="1"/>
                <w:numId w:val="26"/>
              </w:numPr>
              <w:spacing w:after="200"/>
              <w:ind w:right="-72"/>
            </w:pPr>
            <w:r w:rsidRPr="00446BF8">
              <w:t>Indépendamment des obligations prescrites par les lois et règlements concernant la main-d’</w:t>
            </w:r>
            <w:r>
              <w:t>œuvre</w:t>
            </w:r>
            <w:r w:rsidRPr="00446BF8">
              <w:t>, l’Entrepreneur est tenu de communiquer au Chef de Projet, sur sa demande, la liste nominative à jour du personnel qu’il emploie avec leur qualification.</w:t>
            </w:r>
          </w:p>
          <w:p w14:paraId="55D8846C" w14:textId="77777777" w:rsidR="000C5AED" w:rsidRPr="00446BF8" w:rsidRDefault="000C5AED">
            <w:pPr>
              <w:numPr>
                <w:ilvl w:val="1"/>
                <w:numId w:val="26"/>
              </w:numPr>
              <w:spacing w:after="200"/>
              <w:ind w:right="-72"/>
            </w:pPr>
            <w:r w:rsidRPr="00446BF8">
              <w:t>Le Chef de Projet peut exiger à tout moment de l’Entrepreneur la justification qu’il est en règle, en ce qui concerne l’application à son personnel employé à l’exécution des travaux objet du Marché, à l’égard de la législation sociale, notamment en matière de salaires, d’hygiène et de sécurité.</w:t>
            </w:r>
          </w:p>
          <w:p w14:paraId="6E5CFEF2" w14:textId="77777777" w:rsidR="000C5AED" w:rsidRPr="00446BF8" w:rsidRDefault="000C5AED">
            <w:pPr>
              <w:numPr>
                <w:ilvl w:val="1"/>
                <w:numId w:val="26"/>
              </w:numPr>
              <w:spacing w:after="200"/>
              <w:ind w:right="-72"/>
            </w:pPr>
            <w:r w:rsidRPr="00446BF8">
              <w:t>L’Entrepreneur peut, s’il le juge utile et après accord du Chef de Projet, demander et utiliser après les avoir obtenues les dérogations à la réglementation en vigueur et aux conventions collectives existantes.  Aucune majoration du ou des prix, ni aucun paiement supplémentaire n’est accordé à l’Entrepreneur du fait de ces dérogations.</w:t>
            </w:r>
          </w:p>
          <w:p w14:paraId="00AD7058" w14:textId="77777777" w:rsidR="000C5AED" w:rsidRPr="00264072" w:rsidRDefault="000C5AED">
            <w:pPr>
              <w:numPr>
                <w:ilvl w:val="1"/>
                <w:numId w:val="26"/>
              </w:numPr>
              <w:spacing w:after="200"/>
              <w:ind w:right="-72"/>
            </w:pPr>
            <w:r w:rsidRPr="007457F1">
              <w:t>L’Autorité contractante ou le Maître d’Œuvre peut exiger le départ du chantier de toute personne employée par l’entrepreneur faisant</w:t>
            </w:r>
            <w:r w:rsidRPr="00264072">
              <w:t xml:space="preserve"> preuve d’incapacité ou coupable de négligences, imprudences répétées ou défaut de probité et, plus généralement, de toute personne employée par lui et dont l’action est contraire à la bonne exécution des travaux.</w:t>
            </w:r>
          </w:p>
          <w:p w14:paraId="18BB9F23" w14:textId="77777777" w:rsidR="000C5AED" w:rsidRPr="00446BF8" w:rsidRDefault="000C5AED">
            <w:pPr>
              <w:numPr>
                <w:ilvl w:val="1"/>
                <w:numId w:val="26"/>
              </w:numPr>
              <w:spacing w:after="200"/>
              <w:ind w:right="-72"/>
            </w:pPr>
            <w:r w:rsidRPr="00446BF8">
              <w:lastRenderedPageBreak/>
              <w:t>L’Entrepreneur supporte seul les conséquences dommageables des fraudes ou malfaçons commises par les personnes qu’il emploie dans l’exécution des travaux.</w:t>
            </w:r>
          </w:p>
          <w:p w14:paraId="290C53CC" w14:textId="77777777" w:rsidR="000C5AED" w:rsidRDefault="000C5AED">
            <w:pPr>
              <w:numPr>
                <w:ilvl w:val="1"/>
                <w:numId w:val="26"/>
              </w:numPr>
              <w:spacing w:after="200"/>
              <w:ind w:right="-72"/>
            </w:pPr>
            <w:r w:rsidRPr="00446BF8">
              <w:t>Lorsque l’Entrepreneur est autorisé à sous</w:t>
            </w:r>
            <w:r>
              <w:t>-</w:t>
            </w:r>
            <w:r w:rsidRPr="00446BF8">
              <w:t>traiter une partie des travaux, ses sous</w:t>
            </w:r>
            <w:r>
              <w:t>-</w:t>
            </w:r>
            <w:r w:rsidRPr="00446BF8">
              <w:t>traitants sont liés par des obligations identiques.</w:t>
            </w:r>
          </w:p>
          <w:p w14:paraId="278082FE" w14:textId="64B45C51" w:rsidR="0087356F" w:rsidRPr="0087356F" w:rsidRDefault="0087356F" w:rsidP="0087356F">
            <w:pPr>
              <w:spacing w:after="200"/>
              <w:ind w:left="504" w:right="-72"/>
              <w:rPr>
                <w:b/>
                <w:bCs/>
                <w:sz w:val="28"/>
                <w:szCs w:val="28"/>
              </w:rPr>
            </w:pPr>
            <w:r w:rsidRPr="0087356F">
              <w:rPr>
                <w:b/>
                <w:bCs/>
                <w:sz w:val="28"/>
                <w:szCs w:val="28"/>
              </w:rPr>
              <w:t>B. Redevance de régulation</w:t>
            </w:r>
            <w:r w:rsidR="00383536">
              <w:rPr>
                <w:b/>
                <w:bCs/>
                <w:sz w:val="28"/>
                <w:szCs w:val="28"/>
              </w:rPr>
              <w:t xml:space="preserve"> des marchés publics</w:t>
            </w:r>
          </w:p>
          <w:p w14:paraId="3A563013" w14:textId="34533BB8" w:rsidR="0087356F" w:rsidRPr="007457F1" w:rsidRDefault="00D56BF8" w:rsidP="00D56BF8">
            <w:pPr>
              <w:tabs>
                <w:tab w:val="left" w:pos="1260"/>
              </w:tabs>
              <w:spacing w:after="200"/>
              <w:ind w:right="-72"/>
            </w:pPr>
            <w:r>
              <w:t xml:space="preserve">Le titulaire du marché est soumis au paiement </w:t>
            </w:r>
            <w:r w:rsidR="0087356F" w:rsidRPr="007457F1">
              <w:t>de la redevance de régulation prévue par l’article 11 de la loi n° 2021-033 du 31 décembre 2021 relative aux marchés publics.</w:t>
            </w:r>
            <w:r>
              <w:t xml:space="preserve"> Cette redevance n’est assimilable, ni aux droits, ni aux impôts et taxes exigibles dans les marchés publics.</w:t>
            </w:r>
          </w:p>
          <w:p w14:paraId="70D4B9E9" w14:textId="58F76F95" w:rsidR="0087356F" w:rsidRPr="00446BF8" w:rsidRDefault="0087356F" w:rsidP="0087356F">
            <w:pPr>
              <w:spacing w:after="200"/>
              <w:ind w:left="504" w:right="-72"/>
            </w:pPr>
          </w:p>
        </w:tc>
      </w:tr>
    </w:tbl>
    <w:p w14:paraId="403848B8" w14:textId="049E8792" w:rsidR="000C5AED" w:rsidRDefault="00D56BF8" w:rsidP="000C5AED">
      <w:pPr>
        <w:pStyle w:val="Head41"/>
      </w:pPr>
      <w:bookmarkStart w:id="510" w:name="_Toc348175944"/>
      <w:bookmarkStart w:id="511" w:name="_Toc170812792"/>
      <w:r>
        <w:lastRenderedPageBreak/>
        <w:t>C</w:t>
      </w:r>
      <w:r w:rsidR="000C5AED">
        <w:t>.  Prix et règlement des comptes</w:t>
      </w:r>
      <w:bookmarkEnd w:id="510"/>
      <w:bookmarkEnd w:id="511"/>
    </w:p>
    <w:p w14:paraId="4A4A985B"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rsidRPr="007457F1" w14:paraId="1B982AAF" w14:textId="77777777" w:rsidTr="000C5AED">
        <w:tc>
          <w:tcPr>
            <w:tcW w:w="2160" w:type="dxa"/>
            <w:tcBorders>
              <w:top w:val="nil"/>
              <w:left w:val="nil"/>
              <w:bottom w:val="nil"/>
              <w:right w:val="nil"/>
            </w:tcBorders>
          </w:tcPr>
          <w:p w14:paraId="2AC3A8E9" w14:textId="77777777" w:rsidR="000C5AED" w:rsidRDefault="000C5AED">
            <w:pPr>
              <w:pStyle w:val="Head42"/>
              <w:numPr>
                <w:ilvl w:val="0"/>
                <w:numId w:val="26"/>
              </w:numPr>
            </w:pPr>
            <w:bookmarkStart w:id="512" w:name="_Toc348175945"/>
            <w:r>
              <w:rPr>
                <w:b w:val="0"/>
              </w:rPr>
              <w:br w:type="page"/>
            </w:r>
            <w:bookmarkStart w:id="513" w:name="_Toc170812793"/>
            <w:r>
              <w:t>Contenu et caractère des prix</w:t>
            </w:r>
            <w:bookmarkEnd w:id="512"/>
            <w:bookmarkEnd w:id="513"/>
          </w:p>
        </w:tc>
        <w:tc>
          <w:tcPr>
            <w:tcW w:w="7398" w:type="dxa"/>
            <w:tcBorders>
              <w:top w:val="nil"/>
              <w:left w:val="nil"/>
              <w:bottom w:val="nil"/>
              <w:right w:val="nil"/>
            </w:tcBorders>
          </w:tcPr>
          <w:p w14:paraId="2F33C1EC" w14:textId="77777777" w:rsidR="000C5AED" w:rsidRPr="007457F1" w:rsidRDefault="000C5AED">
            <w:pPr>
              <w:numPr>
                <w:ilvl w:val="1"/>
                <w:numId w:val="26"/>
              </w:numPr>
              <w:spacing w:after="200"/>
              <w:ind w:right="-72"/>
              <w:rPr>
                <w:b/>
              </w:rPr>
            </w:pPr>
            <w:r w:rsidRPr="007457F1">
              <w:rPr>
                <w:b/>
              </w:rPr>
              <w:t>Contenu des prix</w:t>
            </w:r>
          </w:p>
          <w:p w14:paraId="6FA334F3" w14:textId="77777777" w:rsidR="000C5AED" w:rsidRPr="007457F1" w:rsidRDefault="000C5AED" w:rsidP="000C5AED">
            <w:pPr>
              <w:tabs>
                <w:tab w:val="left" w:pos="1260"/>
              </w:tabs>
              <w:spacing w:after="200"/>
              <w:ind w:left="1260" w:right="-72" w:hanging="720"/>
            </w:pPr>
            <w:r w:rsidRPr="007457F1">
              <w:t>11.1.1</w:t>
            </w:r>
            <w:r w:rsidRPr="007457F1">
              <w:tab/>
              <w:t>Les prix sont réputés comprendre toutes les dépenses résultant de l’exécution des travaux, y compris les frais généraux et, comme spécifié au paragraphe 5 du présent Article sauf dispositions contraires du CCAP, tous les impôts, droits et taxes de toute nature dus par l’Entrepreneur et/ou ses employés et sous-traitants en raison de l’exécution des travaux, à l’exception des impôts et taxes normalement exigibles en vertu des paiements du Maître d’Ouvrage à l’Entrepreneur et dont le présent Marché est spécifiquement exempté par une disposition du CCAP.</w:t>
            </w:r>
          </w:p>
          <w:p w14:paraId="633353A6" w14:textId="77777777" w:rsidR="000C5AED" w:rsidRPr="007457F1" w:rsidRDefault="000C5AED" w:rsidP="000C5AED">
            <w:pPr>
              <w:tabs>
                <w:tab w:val="left" w:pos="1260"/>
              </w:tabs>
              <w:spacing w:after="200"/>
              <w:ind w:left="1260" w:right="-72" w:hanging="720"/>
            </w:pPr>
            <w:r w:rsidRPr="007457F1">
              <w:t>11.1.2</w:t>
            </w:r>
            <w:r w:rsidRPr="007457F1">
              <w:tab/>
              <w:t>Sous réserves de disposition contraire du CCAP, les prix sont exprimés en francs CFA (FCFA).</w:t>
            </w:r>
          </w:p>
          <w:p w14:paraId="431CED6F" w14:textId="77777777" w:rsidR="000C5AED" w:rsidRPr="007457F1" w:rsidRDefault="000C5AED" w:rsidP="000C5AED">
            <w:pPr>
              <w:tabs>
                <w:tab w:val="left" w:pos="1260"/>
              </w:tabs>
              <w:spacing w:after="200"/>
              <w:ind w:left="1260" w:right="-72" w:hanging="720"/>
            </w:pPr>
            <w:r w:rsidRPr="007457F1">
              <w:t>11.1.3</w:t>
            </w:r>
            <w:r w:rsidRPr="007457F1">
              <w:tab/>
              <w:t xml:space="preserve">A l’exception des seules sujétions qui sont spécifiquement mentionnées dans le Marché comme n’étant pas couvertes par les prix, ceux-ci sont réputés assurer à l’Entrepreneur une marge pour risques et bénéfices et tenir compte de toutes les sujétions d’exécution des travaux qui sont normalement prévisibles par un entrepreneur compétent dans les circonstances où s’exécutent ces travaux et notamment </w:t>
            </w:r>
            <w:proofErr w:type="gramStart"/>
            <w:r w:rsidRPr="007457F1">
              <w:t>des sujétions résultant</w:t>
            </w:r>
            <w:proofErr w:type="gramEnd"/>
            <w:r w:rsidRPr="007457F1">
              <w:t xml:space="preserve"> :</w:t>
            </w:r>
          </w:p>
          <w:p w14:paraId="47CD84E7" w14:textId="3B1E4A3D" w:rsidR="000C5AED" w:rsidRPr="007457F1" w:rsidRDefault="000C5AED" w:rsidP="000C5AED">
            <w:pPr>
              <w:tabs>
                <w:tab w:val="left" w:pos="1800"/>
              </w:tabs>
              <w:spacing w:after="200"/>
              <w:ind w:left="1800" w:right="-72" w:hanging="540"/>
              <w:jc w:val="left"/>
            </w:pPr>
            <w:r w:rsidRPr="007457F1">
              <w:t>a)</w:t>
            </w:r>
            <w:r w:rsidRPr="007457F1">
              <w:tab/>
              <w:t>de phénomènes naturels</w:t>
            </w:r>
            <w:r w:rsidR="00107165" w:rsidRPr="007457F1">
              <w:t xml:space="preserve"> </w:t>
            </w:r>
            <w:r w:rsidRPr="007457F1">
              <w:t>;</w:t>
            </w:r>
          </w:p>
          <w:p w14:paraId="327079FF" w14:textId="1412D19E" w:rsidR="000C5AED" w:rsidRPr="007457F1" w:rsidRDefault="000C5AED" w:rsidP="000C5AED">
            <w:pPr>
              <w:tabs>
                <w:tab w:val="left" w:pos="1800"/>
              </w:tabs>
              <w:spacing w:after="200"/>
              <w:ind w:left="1800" w:right="-72" w:hanging="540"/>
              <w:jc w:val="left"/>
            </w:pPr>
            <w:r w:rsidRPr="007457F1">
              <w:t>b)</w:t>
            </w:r>
            <w:r w:rsidRPr="007457F1">
              <w:tab/>
              <w:t>de l’utilisation du domaine public et du fonctionnement des services publics</w:t>
            </w:r>
            <w:r w:rsidR="00107165" w:rsidRPr="007457F1">
              <w:t xml:space="preserve"> </w:t>
            </w:r>
            <w:r w:rsidRPr="007457F1">
              <w:t>;</w:t>
            </w:r>
          </w:p>
          <w:p w14:paraId="2004EA94" w14:textId="31004A81" w:rsidR="000C5AED" w:rsidRPr="007457F1" w:rsidRDefault="000C5AED" w:rsidP="000C5AED">
            <w:pPr>
              <w:tabs>
                <w:tab w:val="left" w:pos="1800"/>
              </w:tabs>
              <w:spacing w:after="200"/>
              <w:ind w:left="1800" w:right="-72" w:hanging="540"/>
              <w:jc w:val="left"/>
            </w:pPr>
            <w:r w:rsidRPr="007457F1">
              <w:lastRenderedPageBreak/>
              <w:t>c)</w:t>
            </w:r>
            <w:r w:rsidRPr="007457F1">
              <w:tab/>
              <w:t>de la présence de canalisations, conduites et câbles de toute nature, ainsi que des travaux nécessaires au déplacement ou à la transformation de ces installations</w:t>
            </w:r>
            <w:r w:rsidR="00107165" w:rsidRPr="007457F1">
              <w:t xml:space="preserve"> </w:t>
            </w:r>
            <w:r w:rsidRPr="007457F1">
              <w:t>;</w:t>
            </w:r>
          </w:p>
          <w:p w14:paraId="77A7F96B" w14:textId="733701DD" w:rsidR="000C5AED" w:rsidRPr="007457F1" w:rsidRDefault="000C5AED" w:rsidP="000C5AED">
            <w:pPr>
              <w:tabs>
                <w:tab w:val="left" w:pos="1800"/>
              </w:tabs>
              <w:spacing w:after="200"/>
              <w:ind w:left="1800" w:right="-72" w:hanging="540"/>
              <w:jc w:val="left"/>
            </w:pPr>
            <w:r w:rsidRPr="007457F1">
              <w:t>d)</w:t>
            </w:r>
            <w:r w:rsidRPr="007457F1">
              <w:tab/>
              <w:t>de la réalisation simultanée d’autres ouvrages, due à la présence d’autres entrepreneurs</w:t>
            </w:r>
            <w:r w:rsidR="00107165" w:rsidRPr="007457F1">
              <w:t xml:space="preserve"> </w:t>
            </w:r>
            <w:r w:rsidRPr="007457F1">
              <w:t>;</w:t>
            </w:r>
          </w:p>
          <w:p w14:paraId="02186CEB" w14:textId="77777777" w:rsidR="000C5AED" w:rsidRPr="007457F1" w:rsidRDefault="000C5AED" w:rsidP="000C5AED">
            <w:pPr>
              <w:tabs>
                <w:tab w:val="left" w:pos="1800"/>
              </w:tabs>
              <w:spacing w:after="200"/>
              <w:ind w:left="1800" w:right="-72" w:hanging="540"/>
              <w:jc w:val="left"/>
            </w:pPr>
            <w:r w:rsidRPr="007457F1">
              <w:t>e)</w:t>
            </w:r>
            <w:r w:rsidRPr="007457F1">
              <w:tab/>
              <w:t>de l’application de la réglementation fiscale et douanière.</w:t>
            </w:r>
          </w:p>
          <w:p w14:paraId="7E172E56" w14:textId="77777777" w:rsidR="000C5AED" w:rsidRPr="007457F1" w:rsidRDefault="000C5AED" w:rsidP="000C5AED">
            <w:pPr>
              <w:spacing w:after="200"/>
              <w:ind w:left="1260" w:right="-72"/>
            </w:pPr>
            <w:r w:rsidRPr="007457F1">
              <w:t>Sauf stipulation différente du CCAP, les prix sont réputés avoir été établis en considérant qu’aucune prestation n’est à fournir par le Maître d’Ouvrage.</w:t>
            </w:r>
          </w:p>
          <w:p w14:paraId="5A599793" w14:textId="77777777" w:rsidR="000C5AED" w:rsidRPr="007457F1" w:rsidRDefault="000C5AED" w:rsidP="000C5AED">
            <w:pPr>
              <w:tabs>
                <w:tab w:val="left" w:pos="1260"/>
              </w:tabs>
              <w:spacing w:after="200"/>
              <w:ind w:left="1260" w:right="-72" w:hanging="720"/>
            </w:pPr>
            <w:r w:rsidRPr="007457F1">
              <w:t>11.1.4</w:t>
            </w:r>
            <w:r w:rsidRPr="007457F1">
              <w:tab/>
              <w:t>En cas de sous</w:t>
            </w:r>
            <w:r w:rsidRPr="007457F1">
              <w:noBreakHyphen/>
              <w:t>traitance, les prix du Marché sont notamment réputés couvrir les frais de coordination et de contrôle, par l’Entrepreneur, de ses sous-traitants ainsi que les conséquences de leurs défaillances éventuelles.</w:t>
            </w:r>
          </w:p>
          <w:p w14:paraId="3A18B666" w14:textId="77777777" w:rsidR="000C5AED" w:rsidRPr="007457F1" w:rsidRDefault="000C5AED">
            <w:pPr>
              <w:numPr>
                <w:ilvl w:val="1"/>
                <w:numId w:val="26"/>
              </w:numPr>
              <w:spacing w:after="200"/>
              <w:ind w:right="-72"/>
              <w:rPr>
                <w:b/>
              </w:rPr>
            </w:pPr>
            <w:r w:rsidRPr="007457F1">
              <w:rPr>
                <w:b/>
              </w:rPr>
              <w:t>Distinction des prix unitaires et des prix forfaitaires</w:t>
            </w:r>
          </w:p>
          <w:p w14:paraId="611A3248" w14:textId="77777777" w:rsidR="000C5AED" w:rsidRPr="007457F1" w:rsidRDefault="000C5AED" w:rsidP="000C5AED">
            <w:pPr>
              <w:tabs>
                <w:tab w:val="left" w:pos="1260"/>
              </w:tabs>
              <w:spacing w:after="200"/>
              <w:ind w:left="1260" w:right="-72" w:hanging="720"/>
            </w:pPr>
            <w:r w:rsidRPr="007457F1">
              <w:t>11.2.1</w:t>
            </w:r>
            <w:r w:rsidRPr="007457F1">
              <w:tab/>
              <w:t>Les prix sont soit des prix unitaires, soit des prix forfaitaires qui se définissent respectivement comme suit :</w:t>
            </w:r>
          </w:p>
          <w:p w14:paraId="4507DC15" w14:textId="77777777" w:rsidR="000C5AED" w:rsidRPr="007457F1" w:rsidRDefault="000C5AED" w:rsidP="000C5AED">
            <w:pPr>
              <w:tabs>
                <w:tab w:val="left" w:pos="1800"/>
              </w:tabs>
              <w:spacing w:after="200"/>
              <w:ind w:left="1800" w:right="-72" w:hanging="540"/>
            </w:pPr>
            <w:r w:rsidRPr="007457F1">
              <w:t>a)</w:t>
            </w:r>
            <w:r w:rsidRPr="007457F1">
              <w:tab/>
              <w:t>est prix unitaire, tout prix qui n’est pas forfaitaire au sens défini ci-dessous, notamment, tout prix qui s’applique à une nature d’ouvrage ou à un élément d’ouvrage dont les quantités ne sont indiquées dans le Marché qu’à titre prévisionnel.</w:t>
            </w:r>
          </w:p>
          <w:p w14:paraId="5992E8FE" w14:textId="77777777" w:rsidR="000C5AED" w:rsidRPr="007457F1" w:rsidRDefault="000C5AED" w:rsidP="000C5AED">
            <w:pPr>
              <w:tabs>
                <w:tab w:val="left" w:pos="1800"/>
              </w:tabs>
              <w:spacing w:after="200"/>
              <w:ind w:left="1800" w:right="-72" w:hanging="540"/>
            </w:pPr>
            <w:r w:rsidRPr="007457F1">
              <w:t>b)</w:t>
            </w:r>
            <w:r w:rsidRPr="007457F1">
              <w:tab/>
              <w:t>est prix forfaitaire, tout prix qui rémunère l’Entrepreneur pour un ouvrage, une partie d’ouvrage ou un ensemble déterminé de prestations défini par le Marché et qui, ou bien est mentionné explicitement dans le Marché comme étant forfaitaire, ou bien ne s’applique dans le Marché qu’à un ensemble de prestations qui n’est pas de nature à être répété.</w:t>
            </w:r>
          </w:p>
          <w:p w14:paraId="74015088" w14:textId="77777777" w:rsidR="000C5AED" w:rsidRPr="007457F1" w:rsidRDefault="000C5AED">
            <w:pPr>
              <w:numPr>
                <w:ilvl w:val="1"/>
                <w:numId w:val="26"/>
              </w:numPr>
              <w:spacing w:after="200"/>
              <w:ind w:right="-72"/>
              <w:rPr>
                <w:b/>
              </w:rPr>
            </w:pPr>
            <w:r w:rsidRPr="007457F1">
              <w:rPr>
                <w:b/>
              </w:rPr>
              <w:t>Décomposition et sous-détails des prix</w:t>
            </w:r>
          </w:p>
          <w:p w14:paraId="717B5FB3" w14:textId="77777777" w:rsidR="000C5AED" w:rsidRPr="007457F1" w:rsidRDefault="000C5AED" w:rsidP="000C5AED">
            <w:pPr>
              <w:tabs>
                <w:tab w:val="left" w:pos="1260"/>
              </w:tabs>
              <w:spacing w:after="200"/>
              <w:ind w:left="1260" w:right="-72" w:hanging="720"/>
            </w:pPr>
            <w:r w:rsidRPr="007457F1">
              <w:t>11.3.1</w:t>
            </w:r>
            <w:r w:rsidRPr="007457F1">
              <w:tab/>
              <w:t>Les prix sont détaillés au moyen de décomposition de prix forfaitaires et de sous-détails de prix unitaires.</w:t>
            </w:r>
          </w:p>
          <w:p w14:paraId="25133E41" w14:textId="77777777" w:rsidR="000C5AED" w:rsidRPr="007457F1" w:rsidRDefault="000C5AED" w:rsidP="000C5AED">
            <w:pPr>
              <w:tabs>
                <w:tab w:val="left" w:pos="1260"/>
              </w:tabs>
              <w:spacing w:after="200"/>
              <w:ind w:left="1260" w:right="-72" w:hanging="720"/>
            </w:pPr>
            <w:r w:rsidRPr="007457F1">
              <w:t>11.3.2</w:t>
            </w:r>
            <w:r w:rsidRPr="007457F1">
              <w:tab/>
              <w:t xml:space="preserve">La décomposition d’un prix forfaitaire est présentée sous la forme d’un détail estimatif comprenant, pour chaque nature d’ouvrage ou chaque élément d’ouvrage, la quantité à exécuter et le prix correspondant et indiquant quels sont, pour ces prix en question, les pourcentages mentionnés aux alinéas </w:t>
            </w:r>
            <w:proofErr w:type="gramStart"/>
            <w:r w:rsidRPr="007457F1">
              <w:t>a</w:t>
            </w:r>
            <w:proofErr w:type="gramEnd"/>
            <w:r w:rsidRPr="007457F1">
              <w:t>) et b) du paragraphe 11.3.3 du présent Article.</w:t>
            </w:r>
          </w:p>
          <w:p w14:paraId="6E481090" w14:textId="77777777" w:rsidR="000C5AED" w:rsidRPr="007457F1" w:rsidRDefault="000C5AED" w:rsidP="000C5AED">
            <w:pPr>
              <w:tabs>
                <w:tab w:val="left" w:pos="1260"/>
              </w:tabs>
              <w:spacing w:after="200"/>
              <w:ind w:left="1260" w:right="-72" w:hanging="720"/>
            </w:pPr>
            <w:r w:rsidRPr="007457F1">
              <w:lastRenderedPageBreak/>
              <w:t>11.3.3</w:t>
            </w:r>
            <w:r w:rsidRPr="007457F1">
              <w:tab/>
              <w:t>Le sous-détails d’un prix unitaire donne le contenu du prix par référence aux catégories suivantes :</w:t>
            </w:r>
          </w:p>
          <w:p w14:paraId="5DB0530E" w14:textId="204F74AC" w:rsidR="000C5AED" w:rsidRPr="007457F1" w:rsidRDefault="000C5AED" w:rsidP="000C5AED">
            <w:pPr>
              <w:tabs>
                <w:tab w:val="left" w:pos="1800"/>
              </w:tabs>
              <w:spacing w:after="200"/>
              <w:ind w:left="1800" w:right="-72" w:hanging="540"/>
            </w:pPr>
            <w:r w:rsidRPr="007457F1">
              <w:t>a)</w:t>
            </w:r>
            <w:r w:rsidRPr="007457F1">
              <w:tab/>
              <w:t>les déboursés ou frais directs, décomposés en dépenses de salaires et indemnités du personnel, charges salariales, dépenses de matériaux et de matières consommables, dépenses de matériel</w:t>
            </w:r>
            <w:r w:rsidR="00107165" w:rsidRPr="007457F1">
              <w:t xml:space="preserve"> </w:t>
            </w:r>
            <w:r w:rsidRPr="007457F1">
              <w:t>;</w:t>
            </w:r>
          </w:p>
          <w:p w14:paraId="506F2BE8" w14:textId="77777777" w:rsidR="000C5AED" w:rsidRPr="007457F1" w:rsidRDefault="000C5AED" w:rsidP="000C5AED">
            <w:pPr>
              <w:tabs>
                <w:tab w:val="left" w:pos="1800"/>
              </w:tabs>
              <w:spacing w:after="200"/>
              <w:ind w:left="1800" w:right="-72" w:hanging="540"/>
            </w:pPr>
            <w:r w:rsidRPr="007457F1">
              <w:t>b)</w:t>
            </w:r>
            <w:r w:rsidRPr="007457F1">
              <w:tab/>
              <w:t>les frais généraux, d’une part, les impôts et taxes, d’autre part, exprimés par des pourcentages des déboursés définis à l’alinéa a</w:t>
            </w:r>
            <w:proofErr w:type="gramStart"/>
            <w:r w:rsidRPr="007457F1">
              <w:t>);</w:t>
            </w:r>
            <w:proofErr w:type="gramEnd"/>
          </w:p>
          <w:p w14:paraId="53F44BBB" w14:textId="77777777" w:rsidR="000C5AED" w:rsidRPr="007457F1" w:rsidRDefault="000C5AED" w:rsidP="000C5AED">
            <w:pPr>
              <w:tabs>
                <w:tab w:val="left" w:pos="1800"/>
              </w:tabs>
              <w:spacing w:after="200"/>
              <w:ind w:left="1800" w:right="-72" w:hanging="540"/>
            </w:pPr>
            <w:r w:rsidRPr="007457F1">
              <w:t>c)</w:t>
            </w:r>
            <w:r w:rsidRPr="007457F1">
              <w:tab/>
              <w:t>la marge pour risques et bénéfices, exprimés par un pourcentage de l’ensemble des deux postes précédents.</w:t>
            </w:r>
          </w:p>
          <w:p w14:paraId="5E0A26B7" w14:textId="233BA7DA" w:rsidR="000C5AED" w:rsidRPr="007457F1" w:rsidRDefault="000C5AED" w:rsidP="000C5AED">
            <w:pPr>
              <w:tabs>
                <w:tab w:val="left" w:pos="1260"/>
              </w:tabs>
              <w:spacing w:after="200"/>
              <w:ind w:left="1260" w:right="-72" w:hanging="720"/>
            </w:pPr>
            <w:r w:rsidRPr="007457F1">
              <w:t>11.3.4</w:t>
            </w:r>
            <w:r w:rsidRPr="007457F1">
              <w:tab/>
              <w:t>Si la décomposition d’un prix forfaitaire ou le sous-détail d’un prix unitaire ne figure pas parmi les pièces contractuelles</w:t>
            </w:r>
            <w:r w:rsidR="00107165" w:rsidRPr="007457F1">
              <w:t xml:space="preserve"> </w:t>
            </w:r>
            <w:r w:rsidRPr="007457F1">
              <w:t>; si sa production n’est pas prévue par le CCAP dans un certain délai, un ordre de service peut ordonner cette production et, dans ce cas, le délai accordé à l’Entrepreneur ne peut être inférieur à vingt et un (21) jours.</w:t>
            </w:r>
          </w:p>
          <w:p w14:paraId="467C15E5" w14:textId="77777777" w:rsidR="000C5AED" w:rsidRPr="007457F1" w:rsidRDefault="000C5AED" w:rsidP="000C5AED">
            <w:pPr>
              <w:spacing w:after="200"/>
              <w:ind w:left="1260" w:right="-72"/>
            </w:pPr>
            <w:r w:rsidRPr="007457F1">
              <w:t>L’absence de production de la décomposition d’un prix forfaitaire ou du sous-détail d’un prix unitaire, quand cette pièce est à produire dans un délai déterminé, fait obstacle au paiement du premier acompte qui suit la date d’exigibilité de ladite pièce.</w:t>
            </w:r>
          </w:p>
          <w:p w14:paraId="2160BCBF" w14:textId="77777777" w:rsidR="000C5AED" w:rsidRPr="007457F1" w:rsidRDefault="000C5AED">
            <w:pPr>
              <w:numPr>
                <w:ilvl w:val="1"/>
                <w:numId w:val="26"/>
              </w:numPr>
              <w:spacing w:after="200"/>
              <w:ind w:right="-72"/>
              <w:rPr>
                <w:b/>
              </w:rPr>
            </w:pPr>
            <w:r w:rsidRPr="007457F1">
              <w:rPr>
                <w:b/>
              </w:rPr>
              <w:t>Révision des prix</w:t>
            </w:r>
          </w:p>
          <w:p w14:paraId="03524577" w14:textId="63AC5E15" w:rsidR="000C5AED" w:rsidRPr="007457F1" w:rsidRDefault="000C5AED" w:rsidP="00264072">
            <w:pPr>
              <w:tabs>
                <w:tab w:val="left" w:pos="1260"/>
              </w:tabs>
              <w:spacing w:after="200"/>
              <w:ind w:left="1260" w:right="-72" w:hanging="720"/>
            </w:pPr>
            <w:r w:rsidRPr="007457F1">
              <w:t>11.4.1</w:t>
            </w:r>
            <w:r w:rsidRPr="007457F1">
              <w:tab/>
              <w:t>Les prix sont réputés fermes sauf si le Marché prévoit qu’ils sont révisables. Une clause de révision de prix est prévue lorsque sa durée d’exécution dépasse douze mois, afin de prendre en compte la variation du coût des éléments de la prestation concernée. Dans ce cas, le CCAP précise la formule de révision du prix, ainsi que la périodicité et les modalités de son application.</w:t>
            </w:r>
          </w:p>
          <w:p w14:paraId="063F8E65" w14:textId="77777777" w:rsidR="000C5AED" w:rsidRPr="007457F1" w:rsidRDefault="000C5AED" w:rsidP="000C5AED">
            <w:pPr>
              <w:tabs>
                <w:tab w:val="left" w:pos="1260"/>
              </w:tabs>
              <w:spacing w:after="200"/>
              <w:ind w:left="1260" w:right="-72" w:hanging="720"/>
              <w:rPr>
                <w:sz w:val="26"/>
                <w:szCs w:val="26"/>
              </w:rPr>
            </w:pPr>
            <w:r w:rsidRPr="007457F1">
              <w:t>11.4.2</w:t>
            </w:r>
            <w:r w:rsidRPr="007457F1">
              <w:tab/>
            </w:r>
            <w:r w:rsidRPr="007457F1">
              <w:rPr>
                <w:sz w:val="26"/>
                <w:szCs w:val="26"/>
              </w:rPr>
              <w:t xml:space="preserve">La révision de prix ne peut intervenir que si elle est expressément prévue au CCAP.  Dans ce cas, le montant du Marché est révisable comme indiqué au CCAP. </w:t>
            </w:r>
          </w:p>
          <w:p w14:paraId="4F4679F5" w14:textId="77777777" w:rsidR="000C5AED" w:rsidRPr="007457F1" w:rsidRDefault="000C5AED" w:rsidP="000C5AED">
            <w:pPr>
              <w:spacing w:after="200"/>
              <w:ind w:left="1260" w:right="-72"/>
              <w:textAlignment w:val="auto"/>
              <w:rPr>
                <w:sz w:val="26"/>
                <w:szCs w:val="26"/>
              </w:rPr>
            </w:pPr>
            <w:r w:rsidRPr="007457F1">
              <w:rPr>
                <w:sz w:val="26"/>
                <w:szCs w:val="26"/>
              </w:rPr>
              <w:t xml:space="preserve">En cas d’un retard dans l’exécution des travaux imputables à l’entrepreneur, les prestations réalisées après le délai contractuel d’exécution seront payées sur la base des prix révisés au jour de l’expiration du délai contractuel </w:t>
            </w:r>
            <w:r w:rsidRPr="007457F1">
              <w:rPr>
                <w:sz w:val="26"/>
                <w:szCs w:val="26"/>
              </w:rPr>
              <w:lastRenderedPageBreak/>
              <w:t>d’exécution (lui</w:t>
            </w:r>
            <w:r w:rsidRPr="007457F1">
              <w:rPr>
                <w:sz w:val="26"/>
                <w:szCs w:val="26"/>
              </w:rPr>
              <w:noBreakHyphen/>
              <w:t>même, éventuellement prorogé de la durée des retards non imputables à l’entrepreneur).</w:t>
            </w:r>
          </w:p>
          <w:p w14:paraId="5DC17E7D" w14:textId="77777777" w:rsidR="000C5AED" w:rsidRPr="007457F1" w:rsidRDefault="000C5AED" w:rsidP="000C5AED">
            <w:pPr>
              <w:tabs>
                <w:tab w:val="left" w:pos="1260"/>
              </w:tabs>
              <w:spacing w:after="200"/>
              <w:ind w:left="1260" w:right="-72" w:hanging="720"/>
            </w:pPr>
            <w:r w:rsidRPr="007457F1">
              <w:t>11.4.3 La formule de révision du prix comporte obligatoirement une partie fixe au moins égale à 0,15% du montant du marché et une partie qui varie en fonction de paramètres correspondant aux éléments les plus représentatifs des prix de revient, sans qu'il puisse être fait état de paramètres n'ayant pas de rapport direct et immédiat avec l'objet du marché.</w:t>
            </w:r>
          </w:p>
          <w:p w14:paraId="631E71CD" w14:textId="77777777" w:rsidR="000C5AED" w:rsidRPr="007457F1" w:rsidRDefault="000C5AED" w:rsidP="000C5AED">
            <w:pPr>
              <w:tabs>
                <w:tab w:val="left" w:pos="1260"/>
              </w:tabs>
              <w:spacing w:after="200"/>
              <w:ind w:left="1260" w:right="-72" w:hanging="720"/>
            </w:pPr>
            <w:r w:rsidRPr="007457F1">
              <w:t xml:space="preserve"> 11.4.4 Toutefois, lorsque l’application de la formule de révision des prix conduit à une variation supérieure à 30 % du montant initial du marché ou du montant de la partie du marché restant à exécuter, l'autorité contractante peut demander la résiliation du marché.</w:t>
            </w:r>
          </w:p>
          <w:p w14:paraId="2200B0FF" w14:textId="77777777" w:rsidR="000C5AED" w:rsidRPr="007457F1" w:rsidRDefault="000C5AED" w:rsidP="000C5AED">
            <w:pPr>
              <w:tabs>
                <w:tab w:val="left" w:pos="1260"/>
              </w:tabs>
              <w:spacing w:after="200"/>
              <w:ind w:left="1260" w:right="-72" w:hanging="720"/>
            </w:pPr>
            <w:r w:rsidRPr="007457F1">
              <w:t>11.4.5 A l'expiration du délai contractuel d’exécution du marché, les formules de révision de prix ne peuvent plus s'appliquer dans le sens de la hausse ; elles restent applicables dans le sens de la baisse.</w:t>
            </w:r>
          </w:p>
          <w:p w14:paraId="0F92F337" w14:textId="77777777" w:rsidR="000C5AED" w:rsidRPr="007457F1" w:rsidRDefault="000C5AED" w:rsidP="000C5AED">
            <w:pPr>
              <w:tabs>
                <w:tab w:val="left" w:pos="1260"/>
              </w:tabs>
              <w:spacing w:after="200"/>
              <w:ind w:left="1260" w:right="-72" w:hanging="720"/>
            </w:pPr>
            <w:r w:rsidRPr="007457F1">
              <w:t xml:space="preserve"> 11.4.6 </w:t>
            </w:r>
            <w:r w:rsidRPr="007457F1">
              <w:rPr>
                <w:sz w:val="26"/>
                <w:szCs w:val="26"/>
              </w:rPr>
              <w:t>Si les prix du Marché sont fermes, le montant du Marché est actualisable pour tenir compte des variations de coûts entre la date limite de validité des offres et la date du début de l’exécution du Marché, en appliquant au montant d'origine de l'offre la formule d'actualisation figurant au CCAP. La clause d'actualisation permet une réévaluation du prix initial avant le début de l’exécution des prestations lorsque la notification du marché approuvé n'intervient pas dans la période de validité de l’offre ou de la proposition.</w:t>
            </w:r>
          </w:p>
          <w:p w14:paraId="138950E3" w14:textId="5766B9EE" w:rsidR="000C5AED" w:rsidRPr="007457F1" w:rsidRDefault="000C5AED">
            <w:pPr>
              <w:numPr>
                <w:ilvl w:val="1"/>
                <w:numId w:val="26"/>
              </w:numPr>
              <w:spacing w:after="200"/>
              <w:ind w:right="-72"/>
              <w:rPr>
                <w:b/>
              </w:rPr>
            </w:pPr>
            <w:r w:rsidRPr="007457F1">
              <w:rPr>
                <w:b/>
              </w:rPr>
              <w:t>Impôts, droits</w:t>
            </w:r>
            <w:r w:rsidR="002D15FA">
              <w:rPr>
                <w:b/>
              </w:rPr>
              <w:t xml:space="preserve"> et</w:t>
            </w:r>
            <w:r w:rsidRPr="007457F1">
              <w:rPr>
                <w:b/>
              </w:rPr>
              <w:t xml:space="preserve"> taxes</w:t>
            </w:r>
          </w:p>
          <w:p w14:paraId="15F0C805" w14:textId="0AED2599" w:rsidR="000C5AED" w:rsidRPr="007457F1" w:rsidRDefault="000C5AED" w:rsidP="001D57BC">
            <w:pPr>
              <w:pStyle w:val="ListParagraph"/>
              <w:numPr>
                <w:ilvl w:val="2"/>
                <w:numId w:val="89"/>
              </w:numPr>
              <w:tabs>
                <w:tab w:val="left" w:pos="1260"/>
              </w:tabs>
              <w:spacing w:after="200"/>
              <w:ind w:right="-72"/>
            </w:pPr>
            <w:r w:rsidRPr="007457F1">
              <w:t xml:space="preserve">Le Montant du Marché comprend les impôts, droits, taxes, de toute </w:t>
            </w:r>
            <w:proofErr w:type="gramStart"/>
            <w:r w:rsidR="00D27C8E" w:rsidRPr="007457F1">
              <w:t>nature exigibles</w:t>
            </w:r>
            <w:proofErr w:type="gramEnd"/>
            <w:r w:rsidRPr="007457F1">
              <w:t xml:space="preserve"> en dehors du Togo, en relation avec l’exécution du Marché, notamment à raison de la fabrication, vente et transport des fournitures, matériels et équipements de l’Entrepreneur et de ses sous-traitants, que ces fournitures, matériels ou équipements soient destinés à être incorporés dans les travaux ou non, ainsi qu’à raison des services rendus, quelle que soit la nature de ces derniers.</w:t>
            </w:r>
          </w:p>
          <w:p w14:paraId="10F4D11A" w14:textId="414B36EF" w:rsidR="001D57BC" w:rsidRDefault="000C5AED" w:rsidP="0087356F">
            <w:pPr>
              <w:pStyle w:val="ListParagraph"/>
              <w:numPr>
                <w:ilvl w:val="2"/>
                <w:numId w:val="89"/>
              </w:numPr>
              <w:tabs>
                <w:tab w:val="left" w:pos="1260"/>
              </w:tabs>
              <w:spacing w:after="200"/>
              <w:ind w:right="-72"/>
            </w:pPr>
            <w:r w:rsidRPr="007457F1">
              <w:t xml:space="preserve">Sauf dispositions contraires du CCAP, le Montant du Marché comprend également tous les impôts, droits, taxes de toute </w:t>
            </w:r>
            <w:proofErr w:type="gramStart"/>
            <w:r w:rsidRPr="007457F1">
              <w:t>nature exigibles</w:t>
            </w:r>
            <w:proofErr w:type="gramEnd"/>
            <w:r w:rsidRPr="007457F1">
              <w:t xml:space="preserve"> au Togo</w:t>
            </w:r>
            <w:r w:rsidR="0087356F">
              <w:t>.</w:t>
            </w:r>
            <w:r w:rsidRPr="007457F1">
              <w:t xml:space="preserve"> </w:t>
            </w:r>
            <w:r w:rsidR="0087356F" w:rsidRPr="007457F1">
              <w:t xml:space="preserve">Ces derniers ont été calculés en </w:t>
            </w:r>
            <w:r w:rsidR="0087356F" w:rsidRPr="007457F1">
              <w:lastRenderedPageBreak/>
              <w:t>tenant compte des modalités d’assiette et de taux en vigueur trente (30) jours avant la date limite fixée pour dépôt de l’offre</w:t>
            </w:r>
            <w:r w:rsidR="002F2B6E">
              <w:t>.</w:t>
            </w:r>
          </w:p>
          <w:p w14:paraId="2393DFFD" w14:textId="4B704C6C" w:rsidR="000C5AED" w:rsidRPr="007457F1" w:rsidRDefault="000C5AED" w:rsidP="001D57BC">
            <w:pPr>
              <w:tabs>
                <w:tab w:val="left" w:pos="1260"/>
              </w:tabs>
              <w:spacing w:after="200"/>
              <w:ind w:left="540" w:right="-72"/>
            </w:pPr>
            <w:r w:rsidRPr="007457F1">
              <w:t>11.5.3</w:t>
            </w:r>
            <w:r w:rsidRPr="007457F1">
              <w:tab/>
              <w:t xml:space="preserve">Les prix comprennent notamment les impôts, droits et </w:t>
            </w:r>
            <w:proofErr w:type="gramStart"/>
            <w:r w:rsidRPr="007457F1">
              <w:t xml:space="preserve">taxes </w:t>
            </w:r>
            <w:r w:rsidR="001D57BC">
              <w:t xml:space="preserve"> </w:t>
            </w:r>
            <w:r w:rsidRPr="007457F1">
              <w:t>exigibles</w:t>
            </w:r>
            <w:proofErr w:type="gramEnd"/>
            <w:r w:rsidRPr="007457F1">
              <w:t xml:space="preserve"> à l’importation, tant ce qui concerne l’importation définitive que l’importation temporaire des fournitures, matériels et équipements nécessaires à la réalisation des travaux.  Ils comprennent également tous les impôts, droits et taxes exigibles sur le bénéfice ou le chiffre d’affaires de l’Entrepreneur et de ses sous-traitants et, ce, quel que soit le mode de détermination du bénéfice réalisé (imposition partiellement ou entièrement forfaitaire ou autre).  Ils comprennent également l’ensemble des impôts, droits, taxes et cotisations exigibles sur le personnel de l’Entrepreneur et celui de ses fournisseurs, prestataires ou sous-traitants.</w:t>
            </w:r>
          </w:p>
          <w:p w14:paraId="7B04BB82" w14:textId="77777777" w:rsidR="000C5AED" w:rsidRPr="007457F1" w:rsidRDefault="000C5AED" w:rsidP="000C5AED">
            <w:pPr>
              <w:tabs>
                <w:tab w:val="left" w:pos="1260"/>
              </w:tabs>
              <w:spacing w:after="200"/>
              <w:ind w:left="1260" w:right="-72" w:hanging="720"/>
            </w:pPr>
            <w:r w:rsidRPr="007457F1">
              <w:t>11.5.4</w:t>
            </w:r>
            <w:r w:rsidRPr="007457F1">
              <w:tab/>
              <w:t>L’Entrepreneur, lorsque la réglementation le prévoit, réglera directement l’ensemble des cotisations, impôts, droits et taxes dont il est redevable aux organismes compétents et procurera au Chef de Projet, sur simple demande, justification des paiements correspondants.</w:t>
            </w:r>
          </w:p>
          <w:p w14:paraId="7F9A58D1" w14:textId="77777777" w:rsidR="000C5AED" w:rsidRPr="007457F1" w:rsidRDefault="000C5AED" w:rsidP="000C5AED">
            <w:pPr>
              <w:tabs>
                <w:tab w:val="left" w:pos="1260"/>
              </w:tabs>
              <w:spacing w:after="200"/>
              <w:ind w:left="1260" w:right="-72" w:hanging="720"/>
            </w:pPr>
            <w:r w:rsidRPr="007457F1">
              <w:t>11.5.5</w:t>
            </w:r>
            <w:r w:rsidRPr="007457F1">
              <w:tab/>
              <w:t>Lorsque la réglementation prévoit le paiement des impôts, droits, taxes et cotisations par voie de retenue à la source opérée par l’Entrepreneur, puis de reversement par ce dernier aux organismes compétents, l’Entrepreneur opérera ces retenues et les reversera aux organismes en question dans les délais prévus par la réglementation en vigueur.</w:t>
            </w:r>
          </w:p>
          <w:p w14:paraId="5F4E4E06" w14:textId="77777777" w:rsidR="000C5AED" w:rsidRPr="007457F1" w:rsidRDefault="000C5AED" w:rsidP="000C5AED">
            <w:pPr>
              <w:tabs>
                <w:tab w:val="left" w:pos="1260"/>
              </w:tabs>
              <w:spacing w:after="200"/>
              <w:ind w:left="1260" w:right="-72" w:hanging="720"/>
            </w:pPr>
            <w:r w:rsidRPr="007457F1">
              <w:t>11.5.6</w:t>
            </w:r>
            <w:r w:rsidRPr="007457F1">
              <w:tab/>
              <w:t>Lorsque la réglementation prévoit des retenues à la source à opérer sur tout ou partie des règlements faits par le Maître d’Ouvrage à l’Entrepreneur, le montant de ces retenues sera déduit des sommes dues à l’Entrepreneur et reversées par le Maître d’Ouvrage pour le compte de l’Entrepreneur à tout autre organisme compétent.  Dans ce cas le Maître d’Ouvrage transmettra à l’Entrepreneur une quittance justifiant du versement de ces sommes dans les quinze (15) jours de leur règlement.</w:t>
            </w:r>
          </w:p>
          <w:p w14:paraId="5A141F02" w14:textId="77777777" w:rsidR="000C5AED" w:rsidRPr="007457F1" w:rsidRDefault="000C5AED" w:rsidP="000C5AED">
            <w:pPr>
              <w:tabs>
                <w:tab w:val="left" w:pos="1260"/>
              </w:tabs>
              <w:spacing w:after="200"/>
              <w:ind w:left="1260" w:right="-72" w:hanging="720"/>
            </w:pPr>
            <w:r w:rsidRPr="007457F1">
              <w:t>11.5.7</w:t>
            </w:r>
            <w:r w:rsidRPr="007457F1">
              <w:tab/>
              <w:t xml:space="preserve">Dans le cas où le Maître d’Ouvrage obtiendrait de l’administration des douanes un régime d’exonération ou un régime suspensif qui n’était pas prévu à l’origine en matière d’impôts, droits et taxes dus à l’importation des fournitures, matériels et équipements en admission définitive ou temporaire après l’entrée en vigueur du Marché, une diminution correspondante du prix interviendra et cette diminution sera constatée dans un avenant.  Dans le cas où, pour obtenir un tel avantage, une caution ou garantie d’une quelconque nature serait à fournir à l’administration fiscale et douanière, cette </w:t>
            </w:r>
            <w:r w:rsidRPr="007457F1">
              <w:lastRenderedPageBreak/>
              <w:t>caution ou garantie sera à la charge exclusive de l’Entrepreneur.</w:t>
            </w:r>
          </w:p>
          <w:p w14:paraId="50F67FF8" w14:textId="77777777" w:rsidR="000C5AED" w:rsidRPr="007457F1" w:rsidRDefault="000C5AED" w:rsidP="000C5AED">
            <w:pPr>
              <w:tabs>
                <w:tab w:val="left" w:pos="1260"/>
              </w:tabs>
              <w:spacing w:after="200"/>
              <w:ind w:left="1260" w:right="-72" w:hanging="720"/>
            </w:pPr>
            <w:r w:rsidRPr="007457F1">
              <w:t>11.5.8</w:t>
            </w:r>
            <w:r w:rsidRPr="007457F1">
              <w:tab/>
              <w:t>En cas de modifications de la réglementation fiscale, douanière ou sociale, ou de son interprétation, au Togo, par rapport à celle applicable trente (30) jours avant la date limite fixée pour le dépôt des offres ayant pour effet d’augmenter les coûts de l’Entrepreneur, ce dernier aura droit à une augmentation correspondante du Montant du Marché.  A cet effet, dans les deux (2) mois qui suivent la modification, l’Entrepreneur notifiera au Maître d’Ouvrage les conséquences de cette modification.  Dans le mois qui suit, le Maître d’Ouvrage proposera au Chef de Projet la rédaction d’un avenant au Marché. En cas de désaccord entre l’Entrepreneur et le Chef de Projet sur les termes de l’avenant persistant un (1) mois après la notification de l’avenant par le Maître d’Ouvrage au Chef de Projet, la procédure de règlement des différends figurant à l’Article 50 du CCAG sera applicable.</w:t>
            </w:r>
          </w:p>
        </w:tc>
      </w:tr>
      <w:tr w:rsidR="000C5AED" w14:paraId="69E2D6E0" w14:textId="77777777" w:rsidTr="00EE4544">
        <w:trPr>
          <w:trHeight w:val="2410"/>
        </w:trPr>
        <w:tc>
          <w:tcPr>
            <w:tcW w:w="2160" w:type="dxa"/>
            <w:tcBorders>
              <w:top w:val="nil"/>
              <w:left w:val="nil"/>
              <w:bottom w:val="nil"/>
              <w:right w:val="nil"/>
            </w:tcBorders>
          </w:tcPr>
          <w:p w14:paraId="37AA2A08" w14:textId="77777777" w:rsidR="000C5AED" w:rsidRDefault="000C5AED">
            <w:pPr>
              <w:pStyle w:val="Head42"/>
              <w:numPr>
                <w:ilvl w:val="0"/>
                <w:numId w:val="26"/>
              </w:numPr>
            </w:pPr>
            <w:bookmarkStart w:id="514" w:name="_Toc348175946"/>
            <w:bookmarkStart w:id="515" w:name="_Toc170812794"/>
            <w:r>
              <w:lastRenderedPageBreak/>
              <w:t>Rémunération de l’Entrepreneur</w:t>
            </w:r>
            <w:bookmarkEnd w:id="514"/>
            <w:bookmarkEnd w:id="515"/>
          </w:p>
        </w:tc>
        <w:tc>
          <w:tcPr>
            <w:tcW w:w="7398" w:type="dxa"/>
            <w:tcBorders>
              <w:top w:val="nil"/>
              <w:left w:val="nil"/>
              <w:bottom w:val="nil"/>
              <w:right w:val="nil"/>
            </w:tcBorders>
          </w:tcPr>
          <w:p w14:paraId="161B4010" w14:textId="77777777" w:rsidR="000C5AED" w:rsidRDefault="000C5AED">
            <w:pPr>
              <w:numPr>
                <w:ilvl w:val="1"/>
                <w:numId w:val="26"/>
              </w:numPr>
              <w:spacing w:after="200"/>
              <w:ind w:right="-72"/>
            </w:pPr>
            <w:r>
              <w:rPr>
                <w:b/>
              </w:rPr>
              <w:t>Règlement des comptes</w:t>
            </w:r>
          </w:p>
          <w:p w14:paraId="2E756068" w14:textId="77777777" w:rsidR="000C5AED" w:rsidRDefault="000C5AED" w:rsidP="000C5AED">
            <w:pPr>
              <w:spacing w:after="200"/>
              <w:ind w:left="540" w:right="-72"/>
            </w:pPr>
            <w:r>
              <w:t>Le règlement des comptes du Marché se fait par le paiement des avances, des acomptes mensuels et du solde, établis et payés dans les conditions prévues à l’Article 14 du CCAG.</w:t>
            </w:r>
          </w:p>
          <w:p w14:paraId="68005144" w14:textId="77777777" w:rsidR="000C5AED" w:rsidRDefault="000C5AED">
            <w:pPr>
              <w:numPr>
                <w:ilvl w:val="1"/>
                <w:numId w:val="26"/>
              </w:numPr>
              <w:spacing w:after="200"/>
              <w:ind w:right="-72"/>
              <w:rPr>
                <w:b/>
              </w:rPr>
            </w:pPr>
            <w:r>
              <w:rPr>
                <w:b/>
              </w:rPr>
              <w:t>Travaux à l’entreprise</w:t>
            </w:r>
          </w:p>
          <w:p w14:paraId="6F3A9596" w14:textId="54C9E45A" w:rsidR="000C5AED" w:rsidRDefault="000C5AED" w:rsidP="000C5AED">
            <w:pPr>
              <w:tabs>
                <w:tab w:val="left" w:pos="1260"/>
              </w:tabs>
              <w:spacing w:after="200"/>
              <w:ind w:left="1260" w:right="-72" w:hanging="720"/>
            </w:pPr>
            <w:r>
              <w:t>12.2.1</w:t>
            </w:r>
            <w:r>
              <w:tab/>
              <w:t>Les travaux à l’entreprise correspondent à l’ensemble des travaux exécutés par l’Entrepreneur au titre du Marché, sous sa responsabilité, à l’exception des travaux en régie définis au paragraphe 12.3 ci-dessous. Ils sont rémunérés dans les conditions prévues au Marché, soit sur la base de prix forfaitaires ou de prix unitaires, soit selon une formule mixte incluant prix forfaitaires et prix unitaires.</w:t>
            </w:r>
          </w:p>
          <w:p w14:paraId="35898D4F" w14:textId="77777777" w:rsidR="000C5AED" w:rsidRDefault="000C5AED" w:rsidP="000C5AED">
            <w:pPr>
              <w:tabs>
                <w:tab w:val="left" w:pos="1260"/>
              </w:tabs>
              <w:spacing w:after="200"/>
              <w:ind w:left="1260" w:right="-72" w:hanging="720"/>
            </w:pPr>
            <w:r>
              <w:t>12.2.2</w:t>
            </w:r>
            <w:r>
              <w:tab/>
              <w:t>Dans le cas d’application d’un prix unitaire, la détermination de la somme due s’obtient en multipliant ce prix par la quantité de natures d’ouvrage exécutée ou par le nombre d’éléments d’ouvrage mis en œuvre.</w:t>
            </w:r>
          </w:p>
          <w:p w14:paraId="78FEE63D" w14:textId="77777777" w:rsidR="000C5AED" w:rsidRDefault="000C5AED" w:rsidP="000C5AED">
            <w:pPr>
              <w:tabs>
                <w:tab w:val="left" w:pos="1260"/>
              </w:tabs>
              <w:spacing w:after="200"/>
              <w:ind w:left="1260" w:right="-72" w:hanging="720"/>
            </w:pPr>
            <w:r>
              <w:t>12.2.3</w:t>
            </w:r>
            <w:r>
              <w:tab/>
              <w:t xml:space="preserve">Dans le cas d’application d’un prix forfaitaire, le prix est dû dès lors que l’ouvrage, la partie d’ouvrage ou l’ensemble de prestations auquel il se rapporte a été exécuté; les différences éventuellement constatées, pour chaque nature d’ouvrage ou chaque élément d’ouvrage, entre les quantités réellement exécutées et les quantités indiquées dans la décomposition de ce prix, établie conformément au paragraphe 11.3.2 du CCAG, même si celle-ci a valeur contractuelle, ne peuvent conduire à </w:t>
            </w:r>
            <w:r>
              <w:lastRenderedPageBreak/>
              <w:t>une modification dudit prix; il en est de même pour les erreurs que pourrait comporter cette décomposition.</w:t>
            </w:r>
          </w:p>
          <w:p w14:paraId="65D3AA7E" w14:textId="77777777" w:rsidR="000C5AED" w:rsidRDefault="000C5AED" w:rsidP="000C5AED">
            <w:pPr>
              <w:tabs>
                <w:tab w:val="left" w:pos="1260"/>
              </w:tabs>
              <w:spacing w:after="200"/>
              <w:ind w:left="1260" w:right="-72" w:hanging="720"/>
            </w:pPr>
          </w:p>
          <w:p w14:paraId="04409931" w14:textId="77777777" w:rsidR="000C5AED" w:rsidRDefault="000C5AED">
            <w:pPr>
              <w:numPr>
                <w:ilvl w:val="1"/>
                <w:numId w:val="26"/>
              </w:numPr>
              <w:spacing w:after="200"/>
              <w:ind w:right="-72"/>
              <w:rPr>
                <w:b/>
              </w:rPr>
            </w:pPr>
            <w:r>
              <w:rPr>
                <w:b/>
              </w:rPr>
              <w:t>Travaux en régie</w:t>
            </w:r>
          </w:p>
          <w:p w14:paraId="3D41921E" w14:textId="42A326F8" w:rsidR="000C5AED" w:rsidRDefault="000C5AED" w:rsidP="000C5AED">
            <w:pPr>
              <w:tabs>
                <w:tab w:val="left" w:pos="1260"/>
              </w:tabs>
              <w:spacing w:after="200"/>
              <w:ind w:left="1260" w:right="-72" w:hanging="720"/>
            </w:pPr>
            <w:r>
              <w:t>12.3.1</w:t>
            </w:r>
            <w:r>
              <w:tab/>
              <w:t>L’Entrepreneur doit, lorsqu’il en est requis par le Maître d’Ouvrage, mettre à la disposition de celui-ci le personnel, les fournitures et le matériel qui lui sont demandés pour l’exécution de travaux accessoires à ceux que prévoit le Marché.  Pour ces travaux, dits “travaux en régie”, l’Entrepreneur a droit au remboursement</w:t>
            </w:r>
            <w:r w:rsidR="00107165">
              <w:t xml:space="preserve"> </w:t>
            </w:r>
            <w:r>
              <w:t>:</w:t>
            </w:r>
          </w:p>
          <w:p w14:paraId="178F4DE9" w14:textId="081ACA98" w:rsidR="000C5AED" w:rsidRDefault="000C5AED" w:rsidP="000C5AED">
            <w:pPr>
              <w:tabs>
                <w:tab w:val="left" w:pos="1800"/>
              </w:tabs>
              <w:spacing w:after="200"/>
              <w:ind w:left="1800" w:right="-72" w:hanging="540"/>
            </w:pPr>
            <w:r>
              <w:t>a)</w:t>
            </w:r>
            <w:r>
              <w:tab/>
              <w:t>des salaires et des indemnités passibles des charges salariales qu’il a payés au personnel, majorés dans les conditions fixées par le CCAP pour couvrir les charges salariales, les frais généraux, impôts, taxes et bénéfices</w:t>
            </w:r>
            <w:r w:rsidR="00107165">
              <w:t xml:space="preserve"> </w:t>
            </w:r>
            <w:r>
              <w:t>;</w:t>
            </w:r>
          </w:p>
          <w:p w14:paraId="6FACA248" w14:textId="77777777" w:rsidR="000C5AED" w:rsidRDefault="000C5AED" w:rsidP="000C5AED">
            <w:pPr>
              <w:tabs>
                <w:tab w:val="left" w:pos="1800"/>
              </w:tabs>
              <w:spacing w:after="200"/>
              <w:ind w:left="1800" w:right="-72" w:hanging="540"/>
            </w:pPr>
            <w:r>
              <w:t>b)</w:t>
            </w:r>
            <w:r>
              <w:tab/>
              <w:t>des sommes qu’il a dépensées pour les autres prestations fournies, à savoir les indemnités non passibles des charges salariales payées au personnel, les fournitures et le matériel, ces sommes étant majorées dans les conditions fixées par le CCAP pour couvrir les frais généraux, impôts, taxes et bénéfices.</w:t>
            </w:r>
          </w:p>
          <w:p w14:paraId="4CDA9EAA" w14:textId="77777777" w:rsidR="000C5AED" w:rsidRPr="003652CD" w:rsidRDefault="000C5AED" w:rsidP="000C5AED">
            <w:pPr>
              <w:tabs>
                <w:tab w:val="left" w:pos="1800"/>
              </w:tabs>
              <w:spacing w:after="200"/>
              <w:ind w:left="1800" w:right="-72" w:hanging="540"/>
            </w:pPr>
            <w:r w:rsidRPr="003652CD">
              <w:t>Le montant des travaux en régie ne peut être supérieurs à vingt pour cent (20%) du montant toutes taxes comprises du marché.</w:t>
            </w:r>
          </w:p>
          <w:p w14:paraId="7A05B8FF" w14:textId="77777777" w:rsidR="000C5AED" w:rsidRDefault="000C5AED" w:rsidP="000C5AED">
            <w:pPr>
              <w:tabs>
                <w:tab w:val="left" w:pos="1800"/>
              </w:tabs>
              <w:spacing w:after="200"/>
              <w:ind w:left="1800" w:right="-72" w:hanging="540"/>
            </w:pPr>
            <w:r w:rsidRPr="003652CD">
              <w:t>Les prestations peuvent également être exécutés en régie en cas de défaillance du titulaire, après avis favorable de la direction nationale du contrôle de la commande publique</w:t>
            </w:r>
            <w:r w:rsidRPr="00264072">
              <w:t>.</w:t>
            </w:r>
          </w:p>
          <w:p w14:paraId="4896F54A" w14:textId="77777777" w:rsidR="000C5AED" w:rsidRDefault="000C5AED" w:rsidP="000C5AED">
            <w:pPr>
              <w:tabs>
                <w:tab w:val="left" w:pos="1260"/>
              </w:tabs>
              <w:spacing w:after="200"/>
              <w:ind w:left="1260" w:right="-72" w:hanging="720"/>
            </w:pPr>
            <w:r>
              <w:t>12.3.2</w:t>
            </w:r>
            <w:r>
              <w:tab/>
              <w:t>L’obligation pour l’Entrepreneur d’exécuter des travaux en régie cesse lorsque le montant total des droits à remboursement atteint un pourcentage du Montant du Marché fixé par les CCAP.</w:t>
            </w:r>
          </w:p>
          <w:p w14:paraId="624CEC07" w14:textId="77777777" w:rsidR="000C5AED" w:rsidRDefault="000C5AED">
            <w:pPr>
              <w:numPr>
                <w:ilvl w:val="1"/>
                <w:numId w:val="26"/>
              </w:numPr>
              <w:spacing w:after="200"/>
              <w:ind w:right="-72"/>
            </w:pPr>
            <w:r>
              <w:rPr>
                <w:b/>
              </w:rPr>
              <w:t>Avances à la commande ou pour approvisionnement</w:t>
            </w:r>
          </w:p>
          <w:p w14:paraId="3C07A1B5" w14:textId="77777777" w:rsidR="000C5AED" w:rsidRDefault="000C5AED" w:rsidP="000C5AED">
            <w:pPr>
              <w:spacing w:after="200"/>
              <w:ind w:left="540" w:right="-72"/>
            </w:pPr>
            <w:r>
              <w:t>Chaque acompte reçu dans les conditions du paragraphe 1 du présent Article comprend, s’il y a lieu, une part correspondant aux approvisionnements constitués en vue des travaux, à condition que le CCAP prévoie la possibilité de telles avances et les modalités de leur règlement.</w:t>
            </w:r>
          </w:p>
          <w:p w14:paraId="0BD37C71" w14:textId="77777777" w:rsidR="000C5AED" w:rsidRDefault="000C5AED" w:rsidP="000C5AED">
            <w:pPr>
              <w:spacing w:after="200"/>
              <w:ind w:left="540" w:right="-72"/>
            </w:pPr>
            <w:r>
              <w:t xml:space="preserve">Le montant correspondant s’obtient en appliquant aux quantités à prendre en compte les prix du Bordereau de prix inséré dans le Marché </w:t>
            </w:r>
            <w:r>
              <w:lastRenderedPageBreak/>
              <w:t>relatifs aux matériaux produits ou composants de construction à mettre en œuvre.</w:t>
            </w:r>
          </w:p>
          <w:p w14:paraId="4B59ACCE" w14:textId="77777777" w:rsidR="000C5AED" w:rsidRDefault="000C5AED" w:rsidP="000C5AED">
            <w:pPr>
              <w:spacing w:after="200"/>
              <w:ind w:left="540" w:right="-72"/>
            </w:pPr>
            <w:r>
              <w:t>Les matériaux, produits ou composants de construction ayant fait l’objet d’un acompte pour approvisionnement restent la propriété de l’Entrepreneur.  Ils ne peuvent toutefois être enlevés du chantier sans l’autorisation écrite du Maître d’Ouvrage.</w:t>
            </w:r>
          </w:p>
          <w:p w14:paraId="4A4725B0" w14:textId="77777777" w:rsidR="000C5AED" w:rsidRPr="003652CD" w:rsidRDefault="000C5AED" w:rsidP="000C5AED">
            <w:pPr>
              <w:spacing w:after="200"/>
              <w:ind w:left="540" w:right="-72"/>
            </w:pPr>
            <w:r w:rsidRPr="003652CD">
              <w:t>Les avances sont versées sur production des justifications des débours contrôlés par l’autorité contractante et contre remise d’une garantie de restitution d’égal montant.</w:t>
            </w:r>
          </w:p>
          <w:p w14:paraId="267DBC63" w14:textId="77777777" w:rsidR="000C5AED" w:rsidRDefault="000C5AED" w:rsidP="000C5AED">
            <w:pPr>
              <w:spacing w:after="200"/>
              <w:ind w:left="540" w:right="-72"/>
            </w:pPr>
            <w:r w:rsidRPr="003652CD">
              <w:t>Le montant total des avances accordées au titre d’un marché déterminé en contrepartie des dépenses engagées ne peut, en aucun cas, excéder soixante pour cent (60 %) du marché.</w:t>
            </w:r>
          </w:p>
          <w:p w14:paraId="40B0E793" w14:textId="77777777" w:rsidR="000C5AED" w:rsidRDefault="000C5AED">
            <w:pPr>
              <w:numPr>
                <w:ilvl w:val="1"/>
                <w:numId w:val="26"/>
              </w:numPr>
              <w:spacing w:after="200"/>
              <w:ind w:right="-72"/>
              <w:rPr>
                <w:b/>
              </w:rPr>
            </w:pPr>
            <w:r>
              <w:rPr>
                <w:b/>
              </w:rPr>
              <w:t>Avance forfaitaire de démarrage</w:t>
            </w:r>
          </w:p>
          <w:p w14:paraId="5DB0C26D" w14:textId="77777777" w:rsidR="000C5AED" w:rsidRDefault="000C5AED" w:rsidP="000C5AED">
            <w:pPr>
              <w:spacing w:after="200"/>
              <w:ind w:left="540" w:right="-72"/>
            </w:pPr>
            <w:r>
              <w:t>L’Entrepreneur bénéficiera d’une avance forfaitaire de démarrage aussitôt qu’il aura constitué la garantie visée au paragraphe 7.1.2 du CCAG.  Le montant de cette avance et ses conditions d’imputation sur les acomptes sont fixés au CCAP.</w:t>
            </w:r>
          </w:p>
          <w:p w14:paraId="611FA923" w14:textId="77777777" w:rsidR="000C5AED" w:rsidRDefault="000C5AED">
            <w:pPr>
              <w:numPr>
                <w:ilvl w:val="1"/>
                <w:numId w:val="26"/>
              </w:numPr>
              <w:spacing w:after="200"/>
              <w:ind w:right="-72"/>
            </w:pPr>
            <w:r>
              <w:rPr>
                <w:b/>
              </w:rPr>
              <w:t>Révision des prix</w:t>
            </w:r>
          </w:p>
          <w:p w14:paraId="16A87FE1" w14:textId="06DADC2C" w:rsidR="000C5AED" w:rsidRDefault="000C5AED" w:rsidP="000C5AED">
            <w:pPr>
              <w:spacing w:after="200"/>
              <w:ind w:left="540" w:right="-72"/>
            </w:pPr>
            <w:r>
              <w:t>Lorsque, dans les conditions précisées à l’Article 11.4 du CCAG, il est prévu une révision des prix, le coefficient de révision s’applique</w:t>
            </w:r>
            <w:r w:rsidR="00107165">
              <w:t xml:space="preserve"> </w:t>
            </w:r>
            <w:r>
              <w:t>:</w:t>
            </w:r>
          </w:p>
          <w:p w14:paraId="593E9E3F" w14:textId="153D4B3E" w:rsidR="000C5AED" w:rsidRDefault="000C5AED" w:rsidP="000C5AED">
            <w:pPr>
              <w:tabs>
                <w:tab w:val="left" w:pos="1080"/>
              </w:tabs>
              <w:spacing w:after="200"/>
              <w:ind w:left="1080" w:right="-72" w:hanging="540"/>
              <w:jc w:val="left"/>
            </w:pPr>
            <w:r>
              <w:t>a)</w:t>
            </w:r>
            <w:r>
              <w:tab/>
              <w:t>aux travaux à l’entreprise exécutés pendant le mois</w:t>
            </w:r>
            <w:r w:rsidR="00107165">
              <w:t xml:space="preserve"> </w:t>
            </w:r>
            <w:r>
              <w:t>;</w:t>
            </w:r>
          </w:p>
          <w:p w14:paraId="5249C9FA" w14:textId="6B7C5965" w:rsidR="000C5AED" w:rsidRDefault="000C5AED" w:rsidP="000C5AED">
            <w:pPr>
              <w:tabs>
                <w:tab w:val="left" w:pos="1080"/>
              </w:tabs>
              <w:spacing w:after="200"/>
              <w:ind w:left="1080" w:right="-72" w:hanging="540"/>
              <w:jc w:val="left"/>
            </w:pPr>
            <w:r>
              <w:t>b)</w:t>
            </w:r>
            <w:r>
              <w:tab/>
              <w:t>aux indemnités, pénalités, retenues, afférentes au mois considéré</w:t>
            </w:r>
            <w:r w:rsidR="00107165">
              <w:t xml:space="preserve"> </w:t>
            </w:r>
            <w:r>
              <w:t>;</w:t>
            </w:r>
          </w:p>
          <w:p w14:paraId="73D655A8" w14:textId="77777777" w:rsidR="000C5AED" w:rsidRDefault="000C5AED" w:rsidP="000C5AED">
            <w:pPr>
              <w:tabs>
                <w:tab w:val="left" w:pos="1080"/>
              </w:tabs>
              <w:spacing w:after="200"/>
              <w:ind w:left="1080" w:right="-72" w:hanging="540"/>
            </w:pPr>
            <w:r>
              <w:t>c)</w:t>
            </w:r>
            <w:r>
              <w:tab/>
              <w:t>à la variation, en plus ou en moins, à la fin du mois, par rapport au mois précédent, des sommes décomptées pour approvisionnements et avances à la fin de ce mois.</w:t>
            </w:r>
          </w:p>
          <w:p w14:paraId="00A10612" w14:textId="77777777" w:rsidR="000C5AED" w:rsidRDefault="000C5AED" w:rsidP="000C5AED">
            <w:pPr>
              <w:spacing w:after="200"/>
              <w:ind w:left="540" w:right="-72"/>
            </w:pPr>
            <w:r>
              <w:t>Ce coefficient est arrondi au millième supérieur.</w:t>
            </w:r>
          </w:p>
          <w:p w14:paraId="3C7293B7" w14:textId="77777777" w:rsidR="000C5AED" w:rsidRDefault="000C5AED">
            <w:pPr>
              <w:numPr>
                <w:ilvl w:val="1"/>
                <w:numId w:val="26"/>
              </w:numPr>
              <w:spacing w:after="200"/>
              <w:ind w:right="-72"/>
              <w:rPr>
                <w:b/>
              </w:rPr>
            </w:pPr>
            <w:r>
              <w:rPr>
                <w:b/>
              </w:rPr>
              <w:t>Intérêts moratoires</w:t>
            </w:r>
          </w:p>
          <w:p w14:paraId="1299AFA6" w14:textId="77777777" w:rsidR="000C5AED" w:rsidRPr="003652CD" w:rsidRDefault="000C5AED" w:rsidP="000C5AED">
            <w:pPr>
              <w:spacing w:after="200"/>
              <w:ind w:left="540" w:right="-72"/>
            </w:pPr>
            <w:r w:rsidRPr="003652CD">
              <w:t xml:space="preserve">Le défaut de règlement conformément aux dispositions de l’Article 14.2 du CCAG, fait courir de plein droit et sans autres formalités des intérêts moratoires calculés depuis le jour qui suit l’expiration dudit délai jusqu’au jour du règlement effectif. </w:t>
            </w:r>
          </w:p>
          <w:p w14:paraId="2CF41BEB" w14:textId="77777777" w:rsidR="000C5AED" w:rsidRDefault="000C5AED" w:rsidP="000C5AED">
            <w:pPr>
              <w:spacing w:after="200"/>
              <w:ind w:left="540" w:right="-72"/>
            </w:pPr>
            <w:r w:rsidRPr="003652CD">
              <w:t>Le taux de l'intérêt moratoire correspond au taux d’intérêt légal en vigueur.</w:t>
            </w:r>
            <w:r w:rsidRPr="003D43BC">
              <w:t xml:space="preserve"> </w:t>
            </w:r>
            <w:r>
              <w:t xml:space="preserve">  </w:t>
            </w:r>
          </w:p>
          <w:p w14:paraId="2BDFCB15" w14:textId="77777777" w:rsidR="000C5AED" w:rsidRDefault="000C5AED">
            <w:pPr>
              <w:numPr>
                <w:ilvl w:val="1"/>
                <w:numId w:val="26"/>
              </w:numPr>
              <w:spacing w:after="200"/>
              <w:ind w:right="-72"/>
            </w:pPr>
            <w:r>
              <w:rPr>
                <w:b/>
              </w:rPr>
              <w:t>Rémunération des Entrepreneurs groupés</w:t>
            </w:r>
          </w:p>
          <w:p w14:paraId="437EADC2" w14:textId="77777777" w:rsidR="000C5AED" w:rsidRDefault="000C5AED" w:rsidP="000C5AED">
            <w:pPr>
              <w:spacing w:after="200"/>
              <w:ind w:left="540" w:right="-72"/>
            </w:pPr>
            <w:r>
              <w:lastRenderedPageBreak/>
              <w:t>Dans le cas d’un Marché passé avec des Entrepreneurs groupés, les travaux exécutés font l’objet d’un paiement à un compte unique dont les caractéristiques sont transmises au Maître d’Ouvrage par le mandataire commun désigné nommément dans la convention de groupement.</w:t>
            </w:r>
          </w:p>
          <w:p w14:paraId="6DDCD01A" w14:textId="77777777" w:rsidR="000C5AED" w:rsidRDefault="000C5AED">
            <w:pPr>
              <w:numPr>
                <w:ilvl w:val="1"/>
                <w:numId w:val="26"/>
              </w:numPr>
              <w:spacing w:after="200"/>
              <w:ind w:right="-72"/>
            </w:pPr>
            <w:r w:rsidRPr="0003638B">
              <w:rPr>
                <w:b/>
              </w:rPr>
              <w:t>Rémunération des entrepreneurs sous-traitants payés directement</w:t>
            </w:r>
          </w:p>
          <w:p w14:paraId="4B287379" w14:textId="77777777" w:rsidR="000C5AED" w:rsidRDefault="000C5AED" w:rsidP="000C5AED">
            <w:pPr>
              <w:ind w:left="720"/>
            </w:pPr>
            <w:r>
              <w:t>Les travaux exécutés par des sous-traitants ayant droit au paiement direct sont payés dans les conditions stipulées par le Marché, un avenant ou un acte spécial.</w:t>
            </w:r>
          </w:p>
        </w:tc>
      </w:tr>
      <w:tr w:rsidR="000C5AED" w14:paraId="106E0228" w14:textId="77777777" w:rsidTr="000C5AED">
        <w:tc>
          <w:tcPr>
            <w:tcW w:w="2160" w:type="dxa"/>
            <w:tcBorders>
              <w:top w:val="nil"/>
              <w:left w:val="nil"/>
              <w:bottom w:val="nil"/>
              <w:right w:val="nil"/>
            </w:tcBorders>
          </w:tcPr>
          <w:p w14:paraId="3E5A3B1F" w14:textId="77777777" w:rsidR="000C5AED" w:rsidRDefault="000C5AED">
            <w:pPr>
              <w:pStyle w:val="Head42"/>
              <w:numPr>
                <w:ilvl w:val="0"/>
                <w:numId w:val="26"/>
              </w:numPr>
            </w:pPr>
            <w:bookmarkStart w:id="516" w:name="_Toc348175947"/>
            <w:bookmarkStart w:id="517" w:name="_Toc170812795"/>
            <w:r>
              <w:lastRenderedPageBreak/>
              <w:t>Constatations et constats contradictoires</w:t>
            </w:r>
            <w:bookmarkEnd w:id="516"/>
            <w:bookmarkEnd w:id="517"/>
          </w:p>
        </w:tc>
        <w:tc>
          <w:tcPr>
            <w:tcW w:w="7398" w:type="dxa"/>
            <w:tcBorders>
              <w:top w:val="nil"/>
              <w:left w:val="nil"/>
              <w:bottom w:val="nil"/>
              <w:right w:val="nil"/>
            </w:tcBorders>
          </w:tcPr>
          <w:p w14:paraId="269AF5BF" w14:textId="77777777" w:rsidR="000C5AED" w:rsidRDefault="000C5AED">
            <w:pPr>
              <w:numPr>
                <w:ilvl w:val="1"/>
                <w:numId w:val="26"/>
              </w:numPr>
              <w:spacing w:after="200"/>
              <w:ind w:right="-72"/>
            </w:pPr>
            <w:r>
              <w:t>Au sens du présent Article, la constatation est une opération matérielle, le constat est le document qui en résulte.</w:t>
            </w:r>
          </w:p>
          <w:p w14:paraId="21D25FEE" w14:textId="77777777" w:rsidR="000C5AED" w:rsidRDefault="000C5AED">
            <w:pPr>
              <w:numPr>
                <w:ilvl w:val="1"/>
                <w:numId w:val="26"/>
              </w:numPr>
              <w:spacing w:after="200"/>
              <w:ind w:right="-72"/>
            </w:pPr>
            <w:r>
              <w:t>Des constatations contradictoires concernant les prestations exécutées ou les circonstances de leur exécution sont faites sur la demande, soit de l’Entrepreneur, soit du Maître d’Œuvre.</w:t>
            </w:r>
          </w:p>
          <w:p w14:paraId="1EB6E223" w14:textId="77777777" w:rsidR="000C5AED" w:rsidRDefault="000C5AED" w:rsidP="000C5AED">
            <w:pPr>
              <w:spacing w:after="200"/>
              <w:ind w:left="540" w:right="-72"/>
            </w:pPr>
            <w:r>
              <w:t>Les constatations concernant les prestations exécutées, quand il s’agit de travaux réglés sur prix unitaire, portent sur les éléments nécessaires au calcul des quantités à prendre en compte, tels que résultats de mesurages, jaugeages, pesages, comptages, et sur les éléments caractéristiques nécessaires à la détermination du prix unitaire à appliquer.</w:t>
            </w:r>
          </w:p>
          <w:p w14:paraId="690E26CA" w14:textId="77777777" w:rsidR="000C5AED" w:rsidRDefault="000C5AED">
            <w:pPr>
              <w:numPr>
                <w:ilvl w:val="1"/>
                <w:numId w:val="26"/>
              </w:numPr>
              <w:spacing w:after="200"/>
              <w:ind w:right="-72"/>
            </w:pPr>
            <w:r>
              <w:t>Les constatations contradictoires faites pour la sauvegarde des droits éventuels de l’une ou l’autre des parties ne préjugent pas l’existence de ces droits.</w:t>
            </w:r>
          </w:p>
          <w:p w14:paraId="5EF2F78F" w14:textId="1C4216F5" w:rsidR="000C5AED" w:rsidRDefault="000C5AED">
            <w:pPr>
              <w:numPr>
                <w:ilvl w:val="1"/>
                <w:numId w:val="26"/>
              </w:numPr>
              <w:spacing w:after="200"/>
              <w:ind w:right="-72"/>
            </w:pPr>
            <w:r>
              <w:t>Le Maître d’Œuvre fixe la date des constatations</w:t>
            </w:r>
            <w:r w:rsidR="00DE6A8E">
              <w:t xml:space="preserve"> </w:t>
            </w:r>
            <w:r>
              <w:t>; lorsque la demande est présentée par l’Entrepreneur, cette date ne peut être postérieure de plus de huit (8) jours à celle de la demande.  Les constatations donnent lieu à la rédaction d’un constat dressé sur le champ par le Maître d’Œuvre contradictoirement avec l’Entrepreneur.</w:t>
            </w:r>
          </w:p>
          <w:p w14:paraId="2A102389" w14:textId="77777777" w:rsidR="000C5AED" w:rsidRDefault="000C5AED" w:rsidP="000C5AED">
            <w:pPr>
              <w:spacing w:after="200"/>
              <w:ind w:left="540" w:right="-72"/>
            </w:pPr>
            <w:r>
              <w:t>Si l’Entrepreneur refuse de signer ce constat ou ne le signe qu’avec réserves, il doit, dans les quinze (15) jours qui suivent, préciser par écrit ses observations ou réserves au Maître d’Œuvre.</w:t>
            </w:r>
          </w:p>
          <w:p w14:paraId="482FF88A" w14:textId="77777777" w:rsidR="000C5AED" w:rsidRDefault="000C5AED" w:rsidP="000C5AED">
            <w:pPr>
              <w:spacing w:after="200"/>
              <w:ind w:left="540" w:right="-72"/>
            </w:pPr>
            <w:r>
              <w:t>Si l’Entrepreneur, dûment convoqué en temps utile, n’est pas présent ou représenté aux constatations, il est réputé accepter sans réserve le constat qui en résulte.</w:t>
            </w:r>
          </w:p>
          <w:p w14:paraId="735EA1B1" w14:textId="77777777" w:rsidR="000C5AED" w:rsidRDefault="000C5AED">
            <w:pPr>
              <w:numPr>
                <w:ilvl w:val="1"/>
                <w:numId w:val="26"/>
              </w:numPr>
              <w:spacing w:after="200"/>
              <w:ind w:right="-72"/>
            </w:pPr>
            <w:r>
              <w:t xml:space="preserve">L’Entrepreneur est tenu de demander en temps utile qu’il soit procédé à des constatations contradictoires pour les prestations qui ne pourraient faire l’objet de constatations ultérieures, notamment lorsque les ouvrages doivent se trouver, par la suite, cachés ou inaccessibles.  A défaut et sauf preuve contraire fournie par lui et à ses frais, il n’est </w:t>
            </w:r>
            <w:r>
              <w:lastRenderedPageBreak/>
              <w:t>pas fondé à contester la décision du Maître d’Œuvre relative à ces prestations.</w:t>
            </w:r>
          </w:p>
        </w:tc>
      </w:tr>
      <w:tr w:rsidR="000C5AED" w14:paraId="0B4875F8" w14:textId="77777777" w:rsidTr="000C5AED">
        <w:tc>
          <w:tcPr>
            <w:tcW w:w="2160" w:type="dxa"/>
            <w:tcBorders>
              <w:top w:val="nil"/>
              <w:left w:val="nil"/>
              <w:bottom w:val="nil"/>
              <w:right w:val="nil"/>
            </w:tcBorders>
          </w:tcPr>
          <w:p w14:paraId="67557FF0" w14:textId="77777777" w:rsidR="000C5AED" w:rsidRDefault="000C5AED">
            <w:pPr>
              <w:pStyle w:val="Head42"/>
              <w:numPr>
                <w:ilvl w:val="0"/>
                <w:numId w:val="26"/>
              </w:numPr>
            </w:pPr>
            <w:bookmarkStart w:id="518" w:name="_Toc348175948"/>
            <w:bookmarkStart w:id="519" w:name="_Toc348232771"/>
            <w:bookmarkStart w:id="520" w:name="_Toc170812796"/>
            <w:r>
              <w:lastRenderedPageBreak/>
              <w:t>Modalités de règlement des comptes</w:t>
            </w:r>
            <w:bookmarkEnd w:id="518"/>
            <w:bookmarkEnd w:id="519"/>
            <w:bookmarkEnd w:id="520"/>
          </w:p>
        </w:tc>
        <w:tc>
          <w:tcPr>
            <w:tcW w:w="7398" w:type="dxa"/>
            <w:tcBorders>
              <w:top w:val="nil"/>
              <w:left w:val="nil"/>
              <w:bottom w:val="nil"/>
              <w:right w:val="nil"/>
            </w:tcBorders>
          </w:tcPr>
          <w:p w14:paraId="5619F7FF" w14:textId="77777777" w:rsidR="000C5AED" w:rsidRDefault="000C5AED">
            <w:pPr>
              <w:numPr>
                <w:ilvl w:val="1"/>
                <w:numId w:val="26"/>
              </w:numPr>
              <w:spacing w:after="200"/>
              <w:ind w:right="-72"/>
              <w:rPr>
                <w:b/>
              </w:rPr>
            </w:pPr>
            <w:r>
              <w:rPr>
                <w:b/>
              </w:rPr>
              <w:t>Décomptes mensuels</w:t>
            </w:r>
          </w:p>
          <w:p w14:paraId="3D4BDB5C" w14:textId="77777777" w:rsidR="000C5AED" w:rsidRDefault="000C5AED" w:rsidP="000C5AED">
            <w:pPr>
              <w:tabs>
                <w:tab w:val="left" w:pos="1260"/>
              </w:tabs>
              <w:spacing w:after="200"/>
              <w:ind w:left="1260" w:right="-72" w:hanging="720"/>
            </w:pPr>
            <w:r>
              <w:t>14.1.1</w:t>
            </w:r>
            <w:r>
              <w:tab/>
              <w:t>Avant la fin de chaque mois ou dans les conditions prévues au CCAP en ce qui concerne la ou les avances, l’Entrepreneur remet au Maître d’Œuvre</w:t>
            </w:r>
            <w:r>
              <w:rPr>
                <w:b/>
                <w:i/>
              </w:rPr>
              <w:t xml:space="preserve"> </w:t>
            </w:r>
            <w:r>
              <w:t>un projet de décompte établissant le montant total arrêté à la fin du mois précédent des sommes auxquelles il peut prétendre, du fait de l’exécution du Marché depuis le début de celle-ci.</w:t>
            </w:r>
          </w:p>
          <w:p w14:paraId="222B3D94" w14:textId="77777777" w:rsidR="000C5AED" w:rsidRDefault="000C5AED" w:rsidP="000C5AED">
            <w:pPr>
              <w:spacing w:after="200"/>
              <w:ind w:left="1260" w:right="-72"/>
            </w:pPr>
            <w:r>
              <w:t>Ce montant est établi à partir des prix de base, c’est-à-dire des prix figurant dans le Marché, y compris les rabais ou majorations qui peuvent y être indiqués, mais sans révision des prix.</w:t>
            </w:r>
          </w:p>
          <w:p w14:paraId="6FE6127B" w14:textId="77777777" w:rsidR="000C5AED" w:rsidRDefault="000C5AED" w:rsidP="000C5AED">
            <w:pPr>
              <w:spacing w:after="200"/>
              <w:ind w:left="1260" w:right="-72"/>
            </w:pPr>
            <w:r>
              <w:t>Si des ouvrages ou travaux non prévus ont été exécutés, les prix provisoires mentionnés à l’Article 14.3 sont appliqués tant que les prix définitifs ne sont pas arrêtés.</w:t>
            </w:r>
          </w:p>
          <w:p w14:paraId="685FEFF8" w14:textId="77777777" w:rsidR="000C5AED" w:rsidRDefault="000C5AED" w:rsidP="000C5AED">
            <w:pPr>
              <w:spacing w:after="200"/>
              <w:ind w:left="1260" w:right="-72"/>
            </w:pPr>
            <w:r>
              <w:t>Si des réfactions ont été fixées en conformité des dispositions de l’article 25.6 du CCAG, elles sont appliquées.</w:t>
            </w:r>
          </w:p>
          <w:p w14:paraId="4385DD87" w14:textId="2E7782C8" w:rsidR="000C5AED" w:rsidRDefault="000C5AED" w:rsidP="000C5AED">
            <w:pPr>
              <w:spacing w:after="200"/>
              <w:ind w:left="1260" w:right="-72"/>
            </w:pPr>
            <w:r>
              <w:t>Le projet de décompte mensuel établi par l’Entrepreneur est accepté ou rectifié par le Maître d’Ouvrage</w:t>
            </w:r>
            <w:r w:rsidR="00DE6A8E">
              <w:t xml:space="preserve"> </w:t>
            </w:r>
            <w:r>
              <w:t>; il devient alors le décompte mensuel.</w:t>
            </w:r>
          </w:p>
          <w:p w14:paraId="0190551F" w14:textId="39E0FAF6" w:rsidR="000C5AED" w:rsidRDefault="000C5AED" w:rsidP="000C5AED">
            <w:pPr>
              <w:tabs>
                <w:tab w:val="left" w:pos="1260"/>
              </w:tabs>
              <w:spacing w:after="200"/>
              <w:ind w:left="1260" w:right="-72" w:hanging="720"/>
            </w:pPr>
            <w:r>
              <w:t>14.1.2</w:t>
            </w:r>
            <w:r>
              <w:tab/>
              <w:t>Le décompte mensuel comprend, en tant que de besoin, les différentes parties suivantes</w:t>
            </w:r>
            <w:r w:rsidR="00DE6A8E">
              <w:t xml:space="preserve"> </w:t>
            </w:r>
            <w:r>
              <w:t>:</w:t>
            </w:r>
          </w:p>
          <w:p w14:paraId="191E27E8" w14:textId="6F25552C" w:rsidR="000C5AED" w:rsidRDefault="000C5AED" w:rsidP="000C5AED">
            <w:pPr>
              <w:tabs>
                <w:tab w:val="left" w:pos="1800"/>
              </w:tabs>
              <w:spacing w:after="200"/>
              <w:ind w:left="1800" w:right="-72" w:hanging="540"/>
            </w:pPr>
            <w:r>
              <w:t>a)</w:t>
            </w:r>
            <w:r>
              <w:tab/>
              <w:t>travaux à l’entreprise</w:t>
            </w:r>
            <w:r w:rsidR="00DE6A8E">
              <w:t xml:space="preserve"> </w:t>
            </w:r>
            <w:r>
              <w:t>;</w:t>
            </w:r>
            <w:r w:rsidR="00DE6A8E">
              <w:t xml:space="preserve"> </w:t>
            </w:r>
          </w:p>
          <w:p w14:paraId="34EDB81D" w14:textId="064162A3" w:rsidR="000C5AED" w:rsidRDefault="000C5AED" w:rsidP="000C5AED">
            <w:pPr>
              <w:tabs>
                <w:tab w:val="left" w:pos="1800"/>
              </w:tabs>
              <w:spacing w:after="200"/>
              <w:ind w:left="1800" w:right="-72" w:hanging="540"/>
            </w:pPr>
            <w:r>
              <w:t>b)</w:t>
            </w:r>
            <w:r>
              <w:tab/>
              <w:t>travaux en régie</w:t>
            </w:r>
            <w:r w:rsidR="00DE6A8E">
              <w:t xml:space="preserve"> </w:t>
            </w:r>
            <w:r>
              <w:t>;</w:t>
            </w:r>
          </w:p>
          <w:p w14:paraId="1EBD04CB" w14:textId="1571BF30" w:rsidR="000C5AED" w:rsidRDefault="000C5AED" w:rsidP="000C5AED">
            <w:pPr>
              <w:tabs>
                <w:tab w:val="left" w:pos="1800"/>
              </w:tabs>
              <w:spacing w:after="200"/>
              <w:ind w:left="1800" w:right="-72" w:hanging="540"/>
            </w:pPr>
            <w:r>
              <w:t>c)</w:t>
            </w:r>
            <w:r>
              <w:tab/>
              <w:t>approvisionnements</w:t>
            </w:r>
            <w:r w:rsidR="00DE6A8E">
              <w:t xml:space="preserve"> </w:t>
            </w:r>
            <w:r>
              <w:t>;</w:t>
            </w:r>
          </w:p>
          <w:p w14:paraId="546DB02E" w14:textId="47C06237" w:rsidR="000C5AED" w:rsidRDefault="000C5AED" w:rsidP="000C5AED">
            <w:pPr>
              <w:tabs>
                <w:tab w:val="left" w:pos="1800"/>
              </w:tabs>
              <w:spacing w:after="200"/>
              <w:ind w:left="1800" w:right="-72" w:hanging="540"/>
            </w:pPr>
            <w:r>
              <w:t>d)</w:t>
            </w:r>
            <w:r>
              <w:tab/>
              <w:t>avances</w:t>
            </w:r>
            <w:r w:rsidR="00DE6A8E">
              <w:t xml:space="preserve"> </w:t>
            </w:r>
            <w:r>
              <w:t>;</w:t>
            </w:r>
          </w:p>
          <w:p w14:paraId="0F0CC166" w14:textId="3A84A049" w:rsidR="000C5AED" w:rsidRDefault="000C5AED" w:rsidP="000C5AED">
            <w:pPr>
              <w:tabs>
                <w:tab w:val="left" w:pos="1800"/>
              </w:tabs>
              <w:spacing w:after="200"/>
              <w:ind w:left="1800" w:right="-72" w:hanging="540"/>
              <w:jc w:val="left"/>
            </w:pPr>
            <w:r>
              <w:t>e)</w:t>
            </w:r>
            <w:r>
              <w:tab/>
              <w:t>indemnités, pénalités, et retenues autres que la retenue de garantie</w:t>
            </w:r>
            <w:r w:rsidR="00DE6A8E">
              <w:t xml:space="preserve"> </w:t>
            </w:r>
            <w:r>
              <w:t>;</w:t>
            </w:r>
          </w:p>
          <w:p w14:paraId="77641867" w14:textId="0D05F53A" w:rsidR="000C5AED" w:rsidRDefault="000C5AED" w:rsidP="000C5AED">
            <w:pPr>
              <w:tabs>
                <w:tab w:val="left" w:pos="1800"/>
              </w:tabs>
              <w:spacing w:after="200"/>
              <w:ind w:left="1800" w:right="-72" w:hanging="540"/>
              <w:jc w:val="left"/>
            </w:pPr>
            <w:r>
              <w:t>f)</w:t>
            </w:r>
            <w:r>
              <w:tab/>
              <w:t>remboursements des dépenses incombant au Maître d’Ouvrage dont l’Entrepreneur a fait l’avance</w:t>
            </w:r>
            <w:r w:rsidR="00DE6A8E">
              <w:t xml:space="preserve"> </w:t>
            </w:r>
            <w:r>
              <w:t>;</w:t>
            </w:r>
          </w:p>
          <w:p w14:paraId="56092A04" w14:textId="389D6A58" w:rsidR="000C5AED" w:rsidRDefault="000C5AED" w:rsidP="000C5AED">
            <w:pPr>
              <w:tabs>
                <w:tab w:val="left" w:pos="1800"/>
              </w:tabs>
              <w:spacing w:after="200"/>
              <w:ind w:left="1800" w:right="-72" w:hanging="540"/>
              <w:jc w:val="left"/>
            </w:pPr>
            <w:r>
              <w:t>g)</w:t>
            </w:r>
            <w:r>
              <w:tab/>
              <w:t>montant à déduire égal à l’excédent des dépenses faites pour les prestations exécutées d’office à la place de l’Entrepreneur défaillant sur les sommes qui auraient été réglées à cet Entrepreneur s’il avait exécuté ces prestations</w:t>
            </w:r>
            <w:r w:rsidR="00DE6A8E">
              <w:t xml:space="preserve"> </w:t>
            </w:r>
            <w:r>
              <w:t>;</w:t>
            </w:r>
          </w:p>
          <w:p w14:paraId="389DCC5F" w14:textId="77777777" w:rsidR="000C5AED" w:rsidRDefault="000C5AED" w:rsidP="000C5AED">
            <w:pPr>
              <w:tabs>
                <w:tab w:val="left" w:pos="1800"/>
              </w:tabs>
              <w:spacing w:after="200"/>
              <w:ind w:left="1800" w:right="-72" w:hanging="540"/>
            </w:pPr>
            <w:r>
              <w:lastRenderedPageBreak/>
              <w:t>h)</w:t>
            </w:r>
            <w:r>
              <w:tab/>
              <w:t>intérêts moratoires.</w:t>
            </w:r>
          </w:p>
          <w:p w14:paraId="18B62817" w14:textId="0A057542" w:rsidR="000C5AED" w:rsidRDefault="000C5AED" w:rsidP="000C5AED">
            <w:pPr>
              <w:tabs>
                <w:tab w:val="left" w:pos="1260"/>
              </w:tabs>
              <w:spacing w:after="200"/>
              <w:ind w:left="1260" w:right="-72" w:hanging="720"/>
            </w:pPr>
            <w:r>
              <w:t>14.1.3</w:t>
            </w:r>
            <w:r>
              <w:tab/>
              <w:t>Le montant des travaux à l’entreprise est établi de la façon suivante</w:t>
            </w:r>
            <w:r w:rsidR="00DE6A8E">
              <w:t xml:space="preserve"> </w:t>
            </w:r>
            <w:r>
              <w:t>:</w:t>
            </w:r>
          </w:p>
          <w:p w14:paraId="1F2CAA16" w14:textId="7E0DA44F" w:rsidR="000C5AED" w:rsidRDefault="000C5AED" w:rsidP="000C5AED">
            <w:pPr>
              <w:spacing w:after="200"/>
              <w:ind w:left="1260" w:right="-72"/>
            </w:pPr>
            <w:r>
              <w:t>Le décompte comporte le relevé des travaux exécutés, tels qu’ils résultent des constats contradictoires ou, à défaut, des évaluations du Maître d’Ouvrage.  Les prix forfaitaires peuvent être fractionnés si l’ouvrage ou la partie d’ouvrage auquel le prix se rapporte n’est pas terminé</w:t>
            </w:r>
            <w:r w:rsidR="00DE6A8E">
              <w:t xml:space="preserve"> </w:t>
            </w:r>
            <w:r>
              <w:t>: il est alors compté une fraction du prix égale au pourcentage d’exécution de l’ouvrage ou de la partie d’ouvrage</w:t>
            </w:r>
            <w:r w:rsidR="00DE6A8E">
              <w:t xml:space="preserve"> </w:t>
            </w:r>
            <w:r>
              <w:t>; pour déterminer ce pourcentage, il est fait usage, si le Maître d’Ouvrage l’exige, de la décomposition de prix définie à l’Article 11.3 du CCAG.</w:t>
            </w:r>
          </w:p>
          <w:p w14:paraId="0F85DC85" w14:textId="77777777" w:rsidR="000C5AED" w:rsidRDefault="000C5AED" w:rsidP="000C5AED">
            <w:pPr>
              <w:spacing w:after="200"/>
              <w:ind w:left="1260" w:right="-72"/>
            </w:pPr>
            <w:r>
              <w:t>L’avancement des travaux déterminé selon l’un des deux modes de règlement définis ci-dessus fait l’objet d’un constat contradictoire.</w:t>
            </w:r>
          </w:p>
          <w:p w14:paraId="1D699B95" w14:textId="77777777" w:rsidR="000C5AED" w:rsidRDefault="000C5AED" w:rsidP="000C5AED">
            <w:pPr>
              <w:tabs>
                <w:tab w:val="left" w:pos="1260"/>
              </w:tabs>
              <w:spacing w:after="200"/>
              <w:ind w:left="1260" w:right="-72" w:hanging="720"/>
            </w:pPr>
            <w:r>
              <w:t>14.1.4</w:t>
            </w:r>
            <w:r>
              <w:tab/>
              <w:t>Le montant des approvisionnements est établi en prenant en compte ceux qui sont constitués et non encore utilisés.</w:t>
            </w:r>
          </w:p>
          <w:p w14:paraId="77825E9E" w14:textId="77777777" w:rsidR="000C5AED" w:rsidRDefault="000C5AED" w:rsidP="000C5AED">
            <w:pPr>
              <w:tabs>
                <w:tab w:val="left" w:pos="1260"/>
              </w:tabs>
              <w:spacing w:after="200"/>
              <w:ind w:left="1260" w:right="-72" w:hanging="720"/>
            </w:pPr>
            <w:r>
              <w:t>14.1.5</w:t>
            </w:r>
            <w:r>
              <w:tab/>
              <w:t>Dans chacune des parties énumérées au paragraphe 14.1.2 du présent Article, le décompte distingue, s’il y a lieu, les éléments dont le prix est ferme et ceux dont le prix est révisable, comme il est dit à l’Article 11.4 du CCAG, en répartissant éventuellement ces derniers éléments entre les différents modes de révision prévus par le Marché.</w:t>
            </w:r>
          </w:p>
          <w:p w14:paraId="5F74DC24" w14:textId="77777777" w:rsidR="000C5AED" w:rsidRDefault="000C5AED" w:rsidP="000C5AED">
            <w:pPr>
              <w:spacing w:after="200"/>
              <w:ind w:left="1260" w:right="-72"/>
            </w:pPr>
            <w:r>
              <w:t>Le décompte précise, le cas échéant, les éléments passibles de la taxe sur le chiffre d’affaires due sur les paiements du Maître d’Ouvrage à l’Entrepreneur, distinguant éventuellement les taux de taxe applicables.</w:t>
            </w:r>
          </w:p>
          <w:p w14:paraId="212E3DF3" w14:textId="77777777" w:rsidR="000C5AED" w:rsidRDefault="000C5AED" w:rsidP="000C5AED">
            <w:pPr>
              <w:tabs>
                <w:tab w:val="left" w:pos="1260"/>
              </w:tabs>
              <w:spacing w:after="200"/>
              <w:ind w:left="1260" w:right="-72" w:hanging="720"/>
            </w:pPr>
            <w:r>
              <w:t>14.1.6</w:t>
            </w:r>
            <w:r>
              <w:tab/>
              <w:t>Le Maître d’Ouvrage peut demander à l’Entrepreneur d’établir le projet de décompte suivant un modèle ou des modalités recommandés par les autorités compétentes ou par les organismes de financement.</w:t>
            </w:r>
          </w:p>
          <w:p w14:paraId="060B6A33" w14:textId="77777777" w:rsidR="000C5AED" w:rsidRDefault="000C5AED" w:rsidP="000C5AED">
            <w:pPr>
              <w:tabs>
                <w:tab w:val="left" w:pos="1260"/>
              </w:tabs>
              <w:spacing w:after="200"/>
              <w:ind w:left="1260" w:right="-72" w:hanging="720"/>
            </w:pPr>
            <w:r>
              <w:t>14.1.7</w:t>
            </w:r>
            <w:r>
              <w:tab/>
              <w:t>L’Entrepreneur joint au projet de décompte les pièces suivantes, s’il ne les a pas déjà fournies :</w:t>
            </w:r>
          </w:p>
          <w:p w14:paraId="7EF5CE9C" w14:textId="6C65619C" w:rsidR="000C5AED" w:rsidRDefault="000C5AED" w:rsidP="000C5AED">
            <w:pPr>
              <w:tabs>
                <w:tab w:val="left" w:pos="1800"/>
              </w:tabs>
              <w:spacing w:after="200"/>
              <w:ind w:left="1800" w:right="-72" w:hanging="540"/>
            </w:pPr>
            <w:r>
              <w:t>a)</w:t>
            </w:r>
            <w:r>
              <w:tab/>
              <w:t>les calculs des quantités prises en compte, effectués à partir des éléments contenus dans les constats contradictoires</w:t>
            </w:r>
            <w:r w:rsidR="00DE6A8E">
              <w:t xml:space="preserve"> </w:t>
            </w:r>
            <w:r>
              <w:t>;</w:t>
            </w:r>
          </w:p>
          <w:p w14:paraId="37043DB2" w14:textId="085E81B4" w:rsidR="000C5AED" w:rsidRDefault="000C5AED" w:rsidP="000C5AED">
            <w:pPr>
              <w:tabs>
                <w:tab w:val="left" w:pos="1800"/>
              </w:tabs>
              <w:spacing w:after="200"/>
              <w:ind w:left="1800" w:right="-72" w:hanging="540"/>
            </w:pPr>
            <w:r>
              <w:t>b)</w:t>
            </w:r>
            <w:r>
              <w:tab/>
              <w:t>le calcul, avec justifications à l’appui, des coefficients de révision des prix</w:t>
            </w:r>
            <w:r w:rsidR="00DE6A8E">
              <w:t xml:space="preserve"> </w:t>
            </w:r>
            <w:r>
              <w:t>; et</w:t>
            </w:r>
          </w:p>
          <w:p w14:paraId="38BF956E" w14:textId="77777777" w:rsidR="000C5AED" w:rsidRDefault="000C5AED" w:rsidP="000C5AED">
            <w:pPr>
              <w:tabs>
                <w:tab w:val="left" w:pos="1800"/>
              </w:tabs>
              <w:spacing w:after="200"/>
              <w:ind w:left="1800" w:right="-72" w:hanging="540"/>
            </w:pPr>
            <w:r>
              <w:lastRenderedPageBreak/>
              <w:t>c)</w:t>
            </w:r>
            <w:r>
              <w:tab/>
              <w:t>le cas échéant, les pièces justifiant les débours, effectués au titre de l’Article 27.4 du CCAG, dont il demande le remboursement.</w:t>
            </w:r>
          </w:p>
          <w:p w14:paraId="28D4668B" w14:textId="77777777" w:rsidR="000C5AED" w:rsidRDefault="000C5AED" w:rsidP="000C5AED">
            <w:pPr>
              <w:tabs>
                <w:tab w:val="left" w:pos="1260"/>
              </w:tabs>
              <w:spacing w:after="200"/>
              <w:ind w:left="1260" w:right="-72" w:hanging="720"/>
            </w:pPr>
            <w:r>
              <w:t>14.1.8</w:t>
            </w:r>
            <w:r>
              <w:tab/>
              <w:t>Les éléments figurant dans les décomptes mensuels n’ont pas un caractère définitif et ne lient pas les parties contractantes.</w:t>
            </w:r>
          </w:p>
          <w:p w14:paraId="776EA435" w14:textId="77777777" w:rsidR="000C5AED" w:rsidRDefault="000C5AED">
            <w:pPr>
              <w:numPr>
                <w:ilvl w:val="1"/>
                <w:numId w:val="26"/>
              </w:numPr>
              <w:spacing w:after="200"/>
              <w:ind w:right="-72"/>
              <w:rPr>
                <w:b/>
              </w:rPr>
            </w:pPr>
            <w:r w:rsidRPr="001532E1">
              <w:rPr>
                <w:b/>
              </w:rPr>
              <w:t xml:space="preserve">Acomptes </w:t>
            </w:r>
            <w:r>
              <w:rPr>
                <w:b/>
              </w:rPr>
              <w:t>mensuels</w:t>
            </w:r>
          </w:p>
          <w:p w14:paraId="6A9E6A8E" w14:textId="77777777" w:rsidR="000C5AED" w:rsidRDefault="000C5AED" w:rsidP="000C5AED">
            <w:pPr>
              <w:tabs>
                <w:tab w:val="left" w:pos="1260"/>
              </w:tabs>
              <w:spacing w:after="200"/>
              <w:ind w:left="1260" w:right="-72" w:hanging="720"/>
            </w:pPr>
            <w:r>
              <w:t>14.2.1</w:t>
            </w:r>
            <w:r>
              <w:tab/>
              <w:t>Le montant de l’acompte mensuel à régler à l’Entrepreneur est déterminé, à partir du décompte mensuel, par le Maître d’Ouvrage qui dresse à cet effet un état faisant ressortir :</w:t>
            </w:r>
          </w:p>
          <w:p w14:paraId="5A6AB99A" w14:textId="07CD0A17" w:rsidR="000C5AED" w:rsidRDefault="000C5AED" w:rsidP="000C5AED">
            <w:pPr>
              <w:tabs>
                <w:tab w:val="left" w:pos="1800"/>
              </w:tabs>
              <w:spacing w:after="200"/>
              <w:ind w:left="1800" w:right="-72" w:hanging="540"/>
            </w:pPr>
            <w:r>
              <w:t>a)</w:t>
            </w:r>
            <w:r>
              <w:tab/>
              <w:t>le montant de l’acompte établi à partir des prix de base</w:t>
            </w:r>
            <w:r w:rsidR="00EE4544">
              <w:t> </w:t>
            </w:r>
            <w:r>
              <w:t xml:space="preserve">: ce montant est la différence entre le montant du décompte mensuel dont il s’agit et celui du décompte mensuel </w:t>
            </w:r>
            <w:proofErr w:type="gramStart"/>
            <w:r>
              <w:t>précédent;</w:t>
            </w:r>
            <w:proofErr w:type="gramEnd"/>
            <w:r>
              <w:t xml:space="preserve"> il distingue, comme les décomptes mensuels, les différents éléments passibles des diverses modalités de révision des prix et, le cas échéant, des divers taux de la taxe sur le chiffre d’affaires applicable aux règlements effectués par le Maître d’Ouvrage à l’Entrepreneur</w:t>
            </w:r>
            <w:r w:rsidR="00EE4544">
              <w:t> </w:t>
            </w:r>
            <w:r>
              <w:t>;</w:t>
            </w:r>
          </w:p>
          <w:p w14:paraId="4B5F37FD" w14:textId="4BC65620" w:rsidR="000C5AED" w:rsidRDefault="000C5AED" w:rsidP="000C5AED">
            <w:pPr>
              <w:tabs>
                <w:tab w:val="left" w:pos="1800"/>
              </w:tabs>
              <w:spacing w:after="200"/>
              <w:ind w:left="1800" w:right="-72" w:hanging="540"/>
            </w:pPr>
            <w:r>
              <w:t>b)</w:t>
            </w:r>
            <w:r>
              <w:tab/>
              <w:t>l’effet de la révision des prix, conformément aux dispositions des Articles 11.4 et 12.6 du CCAG</w:t>
            </w:r>
            <w:r w:rsidR="00DE6A8E">
              <w:t xml:space="preserve"> </w:t>
            </w:r>
            <w:r>
              <w:t>;</w:t>
            </w:r>
          </w:p>
          <w:p w14:paraId="1EF3C618" w14:textId="12E2EE7B" w:rsidR="000C5AED" w:rsidRDefault="000C5AED" w:rsidP="000C5AED">
            <w:pPr>
              <w:tabs>
                <w:tab w:val="left" w:pos="1800"/>
              </w:tabs>
              <w:spacing w:after="200"/>
              <w:ind w:left="1800" w:right="-72" w:hanging="540"/>
            </w:pPr>
            <w:r>
              <w:t>c)</w:t>
            </w:r>
            <w:r>
              <w:tab/>
              <w:t>lorsqu’applicable, le montant de la taxe sur le chiffre d’affaires applicable aux règlements effectués par le Maître d’Ouvrage à l’Entrepreneur</w:t>
            </w:r>
            <w:r w:rsidR="00DE6A8E">
              <w:t xml:space="preserve"> </w:t>
            </w:r>
            <w:r>
              <w:t>; et</w:t>
            </w:r>
          </w:p>
          <w:p w14:paraId="090350C0" w14:textId="77777777" w:rsidR="000C5AED" w:rsidRDefault="000C5AED" w:rsidP="000C5AED">
            <w:pPr>
              <w:tabs>
                <w:tab w:val="left" w:pos="1800"/>
              </w:tabs>
              <w:spacing w:after="200"/>
              <w:ind w:left="1800" w:right="-72" w:hanging="540"/>
            </w:pPr>
            <w:r>
              <w:t>d)</w:t>
            </w:r>
            <w:r>
              <w:tab/>
              <w:t>le montant total de l’acompte à régler, ce montant étant la somme des montants spécifiés aux alinéas a), b) et c) ci</w:t>
            </w:r>
            <w:r>
              <w:noBreakHyphen/>
              <w:t>dessus, diminuée de la retenue de garantie prévue au Marché.</w:t>
            </w:r>
          </w:p>
          <w:p w14:paraId="5F3D9AE8" w14:textId="77777777" w:rsidR="000C5AED" w:rsidRDefault="000C5AED" w:rsidP="000C5AED">
            <w:pPr>
              <w:tabs>
                <w:tab w:val="left" w:pos="1260"/>
              </w:tabs>
              <w:spacing w:after="200"/>
              <w:ind w:left="1260" w:right="-72" w:hanging="720"/>
            </w:pPr>
            <w:r>
              <w:t>14.2.2</w:t>
            </w:r>
            <w:r>
              <w:tab/>
              <w:t>Le Maître d’Œuvre notifie à l’Entrepreneur, par ordre de service, l’état d’acompte accompagné du décompte ayant servi de base à ce dernier si le projet établi par l’Entrepreneur a été modifié.</w:t>
            </w:r>
          </w:p>
          <w:p w14:paraId="596CA938" w14:textId="77777777" w:rsidR="000C5AED" w:rsidRDefault="000C5AED" w:rsidP="000C5AED">
            <w:pPr>
              <w:tabs>
                <w:tab w:val="left" w:pos="1260"/>
              </w:tabs>
              <w:spacing w:after="200"/>
              <w:ind w:left="1260" w:right="-72" w:hanging="720"/>
            </w:pPr>
            <w:r>
              <w:t>14.2.3</w:t>
            </w:r>
            <w:r w:rsidRPr="00D34338">
              <w:t xml:space="preserve"> </w:t>
            </w:r>
            <w:r w:rsidRPr="003652CD">
              <w:t>Le représentant de l'autorité contractante est tenu de procéder au paiement des acomptes et du solde dans un délai qui ne peut dépasser quarante-cinq (45) jours calendaires à compter de la date du dépôt de la facture conforme aux prescriptions réglementaires par le titulaire du marché auprès de l'autorité contractante.</w:t>
            </w:r>
          </w:p>
          <w:p w14:paraId="38A4BB9C" w14:textId="77777777" w:rsidR="000C5AED" w:rsidRDefault="000C5AED" w:rsidP="000C5AED">
            <w:pPr>
              <w:tabs>
                <w:tab w:val="left" w:pos="1260"/>
              </w:tabs>
              <w:spacing w:after="200"/>
              <w:ind w:left="1260" w:right="-72" w:hanging="720"/>
            </w:pPr>
            <w:r>
              <w:t>14.2.4</w:t>
            </w:r>
            <w:r>
              <w:tab/>
              <w:t xml:space="preserve">Les montants figurant dans les états d’acomptes mensuels n’ont pas un caractère définitif et ne lient pas les parties contractantes, sauf en ce qui concerne l’effet de la révision des </w:t>
            </w:r>
            <w:r>
              <w:lastRenderedPageBreak/>
              <w:t>prix mentionné à l’alinéa 14.2.1 (b) du présent Article lorsque l’Entrepreneur n’a pas fait de réserves à ce sujet à la réception de l’ordre de service mentionné à l’alinéa 14.2.2 du présent Article.</w:t>
            </w:r>
          </w:p>
          <w:p w14:paraId="22BE2997" w14:textId="77777777" w:rsidR="000C5AED" w:rsidRDefault="000C5AED">
            <w:pPr>
              <w:numPr>
                <w:ilvl w:val="1"/>
                <w:numId w:val="26"/>
              </w:numPr>
              <w:spacing w:after="200"/>
              <w:ind w:right="-72"/>
              <w:rPr>
                <w:b/>
              </w:rPr>
            </w:pPr>
            <w:r w:rsidRPr="001532E1">
              <w:rPr>
                <w:b/>
              </w:rPr>
              <w:t>Décompte f</w:t>
            </w:r>
            <w:r>
              <w:rPr>
                <w:b/>
              </w:rPr>
              <w:t>inal</w:t>
            </w:r>
          </w:p>
          <w:p w14:paraId="744E3821" w14:textId="26E3AAE5" w:rsidR="000C5AED" w:rsidRDefault="000C5AED" w:rsidP="000C5AED">
            <w:pPr>
              <w:tabs>
                <w:tab w:val="left" w:pos="1260"/>
              </w:tabs>
              <w:spacing w:after="200"/>
              <w:ind w:left="1260" w:right="-72" w:hanging="720"/>
            </w:pPr>
            <w:r>
              <w:t>14.3.1</w:t>
            </w:r>
            <w:r>
              <w:tab/>
              <w:t>Après l’achèvement des travaux, l’Entrepreneur, concurremment avec le projet de décompte afférent au dernier mois de leur exécution ou à la place de ce projet, dresse le projet de décompte final établissant le montant total des sommes auxquelles il peut prétendre du fait de l’exécution du Marché dans son ensemble, les évaluations étant faites en tenant compte des prestations réellement exécutées.  Ce projet de décompte est établi à partir des prix de base comme les projets de décompte mensuels et comporte les mêmes parties que ceux-ci, à l’exception des approvisionnements et des avances</w:t>
            </w:r>
            <w:r w:rsidR="00DE6A8E">
              <w:t xml:space="preserve"> </w:t>
            </w:r>
            <w:r>
              <w:t>; il est accompagné des éléments et pièces mentionnés au paragraphe 1.7 du présent Article s’ils n’ont pas été précédemment fournis.</w:t>
            </w:r>
          </w:p>
          <w:p w14:paraId="77CC459E" w14:textId="77777777" w:rsidR="000C5AED" w:rsidRDefault="000C5AED" w:rsidP="000C5AED">
            <w:pPr>
              <w:tabs>
                <w:tab w:val="left" w:pos="1260"/>
              </w:tabs>
              <w:spacing w:after="200"/>
              <w:ind w:left="1260" w:right="-72" w:hanging="720"/>
            </w:pPr>
            <w:r>
              <w:t>14.3.2</w:t>
            </w:r>
            <w:r>
              <w:tab/>
              <w:t>Le projet de décompte final est remis au Maître d’œuvre dans le délai de quarante-cinq (45) jours à compter de la date de notification de la décision de réception provisoire des travaux telle qu’elle est prévue à l’Article 41.3 du CCAG.  Toutefois, s’il est fait application des dispositions de l’Article 41.5 du CCAG, la date du procès-verbal constatant l’exécution des prestations complémentaires est substituée à la date de notification de la décision de réception des travaux comme point de départ des délais ci-dessus.</w:t>
            </w:r>
          </w:p>
          <w:p w14:paraId="7297B382" w14:textId="77777777" w:rsidR="000C5AED" w:rsidRDefault="000C5AED" w:rsidP="000C5AED">
            <w:pPr>
              <w:spacing w:after="200"/>
              <w:ind w:left="1260" w:right="-72"/>
            </w:pPr>
            <w:r>
              <w:t>En cas de retard dans la présentation du projet de décompte final, après mise en demeure restée sans effet, le décompte peut être établi d’office par le Maître d’œuvre aux frais de l’Entrepreneur.  Ce décompte est notifié à l’Entrepreneur avec le décompte général prévu à l’Article 14.4 ci-dessous.</w:t>
            </w:r>
          </w:p>
          <w:p w14:paraId="40CE7ED5" w14:textId="77777777" w:rsidR="000C5AED" w:rsidRDefault="000C5AED" w:rsidP="000C5AED">
            <w:pPr>
              <w:tabs>
                <w:tab w:val="left" w:pos="1260"/>
              </w:tabs>
              <w:spacing w:after="200"/>
              <w:ind w:left="1260" w:right="-72" w:hanging="720"/>
            </w:pPr>
            <w:r>
              <w:t>14.3.3</w:t>
            </w:r>
            <w:r>
              <w:tab/>
              <w:t>L’Entrepreneur est lié par les indications figurant au projet de décompte final, sauf sur les points sur lesquels il aurait émis antérieurement des réserves, ainsi que sur le montant définitif des intérêts moratoires.</w:t>
            </w:r>
          </w:p>
          <w:p w14:paraId="4CE48DEA" w14:textId="6A37B2BB" w:rsidR="000C5AED" w:rsidRDefault="000C5AED" w:rsidP="000C5AED">
            <w:pPr>
              <w:tabs>
                <w:tab w:val="left" w:pos="1260"/>
              </w:tabs>
              <w:spacing w:after="200"/>
              <w:ind w:left="1260" w:right="-72" w:hanging="720"/>
            </w:pPr>
            <w:r>
              <w:t>14.3.4</w:t>
            </w:r>
            <w:r>
              <w:tab/>
              <w:t>Le projet de décompte final par l’Entrepreneur est accepté ou rectifié par le Maître d’Œuvre</w:t>
            </w:r>
            <w:r w:rsidR="00DE6A8E">
              <w:t xml:space="preserve"> </w:t>
            </w:r>
            <w:r>
              <w:t>; il devient alors le décompte final.</w:t>
            </w:r>
          </w:p>
          <w:p w14:paraId="4D34790C" w14:textId="77777777" w:rsidR="00EE4544" w:rsidRDefault="00EE4544" w:rsidP="000C5AED">
            <w:pPr>
              <w:tabs>
                <w:tab w:val="left" w:pos="1260"/>
              </w:tabs>
              <w:spacing w:after="200"/>
              <w:ind w:left="1260" w:right="-72" w:hanging="720"/>
            </w:pPr>
          </w:p>
          <w:p w14:paraId="7725305B" w14:textId="77777777" w:rsidR="000C5AED" w:rsidRDefault="000C5AED">
            <w:pPr>
              <w:numPr>
                <w:ilvl w:val="1"/>
                <w:numId w:val="26"/>
              </w:numPr>
              <w:spacing w:after="200"/>
              <w:ind w:right="-72"/>
              <w:rPr>
                <w:b/>
              </w:rPr>
            </w:pPr>
            <w:r w:rsidRPr="00224CDD">
              <w:rPr>
                <w:b/>
              </w:rPr>
              <w:lastRenderedPageBreak/>
              <w:t>Décompte g</w:t>
            </w:r>
            <w:r>
              <w:rPr>
                <w:b/>
              </w:rPr>
              <w:t>énéral et définitif, solde</w:t>
            </w:r>
          </w:p>
          <w:p w14:paraId="68BD17E8" w14:textId="071FCE3D" w:rsidR="000C5AED" w:rsidRDefault="000C5AED" w:rsidP="000C5AED">
            <w:pPr>
              <w:tabs>
                <w:tab w:val="left" w:pos="1260"/>
              </w:tabs>
              <w:spacing w:after="200"/>
              <w:ind w:left="1260" w:right="-72" w:hanging="720"/>
            </w:pPr>
            <w:r>
              <w:t>14.4.1</w:t>
            </w:r>
            <w:r>
              <w:tab/>
              <w:t>Le Maître d’Œuvre établit le décompte général qui comprend</w:t>
            </w:r>
            <w:r w:rsidR="00DE6A8E">
              <w:t xml:space="preserve"> </w:t>
            </w:r>
            <w:r>
              <w:t>:</w:t>
            </w:r>
          </w:p>
          <w:p w14:paraId="394AFB12" w14:textId="75D08F17" w:rsidR="000C5AED" w:rsidRDefault="000C5AED" w:rsidP="00EE4544">
            <w:pPr>
              <w:tabs>
                <w:tab w:val="left" w:pos="1800"/>
              </w:tabs>
              <w:spacing w:after="200"/>
              <w:ind w:left="1800" w:right="-72" w:hanging="378"/>
            </w:pPr>
            <w:r>
              <w:t>a)</w:t>
            </w:r>
            <w:r>
              <w:tab/>
              <w:t>Le décompte final défini au paragraphe 14.3.4 du présent Article</w:t>
            </w:r>
            <w:r w:rsidR="00DE6A8E">
              <w:t xml:space="preserve"> </w:t>
            </w:r>
            <w:r>
              <w:t>;</w:t>
            </w:r>
          </w:p>
          <w:p w14:paraId="0C8EA893" w14:textId="5D0E596B" w:rsidR="000C5AED" w:rsidRDefault="000C5AED" w:rsidP="00EE4544">
            <w:pPr>
              <w:tabs>
                <w:tab w:val="left" w:pos="1800"/>
              </w:tabs>
              <w:spacing w:after="200"/>
              <w:ind w:left="1800" w:right="-72" w:hanging="378"/>
            </w:pPr>
            <w:r>
              <w:t>b)</w:t>
            </w:r>
            <w:r>
              <w:tab/>
              <w:t>L’état du solde établi, à partir du décompte final et du dernier décompte mensuel, dans les mêmes conditions que celles qui sont définies au paragraphe 14.2.1 du présent Article pour les acomptes mensuels</w:t>
            </w:r>
            <w:r w:rsidR="00DE6A8E">
              <w:t xml:space="preserve"> </w:t>
            </w:r>
            <w:r>
              <w:t>;</w:t>
            </w:r>
          </w:p>
          <w:p w14:paraId="57E5CA5F" w14:textId="0A8945A6" w:rsidR="000C5AED" w:rsidRDefault="000C5AED" w:rsidP="00EE4544">
            <w:pPr>
              <w:tabs>
                <w:tab w:val="left" w:pos="1800"/>
              </w:tabs>
              <w:spacing w:after="200"/>
              <w:ind w:left="1800" w:right="-72" w:hanging="378"/>
            </w:pPr>
            <w:r>
              <w:t>c)</w:t>
            </w:r>
            <w:r>
              <w:tab/>
              <w:t>La récapitulation des acomptes mensuels et du solde</w:t>
            </w:r>
            <w:r w:rsidR="00DE6A8E">
              <w:t xml:space="preserve"> </w:t>
            </w:r>
            <w:r>
              <w:t>; et</w:t>
            </w:r>
          </w:p>
          <w:p w14:paraId="2591767B" w14:textId="77777777" w:rsidR="000C5AED" w:rsidRDefault="000C5AED" w:rsidP="00EE4544">
            <w:pPr>
              <w:tabs>
                <w:tab w:val="left" w:pos="1800"/>
              </w:tabs>
              <w:spacing w:after="200"/>
              <w:ind w:left="1800" w:right="-72" w:hanging="378"/>
            </w:pPr>
            <w:r>
              <w:t>d)</w:t>
            </w:r>
            <w:r>
              <w:tab/>
              <w:t>Le montant du décompte général est égal au résultat de cette dernière récapitulation.</w:t>
            </w:r>
          </w:p>
          <w:p w14:paraId="587B0999" w14:textId="77777777" w:rsidR="000C5AED" w:rsidRDefault="000C5AED" w:rsidP="000C5AED">
            <w:pPr>
              <w:tabs>
                <w:tab w:val="left" w:pos="1260"/>
              </w:tabs>
              <w:spacing w:after="200"/>
              <w:ind w:left="1260" w:right="-72" w:hanging="720"/>
            </w:pPr>
            <w:r>
              <w:t>14.4.2</w:t>
            </w:r>
            <w:r>
              <w:tab/>
              <w:t>Le décompte général, signé par le Chef de Projet, doit être notifié à l’Entrepreneur par ordre de service avant la plus tardive des deux dates ci-après :</w:t>
            </w:r>
          </w:p>
          <w:p w14:paraId="032C2646" w14:textId="4F41BABC" w:rsidR="000C5AED" w:rsidRDefault="000C5AED" w:rsidP="00EE4544">
            <w:pPr>
              <w:tabs>
                <w:tab w:val="left" w:pos="1800"/>
              </w:tabs>
              <w:spacing w:after="200"/>
              <w:ind w:left="1800" w:right="-72" w:hanging="378"/>
            </w:pPr>
            <w:r>
              <w:t>a)</w:t>
            </w:r>
            <w:r>
              <w:tab/>
              <w:t>quarante-cinq (45) jours après la date de remise du projet de décompte final</w:t>
            </w:r>
            <w:r w:rsidR="00DE6A8E">
              <w:t xml:space="preserve"> </w:t>
            </w:r>
            <w:r>
              <w:t>;</w:t>
            </w:r>
          </w:p>
          <w:p w14:paraId="4FC5104A" w14:textId="77777777" w:rsidR="000C5AED" w:rsidRPr="00DB63F5" w:rsidRDefault="000C5AED" w:rsidP="00EE4544">
            <w:pPr>
              <w:tabs>
                <w:tab w:val="left" w:pos="1800"/>
              </w:tabs>
              <w:spacing w:after="200"/>
              <w:ind w:left="1800" w:right="-72" w:hanging="378"/>
            </w:pPr>
            <w:r>
              <w:t>b)</w:t>
            </w:r>
            <w:r>
              <w:tab/>
              <w:t xml:space="preserve">trente (30) jours après la publication des derniers index </w:t>
            </w:r>
            <w:r w:rsidRPr="00DB63F5">
              <w:t>de référence permettant la révision du solde.</w:t>
            </w:r>
          </w:p>
          <w:p w14:paraId="560EBDF3" w14:textId="77777777" w:rsidR="000C5AED" w:rsidRDefault="000C5AED" w:rsidP="000C5AED">
            <w:pPr>
              <w:tabs>
                <w:tab w:val="left" w:pos="1260"/>
              </w:tabs>
              <w:spacing w:after="200"/>
              <w:ind w:left="1260" w:right="-72" w:hanging="720"/>
            </w:pPr>
            <w:r w:rsidRPr="00DB63F5">
              <w:t>14.4.3</w:t>
            </w:r>
            <w:r w:rsidRPr="00DB63F5">
              <w:tab/>
              <w:t xml:space="preserve">Le paiement du solde doit intervenir dans un délai </w:t>
            </w:r>
            <w:r w:rsidRPr="003652CD">
              <w:t>de quarante-cinq (45) jours à compter de la notification du décompte général.</w:t>
            </w:r>
          </w:p>
          <w:p w14:paraId="0E9A06AC" w14:textId="16D5C7DF" w:rsidR="000C5AED" w:rsidRDefault="000C5AED" w:rsidP="000C5AED">
            <w:pPr>
              <w:tabs>
                <w:tab w:val="left" w:pos="1260"/>
              </w:tabs>
              <w:spacing w:after="200"/>
              <w:ind w:left="1260" w:right="-72" w:hanging="720"/>
            </w:pPr>
            <w:r>
              <w:t>14.4.4</w:t>
            </w:r>
            <w:r>
              <w:tab/>
              <w:t xml:space="preserve">L’Entrepreneur doit, dans un délai de quarante-cinq (45) jours compté à partir de la notification du décompte général, le renvoyer au Maître d’œuvre, revêtu de sa signature, avec ou </w:t>
            </w:r>
            <w:proofErr w:type="gramStart"/>
            <w:r>
              <w:t>sans réserves</w:t>
            </w:r>
            <w:proofErr w:type="gramEnd"/>
            <w:r>
              <w:t>, ou faire connaître les raisons pour lesquelles il refuse de le signer. Aucune réserve ultérieure ne sera acceptée après que l’Entrepreneur aura renvoyé le décompte.</w:t>
            </w:r>
          </w:p>
          <w:p w14:paraId="45FE9D78" w14:textId="22617EEB" w:rsidR="000C5AED" w:rsidRDefault="000C5AED" w:rsidP="000C5AED">
            <w:pPr>
              <w:spacing w:after="200"/>
              <w:ind w:left="1260" w:right="-72"/>
            </w:pPr>
            <w:r>
              <w:t>Si la signature du décompte général est donnée sans réserve, cette acceptation lie définitivement les parties, sauf en ce qui concerne le montant des intérêts moratoires</w:t>
            </w:r>
            <w:r w:rsidR="00DE6A8E">
              <w:t xml:space="preserve"> </w:t>
            </w:r>
            <w:r>
              <w:t>; ce décompte devient ainsi le décompte général et définitif du Marché.</w:t>
            </w:r>
          </w:p>
          <w:p w14:paraId="53EBEC25" w14:textId="77777777" w:rsidR="000C5AED" w:rsidRDefault="000C5AED" w:rsidP="000C5AED">
            <w:pPr>
              <w:spacing w:after="200"/>
              <w:ind w:left="1260" w:right="-72"/>
            </w:pPr>
            <w:r>
              <w:t xml:space="preserve">Si la signature du décompte général est refusée ou donnée avec réserves, les motifs de ce refus ou de ces réserves doivent être exposés par l’Entrepreneur dans un mémoire de réclamation qui précise le montant des sommes dont il revendique le paiement et qui fournit les justifications nécessaires en reprenant, sous peine de forclusion, les réclamations déjà formulées antérieurement qui n’ont pas fait l’objet d’un </w:t>
            </w:r>
            <w:r>
              <w:lastRenderedPageBreak/>
              <w:t>règlement définitif; ce mémoire doit être remis au Maître d’œuvre dans le délai indiqué au premier alinéa du présent paragraphe. Le règlement du différend intervient alors suivant les modalités indiquées à l’Article 50 du CCAG.</w:t>
            </w:r>
          </w:p>
          <w:p w14:paraId="1CCF2255" w14:textId="77777777" w:rsidR="000C5AED" w:rsidRDefault="000C5AED" w:rsidP="000C5AED">
            <w:pPr>
              <w:spacing w:after="200"/>
              <w:ind w:left="1260" w:right="-72"/>
            </w:pPr>
            <w:r>
              <w:t>Si les réserves sont partielles, l’Entrepreneur est lié par son acceptation implicite des éléments du décompte sur lesquels ces réserves ne portent pas.</w:t>
            </w:r>
          </w:p>
          <w:p w14:paraId="5164D704" w14:textId="77777777" w:rsidR="000C5AED" w:rsidRDefault="000C5AED" w:rsidP="000C5AED">
            <w:pPr>
              <w:tabs>
                <w:tab w:val="left" w:pos="1260"/>
              </w:tabs>
              <w:spacing w:after="200"/>
              <w:ind w:left="1260" w:right="-72" w:hanging="720"/>
            </w:pPr>
            <w:r>
              <w:t>14.4.5</w:t>
            </w:r>
            <w:r>
              <w:tab/>
              <w:t xml:space="preserve">Dans le cas où l’Entrepreneur n’a pas renvoyé au Maître d’œuvre le décompte général signé dans le délai de quarante-cinq (45) jours fixé au paragraphe 14.4.4 du présent Article, ou encore, dans le cas où, l’ayant renvoyé dans ce délai, il n’a pas motivé son refus ou n’a pas exposé en détail les motifs de ses réserves en précisant le montant de ses réclamations, ce décompte général est réputé être accepté par </w:t>
            </w:r>
            <w:proofErr w:type="gramStart"/>
            <w:r>
              <w:t>lui;</w:t>
            </w:r>
            <w:proofErr w:type="gramEnd"/>
            <w:r>
              <w:t xml:space="preserve"> il devient le décompte général et définitif du Marché.</w:t>
            </w:r>
          </w:p>
          <w:p w14:paraId="2499A0E0" w14:textId="77777777" w:rsidR="000C5AED" w:rsidRPr="0003638B" w:rsidRDefault="000C5AED">
            <w:pPr>
              <w:numPr>
                <w:ilvl w:val="1"/>
                <w:numId w:val="26"/>
              </w:numPr>
              <w:spacing w:after="200"/>
              <w:ind w:right="-72"/>
              <w:rPr>
                <w:b/>
              </w:rPr>
            </w:pPr>
            <w:r w:rsidRPr="00697734">
              <w:rPr>
                <w:b/>
              </w:rPr>
              <w:t>Règlement e</w:t>
            </w:r>
            <w:r w:rsidRPr="0003638B">
              <w:rPr>
                <w:b/>
              </w:rPr>
              <w:t>n cas de sous-traitants payés directement</w:t>
            </w:r>
          </w:p>
          <w:p w14:paraId="34BD84D9" w14:textId="77777777" w:rsidR="000C5AED" w:rsidRDefault="000C5AED" w:rsidP="000C5AED">
            <w:pPr>
              <w:ind w:left="1440" w:hanging="720"/>
            </w:pPr>
          </w:p>
          <w:p w14:paraId="659E39A5" w14:textId="77777777" w:rsidR="000C5AED" w:rsidRPr="003652CD" w:rsidRDefault="000C5AED">
            <w:pPr>
              <w:numPr>
                <w:ilvl w:val="2"/>
                <w:numId w:val="25"/>
              </w:numPr>
            </w:pPr>
            <w:r w:rsidRPr="003652CD">
              <w:t>Un sous-traitant peut obtenir directement de l’autorité contractante, avec l'accord du titulaire du marché, le règlement des travaux, fournitures ou services dont il a assuré l’exécution et qui n'ont pas déjà donné lieu â un paiement au profit du titulaire. Ce règlement est subordonné à la réalisation des conditions suivantes :</w:t>
            </w:r>
          </w:p>
          <w:p w14:paraId="02164D5B" w14:textId="77777777" w:rsidR="000C5AED" w:rsidRPr="003652CD" w:rsidRDefault="000C5AED" w:rsidP="000C5AED">
            <w:pPr>
              <w:ind w:left="1440"/>
            </w:pPr>
          </w:p>
          <w:p w14:paraId="2CA24A71" w14:textId="77777777" w:rsidR="000C5AED" w:rsidRPr="003652CD" w:rsidRDefault="000C5AED">
            <w:pPr>
              <w:pStyle w:val="BodyText"/>
              <w:numPr>
                <w:ilvl w:val="0"/>
                <w:numId w:val="56"/>
              </w:numPr>
              <w:spacing w:line="244" w:lineRule="auto"/>
              <w:ind w:right="161"/>
              <w:rPr>
                <w:lang w:val="fr-FR"/>
              </w:rPr>
            </w:pPr>
            <w:proofErr w:type="gramStart"/>
            <w:r w:rsidRPr="003652CD">
              <w:rPr>
                <w:lang w:val="fr-FR"/>
              </w:rPr>
              <w:t>le</w:t>
            </w:r>
            <w:proofErr w:type="gramEnd"/>
            <w:r w:rsidRPr="003652CD">
              <w:rPr>
                <w:lang w:val="fr-FR"/>
              </w:rPr>
              <w:t xml:space="preserve"> sous-traitant est agréé par l'autorité contractante par une disposition expresse insérée, soit dans le marché, soit dans un acte ultérieur; il est tenu de souscrire une assurance garantissant sa responsabilité professionnelle,</w:t>
            </w:r>
          </w:p>
          <w:p w14:paraId="690E953C" w14:textId="77777777" w:rsidR="000C5AED" w:rsidRPr="003652CD" w:rsidRDefault="000C5AED" w:rsidP="000C5AED">
            <w:pPr>
              <w:pStyle w:val="BodyText"/>
              <w:spacing w:line="244" w:lineRule="auto"/>
              <w:ind w:left="1570" w:right="161"/>
              <w:rPr>
                <w:lang w:val="fr-FR"/>
              </w:rPr>
            </w:pPr>
          </w:p>
          <w:p w14:paraId="6F801AE0" w14:textId="77777777" w:rsidR="000C5AED" w:rsidRPr="003652CD" w:rsidRDefault="000C5AED">
            <w:pPr>
              <w:pStyle w:val="BodyText"/>
              <w:numPr>
                <w:ilvl w:val="0"/>
                <w:numId w:val="56"/>
              </w:numPr>
              <w:spacing w:line="244" w:lineRule="auto"/>
              <w:ind w:right="161"/>
              <w:rPr>
                <w:lang w:val="fr-FR"/>
              </w:rPr>
            </w:pPr>
            <w:proofErr w:type="gramStart"/>
            <w:r w:rsidRPr="003652CD">
              <w:rPr>
                <w:lang w:val="fr-FR"/>
              </w:rPr>
              <w:t>le</w:t>
            </w:r>
            <w:proofErr w:type="gramEnd"/>
            <w:r w:rsidRPr="003652CD">
              <w:rPr>
                <w:lang w:val="fr-FR"/>
              </w:rPr>
              <w:t xml:space="preserve"> marché ou l’avenant indique d'une manière précise, la nature et la valeur des travaux, des fournitures ou services à exécuter par le titulaire et par chacun des sous-traitants nommément désignés,</w:t>
            </w:r>
          </w:p>
          <w:p w14:paraId="2093FBC9" w14:textId="77777777" w:rsidR="000C5AED" w:rsidRPr="003652CD" w:rsidRDefault="000C5AED" w:rsidP="000C5AED">
            <w:pPr>
              <w:pStyle w:val="ListParagraph"/>
            </w:pPr>
          </w:p>
          <w:p w14:paraId="682F23F6" w14:textId="0DD212ED" w:rsidR="000C5AED" w:rsidRPr="003652CD" w:rsidRDefault="000C5AED">
            <w:pPr>
              <w:pStyle w:val="BodyText"/>
              <w:numPr>
                <w:ilvl w:val="0"/>
                <w:numId w:val="56"/>
              </w:numPr>
              <w:spacing w:line="244" w:lineRule="auto"/>
              <w:ind w:right="161"/>
              <w:rPr>
                <w:lang w:val="fr-FR"/>
              </w:rPr>
            </w:pPr>
            <w:proofErr w:type="gramStart"/>
            <w:r w:rsidRPr="003652CD">
              <w:rPr>
                <w:lang w:val="fr-FR"/>
              </w:rPr>
              <w:t>le</w:t>
            </w:r>
            <w:proofErr w:type="gramEnd"/>
            <w:r w:rsidRPr="003652CD">
              <w:rPr>
                <w:lang w:val="fr-FR"/>
              </w:rPr>
              <w:t xml:space="preserve"> titulaire du marché revêt de son acceptation les attachements ou </w:t>
            </w:r>
            <w:r w:rsidR="003A691E" w:rsidRPr="003652CD">
              <w:rPr>
                <w:lang w:val="fr-FR"/>
              </w:rPr>
              <w:t>procès-verbaux</w:t>
            </w:r>
            <w:r w:rsidRPr="003652CD">
              <w:rPr>
                <w:lang w:val="fr-FR"/>
              </w:rPr>
              <w:t xml:space="preserve"> administratifs produits en sus des titres de paiement émis en règlement des travaux, fournitures ou services exécutés par le sous-traitant comme s’ils l'étaient par lui-même.</w:t>
            </w:r>
          </w:p>
          <w:p w14:paraId="73837B51" w14:textId="77777777" w:rsidR="000C5AED" w:rsidRPr="003652CD" w:rsidRDefault="000C5AED" w:rsidP="000C5AED">
            <w:pPr>
              <w:pStyle w:val="BodyText"/>
              <w:spacing w:line="244" w:lineRule="auto"/>
              <w:ind w:right="161"/>
              <w:rPr>
                <w:lang w:val="fr-FR"/>
              </w:rPr>
            </w:pPr>
          </w:p>
          <w:p w14:paraId="161EC24C" w14:textId="77777777" w:rsidR="000C5AED" w:rsidRPr="003652CD" w:rsidRDefault="000C5AED" w:rsidP="000C5AED">
            <w:pPr>
              <w:pStyle w:val="BodyText"/>
              <w:spacing w:line="274" w:lineRule="exact"/>
              <w:ind w:left="107" w:right="157" w:firstLine="14"/>
              <w:rPr>
                <w:lang w:val="fr-FR"/>
              </w:rPr>
            </w:pPr>
            <w:r w:rsidRPr="003652CD">
              <w:rPr>
                <w:lang w:val="fr-FR"/>
              </w:rPr>
              <w:t>Les dispositions de présente clause ne peuvent recevoir application en cours d’exécution du contrat lorsque le marché a déjà été remis en nantissement par le titulaire.</w:t>
            </w:r>
          </w:p>
          <w:p w14:paraId="3510986E" w14:textId="77777777" w:rsidR="000C5AED" w:rsidRPr="003652CD" w:rsidRDefault="000C5AED" w:rsidP="000C5AED">
            <w:pPr>
              <w:pStyle w:val="ListParagraph"/>
              <w:ind w:left="2160"/>
            </w:pPr>
          </w:p>
          <w:p w14:paraId="58B47DFD" w14:textId="77777777" w:rsidR="000C5AED" w:rsidRPr="003652CD" w:rsidRDefault="000C5AED" w:rsidP="000C5AED">
            <w:pPr>
              <w:ind w:left="1440" w:hanging="720"/>
            </w:pPr>
          </w:p>
          <w:p w14:paraId="1F523E6F" w14:textId="77777777" w:rsidR="000C5AED" w:rsidRPr="00DB63F5" w:rsidRDefault="000C5AED">
            <w:pPr>
              <w:numPr>
                <w:ilvl w:val="2"/>
                <w:numId w:val="25"/>
              </w:numPr>
            </w:pPr>
            <w:r w:rsidRPr="003652CD">
              <w:t>Les paiements à faire au sous-traitant so</w:t>
            </w:r>
            <w:r w:rsidRPr="00DB63F5">
              <w:t>nt effectués sur la base des pièces justificatives et de l’acceptation de l’Entrepreneur donnée sous la forme d’une attestation, transmises par celui-ci conformément aux stipulations de l’Article 14.5.1.</w:t>
            </w:r>
          </w:p>
          <w:p w14:paraId="3131F4E7" w14:textId="77777777" w:rsidR="000C5AED" w:rsidRPr="00DB63F5" w:rsidRDefault="000C5AED" w:rsidP="000C5AED">
            <w:pPr>
              <w:ind w:left="1440" w:hanging="720"/>
            </w:pPr>
          </w:p>
          <w:p w14:paraId="648D0DD2" w14:textId="77777777" w:rsidR="000C5AED" w:rsidRDefault="000C5AED" w:rsidP="000C5AED">
            <w:pPr>
              <w:ind w:left="1440"/>
            </w:pPr>
            <w:r w:rsidRPr="00DB63F5">
              <w:t>Dès réception de ces pièces, le Maître d’Ouvrage avise directement le sous-traitant de la date de réception du projet de décompte et de l’attestation envoyés par l’Entrepreneur, et lui indique les sommes dont le paiement à son profit a été</w:t>
            </w:r>
            <w:r>
              <w:t xml:space="preserve"> accepté par l’Entrepreneur.</w:t>
            </w:r>
          </w:p>
          <w:p w14:paraId="12580B35" w14:textId="77777777" w:rsidR="000C5AED" w:rsidRDefault="000C5AED" w:rsidP="000C5AED">
            <w:pPr>
              <w:ind w:left="1440"/>
            </w:pPr>
          </w:p>
          <w:p w14:paraId="56B2A288" w14:textId="77777777" w:rsidR="000C5AED" w:rsidRDefault="000C5AED" w:rsidP="000C5AED">
            <w:pPr>
              <w:ind w:left="1440"/>
            </w:pPr>
            <w:r>
              <w:t>Le paiement des sommes dues au sous-traitant doit intervenir dans les délais prévus aux Articles 14.2.3 et 14.4.3.</w:t>
            </w:r>
          </w:p>
          <w:p w14:paraId="1E1210AD" w14:textId="77777777" w:rsidR="000C5AED" w:rsidRDefault="000C5AED" w:rsidP="000C5AED">
            <w:pPr>
              <w:ind w:left="1440"/>
            </w:pPr>
          </w:p>
          <w:p w14:paraId="36168B73" w14:textId="77777777" w:rsidR="000C5AED" w:rsidRDefault="000C5AED" w:rsidP="000C5AED">
            <w:pPr>
              <w:ind w:left="1440"/>
            </w:pPr>
            <w:r>
              <w:t>Un avis de paiement est adressé à l’Entrepreneur et au sous-traitant.</w:t>
            </w:r>
          </w:p>
          <w:p w14:paraId="19F08303" w14:textId="77777777" w:rsidR="000C5AED" w:rsidRDefault="000C5AED" w:rsidP="000C5AED">
            <w:pPr>
              <w:ind w:left="1440"/>
            </w:pPr>
          </w:p>
          <w:p w14:paraId="3ADEC176" w14:textId="77777777" w:rsidR="000C5AED" w:rsidRDefault="000C5AED" w:rsidP="000C5AED">
            <w:pPr>
              <w:ind w:left="1440"/>
            </w:pPr>
            <w:r>
              <w:t>L’Entrepreneur dispose d’un délai de quinze (15) jours, comptés à partir de la réception des pièces justificatives servant de base au paiement direct, pour les accepter ou pour signifier au sous-traitant son refus motivé d’acceptation.  Passé ce délai, l’Entrepreneur est réputé avoir accepté celles des pièces justificatives ou des parties des pièces justificatives qu’il n’a pas expressément acceptées ou refusées.</w:t>
            </w:r>
          </w:p>
          <w:p w14:paraId="0EB0AEA0" w14:textId="77777777" w:rsidR="000C5AED" w:rsidRDefault="000C5AED" w:rsidP="000C5AED">
            <w:pPr>
              <w:ind w:left="1440"/>
            </w:pPr>
          </w:p>
          <w:p w14:paraId="2B27F30A" w14:textId="77777777" w:rsidR="000C5AED" w:rsidRDefault="000C5AED" w:rsidP="000C5AED">
            <w:pPr>
              <w:ind w:left="1440"/>
            </w:pPr>
            <w:r>
              <w:t>Dans le cas où l’Entrepreneur n’a, dans le délai de quinze (15) jours suivant la réception du projet de décompte du sous-traitant, ni opposé un refus motivé, ni transmis celui-ci au Maître d’Ouvrage, le sous-traitant envoie directement au Maître d’Ouvrage une copie du projet de décompte.  Il y joint une copie de l’avis de réception de l’envoi du projet de décompte à l’Entrepreneur.</w:t>
            </w:r>
          </w:p>
          <w:p w14:paraId="36A381FA" w14:textId="77777777" w:rsidR="000C5AED" w:rsidRDefault="000C5AED" w:rsidP="000C5AED">
            <w:pPr>
              <w:ind w:left="1440"/>
            </w:pPr>
          </w:p>
          <w:p w14:paraId="39BE2844" w14:textId="77777777" w:rsidR="000C5AED" w:rsidRDefault="000C5AED" w:rsidP="000C5AED">
            <w:pPr>
              <w:ind w:left="1440"/>
            </w:pPr>
            <w:r>
              <w:t>Le Maître d’Ouvrage met aussitôt en demeure l’Entrepreneur, par lettre recommandée avec demande d’avis de réception postal, de lui faire la preuve dans un délai de quinze jours à compter de la réception de cette lettre qu’il a opposé un refus motivé à son sous-traitant dans le délai prévu au cinquième alinéa ci-dessus.  Dès réception de l’avis, le Maître d’Ouvrage informe le sous-traitant de la date de cette mise en demeure.</w:t>
            </w:r>
          </w:p>
          <w:p w14:paraId="4F1B8761" w14:textId="77777777" w:rsidR="000C5AED" w:rsidRPr="00EE4544" w:rsidRDefault="000C5AED" w:rsidP="000C5AED">
            <w:pPr>
              <w:ind w:left="1440"/>
              <w:rPr>
                <w:sz w:val="16"/>
                <w:szCs w:val="16"/>
              </w:rPr>
            </w:pPr>
          </w:p>
          <w:p w14:paraId="6E25636F" w14:textId="77777777" w:rsidR="000C5AED" w:rsidRDefault="000C5AED" w:rsidP="000C5AED">
            <w:pPr>
              <w:ind w:left="1440"/>
            </w:pPr>
            <w:r>
              <w:lastRenderedPageBreak/>
              <w:t xml:space="preserve">A l’expiration de ce délai, et au cas où l’Entrepreneur ne serait pas en mesure d’apporter cette preuve, le Maître d’Ouvrage dispose du délai prévu à l’Article 14.2.3 pour mandater les sommes à régler au sous-traitant, à due concurrence </w:t>
            </w:r>
            <w:proofErr w:type="gramStart"/>
            <w:r>
              <w:t>des sommes restant</w:t>
            </w:r>
            <w:proofErr w:type="gramEnd"/>
            <w:r>
              <w:t xml:space="preserve"> dues à l’Entrepreneur au titre des projets de décompte qu’il a présentés.</w:t>
            </w:r>
          </w:p>
          <w:p w14:paraId="2B64994E" w14:textId="77777777" w:rsidR="000C5AED" w:rsidRDefault="000C5AED" w:rsidP="000C5AED">
            <w:pPr>
              <w:ind w:left="1440"/>
            </w:pPr>
          </w:p>
          <w:p w14:paraId="4D5A021A" w14:textId="77777777" w:rsidR="000C5AED" w:rsidRDefault="000C5AED">
            <w:pPr>
              <w:numPr>
                <w:ilvl w:val="1"/>
                <w:numId w:val="26"/>
              </w:numPr>
              <w:spacing w:after="200"/>
              <w:ind w:right="-72"/>
            </w:pPr>
            <w:r w:rsidRPr="00697734">
              <w:rPr>
                <w:b/>
              </w:rPr>
              <w:t>Réclamation ou</w:t>
            </w:r>
            <w:r w:rsidRPr="001B77EA">
              <w:rPr>
                <w:b/>
              </w:rPr>
              <w:t xml:space="preserve"> action directe d’un sous-traitant</w:t>
            </w:r>
          </w:p>
          <w:p w14:paraId="110F8533" w14:textId="77777777" w:rsidR="000C5AED" w:rsidRDefault="000C5AED" w:rsidP="000C5AED">
            <w:pPr>
              <w:ind w:left="1440" w:hanging="720"/>
            </w:pPr>
            <w:r>
              <w:t>14.6.1 Si un sous-traitant de l’Entrepreneur met en demeure le Maître d’Ouvrage de lui régler directement certaines sommes qu’il estime lui être dues par l’Entrepreneur au titre du contrat de sous-traitance, le Chef de Projet peut retenir les sommes réclamées sur celles qui restent à payer à l’Entrepreneur, à condition que le sous-traitant ait été un sous-traitant agréé et que son droit à paiement direct ait été reconnu préalablement dans le cadre du Marché ou qu’il résulte de la réglementation en vigueur.  Les sommes ainsi retenues ne portent pas intérêt.</w:t>
            </w:r>
          </w:p>
          <w:p w14:paraId="1B75C2A2" w14:textId="77777777" w:rsidR="000C5AED" w:rsidRPr="00EE4544" w:rsidRDefault="000C5AED" w:rsidP="000C5AED">
            <w:pPr>
              <w:ind w:left="1440"/>
              <w:rPr>
                <w:sz w:val="16"/>
                <w:szCs w:val="16"/>
              </w:rPr>
            </w:pPr>
          </w:p>
          <w:p w14:paraId="0FB870CF" w14:textId="77777777" w:rsidR="000C5AED" w:rsidRDefault="000C5AED" w:rsidP="000C5AED">
            <w:pPr>
              <w:ind w:left="1440" w:hanging="720"/>
            </w:pPr>
            <w:r>
              <w:t>14.6.2 Si le droit du sous-traitant est définitivement établi, le Chef de Projet paie le sous-traitant et les sommes dues à l’Entrepreneur sont réduites en conséquence.</w:t>
            </w:r>
          </w:p>
          <w:p w14:paraId="31CC7244" w14:textId="77777777" w:rsidR="000C5AED" w:rsidRDefault="000C5AED" w:rsidP="000C5AED">
            <w:pPr>
              <w:tabs>
                <w:tab w:val="left" w:pos="1260"/>
              </w:tabs>
              <w:spacing w:after="200"/>
              <w:ind w:left="1260" w:right="-72" w:hanging="720"/>
            </w:pPr>
          </w:p>
        </w:tc>
      </w:tr>
      <w:tr w:rsidR="000C5AED" w14:paraId="7588CF01" w14:textId="77777777" w:rsidTr="000C5AED">
        <w:tc>
          <w:tcPr>
            <w:tcW w:w="2160" w:type="dxa"/>
            <w:tcBorders>
              <w:top w:val="nil"/>
              <w:left w:val="nil"/>
              <w:bottom w:val="nil"/>
              <w:right w:val="nil"/>
            </w:tcBorders>
          </w:tcPr>
          <w:p w14:paraId="75E267B5" w14:textId="77777777" w:rsidR="000C5AED" w:rsidRDefault="000C5AED">
            <w:pPr>
              <w:pStyle w:val="Head42"/>
              <w:numPr>
                <w:ilvl w:val="0"/>
                <w:numId w:val="26"/>
              </w:numPr>
            </w:pPr>
            <w:bookmarkStart w:id="521" w:name="_Toc348175949"/>
            <w:bookmarkStart w:id="522" w:name="_Toc170812797"/>
            <w:r>
              <w:lastRenderedPageBreak/>
              <w:t xml:space="preserve">Règlement du prix des ouvrages pour travaux non </w:t>
            </w:r>
            <w:bookmarkStart w:id="523" w:name="_Toc348175950"/>
            <w:bookmarkStart w:id="524" w:name="_Toc348232773"/>
            <w:r>
              <w:t>prévus</w:t>
            </w:r>
            <w:bookmarkEnd w:id="521"/>
            <w:bookmarkEnd w:id="522"/>
            <w:bookmarkEnd w:id="523"/>
            <w:bookmarkEnd w:id="524"/>
          </w:p>
        </w:tc>
        <w:tc>
          <w:tcPr>
            <w:tcW w:w="7398" w:type="dxa"/>
            <w:tcBorders>
              <w:top w:val="nil"/>
              <w:left w:val="nil"/>
              <w:bottom w:val="nil"/>
              <w:right w:val="nil"/>
            </w:tcBorders>
          </w:tcPr>
          <w:p w14:paraId="09B188F0" w14:textId="77777777" w:rsidR="000C5AED" w:rsidRPr="008F2BAA" w:rsidRDefault="000C5AED">
            <w:pPr>
              <w:numPr>
                <w:ilvl w:val="1"/>
                <w:numId w:val="26"/>
              </w:numPr>
              <w:spacing w:after="120"/>
              <w:ind w:left="505" w:right="-74" w:hanging="505"/>
            </w:pPr>
            <w:r w:rsidRPr="008F2BAA">
              <w:t>Le présent Article concerne les ouvrages ou travaux dont la réalisation est décidée par le Maître d’Ouvrage et pour lesquels le Marché ne prévoit pas de prix. Ces travaux pourront être demandés à l’Entrepreneur, par un ordre de service, qui sera tenu de les réaliser dans la mesure où le Montant du Marché, à la date de sa conclusion, est modifié de moins de dix (10) pour cent.</w:t>
            </w:r>
          </w:p>
          <w:p w14:paraId="7ADF0E2A" w14:textId="77777777" w:rsidR="000C5AED" w:rsidRDefault="000C5AED">
            <w:pPr>
              <w:numPr>
                <w:ilvl w:val="1"/>
                <w:numId w:val="26"/>
              </w:numPr>
              <w:spacing w:after="120"/>
              <w:ind w:left="505" w:right="-74" w:hanging="505"/>
            </w:pPr>
            <w:r>
              <w:t>Les prix nouveaux concernant les ouvrages ou travaux définis au paragraphe 1 ci-dessus peuvent être soit des prix unitaires, soit des prix forfaitaires.</w:t>
            </w:r>
          </w:p>
          <w:p w14:paraId="5A2F5D30" w14:textId="77777777" w:rsidR="000C5AED" w:rsidRDefault="000C5AED" w:rsidP="00EE4544">
            <w:pPr>
              <w:spacing w:after="120"/>
              <w:ind w:left="539" w:right="-74"/>
            </w:pPr>
            <w:r>
              <w:t>Sauf indication contraire, ils sont établis sur les mêmes bases que les prix du Marché et sur la base des conditions économiques en vigueur le mois d’établissement de ces prix.</w:t>
            </w:r>
          </w:p>
          <w:p w14:paraId="6616E50F" w14:textId="77777777" w:rsidR="000C5AED" w:rsidRDefault="000C5AED" w:rsidP="00EE4544">
            <w:pPr>
              <w:spacing w:after="120"/>
              <w:ind w:left="539" w:right="-74"/>
            </w:pPr>
            <w:r>
              <w:t>S’il existe des décompositions de prix forfaitaires ou des sous</w:t>
            </w:r>
            <w:r>
              <w:noBreakHyphen/>
              <w:t>détails de prix unitaires, leurs éléments, notamment les prix contenus dans les décompositions, sont utilisés pour l’établissement des prix nouveaux.</w:t>
            </w:r>
          </w:p>
          <w:p w14:paraId="175E5C80" w14:textId="77777777" w:rsidR="000C5AED" w:rsidRDefault="000C5AED">
            <w:pPr>
              <w:numPr>
                <w:ilvl w:val="1"/>
                <w:numId w:val="26"/>
              </w:numPr>
              <w:spacing w:after="200"/>
              <w:ind w:right="-72"/>
            </w:pPr>
            <w:r>
              <w:t>L’ordre de service mentionné au paragraphe 1 du présent Article, ou un autre ordre de service intervenant au plus tard quinze (15) jours après, notifie à l’Entrepreneur des prix provisoires pour le règlement des ouvrages ou travaux non prévus.</w:t>
            </w:r>
          </w:p>
          <w:p w14:paraId="1A0F4B22" w14:textId="77777777" w:rsidR="000C5AED" w:rsidRDefault="000C5AED" w:rsidP="000C5AED">
            <w:pPr>
              <w:spacing w:after="200"/>
              <w:ind w:left="540" w:right="-72"/>
            </w:pPr>
            <w:r>
              <w:lastRenderedPageBreak/>
              <w:t>Ces prix provisoires sont arrêtés par le Maître d’Œuvre après consultation de l’Entrepreneur.  Ils sont obligatoirement assortis d’un sous-détail, s’il s’agit de prix unitaires, ou d’une décomposition, s’il s’agit de prix forfaitaires, cette décomposition ne comprenant aucun prix d’unité nouveau dans le cas d’un prix forfaitaire pour lequel les changements prescrits ne portent que sur les quantités de natures d’ouvrage ou d’éléments d’ouvrage.</w:t>
            </w:r>
          </w:p>
          <w:p w14:paraId="57C20668" w14:textId="0F3FD05B" w:rsidR="000C5AED" w:rsidRDefault="000C5AED" w:rsidP="000C5AED">
            <w:pPr>
              <w:spacing w:after="200"/>
              <w:ind w:left="540" w:right="-72"/>
            </w:pPr>
            <w:r>
              <w:t xml:space="preserve">Les prix provisoires sont des prix d’attente qui n’impliquent ni l’acceptation du Maître d’Œuvre ni celle de </w:t>
            </w:r>
            <w:r w:rsidR="00DB63F5">
              <w:t>l’Entrepreneur ;</w:t>
            </w:r>
            <w:r>
              <w:t xml:space="preserve"> ils sont appliqués pour l’établissement des décomptes jusqu’à la fixation des prix définitifs.</w:t>
            </w:r>
          </w:p>
          <w:p w14:paraId="497CA051" w14:textId="77777777" w:rsidR="000C5AED" w:rsidRDefault="000C5AED">
            <w:pPr>
              <w:numPr>
                <w:ilvl w:val="1"/>
                <w:numId w:val="26"/>
              </w:numPr>
              <w:spacing w:after="200"/>
              <w:ind w:right="-72"/>
            </w:pPr>
            <w:r>
              <w:t>L’Entrepreneur est réputé avoir accepté les prix provisoires si, dans le délai de trente (30) jours suivant l’ordre de service qui lui a notifié ces prix, il n’a pas présenté d’observation au Maître d’Œuvre en indiquant, avec toutes justifications utiles, les prix qu’il propose.</w:t>
            </w:r>
          </w:p>
          <w:p w14:paraId="4D1F29C7" w14:textId="77777777" w:rsidR="000C5AED" w:rsidRDefault="000C5AED">
            <w:pPr>
              <w:numPr>
                <w:ilvl w:val="1"/>
                <w:numId w:val="26"/>
              </w:numPr>
              <w:spacing w:after="200"/>
              <w:ind w:right="-72"/>
            </w:pPr>
            <w:r>
              <w:t>Lorsque le Chef de Projet et l’Entrepreneur sont d’accord pour arrêter les prix définitifs, ceux-ci font l’objet d’un avenant.</w:t>
            </w:r>
          </w:p>
          <w:p w14:paraId="3F9295C7" w14:textId="77777777" w:rsidR="000C5AED" w:rsidRDefault="000C5AED">
            <w:pPr>
              <w:numPr>
                <w:ilvl w:val="1"/>
                <w:numId w:val="26"/>
              </w:numPr>
              <w:spacing w:after="200"/>
              <w:ind w:right="-72"/>
            </w:pPr>
            <w:r>
              <w:t>En cas de désaccord persistant plus de soixante (60) jours après l’ordre de service entre le Maître d’Ouvrage et l’Entrepreneur pour la fixation des prix définitifs, le différend sera tranché en application des dispositions de l’Article 50 du CCAG.</w:t>
            </w:r>
          </w:p>
        </w:tc>
      </w:tr>
      <w:tr w:rsidR="000C5AED" w14:paraId="3EE005F0" w14:textId="77777777" w:rsidTr="000C5AED">
        <w:tc>
          <w:tcPr>
            <w:tcW w:w="2160" w:type="dxa"/>
            <w:tcBorders>
              <w:top w:val="nil"/>
              <w:left w:val="nil"/>
              <w:bottom w:val="nil"/>
              <w:right w:val="nil"/>
            </w:tcBorders>
          </w:tcPr>
          <w:p w14:paraId="1C7A3FCB" w14:textId="77777777" w:rsidR="000C5AED" w:rsidRDefault="000C5AED">
            <w:pPr>
              <w:pStyle w:val="Head42"/>
              <w:numPr>
                <w:ilvl w:val="0"/>
                <w:numId w:val="26"/>
              </w:numPr>
            </w:pPr>
            <w:bookmarkStart w:id="525" w:name="_Toc348175951"/>
            <w:bookmarkStart w:id="526" w:name="_Toc170812798"/>
            <w:r>
              <w:lastRenderedPageBreak/>
              <w:t>Augmentation dans la masse des travaux</w:t>
            </w:r>
            <w:bookmarkEnd w:id="525"/>
            <w:bookmarkEnd w:id="526"/>
          </w:p>
        </w:tc>
        <w:tc>
          <w:tcPr>
            <w:tcW w:w="7398" w:type="dxa"/>
            <w:tcBorders>
              <w:top w:val="nil"/>
              <w:left w:val="nil"/>
              <w:bottom w:val="nil"/>
              <w:right w:val="nil"/>
            </w:tcBorders>
          </w:tcPr>
          <w:p w14:paraId="18EE0DEA" w14:textId="77777777" w:rsidR="000C5AED" w:rsidRDefault="000C5AED">
            <w:pPr>
              <w:numPr>
                <w:ilvl w:val="1"/>
                <w:numId w:val="26"/>
              </w:numPr>
              <w:spacing w:after="200"/>
              <w:ind w:right="-72"/>
            </w:pPr>
            <w:r>
              <w:t>Pour l’application du présent Article et de l’Article 17 du CCAG, la “masse” des travaux s’entend du montant des travaux à l’entreprise, évalués à partir des prix de base définis au paragraphe 11.1.1 du CCAG, en tenant compte éventuellement des prix nouveaux, définitifs ou provisoires, fixés en application de l’Article 15 du CCAG.</w:t>
            </w:r>
          </w:p>
          <w:p w14:paraId="7F988233" w14:textId="77777777" w:rsidR="000C5AED" w:rsidRDefault="000C5AED" w:rsidP="000C5AED">
            <w:pPr>
              <w:spacing w:after="200"/>
              <w:ind w:left="540" w:right="-72"/>
            </w:pPr>
            <w:r>
              <w:t>La “masse initiale” des travaux est la masse des travaux résultant des prévisions du Marché, c’est-à-dire du Marché initial éventuellement modifié ou complété par les avenants intervenus.</w:t>
            </w:r>
          </w:p>
          <w:p w14:paraId="18C7E793" w14:textId="77777777" w:rsidR="000C5AED" w:rsidRDefault="000C5AED">
            <w:pPr>
              <w:numPr>
                <w:ilvl w:val="1"/>
                <w:numId w:val="26"/>
              </w:numPr>
              <w:spacing w:after="200"/>
              <w:ind w:right="-72"/>
            </w:pPr>
            <w:r>
              <w:t>Sous réserve de l’application des dispositions du paragraphe 16.4 du présent Article, l’Entrepreneur est tenu de mener à son terme la réalisation des ouvrages faisant l’objet du Marché, quelle que soit l’importance de l’augmentation de la masse des travaux qui peut résulter de sujétions techniques ou d’insuffisance des quantités prévues dans le Marché.</w:t>
            </w:r>
          </w:p>
          <w:p w14:paraId="480BAE6B" w14:textId="77777777" w:rsidR="000C5AED" w:rsidRDefault="000C5AED">
            <w:pPr>
              <w:numPr>
                <w:ilvl w:val="1"/>
                <w:numId w:val="26"/>
              </w:numPr>
              <w:spacing w:after="200"/>
              <w:ind w:right="-72"/>
            </w:pPr>
            <w:r>
              <w:t xml:space="preserve">Si l’augmentation de la masse des travaux est supérieure à </w:t>
            </w:r>
            <w:r w:rsidRPr="008F2BAA">
              <w:t>quinze (15)</w:t>
            </w:r>
            <w:r>
              <w:t xml:space="preserve"> pour cent de la masse initiale, l’Entrepreneur a droit à être indemnisé en fin de compte du préjudice qu’il a éventuellement subi du fait de cette augmentation au-delà de l’augmentation limite </w:t>
            </w:r>
            <w:r w:rsidRPr="008F2BAA">
              <w:t>de quinze (15)</w:t>
            </w:r>
            <w:r>
              <w:t xml:space="preserve"> pour cent.</w:t>
            </w:r>
          </w:p>
          <w:p w14:paraId="032F2BAC" w14:textId="77777777" w:rsidR="000C5AED" w:rsidRDefault="000C5AED">
            <w:pPr>
              <w:numPr>
                <w:ilvl w:val="1"/>
                <w:numId w:val="26"/>
              </w:numPr>
              <w:spacing w:after="200"/>
              <w:ind w:right="-72"/>
            </w:pPr>
            <w:r>
              <w:lastRenderedPageBreak/>
              <w:t xml:space="preserve">Lorsque la masse des travaux exécutés atteint la masse initiale, l’Entrepreneur doit arrêter les travaux s’il n’a pas reçu un ordre de </w:t>
            </w:r>
            <w:r w:rsidRPr="0080331D">
              <w:t>service régulier</w:t>
            </w:r>
            <w:r>
              <w:t xml:space="preserve"> lui notifiant la décision de les poursuivre prise par le Chef de Projet.  Cette décision de poursuivre n’est valable que si elle indique le montant limite jusqu’où les travaux pourront être poursuivis, le dépassement éventuel de ce montant limite devant donner lieu à la même procédure et entraîner les mêmes conséquences que celles qui sont définies ci-après pour le dépassement de la masse initiale.</w:t>
            </w:r>
          </w:p>
          <w:p w14:paraId="43AB0F12" w14:textId="171EF5C0" w:rsidR="000C5AED" w:rsidRDefault="000C5AED" w:rsidP="000C5AED">
            <w:pPr>
              <w:spacing w:after="200"/>
              <w:ind w:left="540" w:right="-72"/>
            </w:pPr>
            <w:r>
              <w:t xml:space="preserve">L’Entrepreneur est tenu d’aviser le Maître d’Œuvre, trente (30) jours au moins à l’avance de la date probable à laquelle la masse des travaux atteindra la masse initiale.  L’ordre de poursuivre les travaux </w:t>
            </w:r>
            <w:r w:rsidR="00DE6A8E">
              <w:t>au-delà</w:t>
            </w:r>
            <w:r>
              <w:t xml:space="preserve"> de la masse initiale, s’il est donné, doit être notifié dix (10) jours au moins avant cette date.</w:t>
            </w:r>
          </w:p>
          <w:p w14:paraId="146DF81E" w14:textId="77777777" w:rsidR="000C5AED" w:rsidRDefault="000C5AED" w:rsidP="000C5AED">
            <w:pPr>
              <w:spacing w:after="200"/>
              <w:ind w:left="540" w:right="-72"/>
            </w:pPr>
            <w:r>
              <w:t>A défaut d’ordre de poursuivre, les travaux qui sont exécutés au-delà de la masse initiale ne sont pas payés et les mesures conservatoires à prendre, décidées par le Maître d’Œuvre, sont à la charge du Maître d’Ouvrage sauf si l’Entrepreneur n’a pas adressé l’avis prévu ci-dessus.</w:t>
            </w:r>
          </w:p>
          <w:p w14:paraId="59D44175" w14:textId="77777777" w:rsidR="000C5AED" w:rsidRDefault="000C5AED">
            <w:pPr>
              <w:numPr>
                <w:ilvl w:val="1"/>
                <w:numId w:val="26"/>
              </w:numPr>
              <w:spacing w:after="200"/>
              <w:ind w:right="-72"/>
            </w:pPr>
            <w:r>
              <w:t xml:space="preserve">Dans les quinze (15) jours qui suivent tout ordre de service ayant pour effet d’entraîner une modification de la masse des travaux, le Maître d’Œuvre fait part à l’Entrepreneur de l’estimation prévisionnelle qu’il fait de cette modification.  </w:t>
            </w:r>
          </w:p>
        </w:tc>
      </w:tr>
      <w:tr w:rsidR="000C5AED" w14:paraId="47CD8A2A" w14:textId="77777777" w:rsidTr="000C5AED">
        <w:tc>
          <w:tcPr>
            <w:tcW w:w="2160" w:type="dxa"/>
            <w:tcBorders>
              <w:top w:val="nil"/>
              <w:left w:val="nil"/>
              <w:bottom w:val="nil"/>
              <w:right w:val="nil"/>
            </w:tcBorders>
          </w:tcPr>
          <w:p w14:paraId="33509943" w14:textId="77777777" w:rsidR="000C5AED" w:rsidRDefault="000C5AED">
            <w:pPr>
              <w:pStyle w:val="Head42"/>
              <w:numPr>
                <w:ilvl w:val="0"/>
                <w:numId w:val="26"/>
              </w:numPr>
            </w:pPr>
            <w:bookmarkStart w:id="527" w:name="_Toc348175952"/>
            <w:bookmarkStart w:id="528" w:name="_Toc170812799"/>
            <w:r>
              <w:lastRenderedPageBreak/>
              <w:t>Diminution de la masse des travaux</w:t>
            </w:r>
            <w:bookmarkEnd w:id="527"/>
            <w:bookmarkEnd w:id="528"/>
          </w:p>
        </w:tc>
        <w:tc>
          <w:tcPr>
            <w:tcW w:w="7398" w:type="dxa"/>
            <w:tcBorders>
              <w:top w:val="nil"/>
              <w:left w:val="nil"/>
              <w:bottom w:val="nil"/>
              <w:right w:val="nil"/>
            </w:tcBorders>
          </w:tcPr>
          <w:p w14:paraId="36146759" w14:textId="0D3728F9" w:rsidR="000C5AED" w:rsidRDefault="000C5AED">
            <w:pPr>
              <w:numPr>
                <w:ilvl w:val="1"/>
                <w:numId w:val="26"/>
              </w:numPr>
              <w:spacing w:after="200"/>
              <w:ind w:right="-72"/>
            </w:pPr>
            <w:r>
              <w:t xml:space="preserve">Si la diminution de la masse des travaux est supérieure à </w:t>
            </w:r>
            <w:r w:rsidRPr="008F2BAA">
              <w:t>quinze (15)</w:t>
            </w:r>
            <w:r w:rsidR="00DE6A8E">
              <w:t xml:space="preserve"> </w:t>
            </w:r>
            <w:r>
              <w:t xml:space="preserve">pour cent de la masse initiale, l’Entrepreneur a droit à être indemnisé en fin de compte du préjudice qu’il a éventuellement subi du fait de cette diminution au-delà de la diminution limite de à </w:t>
            </w:r>
            <w:r w:rsidRPr="008F2BAA">
              <w:t>quinze (15)</w:t>
            </w:r>
            <w:r>
              <w:t xml:space="preserve"> pour cent.</w:t>
            </w:r>
          </w:p>
        </w:tc>
      </w:tr>
      <w:tr w:rsidR="000C5AED" w14:paraId="43CA2679" w14:textId="77777777" w:rsidTr="000C5AED">
        <w:tc>
          <w:tcPr>
            <w:tcW w:w="2160" w:type="dxa"/>
            <w:tcBorders>
              <w:top w:val="nil"/>
              <w:left w:val="nil"/>
              <w:bottom w:val="nil"/>
              <w:right w:val="nil"/>
            </w:tcBorders>
          </w:tcPr>
          <w:p w14:paraId="333A3604" w14:textId="77777777" w:rsidR="000C5AED" w:rsidRDefault="000C5AED">
            <w:pPr>
              <w:pStyle w:val="Head42"/>
              <w:numPr>
                <w:ilvl w:val="0"/>
                <w:numId w:val="26"/>
              </w:numPr>
            </w:pPr>
            <w:bookmarkStart w:id="529" w:name="_Toc348175953"/>
            <w:bookmarkStart w:id="530" w:name="_Toc170812800"/>
            <w:r>
              <w:t xml:space="preserve">Changement </w:t>
            </w:r>
            <w:bookmarkStart w:id="531" w:name="_Toc348175954"/>
            <w:bookmarkStart w:id="532" w:name="_Toc348232777"/>
            <w:r>
              <w:t>dans l’importance des diverses natures d’ouvrage</w:t>
            </w:r>
            <w:bookmarkEnd w:id="529"/>
            <w:bookmarkEnd w:id="530"/>
            <w:bookmarkEnd w:id="531"/>
            <w:bookmarkEnd w:id="532"/>
          </w:p>
        </w:tc>
        <w:tc>
          <w:tcPr>
            <w:tcW w:w="7398" w:type="dxa"/>
            <w:tcBorders>
              <w:top w:val="nil"/>
              <w:left w:val="nil"/>
              <w:bottom w:val="nil"/>
              <w:right w:val="nil"/>
            </w:tcBorders>
          </w:tcPr>
          <w:p w14:paraId="5B36F93D" w14:textId="77777777" w:rsidR="000C5AED" w:rsidRDefault="000C5AED">
            <w:pPr>
              <w:numPr>
                <w:ilvl w:val="1"/>
                <w:numId w:val="26"/>
              </w:numPr>
              <w:spacing w:after="200"/>
              <w:ind w:right="-72"/>
            </w:pPr>
            <w:r>
              <w:t>Dans le cas d’éléments de travaux réglés sur prix unitaires, lorsque par suite d’ordres de service ou de circonstances qui ne sont ni de la faute ni du fait de l’Entrepreneur, l’importance de certaines natures d’ouvrages est modifiée de telle sorte que les quantités exécutées diffèrent de plus de trente (30) pour cent en plus, ou de plus de vingt-cinq (25) pour cent en moins des quantités portées au Détail estimatif et quantitatif du Marché, l’Entrepreneur a droit à être indemnisé en fin de compte du préjudice que lui ont éventuellement causé ces changements.</w:t>
            </w:r>
          </w:p>
          <w:p w14:paraId="6704856E" w14:textId="77777777" w:rsidR="000C5AED" w:rsidRDefault="000C5AED" w:rsidP="000C5AED">
            <w:pPr>
              <w:spacing w:after="200"/>
              <w:ind w:left="540" w:right="-72"/>
            </w:pPr>
            <w:r>
              <w:t>L’indemnité à accorder s’il y a lieu sera calculée d’après la différence entre les quantités réellement exécutées et les quantités prévues augmentées de trente (30) pour cent ou diminué de vingt-cinq (25) pour cent.</w:t>
            </w:r>
          </w:p>
          <w:p w14:paraId="337FB8DC" w14:textId="77777777" w:rsidR="000C5AED" w:rsidRDefault="000C5AED" w:rsidP="000C5AED">
            <w:pPr>
              <w:spacing w:after="200"/>
              <w:ind w:left="540" w:right="-72"/>
            </w:pPr>
            <w:r>
              <w:lastRenderedPageBreak/>
              <w:t>Les stipulations qui précèdent ne sont pas applicables aux natures d’ouvrages pour lesquelles les montants des travaux figurant, d’une part, au Détail quantitatif et estimatif du Marché et, d’autre part, au décompte final des travaux sont l’un et l’autre inférieurs à cinq (5) pour cent du montant du Marché.</w:t>
            </w:r>
          </w:p>
          <w:p w14:paraId="45E398FA" w14:textId="77777777" w:rsidR="000C5AED" w:rsidRDefault="000C5AED" w:rsidP="000C5AED">
            <w:pPr>
              <w:spacing w:after="200"/>
              <w:ind w:left="540" w:right="-72"/>
            </w:pPr>
            <w:r>
              <w:t>Sauf stipulation différente du CCAP, l’Entrepreneur ne peut prétendre à aucune indemnité à l’occasion de l’exécution de natures d’ouvrages dont les prix unitaires figurent au Bordereau des prix mais pour lesquels le Détail quantitatif et estimatif ne comporte pas explicitement des quantités, sauf toutefois si le montant total des travaux exécutés auxquels s’appliquent de tels prix excède cinq (5) pour cent du montant du Marché.</w:t>
            </w:r>
          </w:p>
          <w:p w14:paraId="47708C7B" w14:textId="77777777" w:rsidR="000C5AED" w:rsidRDefault="000C5AED">
            <w:pPr>
              <w:numPr>
                <w:ilvl w:val="1"/>
                <w:numId w:val="26"/>
              </w:numPr>
              <w:spacing w:after="200"/>
              <w:ind w:right="-72"/>
            </w:pPr>
            <w:r>
              <w:t>Dans le cas d’éléments de travaux réglés sur prix forfaitaires, lorsque des changements sont ordonnés par le Maître d’Œuvre dans la consistance des travaux, le prix nouveau fixé suivant les modalités prévues à l’Article 15 du CCAG tient compte des charges supplémentaires éventuellement supportées par l’Entrepreneur du fait de ces changements, à l’exclusion du préjudice indemnisé, s’il y a lieu, par application de l’Article 16.3 ou de l’Article 17.</w:t>
            </w:r>
          </w:p>
        </w:tc>
      </w:tr>
      <w:tr w:rsidR="000C5AED" w14:paraId="61CC6EF7" w14:textId="77777777" w:rsidTr="000C5AED">
        <w:tc>
          <w:tcPr>
            <w:tcW w:w="2160" w:type="dxa"/>
            <w:tcBorders>
              <w:top w:val="nil"/>
              <w:left w:val="nil"/>
              <w:bottom w:val="nil"/>
              <w:right w:val="nil"/>
            </w:tcBorders>
          </w:tcPr>
          <w:p w14:paraId="3D32B6FD" w14:textId="77777777" w:rsidR="000C5AED" w:rsidRDefault="000C5AED">
            <w:pPr>
              <w:pStyle w:val="Head42"/>
              <w:numPr>
                <w:ilvl w:val="0"/>
                <w:numId w:val="26"/>
              </w:numPr>
            </w:pPr>
            <w:bookmarkStart w:id="533" w:name="_Toc348175955"/>
            <w:bookmarkStart w:id="534" w:name="_Toc170812801"/>
            <w:r>
              <w:lastRenderedPageBreak/>
              <w:t>Pertes et avaries - Force majeure</w:t>
            </w:r>
            <w:bookmarkEnd w:id="533"/>
            <w:bookmarkEnd w:id="534"/>
          </w:p>
        </w:tc>
        <w:tc>
          <w:tcPr>
            <w:tcW w:w="7398" w:type="dxa"/>
            <w:tcBorders>
              <w:top w:val="nil"/>
              <w:left w:val="nil"/>
              <w:bottom w:val="nil"/>
              <w:right w:val="nil"/>
            </w:tcBorders>
          </w:tcPr>
          <w:p w14:paraId="5DA2E93E" w14:textId="77777777" w:rsidR="000C5AED" w:rsidRDefault="000C5AED">
            <w:pPr>
              <w:numPr>
                <w:ilvl w:val="1"/>
                <w:numId w:val="26"/>
              </w:numPr>
              <w:spacing w:after="200"/>
              <w:ind w:right="-72"/>
            </w:pPr>
            <w:r>
              <w:t>Il n’est alloué à l’Entrepreneur aucune indemnité au titre des pertes, avaries ou dommages causés par sa négligence, son imprévoyance, son défaut de moyens ou ses fausses manœuvres.</w:t>
            </w:r>
          </w:p>
          <w:p w14:paraId="4DDAC77D" w14:textId="77777777" w:rsidR="000C5AED" w:rsidRDefault="000C5AED">
            <w:pPr>
              <w:numPr>
                <w:ilvl w:val="1"/>
                <w:numId w:val="26"/>
              </w:numPr>
              <w:spacing w:after="200"/>
              <w:ind w:right="-72"/>
            </w:pPr>
            <w:r>
              <w:t>L’Entrepreneur doit prendre à ses frais, risques et périls les dispositions nécessaires pour que les approvisionnements et le matériel et les installations de chantier ainsi que les ouvrages en construction ne puissent être enlevés ou endommagés par les tempêtes, les crues, la houle et les autres phénomènes naturels qui sont normalement prévisibles dans les circonstances où sont exécutés les travaux.</w:t>
            </w:r>
          </w:p>
          <w:p w14:paraId="5D23E9B0" w14:textId="77777777" w:rsidR="000C5AED" w:rsidRDefault="000C5AED">
            <w:pPr>
              <w:numPr>
                <w:ilvl w:val="1"/>
                <w:numId w:val="26"/>
              </w:numPr>
              <w:spacing w:after="200"/>
              <w:ind w:right="-72"/>
            </w:pPr>
            <w:r>
              <w:t>On entend par force majeure, pour l’exécution du présent Marché, tout acte ou événement imprévisible, irrésistible, hors du contrôle des parties et qui rend l’exécution du Marché pratiquement impossible, tel que catastrophes naturelles, incendies, explosions, guerre, insurrection, mobilisation, grèves générales, tremblements de terre, mais non les actes ou événements qui rendraient seulement l’exécution d’une obligation plus difficile ou plus onéreuse pour son débiteur.</w:t>
            </w:r>
          </w:p>
          <w:p w14:paraId="45C8F8A0" w14:textId="77777777" w:rsidR="000C5AED" w:rsidRDefault="000C5AED" w:rsidP="000C5AED">
            <w:pPr>
              <w:spacing w:after="200"/>
              <w:ind w:left="540" w:right="-72"/>
            </w:pPr>
            <w:r>
              <w:t>Le CCAP définit, en tant que besoin, le seuil des intempéries et autres phénomènes naturels qui sont réputés constituer un événement de force majeure au titre du présent Marché.</w:t>
            </w:r>
          </w:p>
          <w:p w14:paraId="49F6FD59" w14:textId="77777777" w:rsidR="000C5AED" w:rsidRDefault="000C5AED" w:rsidP="000C5AED">
            <w:pPr>
              <w:spacing w:after="200"/>
              <w:ind w:left="540" w:right="-72"/>
            </w:pPr>
            <w:r>
              <w:t xml:space="preserve">En cas de survenance d’un événement de force majeure, l’Entrepreneur a droit à une indemnisation du préjudice subi et à une augmentation raisonnable des délais d’exécution, étant précisé </w:t>
            </w:r>
            <w:r>
              <w:lastRenderedPageBreak/>
              <w:t>toutefois qu’aucune indemnité ne peut néanmoins être accordée à l’Entrepreneur pour perte totale ou partielle de son matériel flottant, les frais d’assurance de ce matériel étant réputés compris dans les prix du Marché.</w:t>
            </w:r>
          </w:p>
          <w:p w14:paraId="23621667" w14:textId="77777777" w:rsidR="000C5AED" w:rsidRDefault="000C5AED" w:rsidP="000C5AED">
            <w:pPr>
              <w:spacing w:after="200"/>
              <w:ind w:left="540" w:right="-72"/>
            </w:pPr>
            <w:r>
              <w:t>L’Entrepreneur qui invoque le cas de force majeure devra aussitôt après l’apparition d’un cas de force majeure, et dans un délai maximum de sept (7) jours, adresser au Maître d’Ouvrage une notification par lettre recommandée établissant les éléments constitutifs de la force majeure et ses conséquences probables sur la réalisation du Marché.</w:t>
            </w:r>
          </w:p>
          <w:p w14:paraId="05022372" w14:textId="77777777" w:rsidR="000C5AED" w:rsidRDefault="000C5AED" w:rsidP="000C5AED">
            <w:pPr>
              <w:spacing w:after="200"/>
              <w:ind w:left="540" w:right="-72"/>
            </w:pPr>
            <w:r>
              <w:t>Dans tous les cas, l’Entrepreneur devra prendre toutes dispositions utiles pour assurer, dans les plus brefs délais, la reprise normale de l’exécution des obligations affectées par le cas de force majeure.</w:t>
            </w:r>
          </w:p>
          <w:p w14:paraId="3E167E77" w14:textId="77777777" w:rsidR="000C5AED" w:rsidRDefault="000C5AED" w:rsidP="000C5AED">
            <w:pPr>
              <w:spacing w:after="200"/>
              <w:ind w:left="540" w:right="-72"/>
            </w:pPr>
            <w:r>
              <w:t>Si, par la suite de cas de force majeure, l’Entrepreneur ne pouvait exécuter les prestations telles que prévues au Marché pendant une période de trente (30) jours, il devra examiner dans les plus brefs délais avec le Maître d’Ouvrage les incidences contractuelles desdits événements sur l’exécution du Marché et en particulier sur le prix, les délais et les obligations respectives de chacune des parties.</w:t>
            </w:r>
          </w:p>
          <w:p w14:paraId="7FFE81F4" w14:textId="77777777" w:rsidR="000C5AED" w:rsidRDefault="000C5AED" w:rsidP="000C5AED">
            <w:pPr>
              <w:spacing w:after="200"/>
              <w:ind w:left="540" w:right="-72"/>
            </w:pPr>
            <w:r>
              <w:t>Quand une situation de force majeure aura existé pendant une période de soixante (60) jours au moins, chaque partie aura le droit de résilier le Marché par une notification écrite à l’autre partie.</w:t>
            </w:r>
          </w:p>
        </w:tc>
      </w:tr>
    </w:tbl>
    <w:p w14:paraId="7AC9E759" w14:textId="77777777" w:rsidR="000C5AED" w:rsidRDefault="000C5AED" w:rsidP="000C5AED"/>
    <w:p w14:paraId="2EBD3792" w14:textId="44C33EEE" w:rsidR="000C5AED" w:rsidRDefault="00D56BF8" w:rsidP="000C5AED">
      <w:pPr>
        <w:pStyle w:val="Head41"/>
      </w:pPr>
      <w:bookmarkStart w:id="535" w:name="_Toc348175956"/>
      <w:bookmarkStart w:id="536" w:name="_Toc170812802"/>
      <w:r>
        <w:t>D</w:t>
      </w:r>
      <w:r w:rsidR="000C5AED">
        <w:t>.  Délais</w:t>
      </w:r>
      <w:bookmarkEnd w:id="535"/>
      <w:bookmarkEnd w:id="536"/>
    </w:p>
    <w:p w14:paraId="2C09A7CB"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7932E340" w14:textId="77777777" w:rsidTr="000C5AED">
        <w:tc>
          <w:tcPr>
            <w:tcW w:w="2160" w:type="dxa"/>
            <w:tcBorders>
              <w:top w:val="nil"/>
              <w:left w:val="nil"/>
              <w:bottom w:val="nil"/>
              <w:right w:val="nil"/>
            </w:tcBorders>
          </w:tcPr>
          <w:p w14:paraId="0976E2BA" w14:textId="77777777" w:rsidR="000C5AED" w:rsidRDefault="000C5AED">
            <w:pPr>
              <w:pStyle w:val="Head42"/>
              <w:numPr>
                <w:ilvl w:val="0"/>
                <w:numId w:val="26"/>
              </w:numPr>
            </w:pPr>
            <w:bookmarkStart w:id="537" w:name="_Toc348175957"/>
            <w:bookmarkStart w:id="538" w:name="_Toc170812803"/>
            <w:r>
              <w:t>Fixation et prolongation des délais</w:t>
            </w:r>
            <w:bookmarkEnd w:id="537"/>
            <w:bookmarkEnd w:id="538"/>
          </w:p>
        </w:tc>
        <w:tc>
          <w:tcPr>
            <w:tcW w:w="7398" w:type="dxa"/>
            <w:tcBorders>
              <w:top w:val="nil"/>
              <w:left w:val="nil"/>
              <w:bottom w:val="nil"/>
              <w:right w:val="nil"/>
            </w:tcBorders>
          </w:tcPr>
          <w:p w14:paraId="30E4B417" w14:textId="77777777" w:rsidR="000C5AED" w:rsidRDefault="000C5AED">
            <w:pPr>
              <w:numPr>
                <w:ilvl w:val="1"/>
                <w:numId w:val="26"/>
              </w:numPr>
              <w:spacing w:after="200"/>
              <w:ind w:right="-72"/>
            </w:pPr>
            <w:r>
              <w:rPr>
                <w:b/>
              </w:rPr>
              <w:t>Délais d’exécution</w:t>
            </w:r>
          </w:p>
          <w:p w14:paraId="50DDAAE0" w14:textId="77777777" w:rsidR="000C5AED" w:rsidRDefault="000C5AED" w:rsidP="000C5AED">
            <w:pPr>
              <w:tabs>
                <w:tab w:val="left" w:pos="1260"/>
              </w:tabs>
              <w:spacing w:after="200"/>
              <w:ind w:left="1260" w:right="-72" w:hanging="720"/>
            </w:pPr>
            <w:r>
              <w:t>20.1.1</w:t>
            </w:r>
            <w:r>
              <w:tab/>
              <w:t xml:space="preserve">Le délai d’exécution des travaux fixé par le Marché s’applique à l’achèvement de tous les travaux prévus incombant à l’Entrepreneur, y compris, sauf dispositions contraires du Marché, le repliement des installations de chantier et la remise en état des terrains et des lieux.  Ce délai tient compte notamment de </w:t>
            </w:r>
            <w:proofErr w:type="gramStart"/>
            <w:r>
              <w:t>toutes les sujétions résultant</w:t>
            </w:r>
            <w:proofErr w:type="gramEnd"/>
            <w:r>
              <w:t>, le cas échéant, des travaux réalisés par des sous-traitants et/ou par toutes autres entreprises sur le Site.</w:t>
            </w:r>
          </w:p>
          <w:p w14:paraId="62F12904" w14:textId="77777777" w:rsidR="000C5AED" w:rsidRDefault="000C5AED" w:rsidP="000C5AED">
            <w:pPr>
              <w:spacing w:after="200"/>
              <w:ind w:left="1260" w:right="-72"/>
            </w:pPr>
            <w:r>
              <w:t xml:space="preserve">Sous réserve de dispositions contraires figurant au CCAP, ce délai commence à courir à </w:t>
            </w:r>
            <w:r w:rsidRPr="0080331D">
              <w:t>compter de la date de notification de l’ordre de service de commencer les prestations</w:t>
            </w:r>
            <w:r>
              <w:t xml:space="preserve"> </w:t>
            </w:r>
          </w:p>
          <w:p w14:paraId="58BF6FE5" w14:textId="77777777" w:rsidR="000C5AED" w:rsidRDefault="000C5AED" w:rsidP="000C5AED">
            <w:pPr>
              <w:tabs>
                <w:tab w:val="left" w:pos="1260"/>
              </w:tabs>
              <w:spacing w:after="200"/>
              <w:ind w:left="1260" w:right="-72" w:hanging="720"/>
            </w:pPr>
            <w:r>
              <w:t>20.1.2</w:t>
            </w:r>
            <w:r>
              <w:tab/>
              <w:t xml:space="preserve">Les dispositions du paragraphe 20.1.1 du présent Article s’appliquent aux délais, distincts du délai d’exécution de l’ensemble des travaux, qui peuvent être fixés par le Marché pour l’exécution de certaines tranches de travaux, ou de </w:t>
            </w:r>
            <w:r>
              <w:lastRenderedPageBreak/>
              <w:t>certains ouvrages, parties d’ouvrages ou ensembles des prestations.</w:t>
            </w:r>
          </w:p>
          <w:p w14:paraId="43347E2E" w14:textId="77777777" w:rsidR="000C5AED" w:rsidRDefault="000C5AED">
            <w:pPr>
              <w:numPr>
                <w:ilvl w:val="1"/>
                <w:numId w:val="26"/>
              </w:numPr>
              <w:spacing w:after="200"/>
              <w:ind w:right="-72"/>
            </w:pPr>
            <w:r w:rsidRPr="00697734">
              <w:rPr>
                <w:b/>
              </w:rPr>
              <w:t>Prolongation d</w:t>
            </w:r>
            <w:r>
              <w:rPr>
                <w:b/>
              </w:rPr>
              <w:t>es délais d’exécution</w:t>
            </w:r>
          </w:p>
          <w:p w14:paraId="4FD98A52" w14:textId="77777777" w:rsidR="000C5AED" w:rsidRDefault="000C5AED" w:rsidP="000C5AED">
            <w:pPr>
              <w:tabs>
                <w:tab w:val="left" w:pos="1260"/>
              </w:tabs>
              <w:spacing w:after="200"/>
              <w:ind w:left="1260" w:right="-72" w:hanging="720"/>
            </w:pPr>
            <w:r>
              <w:t xml:space="preserve"> 20.2.1</w:t>
            </w:r>
            <w:r>
              <w:tab/>
              <w:t>Lorsqu’un changement de la masse de travaux ou une modification de l’importance de certaines natures d’ouvrages, une substitution à des ouvrages initialement prévus d’ouvrages différents, une rencontre de difficultés imprévues au cours du chantier, un ajournement de travaux décidé par le Chef de Projet ou encore un retard dans l’exécution d’opérations préliminaires qui sont à la charge du Maître d’Ouvrage ou de travaux préalables qui font l’objet d’un autre Marché, justifie soit une prolongation du délai d’exécution, soit le report du début des travaux, l’importance de la prolongation ou du report est débattue par le Maître d’Œuvre avec l’Entrepreneur, puis elle est soumise à l’approbation du Chef de Projet, et la décision prise par celui-ci est notifiée à l’Entrepreneur par ordre de service.</w:t>
            </w:r>
          </w:p>
          <w:p w14:paraId="679C3CEF" w14:textId="77777777" w:rsidR="000C5AED" w:rsidRDefault="000C5AED" w:rsidP="000C5AED">
            <w:pPr>
              <w:tabs>
                <w:tab w:val="left" w:pos="1260"/>
              </w:tabs>
              <w:spacing w:after="200"/>
              <w:ind w:left="1260" w:right="-72" w:hanging="720"/>
            </w:pPr>
            <w:r>
              <w:t>20.2.2</w:t>
            </w:r>
            <w:r>
              <w:tab/>
              <w:t>Dans le cas d’intempéries dépassant le seuil fixé au CCAP, entraînant un arrêt de travail sur les chantiers, les délais d’exécution des travaux sont prolongés.  Cette prolongation est notifiée à l’Entrepreneur par un ordre de service qui en précise la durée, laquelle est égale au nombre de journées réellement constaté au cours desquelles le travail a été arrêté du fait des intempéries, conformément auxdites dispositions, en défalquant, s’il y a lieu, le nombre de journées d’intempéries prévisibles indiqué au CCAP.</w:t>
            </w:r>
          </w:p>
          <w:p w14:paraId="6FDA9229" w14:textId="77777777" w:rsidR="000C5AED" w:rsidRDefault="000C5AED" w:rsidP="000C5AED">
            <w:pPr>
              <w:tabs>
                <w:tab w:val="left" w:pos="1260"/>
              </w:tabs>
              <w:spacing w:after="200"/>
              <w:ind w:left="1260" w:right="-72" w:hanging="720"/>
            </w:pPr>
            <w:r>
              <w:t>20.2.3</w:t>
            </w:r>
            <w:r>
              <w:tab/>
              <w:t>En dehors des cas prévus aux paragraphes 2.1 et 2.2 du présent Article, l’Entrepreneur ne pourra avoir droit à une prolongation des délais d’exécution que dans les cas suivants :</w:t>
            </w:r>
          </w:p>
          <w:p w14:paraId="2F2619F8" w14:textId="77777777" w:rsidR="000C5AED" w:rsidRDefault="000C5AED" w:rsidP="000C5AED">
            <w:pPr>
              <w:tabs>
                <w:tab w:val="left" w:pos="1800"/>
              </w:tabs>
              <w:spacing w:after="200"/>
              <w:ind w:left="1800" w:right="-72" w:hanging="540"/>
              <w:jc w:val="left"/>
            </w:pPr>
            <w:r>
              <w:t>a)</w:t>
            </w:r>
            <w:r>
              <w:tab/>
              <w:t>mise en œuvre des dispositions de l’Article 19 du CCAG,</w:t>
            </w:r>
          </w:p>
          <w:p w14:paraId="63BF084C" w14:textId="458D4E37" w:rsidR="000C5AED" w:rsidRDefault="000C5AED" w:rsidP="000C5AED">
            <w:pPr>
              <w:tabs>
                <w:tab w:val="left" w:pos="1800"/>
              </w:tabs>
              <w:spacing w:after="200"/>
              <w:ind w:left="1800" w:right="-72" w:hanging="540"/>
              <w:jc w:val="left"/>
            </w:pPr>
            <w:r>
              <w:t>b)</w:t>
            </w:r>
            <w:r>
              <w:tab/>
              <w:t xml:space="preserve">non-respect par le Maître d’Ouvrage de ses propres </w:t>
            </w:r>
            <w:r w:rsidR="00DE6A8E">
              <w:t>obligations ;</w:t>
            </w:r>
            <w:r>
              <w:t xml:space="preserve"> </w:t>
            </w:r>
            <w:proofErr w:type="gramStart"/>
            <w:r>
              <w:t>ou</w:t>
            </w:r>
            <w:proofErr w:type="gramEnd"/>
          </w:p>
          <w:p w14:paraId="32AE3735" w14:textId="77777777" w:rsidR="000C5AED" w:rsidRDefault="000C5AED" w:rsidP="000C5AED">
            <w:pPr>
              <w:tabs>
                <w:tab w:val="left" w:pos="1800"/>
              </w:tabs>
              <w:spacing w:after="200"/>
              <w:ind w:left="1800" w:right="-72" w:hanging="540"/>
              <w:jc w:val="left"/>
            </w:pPr>
            <w:r>
              <w:t>c)</w:t>
            </w:r>
            <w:r>
              <w:tab/>
              <w:t>conclusion d’un avenant.</w:t>
            </w:r>
          </w:p>
          <w:p w14:paraId="6088BFCC" w14:textId="77777777" w:rsidR="000C5AED" w:rsidRDefault="000C5AED" w:rsidP="000C5AED">
            <w:pPr>
              <w:tabs>
                <w:tab w:val="left" w:pos="1260"/>
              </w:tabs>
              <w:spacing w:after="200"/>
              <w:ind w:left="1260" w:right="-72" w:hanging="720"/>
            </w:pPr>
            <w:r>
              <w:t>20.2.4</w:t>
            </w:r>
            <w:r>
              <w:tab/>
              <w:t>Lorsque la prolongation des délais d’exécution notifiée à l’Entrepreneur par ordre de service aura dépassé une durée fixée dans le CCAP, ce dernier aura la faculté, dans les quinze (15) jours qui suivent la notification de l’ordre de service entraînant un dépassement de cette durée, de demander la résiliation du Marché.</w:t>
            </w:r>
          </w:p>
        </w:tc>
      </w:tr>
      <w:tr w:rsidR="000C5AED" w14:paraId="2A82F69E" w14:textId="77777777" w:rsidTr="000C5AED">
        <w:tc>
          <w:tcPr>
            <w:tcW w:w="2160" w:type="dxa"/>
            <w:tcBorders>
              <w:top w:val="nil"/>
              <w:left w:val="nil"/>
              <w:bottom w:val="nil"/>
              <w:right w:val="nil"/>
            </w:tcBorders>
          </w:tcPr>
          <w:p w14:paraId="30450EE7" w14:textId="77777777" w:rsidR="000C5AED" w:rsidRDefault="000C5AED">
            <w:pPr>
              <w:pStyle w:val="Head42"/>
              <w:numPr>
                <w:ilvl w:val="0"/>
                <w:numId w:val="26"/>
              </w:numPr>
            </w:pPr>
            <w:bookmarkStart w:id="539" w:name="_Toc348175958"/>
            <w:bookmarkStart w:id="540" w:name="_Toc170812804"/>
            <w:r>
              <w:lastRenderedPageBreak/>
              <w:t>Pénalités, et retenues</w:t>
            </w:r>
            <w:bookmarkEnd w:id="539"/>
            <w:bookmarkEnd w:id="540"/>
          </w:p>
        </w:tc>
        <w:tc>
          <w:tcPr>
            <w:tcW w:w="7398" w:type="dxa"/>
            <w:tcBorders>
              <w:top w:val="nil"/>
              <w:left w:val="nil"/>
              <w:bottom w:val="nil"/>
              <w:right w:val="nil"/>
            </w:tcBorders>
          </w:tcPr>
          <w:p w14:paraId="6459891C" w14:textId="6CEAF5C3" w:rsidR="000C5AED" w:rsidRDefault="000C5AED">
            <w:pPr>
              <w:numPr>
                <w:ilvl w:val="1"/>
                <w:numId w:val="26"/>
              </w:numPr>
              <w:spacing w:after="200"/>
              <w:ind w:right="-72"/>
            </w:pPr>
            <w:r>
              <w:t>En cas de retard dans l’exécution des travaux, il est appliqué une pénalité journalière, fixée par le CCAP, égale à un certain nombre de millièmes du montant de l’ensemble du Marché.  Ce montant est celui qui résulte des prévisions du Marché, c’est-à-dire du Marché initial éventuellement modifié ou complété par les avenants intervenus</w:t>
            </w:r>
            <w:r w:rsidR="002A2CAF">
              <w:t xml:space="preserve"> </w:t>
            </w:r>
            <w:r>
              <w:t>; il est évalué à partir des prix de base définis au paragraphe 14.1.1 du CCAG.</w:t>
            </w:r>
          </w:p>
          <w:p w14:paraId="59EDE52A" w14:textId="77777777" w:rsidR="000C5AED" w:rsidRDefault="000C5AED">
            <w:pPr>
              <w:numPr>
                <w:ilvl w:val="1"/>
                <w:numId w:val="26"/>
              </w:numPr>
              <w:spacing w:after="200"/>
              <w:ind w:right="-72"/>
            </w:pPr>
            <w:r>
              <w:t>Les pénalités sont encourues du simple fait de la constatation du retard par le Maître d’Œuvre et le Maître d’Ouvrage peut, sans préjudice de toute autre méthode de recouvrement, déduire le montant de ces pénalités de toutes les sommes dont il est redevable à l’Entrepreneur.  Le paiement de ces pénalités par l’Entrepreneur, qui représentent une évaluation forfaitaire des dommages intérêts dus au Maître d’Ouvrage au titre du retard dans l’exécution des travaux, ne libère en rien l’Entrepreneur de l’ensemble des autres obligations et responsabilités qu’il a souscrites au titre du Marché.</w:t>
            </w:r>
          </w:p>
          <w:p w14:paraId="167D6EFA" w14:textId="77777777" w:rsidR="000C5AED" w:rsidRDefault="000C5AED">
            <w:pPr>
              <w:numPr>
                <w:ilvl w:val="1"/>
                <w:numId w:val="26"/>
              </w:numPr>
              <w:spacing w:after="200"/>
              <w:ind w:right="-72"/>
            </w:pPr>
            <w:r>
              <w:t>Dans le cas de résiliation, les pénalités sont appliquées jusqu’au jour inclus de la notification de la décision de résiliation ou jusqu’au jour d’arrêt de l’exploitation de l’entreprise de l’Entrepreneur si la résiliation résulte d’un des cas prévus à l’Article 47 du CCAG.</w:t>
            </w:r>
          </w:p>
          <w:p w14:paraId="651723D1" w14:textId="77777777" w:rsidR="000C5AED" w:rsidRDefault="000C5AED">
            <w:pPr>
              <w:numPr>
                <w:ilvl w:val="1"/>
                <w:numId w:val="26"/>
              </w:numPr>
              <w:spacing w:after="200"/>
              <w:ind w:right="-72"/>
            </w:pPr>
            <w:r>
              <w:t>Les dispositions des deux alinéas qui précèdent sont applicables aux pénalités éventuellement prévues par le CCAP pour le cas de retard dans la réalisation de certains ouvrages, parties d’ouvrages ou ensembles de prestations faisant l’objet de délais particuliers ou de dates limites fixés dans le Marché.</w:t>
            </w:r>
          </w:p>
          <w:p w14:paraId="43C5EF34" w14:textId="77777777" w:rsidR="000C5AED" w:rsidRDefault="000C5AED">
            <w:pPr>
              <w:numPr>
                <w:ilvl w:val="1"/>
                <w:numId w:val="26"/>
              </w:numPr>
              <w:spacing w:after="200"/>
              <w:ind w:right="-72"/>
            </w:pPr>
            <w:r>
              <w:t xml:space="preserve">Les journées de repos hebdomadaire ainsi que les jours fériés ou chômés, ne sont pas </w:t>
            </w:r>
            <w:proofErr w:type="gramStart"/>
            <w:r>
              <w:t>déduits</w:t>
            </w:r>
            <w:proofErr w:type="gramEnd"/>
            <w:r>
              <w:t xml:space="preserve"> pour le calcul des pénalités.</w:t>
            </w:r>
          </w:p>
          <w:p w14:paraId="1B767569" w14:textId="77777777" w:rsidR="000C5AED" w:rsidRDefault="000C5AED">
            <w:pPr>
              <w:numPr>
                <w:ilvl w:val="1"/>
                <w:numId w:val="26"/>
              </w:numPr>
              <w:spacing w:after="200"/>
              <w:ind w:right="-72"/>
            </w:pPr>
            <w:r w:rsidRPr="003652CD">
              <w:t>Le taux des pénalités de retard est compris dans la fourchette de 1/2000</w:t>
            </w:r>
            <w:r w:rsidRPr="003652CD">
              <w:rPr>
                <w:vertAlign w:val="superscript"/>
              </w:rPr>
              <w:t xml:space="preserve">ème </w:t>
            </w:r>
            <w:r w:rsidRPr="003652CD">
              <w:t>et 1/5000</w:t>
            </w:r>
            <w:r w:rsidRPr="003652CD">
              <w:rPr>
                <w:vertAlign w:val="superscript"/>
              </w:rPr>
              <w:t>ème</w:t>
            </w:r>
            <w:r w:rsidRPr="003652CD">
              <w:t xml:space="preserve"> du montant toutes taxes comprises du marché y compris ses avenants par jour calendaire de retard. Le montant des pénalités est plafonné au niveau fixé par le CCAP.  Lorsque le plafond des pénalités est atteint, le Maître d’Ouvrage est</w:t>
            </w:r>
            <w:r>
              <w:t xml:space="preserve"> en droit de résilier le Marché sans mise en demeure préalable.</w:t>
            </w:r>
          </w:p>
        </w:tc>
      </w:tr>
    </w:tbl>
    <w:p w14:paraId="7D3BCB16" w14:textId="77777777" w:rsidR="000C5AED" w:rsidRDefault="000C5AED" w:rsidP="000C5AED"/>
    <w:p w14:paraId="79EAF3F7" w14:textId="14C94D7B" w:rsidR="000C5AED" w:rsidRDefault="00D56BF8" w:rsidP="000C5AED">
      <w:pPr>
        <w:pStyle w:val="Head41"/>
      </w:pPr>
      <w:bookmarkStart w:id="541" w:name="_Toc348175959"/>
      <w:bookmarkStart w:id="542" w:name="_Toc170812805"/>
      <w:r>
        <w:t>E</w:t>
      </w:r>
      <w:r w:rsidR="000C5AED">
        <w:t>.  Réalisation des ouvrages</w:t>
      </w:r>
      <w:bookmarkEnd w:id="541"/>
      <w:bookmarkEnd w:id="542"/>
    </w:p>
    <w:p w14:paraId="459E3700"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54C77E39" w14:textId="77777777" w:rsidTr="000C5AED">
        <w:tc>
          <w:tcPr>
            <w:tcW w:w="2160" w:type="dxa"/>
            <w:tcBorders>
              <w:top w:val="nil"/>
              <w:left w:val="nil"/>
              <w:bottom w:val="nil"/>
              <w:right w:val="nil"/>
            </w:tcBorders>
          </w:tcPr>
          <w:p w14:paraId="61B0E6F8" w14:textId="77777777" w:rsidR="000C5AED" w:rsidRDefault="000C5AED">
            <w:pPr>
              <w:pStyle w:val="Head42"/>
              <w:numPr>
                <w:ilvl w:val="0"/>
                <w:numId w:val="26"/>
              </w:numPr>
            </w:pPr>
            <w:bookmarkStart w:id="543" w:name="_Toc348175960"/>
            <w:bookmarkStart w:id="544" w:name="_Toc170812806"/>
            <w:r>
              <w:t>Provenance des fournitures, équipements, matériels, matériaux et produits</w:t>
            </w:r>
            <w:bookmarkEnd w:id="543"/>
            <w:bookmarkEnd w:id="544"/>
          </w:p>
        </w:tc>
        <w:tc>
          <w:tcPr>
            <w:tcW w:w="7398" w:type="dxa"/>
            <w:tcBorders>
              <w:top w:val="nil"/>
              <w:left w:val="nil"/>
              <w:bottom w:val="nil"/>
              <w:right w:val="nil"/>
            </w:tcBorders>
          </w:tcPr>
          <w:p w14:paraId="5A99AE7B" w14:textId="77777777" w:rsidR="000C5AED" w:rsidRPr="003D79AF" w:rsidRDefault="000C5AED">
            <w:pPr>
              <w:numPr>
                <w:ilvl w:val="1"/>
                <w:numId w:val="26"/>
              </w:numPr>
              <w:spacing w:after="200"/>
              <w:ind w:right="-72"/>
              <w:rPr>
                <w:i/>
              </w:rPr>
            </w:pPr>
            <w:r>
              <w:t xml:space="preserve">L’Entrepreneur a le libre choix de la provenance des matériaux ou composants de construction ainsi que du mode de transport de ces divers éléments, leur assurance et les services bancaires qui s’y rapportent, sous réserve de pouvoir justifier que ceux-ci satisfont aux conditions fixées par le Marché.  </w:t>
            </w:r>
          </w:p>
        </w:tc>
      </w:tr>
      <w:tr w:rsidR="000C5AED" w14:paraId="6B1A34B4" w14:textId="77777777" w:rsidTr="000C5AED">
        <w:tc>
          <w:tcPr>
            <w:tcW w:w="2160" w:type="dxa"/>
            <w:tcBorders>
              <w:top w:val="nil"/>
              <w:left w:val="nil"/>
              <w:bottom w:val="nil"/>
              <w:right w:val="nil"/>
            </w:tcBorders>
          </w:tcPr>
          <w:p w14:paraId="04422CDF" w14:textId="77777777" w:rsidR="000C5AED" w:rsidRDefault="000C5AED">
            <w:pPr>
              <w:pStyle w:val="Head42"/>
              <w:numPr>
                <w:ilvl w:val="0"/>
                <w:numId w:val="26"/>
              </w:numPr>
            </w:pPr>
            <w:bookmarkStart w:id="545" w:name="_Toc348175961"/>
            <w:bookmarkStart w:id="546" w:name="_Toc170812807"/>
            <w:r>
              <w:lastRenderedPageBreak/>
              <w:t xml:space="preserve">Lieux d’extraction ou </w:t>
            </w:r>
            <w:bookmarkStart w:id="547" w:name="_Toc348175962"/>
            <w:bookmarkStart w:id="548" w:name="_Toc348232785"/>
            <w:r>
              <w:t>emprunt des matériaux</w:t>
            </w:r>
            <w:bookmarkEnd w:id="545"/>
            <w:bookmarkEnd w:id="546"/>
            <w:bookmarkEnd w:id="547"/>
            <w:bookmarkEnd w:id="548"/>
          </w:p>
        </w:tc>
        <w:tc>
          <w:tcPr>
            <w:tcW w:w="7398" w:type="dxa"/>
            <w:tcBorders>
              <w:top w:val="nil"/>
              <w:left w:val="nil"/>
              <w:bottom w:val="nil"/>
              <w:right w:val="nil"/>
            </w:tcBorders>
          </w:tcPr>
          <w:p w14:paraId="79C02A85" w14:textId="0CE32C42" w:rsidR="000C5AED" w:rsidRDefault="000C5AED">
            <w:pPr>
              <w:numPr>
                <w:ilvl w:val="1"/>
                <w:numId w:val="26"/>
              </w:numPr>
              <w:spacing w:after="200"/>
              <w:ind w:right="-72"/>
            </w:pPr>
            <w:r>
              <w:t>Lorsque le Marché fixe les lieux d’extraction ou d’emprunt des matériaux et qu’au cours des travaux les gisements se révèlent insuffisants en qualité ou en quantité, l’Entrepreneur doit en aviser à temps le Maître d’œuvre</w:t>
            </w:r>
            <w:r w:rsidR="002A2CAF">
              <w:t xml:space="preserve"> </w:t>
            </w:r>
            <w:r>
              <w:t>; ce dernier désigne alors, sur proposition éventuelle de l’Entrepreneur, de nouveaux lieux d’extraction ou d’emprunt.  La substitution peut donner lieu à l’application d’un nouveau prix établi suivant les modalités prévues à l’Article 15 du CCAG.</w:t>
            </w:r>
          </w:p>
          <w:p w14:paraId="5C2C2368" w14:textId="505C80DB" w:rsidR="000C5AED" w:rsidRDefault="000C5AED">
            <w:pPr>
              <w:numPr>
                <w:ilvl w:val="1"/>
                <w:numId w:val="26"/>
              </w:numPr>
              <w:spacing w:after="200"/>
              <w:ind w:right="-72"/>
            </w:pPr>
            <w:r>
              <w:t>Si le Marché prévoit que des lieux d’extraction ou d’emprunt sont mis à la disposition de l’Entrepreneur par le Maître d’Ouvrage, les indemnités d’occupation et, le cas échéant, les redevances de toute nature sont à la charge du Maître d’Ouvrage</w:t>
            </w:r>
            <w:r w:rsidR="00FF3E32">
              <w:t xml:space="preserve"> </w:t>
            </w:r>
            <w:r>
              <w:t>; l’Entrepreneur ne peut alors, sans autorisation écrite du Maître d’œuvre, utiliser pour des travaux qui ne font pas partie du Marché les matériaux qu’il a extraits dans ces lieux d’extraction ou d’emprunt.</w:t>
            </w:r>
          </w:p>
          <w:p w14:paraId="2457269F" w14:textId="1DD67729" w:rsidR="000C5AED" w:rsidRDefault="000C5AED">
            <w:pPr>
              <w:numPr>
                <w:ilvl w:val="1"/>
                <w:numId w:val="26"/>
              </w:numPr>
              <w:spacing w:after="200"/>
              <w:ind w:right="-72"/>
            </w:pPr>
            <w:r>
              <w:t>Sauf dans le cas prévu au paragraphe 2 du présent Article, l’Entrepreneur est tenu d’obtenir, en tant que de besoin, les autorisations administratives nécessaires pour les extractions et emprunts de matériaux. Les indemnités d’occupation ou les redevances de toute nature éventuellement dues pour ces extractions ou emprunts sont à la charge de l’Entrepreneur. Toutefois, le Maître d’Ouvrage et le Maître d’œuvre apporteront leur concours à l’Entrepreneur si celui-ci le leur demande pour lui faciliter l’obtention de toutes autorisations administratives dont il aurait besoin pour les extractions et emprunts de matériaux.</w:t>
            </w:r>
          </w:p>
          <w:p w14:paraId="3E71736F" w14:textId="77777777" w:rsidR="000C5AED" w:rsidRDefault="000C5AED">
            <w:pPr>
              <w:numPr>
                <w:ilvl w:val="1"/>
                <w:numId w:val="26"/>
              </w:numPr>
              <w:spacing w:after="200"/>
              <w:ind w:right="-72"/>
            </w:pPr>
            <w:r>
              <w:t>L’Entrepreneur supporte dans tous les cas les charges d’exploitation des lieux d’extraction ou d’emprunt et, le cas échéant, les frais d’ouverture.</w:t>
            </w:r>
          </w:p>
          <w:p w14:paraId="216642B7" w14:textId="47A62833" w:rsidR="000C5AED" w:rsidRDefault="000C5AED" w:rsidP="000C5AED">
            <w:pPr>
              <w:spacing w:after="200"/>
              <w:ind w:left="540" w:right="-72"/>
            </w:pPr>
            <w:r>
              <w:t>Il supporte également, sans recours contre le Maître d’Ouvrage, la charge des dommages entraînés par l’extraction des matériaux, par l’établissement des chemins de desserte et, d’une façon générale, par les travaux d’aménagement nécessaires à l’exploitation des lieux d’extraction ou d’emprunt, et la remise en état. Il garantit le Maître d’Ouvrage au cas où la réparation de tels dommages serait mise à la charge de celui-ci.</w:t>
            </w:r>
          </w:p>
        </w:tc>
      </w:tr>
      <w:tr w:rsidR="000C5AED" w14:paraId="6EC7D356" w14:textId="77777777" w:rsidTr="000C5AED">
        <w:tc>
          <w:tcPr>
            <w:tcW w:w="2160" w:type="dxa"/>
            <w:tcBorders>
              <w:top w:val="nil"/>
              <w:left w:val="nil"/>
              <w:bottom w:val="nil"/>
              <w:right w:val="nil"/>
            </w:tcBorders>
          </w:tcPr>
          <w:p w14:paraId="6764CF81" w14:textId="77777777" w:rsidR="000C5AED" w:rsidRDefault="000C5AED">
            <w:pPr>
              <w:pStyle w:val="Head42"/>
              <w:numPr>
                <w:ilvl w:val="0"/>
                <w:numId w:val="26"/>
              </w:numPr>
            </w:pPr>
            <w:bookmarkStart w:id="549" w:name="_Toc348175963"/>
            <w:bookmarkStart w:id="550" w:name="_Toc170812808"/>
            <w:r>
              <w:t>Qualité des matériaux et produits—Application des normes</w:t>
            </w:r>
            <w:bookmarkEnd w:id="549"/>
            <w:bookmarkEnd w:id="550"/>
          </w:p>
        </w:tc>
        <w:tc>
          <w:tcPr>
            <w:tcW w:w="7398" w:type="dxa"/>
            <w:tcBorders>
              <w:top w:val="nil"/>
              <w:left w:val="nil"/>
              <w:bottom w:val="nil"/>
              <w:right w:val="nil"/>
            </w:tcBorders>
          </w:tcPr>
          <w:p w14:paraId="21797A48" w14:textId="42DEE311" w:rsidR="000C5AED" w:rsidRDefault="000C5AED">
            <w:pPr>
              <w:numPr>
                <w:ilvl w:val="1"/>
                <w:numId w:val="26"/>
              </w:numPr>
              <w:spacing w:after="200"/>
              <w:ind w:right="-72"/>
            </w:pPr>
            <w:r>
              <w:t xml:space="preserve">Les matériaux et composants de construction doivent être conformes aux stipulations du Marché, aux prescriptions de normes homologuées au plan international et conformes à la réglementation en vigueur. </w:t>
            </w:r>
            <w:r w:rsidR="00936759">
              <w:br/>
            </w:r>
            <w:r>
              <w:t>Les normes applicables sont celles qui sont en vigueur le premier jour du mois du dépôt des offres. Les dérogations éventuelles aux normes, si elles ne résultent pas expressément de documents techniques du Marché, sont indiquées ou récapitulées comme telles au CCAP.</w:t>
            </w:r>
          </w:p>
          <w:p w14:paraId="4C54DDA5" w14:textId="7BB9ECD2" w:rsidR="000C5AED" w:rsidRDefault="000C5AED">
            <w:pPr>
              <w:numPr>
                <w:ilvl w:val="1"/>
                <w:numId w:val="26"/>
              </w:numPr>
              <w:spacing w:after="200"/>
              <w:ind w:right="-72"/>
            </w:pPr>
            <w:r>
              <w:lastRenderedPageBreak/>
              <w:t>L’Entrepreneur ne peut utiliser des matériaux, produits ou composants de construction d’une qualité différente de celle qui est fixée par le Marché que si le Maître d’œuvre l’y autorise par écrit. Les prix correspondants ne sont modifiés que si l’autorisation accordée précise que la substitution donne lieu à l’application de nouveaux prix et si l’augmentation ou réduction résultant de ces nouveaux prix a été acceptée par les autorités compétentes.  Ces prix sont établis suivant les modalités prévues à l’Article 15 du CCAG, le Maître d’œuvre devant notifier par ordre de service les prix provisoires dans les quinze (15) jours qui suivent l’autorisation donnée.</w:t>
            </w:r>
          </w:p>
        </w:tc>
      </w:tr>
      <w:tr w:rsidR="000C5AED" w14:paraId="4D244D4C" w14:textId="77777777" w:rsidTr="000C5AED">
        <w:tc>
          <w:tcPr>
            <w:tcW w:w="2160" w:type="dxa"/>
            <w:tcBorders>
              <w:top w:val="nil"/>
              <w:left w:val="nil"/>
              <w:bottom w:val="nil"/>
              <w:right w:val="nil"/>
            </w:tcBorders>
          </w:tcPr>
          <w:p w14:paraId="030386A1" w14:textId="77777777" w:rsidR="000C5AED" w:rsidRDefault="000C5AED">
            <w:pPr>
              <w:pStyle w:val="Head42"/>
              <w:numPr>
                <w:ilvl w:val="0"/>
                <w:numId w:val="26"/>
              </w:numPr>
            </w:pPr>
            <w:bookmarkStart w:id="551" w:name="_Toc348175964"/>
            <w:bookmarkStart w:id="552" w:name="_Toc170812809"/>
            <w:r>
              <w:lastRenderedPageBreak/>
              <w:t>Vérification qualitative des matériaux et produits - Essais et épreuves</w:t>
            </w:r>
            <w:bookmarkEnd w:id="551"/>
            <w:bookmarkEnd w:id="552"/>
          </w:p>
        </w:tc>
        <w:tc>
          <w:tcPr>
            <w:tcW w:w="7398" w:type="dxa"/>
            <w:tcBorders>
              <w:top w:val="nil"/>
              <w:left w:val="nil"/>
              <w:bottom w:val="nil"/>
              <w:right w:val="nil"/>
            </w:tcBorders>
          </w:tcPr>
          <w:p w14:paraId="39506FAF" w14:textId="4C51F9DC" w:rsidR="000C5AED" w:rsidRDefault="000C5AED">
            <w:pPr>
              <w:numPr>
                <w:ilvl w:val="1"/>
                <w:numId w:val="26"/>
              </w:numPr>
              <w:spacing w:after="200"/>
              <w:ind w:right="-72"/>
            </w:pPr>
            <w:r>
              <w:t>Les matériaux produits et composants de construction sont soumis, pour leur vérification qualitative, à des essais et épreuves, conformément aux stipulations du Marché, aux prescriptions des normes internationales homologuées et conformes à la réglementation en vigueur</w:t>
            </w:r>
            <w:r w:rsidR="002A2CAF">
              <w:t xml:space="preserve"> </w:t>
            </w:r>
            <w:r>
              <w:t>; les dispositions de l’Article 24 du CCAG relatives à la définition des normes applicables et les dérogations éventuelles à ces normes sont à retenir pour le présent Article.</w:t>
            </w:r>
          </w:p>
          <w:p w14:paraId="5DD951F5" w14:textId="77777777" w:rsidR="000C5AED" w:rsidRDefault="000C5AED" w:rsidP="000C5AED">
            <w:pPr>
              <w:spacing w:after="200"/>
              <w:ind w:left="540" w:right="-72"/>
            </w:pPr>
            <w:r>
              <w:t>A défaut d’indication, dans le Marché ou dans les normes, des modes opératoires à utiliser, ceux-ci font l’objet de propositions de l’Entrepreneur soumises à l’acceptation du Maître d’œuvre.</w:t>
            </w:r>
          </w:p>
          <w:p w14:paraId="752A1C7C" w14:textId="7FEB55BE" w:rsidR="000C5AED" w:rsidRDefault="000C5AED">
            <w:pPr>
              <w:numPr>
                <w:ilvl w:val="1"/>
                <w:numId w:val="26"/>
              </w:numPr>
              <w:spacing w:after="200"/>
              <w:ind w:right="-72"/>
            </w:pPr>
            <w:r>
              <w:t>L’Entrepreneur entrepose les matériaux, produits et composants de construction de manière à faciliter les vérifications prévues.  Il prend toutes mesures utiles pour que les matériaux, produits et composants puissent être facilement distingués, selon qu’ils sont en attente de vérification ou acceptés ou refusés</w:t>
            </w:r>
            <w:r w:rsidR="002A2CAF">
              <w:t xml:space="preserve"> </w:t>
            </w:r>
            <w:r>
              <w:t>; les matériaux, produits et composants refusés doivent être enlevés rapidement du chantier, les dispositions de l’Article 37 du CCAG étant appliquées s’il y a lieu.</w:t>
            </w:r>
          </w:p>
          <w:p w14:paraId="6B93C43E" w14:textId="77777777" w:rsidR="000C5AED" w:rsidRDefault="000C5AED">
            <w:pPr>
              <w:numPr>
                <w:ilvl w:val="1"/>
                <w:numId w:val="26"/>
              </w:numPr>
              <w:spacing w:after="200"/>
              <w:ind w:right="-72"/>
            </w:pPr>
            <w:r>
              <w:t>Les vérifications sont faites, suivant les indications du Marché ou, à défaut, suivant les décisions du Maître d’œuvre, soit sur le chantier, soit dans les usines, magasins ou carrières de l’Entrepreneur et des sous-traitants ou fournisseurs.  Elles sont exécutées par le Maître d’œuvre ou, si le Marché le prévoit, par un laboratoire ou un organisme de contrôle.</w:t>
            </w:r>
          </w:p>
          <w:p w14:paraId="1EDC80D3" w14:textId="77777777" w:rsidR="000C5AED" w:rsidRDefault="000C5AED" w:rsidP="000C5AED">
            <w:pPr>
              <w:spacing w:after="200"/>
              <w:ind w:left="540" w:right="-72"/>
            </w:pPr>
            <w:r>
              <w:t>Dans le cas où le Maître d’œuvre ou son préposé effectue personnellement les essais, l’Entrepreneur met à sa disposition le matériel nécessaire et il doit également fournir l’assistance, la main-d’œuvre, l’électricité, les carburants, les entrepôts et les appareils et instruments qui sont normalement nécessaires pour examiner, mesurer et tester tous matériaux et matériels. Toutefois, l’Entrepreneur n’a la charge d’aucune rémunération du Maître d’œuvre ou de son préposé.</w:t>
            </w:r>
          </w:p>
          <w:p w14:paraId="07AEA756" w14:textId="77777777" w:rsidR="00936759" w:rsidRDefault="00936759" w:rsidP="000C5AED">
            <w:pPr>
              <w:spacing w:after="200"/>
              <w:ind w:left="540" w:right="-72"/>
            </w:pPr>
          </w:p>
          <w:p w14:paraId="0C46F3B3" w14:textId="10F45006" w:rsidR="000C5AED" w:rsidRDefault="000C5AED" w:rsidP="000C5AED">
            <w:pPr>
              <w:spacing w:after="200"/>
              <w:ind w:left="540" w:right="-72"/>
            </w:pPr>
            <w:r>
              <w:lastRenderedPageBreak/>
              <w:t xml:space="preserve">Les vérifications effectuées par un laboratoire ou organisme de contrôle sont faites à la diligence et à la charge de l’Entrepreneur. </w:t>
            </w:r>
            <w:r w:rsidR="00936759">
              <w:br/>
            </w:r>
            <w:proofErr w:type="gramStart"/>
            <w:r>
              <w:t>Ce dernier adresse</w:t>
            </w:r>
            <w:proofErr w:type="gramEnd"/>
            <w:r>
              <w:t xml:space="preserve"> au Maître d’œuvre, les certificats constatant les résultats des vérifications faites. Au vu de ces certificats, le Maître d’œuvre décide si les matériaux, produits ou composants de construction peuvent ou non être utilisés.</w:t>
            </w:r>
          </w:p>
          <w:p w14:paraId="18FFD3BA" w14:textId="77777777" w:rsidR="000C5AED" w:rsidRDefault="000C5AED" w:rsidP="000C5AED">
            <w:pPr>
              <w:spacing w:after="200"/>
              <w:ind w:left="540" w:right="-72"/>
            </w:pPr>
            <w:r>
              <w:t>Dans tous les cas, l’Entrepreneur, le fournisseur ou le sous-traitant autorisera l’accès à ses locaux au Maître d’œuvre ou à l’organisme de contrôle afin qu’ils puissent opérer toutes vérifications en conformité avec les dispositions du Marché.</w:t>
            </w:r>
          </w:p>
          <w:p w14:paraId="296A34CE" w14:textId="603FCDBD" w:rsidR="000C5AED" w:rsidRDefault="000C5AED">
            <w:pPr>
              <w:numPr>
                <w:ilvl w:val="1"/>
                <w:numId w:val="26"/>
              </w:numPr>
              <w:spacing w:after="200"/>
              <w:ind w:right="-72"/>
            </w:pPr>
            <w:r>
              <w:t>L’Entrepreneur doit convenir avec le Maître d’œuvre des dates et lieux d’exécution des contrôles et des essais des matériaux et matériel conformément aux dispositions du Marché. Le Maître d’œuvre doit notifier à l’Entrepreneur au moins vingt-quatre (24) heures à l’avance son intention de procéder au contrôle ou d’assister aux essais</w:t>
            </w:r>
            <w:r w:rsidR="00936759">
              <w:t> </w:t>
            </w:r>
            <w:r>
              <w:t>; si le Maître d’œuvre n’est pas présent à la date convenue, l’Entrepreneur peut, sauf instruction contraire du Maître d’œuvre, procéder aux essais, qui seront considérés comme ayant été faits en présence du Maître d’œuvre.</w:t>
            </w:r>
          </w:p>
          <w:p w14:paraId="6A787915" w14:textId="3818EE20" w:rsidR="000C5AED" w:rsidRDefault="000C5AED" w:rsidP="000C5AED">
            <w:pPr>
              <w:spacing w:after="200"/>
              <w:ind w:left="540" w:right="-72"/>
            </w:pPr>
            <w:r>
              <w:t xml:space="preserve">L’Entrepreneur doit immédiatement faire parvenir au Maître </w:t>
            </w:r>
            <w:r w:rsidR="00936759">
              <w:t>d’œuvre des</w:t>
            </w:r>
            <w:r>
              <w:t xml:space="preserve"> copies dûment certifiées des résultats des essais. Si le Maître d’œuvre n’a pas assisté aux essais, les résultats de ces derniers sont présumés avoir été approuvés par lui.</w:t>
            </w:r>
          </w:p>
          <w:p w14:paraId="2ACA07F3" w14:textId="77777777" w:rsidR="000C5AED" w:rsidRDefault="000C5AED">
            <w:pPr>
              <w:numPr>
                <w:ilvl w:val="1"/>
                <w:numId w:val="26"/>
              </w:numPr>
              <w:spacing w:after="200"/>
              <w:ind w:right="-72"/>
            </w:pPr>
            <w:r>
              <w:t>L’Entrepreneur est tenu de fournir à ses frais tous les échantillons nécessaires pour les vérifications.</w:t>
            </w:r>
          </w:p>
          <w:p w14:paraId="239FCFA5" w14:textId="77777777" w:rsidR="000C5AED" w:rsidRDefault="000C5AED" w:rsidP="000C5AED">
            <w:pPr>
              <w:spacing w:after="200"/>
              <w:ind w:left="540" w:right="-72"/>
            </w:pPr>
            <w:r>
              <w:t>L’Entrepreneur équipe, s’il y a lieu, les matériels de fabrication des dispositifs permettant d’opérer le prélèvement des matériaux aux différents stades de l’élaboration des produits fabriqués.</w:t>
            </w:r>
          </w:p>
          <w:p w14:paraId="44EDA2AA" w14:textId="77777777" w:rsidR="000C5AED" w:rsidRDefault="000C5AED">
            <w:pPr>
              <w:numPr>
                <w:ilvl w:val="1"/>
                <w:numId w:val="26"/>
              </w:numPr>
              <w:spacing w:after="200"/>
              <w:ind w:right="-72"/>
            </w:pPr>
            <w:r>
              <w:t>Si les résultats de vérifications prévues dans le Marché ou par les normes pour une fourniture de matériaux, produits ou composants de construction ne permettent pas l’acceptation de cette fourniture, le Maître d’œuvre peut prescrire, en accord avec l’Entrepreneur, des vérifications supplémentaires pour permettre d’accepter éventuellement tout ou partie de la fourniture, avec ou sans réfaction sur les prix; les dépenses correspondant à ces dernières vérifications sont à la charge de l’Entrepreneur.</w:t>
            </w:r>
          </w:p>
          <w:p w14:paraId="6B8636A9" w14:textId="77777777" w:rsidR="000C5AED" w:rsidRDefault="000C5AED">
            <w:pPr>
              <w:numPr>
                <w:ilvl w:val="1"/>
                <w:numId w:val="26"/>
              </w:numPr>
              <w:spacing w:after="200"/>
              <w:ind w:right="-72"/>
            </w:pPr>
            <w:r>
              <w:t>Ne sont pas à la charge de l’Entrepreneur :</w:t>
            </w:r>
          </w:p>
          <w:p w14:paraId="16EBE89C" w14:textId="13995E0E" w:rsidR="000C5AED" w:rsidRDefault="000C5AED" w:rsidP="000C5AED">
            <w:pPr>
              <w:tabs>
                <w:tab w:val="left" w:pos="1080"/>
              </w:tabs>
              <w:spacing w:after="200"/>
              <w:ind w:left="1080" w:right="-72" w:hanging="540"/>
            </w:pPr>
            <w:r>
              <w:t>a)</w:t>
            </w:r>
            <w:r>
              <w:tab/>
              <w:t>les essais et épreuves que le Maître d’œuvre exécute ou fait exécuter et qui ne sont pas prévus dans le Marché ou par les normes</w:t>
            </w:r>
            <w:r w:rsidR="00936759">
              <w:t> </w:t>
            </w:r>
            <w:r>
              <w:t>; ni</w:t>
            </w:r>
          </w:p>
          <w:p w14:paraId="73475BD8" w14:textId="77777777" w:rsidR="000C5AED" w:rsidRDefault="000C5AED" w:rsidP="000C5AED">
            <w:pPr>
              <w:tabs>
                <w:tab w:val="left" w:pos="1080"/>
              </w:tabs>
              <w:spacing w:after="200"/>
              <w:ind w:left="1080" w:right="-72" w:hanging="540"/>
            </w:pPr>
            <w:r>
              <w:lastRenderedPageBreak/>
              <w:t>b)</w:t>
            </w:r>
            <w:r>
              <w:tab/>
              <w:t>les vérifications éventuellement prescrites par le Maître d’œuvre sur des matériaux, produits ou composants de construction devant porter un estampillage mentionné au Marché ou ayant fait l’objet d’un agrément administratif, qui n’auraient pour but que de s’assurer du respect des qualités inhérentes à la marque ou exigées pour l’agrément.</w:t>
            </w:r>
          </w:p>
          <w:p w14:paraId="139B6FFF" w14:textId="77777777" w:rsidR="000C5AED" w:rsidRDefault="000C5AED">
            <w:pPr>
              <w:numPr>
                <w:ilvl w:val="1"/>
                <w:numId w:val="26"/>
              </w:numPr>
              <w:spacing w:after="200"/>
              <w:ind w:right="-72"/>
            </w:pPr>
            <w:r>
              <w:t>L’Entrepreneur ne supporte pas la charge des frais de déplacement et de séjour que les vérifications entraînent pour le Chef de Projet, le Maître d’œuvre ou leurs préposés.</w:t>
            </w:r>
          </w:p>
        </w:tc>
      </w:tr>
      <w:tr w:rsidR="000C5AED" w14:paraId="55DC8FFE" w14:textId="77777777" w:rsidTr="000C5AED">
        <w:tc>
          <w:tcPr>
            <w:tcW w:w="2160" w:type="dxa"/>
            <w:tcBorders>
              <w:top w:val="nil"/>
              <w:left w:val="nil"/>
              <w:bottom w:val="nil"/>
              <w:right w:val="nil"/>
            </w:tcBorders>
          </w:tcPr>
          <w:p w14:paraId="04B63747" w14:textId="77777777" w:rsidR="000C5AED" w:rsidRDefault="000C5AED">
            <w:pPr>
              <w:pStyle w:val="Head42"/>
              <w:numPr>
                <w:ilvl w:val="0"/>
                <w:numId w:val="26"/>
              </w:numPr>
            </w:pPr>
            <w:bookmarkStart w:id="553" w:name="_Toc348175965"/>
            <w:bookmarkStart w:id="554" w:name="_Toc170812810"/>
            <w:r>
              <w:lastRenderedPageBreak/>
              <w:t>Vérification quantitative des matériaux et produits</w:t>
            </w:r>
            <w:bookmarkEnd w:id="553"/>
            <w:bookmarkEnd w:id="554"/>
          </w:p>
        </w:tc>
        <w:tc>
          <w:tcPr>
            <w:tcW w:w="7398" w:type="dxa"/>
            <w:tcBorders>
              <w:top w:val="nil"/>
              <w:left w:val="nil"/>
              <w:bottom w:val="nil"/>
              <w:right w:val="nil"/>
            </w:tcBorders>
          </w:tcPr>
          <w:p w14:paraId="5D734A06" w14:textId="77777777" w:rsidR="000C5AED" w:rsidRDefault="000C5AED">
            <w:pPr>
              <w:numPr>
                <w:ilvl w:val="1"/>
                <w:numId w:val="26"/>
              </w:numPr>
              <w:spacing w:after="200"/>
              <w:ind w:right="-72"/>
            </w:pPr>
            <w:r>
              <w:t>La détermination des quantités de matériaux et produits est effectuée contradictoirement.</w:t>
            </w:r>
          </w:p>
          <w:p w14:paraId="2AEBC0F7" w14:textId="3A4CCD43" w:rsidR="000C5AED" w:rsidRDefault="000C5AED" w:rsidP="000C5AED">
            <w:pPr>
              <w:spacing w:after="200"/>
              <w:ind w:left="540" w:right="-72"/>
            </w:pPr>
            <w:r>
              <w:t>Pour les matériaux et produits faisant l’objet de lettres de voiture, les indications de masse portées sur celles-ci sont présumées exactes</w:t>
            </w:r>
            <w:r w:rsidR="002A2CAF">
              <w:t xml:space="preserve"> </w:t>
            </w:r>
            <w:r>
              <w:t>; toutefois, le Maître d’œuvre a toujours le droit de faire procéder, pour chaque livraison, à une vérification contradictoire sur bascule.  Les frais de cette vérification sont :</w:t>
            </w:r>
          </w:p>
          <w:p w14:paraId="31569614" w14:textId="282F7775" w:rsidR="000C5AED" w:rsidRDefault="000C5AED" w:rsidP="000C5AED">
            <w:pPr>
              <w:tabs>
                <w:tab w:val="left" w:pos="1080"/>
              </w:tabs>
              <w:spacing w:after="200"/>
              <w:ind w:left="1080" w:right="-72" w:hanging="540"/>
              <w:jc w:val="left"/>
            </w:pPr>
            <w:r>
              <w:t>a)</w:t>
            </w:r>
            <w:r>
              <w:tab/>
              <w:t>à la charge de l’Entrepreneur si la pesée révèle qu’il existe, au préjudice du Maître d’Ouvrage, un écart de masse supérieur à la freinte normale de transport</w:t>
            </w:r>
            <w:r w:rsidR="00FF3E32">
              <w:t xml:space="preserve"> </w:t>
            </w:r>
            <w:r>
              <w:t>;</w:t>
            </w:r>
          </w:p>
          <w:p w14:paraId="61C848A4" w14:textId="77777777" w:rsidR="000C5AED" w:rsidRDefault="000C5AED" w:rsidP="000C5AED">
            <w:pPr>
              <w:tabs>
                <w:tab w:val="left" w:pos="1080"/>
              </w:tabs>
              <w:spacing w:after="200"/>
              <w:ind w:left="1080" w:right="-72" w:hanging="540"/>
              <w:jc w:val="left"/>
            </w:pPr>
            <w:r>
              <w:t>b)</w:t>
            </w:r>
            <w:r>
              <w:tab/>
              <w:t>à la charge du Maître d’Ouvrage dans le cas contraire.</w:t>
            </w:r>
          </w:p>
          <w:p w14:paraId="5B97B170" w14:textId="77777777" w:rsidR="000C5AED" w:rsidRDefault="000C5AED">
            <w:pPr>
              <w:numPr>
                <w:ilvl w:val="1"/>
                <w:numId w:val="26"/>
              </w:numPr>
              <w:spacing w:after="200"/>
              <w:ind w:right="-72"/>
            </w:pPr>
            <w:r>
              <w:t>S’il est établi que des transports de matériaux, produits ou composants de construction sont effectués dans des véhicules routiers en surcharge, les dépenses afférentes à ces transports ne sont pas prises en compte dans le règlement du Marché.</w:t>
            </w:r>
          </w:p>
          <w:p w14:paraId="657F0B2C" w14:textId="77777777" w:rsidR="000C5AED" w:rsidRDefault="000C5AED" w:rsidP="000C5AED">
            <w:pPr>
              <w:spacing w:after="200"/>
              <w:ind w:left="540" w:right="-72"/>
            </w:pPr>
            <w:r>
              <w:t>Lorsque ces dépenses ne font pas l’objet d’un règlement distinct, les prix des ouvrages qui comprennent la rémunération de ces transports subissent une réfaction fixée par ordre de service en se référant, s’il y a lieu, aux sous-détails des prix unitaires et aux décompositions des prix forfaitaires.</w:t>
            </w:r>
          </w:p>
        </w:tc>
      </w:tr>
      <w:tr w:rsidR="000C5AED" w14:paraId="0DD53CBD" w14:textId="77777777" w:rsidTr="000C5AED">
        <w:tc>
          <w:tcPr>
            <w:tcW w:w="2160" w:type="dxa"/>
            <w:tcBorders>
              <w:top w:val="nil"/>
              <w:left w:val="nil"/>
              <w:bottom w:val="nil"/>
              <w:right w:val="nil"/>
            </w:tcBorders>
          </w:tcPr>
          <w:p w14:paraId="098CEA87" w14:textId="77777777" w:rsidR="000C5AED" w:rsidRDefault="000C5AED">
            <w:pPr>
              <w:pStyle w:val="Head42"/>
              <w:numPr>
                <w:ilvl w:val="0"/>
                <w:numId w:val="26"/>
              </w:numPr>
            </w:pPr>
            <w:bookmarkStart w:id="555" w:name="_Toc348175966"/>
            <w:bookmarkStart w:id="556" w:name="_Toc348232789"/>
            <w:bookmarkStart w:id="557" w:name="_Toc170812811"/>
            <w:r>
              <w:t xml:space="preserve">Prise en charge, manutention et conservation par l’Entrepreneur des matériaux et produits fournis par le Maître d’Ouvrage </w:t>
            </w:r>
            <w:r>
              <w:lastRenderedPageBreak/>
              <w:t>dans le cadre du Marché</w:t>
            </w:r>
            <w:bookmarkEnd w:id="555"/>
            <w:bookmarkEnd w:id="556"/>
            <w:bookmarkEnd w:id="557"/>
          </w:p>
        </w:tc>
        <w:tc>
          <w:tcPr>
            <w:tcW w:w="7398" w:type="dxa"/>
            <w:tcBorders>
              <w:top w:val="nil"/>
              <w:left w:val="nil"/>
              <w:bottom w:val="nil"/>
              <w:right w:val="nil"/>
            </w:tcBorders>
          </w:tcPr>
          <w:p w14:paraId="7E0DFC0E" w14:textId="77777777" w:rsidR="000C5AED" w:rsidRDefault="000C5AED">
            <w:pPr>
              <w:numPr>
                <w:ilvl w:val="1"/>
                <w:numId w:val="26"/>
              </w:numPr>
              <w:spacing w:after="200"/>
              <w:ind w:right="-72"/>
            </w:pPr>
            <w:r>
              <w:lastRenderedPageBreak/>
              <w:t>Lorsque le Marché prévoit la fourniture par le Maître d’Ouvrage de certains matériaux, produits ou composants de construction, l’Entrepreneur, avisé en temps utile, les prend en charge à leur arrivée sur le Site.</w:t>
            </w:r>
          </w:p>
          <w:p w14:paraId="798B9C12" w14:textId="77777777" w:rsidR="000C5AED" w:rsidRDefault="000C5AED">
            <w:pPr>
              <w:numPr>
                <w:ilvl w:val="1"/>
                <w:numId w:val="26"/>
              </w:numPr>
              <w:spacing w:after="200"/>
              <w:ind w:right="-72"/>
            </w:pPr>
            <w:r>
              <w:t>Si la prise en charge a lieu en présence d’un représentant du Maître d’Ouvrage, elle fait l’objet d’un procès-verbal contradictoire portant sur les quantités prises en charge.</w:t>
            </w:r>
          </w:p>
          <w:p w14:paraId="7BEF4975" w14:textId="77777777" w:rsidR="000C5AED" w:rsidRDefault="000C5AED">
            <w:pPr>
              <w:numPr>
                <w:ilvl w:val="1"/>
                <w:numId w:val="26"/>
              </w:numPr>
              <w:spacing w:after="200"/>
              <w:ind w:right="-72"/>
            </w:pPr>
            <w:r>
              <w:t xml:space="preserve">Si la prise en charge a lieu en l’absence du Maître d’Ouvrage, les quantités prises en charge par l’Entrepreneur sont réputées être celles </w:t>
            </w:r>
            <w:r>
              <w:lastRenderedPageBreak/>
              <w:t>pour lesquelles il a donné décharge écrite au transporteur ou au fournisseur qui a effectué la livraison.</w:t>
            </w:r>
          </w:p>
          <w:p w14:paraId="25E21580" w14:textId="77777777" w:rsidR="000C5AED" w:rsidRDefault="000C5AED" w:rsidP="000C5AED">
            <w:pPr>
              <w:spacing w:after="200"/>
              <w:ind w:left="540" w:right="-72"/>
            </w:pPr>
            <w:r>
              <w:t>Dans ce cas, l’Entrepreneur doit s’assurer, compte tenu des indications de la lettre de voiture ou de l’avis de livraison porté à sa connaissance, qu’il n’y a ni omission, ni erreur, ni avarie ou défectuosité normalement décelables.  S’il constate une omission, une erreur, une avarie ou une défectuosité, il doit faire à l’objet du transporteur ou du fournisseur les réserves d’usage et en informer aussitôt le Maître d’œuvre.</w:t>
            </w:r>
          </w:p>
          <w:p w14:paraId="6D5F9D0C" w14:textId="77777777" w:rsidR="000C5AED" w:rsidRDefault="000C5AED">
            <w:pPr>
              <w:numPr>
                <w:ilvl w:val="1"/>
                <w:numId w:val="26"/>
              </w:numPr>
              <w:spacing w:after="200"/>
              <w:ind w:right="-72"/>
            </w:pPr>
            <w:r>
              <w:t>Quel que soit le mode de transport et de livraison des matériaux, produits ou composants, et même en cas de prise sur stock, l’Entrepreneur est tenu de procéder aux opérations nécessaires de déchargement, de débarquement, de manutention, de rechargement et de transport, jusque et y compris la mise en dépôt ou à pied d’Œuvre des matériaux, produits ou composants, éventuellement dans les conditions et délais stipulés au CCAP.</w:t>
            </w:r>
          </w:p>
          <w:p w14:paraId="0818D57E" w14:textId="77777777" w:rsidR="000C5AED" w:rsidRDefault="000C5AED" w:rsidP="000C5AED">
            <w:pPr>
              <w:spacing w:after="200"/>
              <w:ind w:left="540" w:right="-72"/>
            </w:pPr>
            <w:r>
              <w:t>L’Entrepreneur acquitte tous les frais de location, de surestaries ou de dépassement de délais, toutes redevances pour dépassement de délais tarifaires de chargement et/ou de déchargement et, d’une façon générale, toutes pénalités et tous frais tels qu’ils résultent des règlements, des tarifs homologués ou des contrats, mais il ne conserve définitivement la charge de ces frais et pénalités que dans la mesure où le retard résulte de son fait.</w:t>
            </w:r>
          </w:p>
          <w:p w14:paraId="3BC2E744" w14:textId="77777777" w:rsidR="000C5AED" w:rsidRDefault="000C5AED">
            <w:pPr>
              <w:numPr>
                <w:ilvl w:val="1"/>
                <w:numId w:val="26"/>
              </w:numPr>
              <w:spacing w:after="200"/>
              <w:ind w:right="-72"/>
            </w:pPr>
            <w:r>
              <w:t>Si le Marché stipule que la conservation qualitative ou quantitative de certains matériaux, produits ou composants, nécessite leur mise en magasin, l’Entrepreneur est tenu de construire ou de se procurer les magasins nécessaires, même en dehors du chantier, dans les conditions et dans les limites territoriales éventuellement stipulées au CCAP.</w:t>
            </w:r>
          </w:p>
          <w:p w14:paraId="3F2EE0CA" w14:textId="77777777" w:rsidR="000C5AED" w:rsidRDefault="000C5AED" w:rsidP="000C5AED">
            <w:pPr>
              <w:spacing w:after="200"/>
              <w:ind w:left="540" w:right="-72"/>
            </w:pPr>
            <w:r>
              <w:t>Il supporte les frais de magasinage, de manutention, d’arrimage, de conservation et de transport entre les magasins et le chantier.</w:t>
            </w:r>
          </w:p>
          <w:p w14:paraId="04726AFF" w14:textId="77777777" w:rsidR="000C5AED" w:rsidRDefault="000C5AED">
            <w:pPr>
              <w:numPr>
                <w:ilvl w:val="1"/>
                <w:numId w:val="26"/>
              </w:numPr>
              <w:spacing w:after="200"/>
              <w:ind w:right="-72"/>
            </w:pPr>
            <w:r>
              <w:t>Dans tous les cas, l’Entrepreneur a la garde des matériaux, produits et composants à partir de leur prise en charge. Il assume la responsabilité légale du dépositaire, compte tenu des conditions particulières de conservation imposées éventuellement par le Marché.</w:t>
            </w:r>
          </w:p>
          <w:p w14:paraId="347F624C" w14:textId="77777777" w:rsidR="000C5AED" w:rsidRDefault="000C5AED">
            <w:pPr>
              <w:numPr>
                <w:ilvl w:val="1"/>
                <w:numId w:val="26"/>
              </w:numPr>
              <w:spacing w:after="200"/>
              <w:ind w:right="-72"/>
            </w:pPr>
            <w:r>
              <w:t>L’Entrepreneur ne peut être chargé de procéder en tout ou partie à la réception des matériaux, produits ou composants fournis par le Maître d’Ouvrage que si le Marché précise :</w:t>
            </w:r>
          </w:p>
          <w:p w14:paraId="15EAD727" w14:textId="40068AFC" w:rsidR="000C5AED" w:rsidRDefault="000C5AED" w:rsidP="000C5AED">
            <w:pPr>
              <w:tabs>
                <w:tab w:val="left" w:pos="1080"/>
              </w:tabs>
              <w:spacing w:after="200"/>
              <w:ind w:left="1080" w:right="-72" w:hanging="540"/>
              <w:jc w:val="left"/>
            </w:pPr>
            <w:r>
              <w:t>a)</w:t>
            </w:r>
            <w:r>
              <w:tab/>
              <w:t>le contenu du mandat correspondant</w:t>
            </w:r>
            <w:r w:rsidR="00FF3E32">
              <w:t xml:space="preserve"> </w:t>
            </w:r>
            <w:r>
              <w:t>;</w:t>
            </w:r>
          </w:p>
          <w:p w14:paraId="6D4CA8F7" w14:textId="560ECA53" w:rsidR="000C5AED" w:rsidRDefault="000C5AED" w:rsidP="000C5AED">
            <w:pPr>
              <w:tabs>
                <w:tab w:val="left" w:pos="1080"/>
              </w:tabs>
              <w:spacing w:after="200"/>
              <w:ind w:left="1080" w:right="-72" w:hanging="540"/>
              <w:jc w:val="left"/>
            </w:pPr>
            <w:r>
              <w:lastRenderedPageBreak/>
              <w:t>b)</w:t>
            </w:r>
            <w:r>
              <w:tab/>
              <w:t>la nature, la provenance et les caractéristiques de ces matériaux, produits ou composants</w:t>
            </w:r>
            <w:r w:rsidR="00FF3E32">
              <w:t xml:space="preserve"> </w:t>
            </w:r>
            <w:r>
              <w:t>;</w:t>
            </w:r>
          </w:p>
          <w:p w14:paraId="30FAF59B" w14:textId="1074B7C2" w:rsidR="000C5AED" w:rsidRDefault="000C5AED" w:rsidP="000C5AED">
            <w:pPr>
              <w:tabs>
                <w:tab w:val="left" w:pos="1080"/>
              </w:tabs>
              <w:spacing w:after="200"/>
              <w:ind w:left="1080" w:right="-72" w:hanging="540"/>
              <w:jc w:val="left"/>
            </w:pPr>
            <w:r>
              <w:t>c)</w:t>
            </w:r>
            <w:r>
              <w:tab/>
              <w:t>les vérifications à effectuer</w:t>
            </w:r>
            <w:r w:rsidR="00FF3E32">
              <w:t xml:space="preserve"> </w:t>
            </w:r>
            <w:r>
              <w:t>; et</w:t>
            </w:r>
          </w:p>
          <w:p w14:paraId="26AD081D" w14:textId="77777777" w:rsidR="000C5AED" w:rsidRDefault="000C5AED" w:rsidP="000C5AED">
            <w:pPr>
              <w:tabs>
                <w:tab w:val="left" w:pos="1080"/>
              </w:tabs>
              <w:spacing w:after="200"/>
              <w:ind w:left="1080" w:right="-72" w:hanging="540"/>
              <w:jc w:val="left"/>
            </w:pPr>
            <w:r>
              <w:t>d)</w:t>
            </w:r>
            <w:r>
              <w:tab/>
              <w:t>les moyens de contrôle à employer, ceux-ci devant être mis à la disposition de l’Entrepreneur par le Maître d’œuvre.</w:t>
            </w:r>
          </w:p>
          <w:p w14:paraId="571CFAFA" w14:textId="77777777" w:rsidR="000C5AED" w:rsidRDefault="000C5AED">
            <w:pPr>
              <w:numPr>
                <w:ilvl w:val="1"/>
                <w:numId w:val="26"/>
              </w:numPr>
              <w:spacing w:after="200"/>
              <w:ind w:right="-72"/>
            </w:pPr>
            <w:r>
              <w:t>En l’absence de stipulations particulières du Marché, la charge des frais résultant des prestations prévues au présent Article est réputée incluse dans les prix.</w:t>
            </w:r>
          </w:p>
        </w:tc>
      </w:tr>
      <w:tr w:rsidR="000C5AED" w14:paraId="2B645B30" w14:textId="77777777" w:rsidTr="000C5AED">
        <w:tc>
          <w:tcPr>
            <w:tcW w:w="2160" w:type="dxa"/>
            <w:tcBorders>
              <w:top w:val="nil"/>
              <w:left w:val="nil"/>
              <w:bottom w:val="nil"/>
              <w:right w:val="nil"/>
            </w:tcBorders>
          </w:tcPr>
          <w:p w14:paraId="4887D210" w14:textId="77777777" w:rsidR="000C5AED" w:rsidRDefault="000C5AED">
            <w:pPr>
              <w:pStyle w:val="Head42"/>
              <w:numPr>
                <w:ilvl w:val="0"/>
                <w:numId w:val="26"/>
              </w:numPr>
            </w:pPr>
            <w:bookmarkStart w:id="558" w:name="_Toc348175967"/>
            <w:bookmarkStart w:id="559" w:name="_Toc170812812"/>
            <w:r>
              <w:lastRenderedPageBreak/>
              <w:t>Implantation des ouvrages</w:t>
            </w:r>
            <w:bookmarkEnd w:id="558"/>
            <w:bookmarkEnd w:id="559"/>
          </w:p>
        </w:tc>
        <w:tc>
          <w:tcPr>
            <w:tcW w:w="7398" w:type="dxa"/>
            <w:tcBorders>
              <w:top w:val="nil"/>
              <w:left w:val="nil"/>
              <w:bottom w:val="nil"/>
              <w:right w:val="nil"/>
            </w:tcBorders>
          </w:tcPr>
          <w:p w14:paraId="1D927A85" w14:textId="77777777" w:rsidR="000C5AED" w:rsidRDefault="000C5AED">
            <w:pPr>
              <w:numPr>
                <w:ilvl w:val="1"/>
                <w:numId w:val="26"/>
              </w:numPr>
              <w:spacing w:after="200"/>
              <w:ind w:right="-72"/>
              <w:rPr>
                <w:b/>
              </w:rPr>
            </w:pPr>
            <w:r w:rsidRPr="001532E1">
              <w:rPr>
                <w:b/>
              </w:rPr>
              <w:t xml:space="preserve">Plan </w:t>
            </w:r>
            <w:r>
              <w:rPr>
                <w:b/>
              </w:rPr>
              <w:t>général d’implantation des ouvrages</w:t>
            </w:r>
          </w:p>
          <w:p w14:paraId="1772F777" w14:textId="77777777" w:rsidR="000C5AED" w:rsidRDefault="000C5AED" w:rsidP="000C5AED">
            <w:pPr>
              <w:spacing w:after="200"/>
              <w:ind w:left="540" w:right="-72"/>
            </w:pPr>
            <w:r>
              <w:t>Le plan général d’implantation des ouvrages est un plan orienté qui précise la position des ouvrages, en planimétrie et en altimétrie, par rapport à des repères fixes.  Ce plan est notifié à l’Entrepreneur, par ordre de service, dans les quinze (15) jours de l’entrée en vigueur du Marché.</w:t>
            </w:r>
          </w:p>
          <w:p w14:paraId="308C5E15" w14:textId="77777777" w:rsidR="000C5AED" w:rsidRDefault="000C5AED">
            <w:pPr>
              <w:numPr>
                <w:ilvl w:val="1"/>
                <w:numId w:val="26"/>
              </w:numPr>
              <w:spacing w:after="200"/>
              <w:ind w:right="-72"/>
              <w:rPr>
                <w:b/>
              </w:rPr>
            </w:pPr>
            <w:r>
              <w:rPr>
                <w:b/>
              </w:rPr>
              <w:t>Responsabilité de l’Entrepreneur</w:t>
            </w:r>
          </w:p>
          <w:p w14:paraId="14021AE8" w14:textId="77777777" w:rsidR="000C5AED" w:rsidRDefault="000C5AED" w:rsidP="000C5AED">
            <w:pPr>
              <w:spacing w:after="200"/>
              <w:ind w:left="540" w:right="-72"/>
            </w:pPr>
            <w:r>
              <w:t>L’Entrepreneur est responsable :</w:t>
            </w:r>
          </w:p>
          <w:p w14:paraId="2FCEF080" w14:textId="2F6B5DB5" w:rsidR="000C5AED" w:rsidRDefault="000C5AED" w:rsidP="000C5AED">
            <w:pPr>
              <w:tabs>
                <w:tab w:val="left" w:pos="1080"/>
              </w:tabs>
              <w:spacing w:after="200"/>
              <w:ind w:left="1080" w:right="-72" w:hanging="540"/>
              <w:jc w:val="left"/>
            </w:pPr>
            <w:r>
              <w:t>a)</w:t>
            </w:r>
            <w:r>
              <w:tab/>
              <w:t>de l’implantation exacte des ouvrages par rapport aux repères, lignes et niveaux de référence originaux fournis par le Maître d’Œuvre</w:t>
            </w:r>
            <w:r w:rsidR="002A2CAF">
              <w:t xml:space="preserve"> </w:t>
            </w:r>
            <w:r>
              <w:t>;</w:t>
            </w:r>
          </w:p>
          <w:p w14:paraId="30ED3D83" w14:textId="44F6B57B" w:rsidR="000C5AED" w:rsidRDefault="000C5AED" w:rsidP="000C5AED">
            <w:pPr>
              <w:tabs>
                <w:tab w:val="left" w:pos="1080"/>
              </w:tabs>
              <w:spacing w:after="200"/>
              <w:ind w:left="1080" w:right="-72" w:hanging="540"/>
              <w:jc w:val="left"/>
            </w:pPr>
            <w:r>
              <w:t>b)</w:t>
            </w:r>
            <w:r>
              <w:tab/>
              <w:t>de l’exactitude du positionnement, du nivellement, du dimensionnement et de l’alignement de toutes les parties des ouvrages</w:t>
            </w:r>
            <w:r w:rsidR="002A2CAF">
              <w:t xml:space="preserve"> </w:t>
            </w:r>
            <w:r>
              <w:t>; et</w:t>
            </w:r>
          </w:p>
          <w:p w14:paraId="185D8A5B" w14:textId="77777777" w:rsidR="000C5AED" w:rsidRDefault="000C5AED" w:rsidP="000C5AED">
            <w:pPr>
              <w:tabs>
                <w:tab w:val="left" w:pos="1080"/>
              </w:tabs>
              <w:spacing w:after="200"/>
              <w:ind w:left="1080" w:right="-72" w:hanging="540"/>
              <w:jc w:val="left"/>
            </w:pPr>
            <w:r>
              <w:t>c)</w:t>
            </w:r>
            <w:r>
              <w:tab/>
              <w:t xml:space="preserve">de la fourniture de tous les instruments et accessoires et </w:t>
            </w:r>
            <w:proofErr w:type="gramStart"/>
            <w:r>
              <w:t>de la main-d’œuvre nécessaires</w:t>
            </w:r>
            <w:proofErr w:type="gramEnd"/>
            <w:r>
              <w:t xml:space="preserve"> en rapport avec les tâches énumérées ci-dessus.</w:t>
            </w:r>
          </w:p>
          <w:p w14:paraId="57918EA3" w14:textId="77777777" w:rsidR="000C5AED" w:rsidRDefault="000C5AED">
            <w:pPr>
              <w:numPr>
                <w:ilvl w:val="1"/>
                <w:numId w:val="26"/>
              </w:numPr>
              <w:spacing w:after="200"/>
              <w:ind w:right="-72"/>
            </w:pPr>
            <w:r>
              <w:t>Si, à un moment quelconque lors de l’exécution des travaux, une erreur apparaît dans le positionnement, dans le nivellement, dans le dimensionnement ou dans l’alignement d’une partie quelconque des ouvrages, l’Entrepreneur doit, si le Maître d’œuvre le demande, rectifier cette erreur à ses propres frais et à la satisfaction du Maître d’œuvre, à moins que cette erreur ne repose sur des données incorrectes fournies par celui-ci, auquel cas le coût de la rectification incombe au Maître d’Ouvrage.</w:t>
            </w:r>
          </w:p>
          <w:p w14:paraId="0619EB4B" w14:textId="68BA4CA4" w:rsidR="000C5AED" w:rsidRDefault="000C5AED">
            <w:pPr>
              <w:numPr>
                <w:ilvl w:val="1"/>
                <w:numId w:val="26"/>
              </w:numPr>
              <w:spacing w:after="200"/>
              <w:ind w:right="-72"/>
            </w:pPr>
            <w:r>
              <w:t>La vérification de tout tracement ou de tout alignement ou nivellement par le Maître d’œuvre ne dégage en aucune façon l’Entrepreneur de sa responsabilité quant à l’exactitude de ces opérations</w:t>
            </w:r>
            <w:r w:rsidR="00FF3E32">
              <w:t xml:space="preserve"> </w:t>
            </w:r>
            <w:r>
              <w:t xml:space="preserve">; l’Entrepreneur doit protéger et conserver soigneusement tous les repères, jalon à </w:t>
            </w:r>
            <w:r>
              <w:lastRenderedPageBreak/>
              <w:t>voyant fixe, piquets et autres marques utilisés lors de l’implantation des ouvrages.</w:t>
            </w:r>
          </w:p>
        </w:tc>
      </w:tr>
      <w:tr w:rsidR="000C5AED" w14:paraId="62070A8D" w14:textId="77777777" w:rsidTr="000C5AED">
        <w:tc>
          <w:tcPr>
            <w:tcW w:w="2160" w:type="dxa"/>
            <w:tcBorders>
              <w:top w:val="nil"/>
              <w:left w:val="nil"/>
              <w:bottom w:val="nil"/>
              <w:right w:val="nil"/>
            </w:tcBorders>
          </w:tcPr>
          <w:p w14:paraId="440B0A18" w14:textId="77777777" w:rsidR="000C5AED" w:rsidRDefault="000C5AED">
            <w:pPr>
              <w:pStyle w:val="Head42"/>
              <w:numPr>
                <w:ilvl w:val="0"/>
                <w:numId w:val="26"/>
              </w:numPr>
            </w:pPr>
            <w:bookmarkStart w:id="560" w:name="_Toc348175968"/>
            <w:bookmarkStart w:id="561" w:name="_Toc170812813"/>
            <w:r>
              <w:lastRenderedPageBreak/>
              <w:t>Préparation des travaux</w:t>
            </w:r>
            <w:bookmarkEnd w:id="560"/>
            <w:bookmarkEnd w:id="561"/>
          </w:p>
        </w:tc>
        <w:tc>
          <w:tcPr>
            <w:tcW w:w="7398" w:type="dxa"/>
            <w:tcBorders>
              <w:top w:val="nil"/>
              <w:left w:val="nil"/>
              <w:bottom w:val="nil"/>
              <w:right w:val="nil"/>
            </w:tcBorders>
          </w:tcPr>
          <w:p w14:paraId="768F0365" w14:textId="77777777" w:rsidR="000C5AED" w:rsidRDefault="000C5AED">
            <w:pPr>
              <w:numPr>
                <w:ilvl w:val="1"/>
                <w:numId w:val="26"/>
              </w:numPr>
              <w:spacing w:after="200"/>
              <w:ind w:right="-72"/>
              <w:rPr>
                <w:b/>
              </w:rPr>
            </w:pPr>
            <w:r>
              <w:rPr>
                <w:b/>
              </w:rPr>
              <w:t>Période de mobilisation</w:t>
            </w:r>
          </w:p>
          <w:p w14:paraId="6782413C" w14:textId="77777777" w:rsidR="000C5AED" w:rsidRDefault="000C5AED" w:rsidP="000C5AED">
            <w:pPr>
              <w:tabs>
                <w:tab w:val="left" w:pos="540"/>
              </w:tabs>
              <w:spacing w:after="200"/>
              <w:ind w:left="540" w:right="-72" w:hanging="540"/>
            </w:pPr>
            <w:r>
              <w:tab/>
              <w:t>La période de mobilisation est la période qui court à compter de l’entrée en vigueur du Marché et pendant laquelle, avant l’exécution proprement dite des travaux, le Maître d’Ouvrage et l’Entrepreneur ont à prendre certaines dispositions préparatoires et à établir certains documents nécessaires à la réalisation des ouvrages, cette période dont la durée est fixée au CCAP, est incluse dans le délai d’exécution.</w:t>
            </w:r>
          </w:p>
          <w:p w14:paraId="0B0D8B45" w14:textId="77777777" w:rsidR="000C5AED" w:rsidRDefault="000C5AED">
            <w:pPr>
              <w:numPr>
                <w:ilvl w:val="1"/>
                <w:numId w:val="26"/>
              </w:numPr>
              <w:spacing w:after="200"/>
              <w:ind w:right="-72"/>
              <w:rPr>
                <w:b/>
              </w:rPr>
            </w:pPr>
            <w:r>
              <w:rPr>
                <w:b/>
              </w:rPr>
              <w:t>Programme d’exécution</w:t>
            </w:r>
          </w:p>
          <w:p w14:paraId="21A47BD5" w14:textId="77777777" w:rsidR="000C5AED" w:rsidRDefault="000C5AED" w:rsidP="000C5AED">
            <w:pPr>
              <w:spacing w:after="200"/>
              <w:ind w:left="540" w:right="-72"/>
            </w:pPr>
            <w:r>
              <w:t>Dans le délai stipulé au CCAP, l’Entrepreneur soumettra au Chef de Projet, pour approbation, un programme d’exécution des travaux qui soit compatible avec la bonne exécution du Marché tenant compte notamment, le cas échéant, de la présence de sous-traitants ou d’autres entreprises sur le Site.  L’Entrepreneur est tenu, en outre, sur demande du Maître d’œuvre, de lui donner par écrit, à titre d’information, une description générale des dispositions et méthodes qu’il propose d’adopter pour la réalisation des travaux.</w:t>
            </w:r>
          </w:p>
          <w:p w14:paraId="3E2F62D6" w14:textId="77777777" w:rsidR="000C5AED" w:rsidRDefault="000C5AED" w:rsidP="000C5AED">
            <w:pPr>
              <w:spacing w:after="200"/>
              <w:ind w:left="540" w:right="-72"/>
            </w:pPr>
            <w:r>
              <w:t>Si à un moment quelconque, il apparaît au Maître d’œuvre que l’avancement des travaux ne correspond pas au programme d’exécution approuvé, l’Entrepreneur fournira, sur demande du Maître d’Œuvre, un programme révisé présentant les modifications nécessaires pour assurer l’achèvement des travaux dans le délai d’exécution.</w:t>
            </w:r>
          </w:p>
          <w:p w14:paraId="3AEF7805" w14:textId="77777777" w:rsidR="000C5AED" w:rsidRDefault="000C5AED" w:rsidP="000C5AED">
            <w:pPr>
              <w:spacing w:after="200"/>
              <w:ind w:left="540" w:right="-72"/>
            </w:pPr>
            <w:r>
              <w:t>Le programme d’exécution des travaux précise notamment les matériels et les méthodes qui seront utilisés et le calendrier d’exécution des travaux.  Le projet des installations de chantier et des ouvrages provisoires est annexé à ce programme.  Le programme correspondant distinguera les matériels et équipements devant être importés de façon temporaire et exclusivement destinés à la réalisation des travaux.</w:t>
            </w:r>
          </w:p>
          <w:p w14:paraId="0FDC2E36" w14:textId="77777777" w:rsidR="000C5AED" w:rsidRDefault="000C5AED" w:rsidP="000C5AED">
            <w:pPr>
              <w:spacing w:after="200"/>
              <w:ind w:left="540" w:right="-72"/>
            </w:pPr>
            <w:r>
              <w:t>Le programme d’exécution des travaux est soumis au visa du Maître d’œuvre quinze (15) jours au moins avant l’expiration de la période de mobilisation.  Ce visa ne décharge en rien l’Entrepreneur de sa responsabilité de réaliser les travaux dans des délais et selon un programme compatible avec la bonne exécution du Marché.  En outre, sauf dispositions contraires du Marché, l’absence de visa ne saurait faire obstacle à l’exécution des travaux.</w:t>
            </w:r>
          </w:p>
          <w:p w14:paraId="0CE591A8" w14:textId="77777777" w:rsidR="000C5AED" w:rsidRDefault="000C5AED">
            <w:pPr>
              <w:numPr>
                <w:ilvl w:val="1"/>
                <w:numId w:val="26"/>
              </w:numPr>
              <w:spacing w:after="200"/>
              <w:ind w:right="-72"/>
              <w:rPr>
                <w:b/>
              </w:rPr>
            </w:pPr>
            <w:r>
              <w:rPr>
                <w:b/>
              </w:rPr>
              <w:t>Plan de sécurité et d’hygiène</w:t>
            </w:r>
          </w:p>
          <w:p w14:paraId="5E118ACF" w14:textId="57CC10B3" w:rsidR="000C5AED" w:rsidRDefault="000C5AED" w:rsidP="000C5AED">
            <w:pPr>
              <w:spacing w:after="200"/>
              <w:ind w:left="540" w:right="-72"/>
            </w:pPr>
            <w:r>
              <w:t xml:space="preserve">Si le CCAP le prévoit, les mesures et dispositions énumérées au paragraphe 32.4 du CCAG font l’objet d’un plan de sécurité et </w:t>
            </w:r>
            <w:r>
              <w:lastRenderedPageBreak/>
              <w:t xml:space="preserve">d’hygiène. Les dispositions </w:t>
            </w:r>
            <w:proofErr w:type="gramStart"/>
            <w:r w:rsidR="00FF3E32">
              <w:t>des deuxième et troisième alinéas</w:t>
            </w:r>
            <w:proofErr w:type="gramEnd"/>
            <w:r>
              <w:t xml:space="preserve"> du paragraphe 2 du présent Article sont alors applicables à ce plan.</w:t>
            </w:r>
          </w:p>
        </w:tc>
      </w:tr>
      <w:tr w:rsidR="000C5AED" w14:paraId="25E2DC0A" w14:textId="77777777" w:rsidTr="000C5AED">
        <w:tc>
          <w:tcPr>
            <w:tcW w:w="2160" w:type="dxa"/>
            <w:tcBorders>
              <w:top w:val="nil"/>
              <w:left w:val="nil"/>
              <w:bottom w:val="nil"/>
              <w:right w:val="nil"/>
            </w:tcBorders>
          </w:tcPr>
          <w:p w14:paraId="432CBDE1" w14:textId="77777777" w:rsidR="000C5AED" w:rsidRDefault="000C5AED">
            <w:pPr>
              <w:pStyle w:val="Head42"/>
              <w:numPr>
                <w:ilvl w:val="0"/>
                <w:numId w:val="26"/>
              </w:numPr>
            </w:pPr>
            <w:bookmarkStart w:id="562" w:name="_Toc348175969"/>
            <w:bookmarkStart w:id="563" w:name="_Toc170812814"/>
            <w:r>
              <w:lastRenderedPageBreak/>
              <w:t xml:space="preserve">Plans d’exécution - Notes de calculs - </w:t>
            </w:r>
            <w:bookmarkStart w:id="564" w:name="_Toc348175970"/>
            <w:bookmarkStart w:id="565" w:name="_Toc348232793"/>
            <w:r>
              <w:t>Etudes de détail</w:t>
            </w:r>
            <w:bookmarkEnd w:id="562"/>
            <w:bookmarkEnd w:id="563"/>
            <w:bookmarkEnd w:id="564"/>
            <w:bookmarkEnd w:id="565"/>
          </w:p>
        </w:tc>
        <w:tc>
          <w:tcPr>
            <w:tcW w:w="7398" w:type="dxa"/>
            <w:tcBorders>
              <w:top w:val="nil"/>
              <w:left w:val="nil"/>
              <w:bottom w:val="nil"/>
              <w:right w:val="nil"/>
            </w:tcBorders>
          </w:tcPr>
          <w:p w14:paraId="267D47D7" w14:textId="77777777" w:rsidR="000C5AED" w:rsidRDefault="000C5AED">
            <w:pPr>
              <w:numPr>
                <w:ilvl w:val="1"/>
                <w:numId w:val="26"/>
              </w:numPr>
              <w:spacing w:after="200"/>
              <w:ind w:right="-72"/>
              <w:rPr>
                <w:b/>
              </w:rPr>
            </w:pPr>
            <w:r>
              <w:rPr>
                <w:b/>
              </w:rPr>
              <w:t>Documents fournis par l’Entrepreneur</w:t>
            </w:r>
          </w:p>
          <w:p w14:paraId="2F39DA8C" w14:textId="6F6326C4" w:rsidR="000C5AED" w:rsidRDefault="000C5AED" w:rsidP="000C5AED">
            <w:pPr>
              <w:tabs>
                <w:tab w:val="left" w:pos="1260"/>
              </w:tabs>
              <w:spacing w:after="200"/>
              <w:ind w:left="1260" w:right="-72" w:hanging="720"/>
            </w:pPr>
            <w:r>
              <w:t>30.1.1</w:t>
            </w:r>
            <w:r>
              <w:tab/>
              <w:t>Sauf dispositions contraires du Marché, l’Entrepreneur établit d’après les pièces contractuelles les documents nécessaires à la réalisation des ouvrages, tels que les plans d’exécution, notes de calculs, études de détail. A cet effet, l’Entrepreneur fait sur place tous les relevés nécessaires et demeure responsable des conséquences de toute erreur de mesure.  Il doit, suivant le cas, établir, vérifier ou compléter les calculs notamment en ce qui concerne la stabilité et la résistance des travaux et ouvrages. S’il reconnaît une erreur dans les documents de base fournis par le Maître d’œuvre</w:t>
            </w:r>
            <w:r w:rsidR="00157FCF">
              <w:t xml:space="preserve"> </w:t>
            </w:r>
            <w:r>
              <w:t>; il doit le signaler immédiatement par écrit au Maître d’œuvre.</w:t>
            </w:r>
          </w:p>
          <w:p w14:paraId="598205B9" w14:textId="77777777" w:rsidR="000C5AED" w:rsidRDefault="000C5AED" w:rsidP="000C5AED">
            <w:pPr>
              <w:tabs>
                <w:tab w:val="left" w:pos="1260"/>
              </w:tabs>
              <w:spacing w:after="200"/>
              <w:ind w:left="1260" w:right="-72" w:hanging="720"/>
            </w:pPr>
            <w:r>
              <w:t>30.1.2</w:t>
            </w:r>
            <w:r>
              <w:tab/>
              <w:t>Les plans d’exécution sont cotés avec le plus grand soin et doivent nettement distinguer les diverses natures d’ouvrages et les qualités des matériaux à mettre en œuvre.  Ils doivent définir complètement, en conformité avec les Cahier des Clauses techniques figurant au Marché, les formes des ouvrages, la nature des parements, les formes des pièces dans tous les éléments et assemblages, les armatures et leur disposition.</w:t>
            </w:r>
          </w:p>
          <w:p w14:paraId="6C227461" w14:textId="77777777" w:rsidR="000C5AED" w:rsidRDefault="000C5AED" w:rsidP="000C5AED">
            <w:pPr>
              <w:tabs>
                <w:tab w:val="left" w:pos="1260"/>
              </w:tabs>
              <w:spacing w:after="200"/>
              <w:ind w:left="1260" w:right="-72" w:hanging="720"/>
              <w:rPr>
                <w:b/>
                <w:i/>
              </w:rPr>
            </w:pPr>
            <w:r>
              <w:t>30.1.3</w:t>
            </w:r>
            <w:r>
              <w:tab/>
              <w:t>Les plans, notes de calculs, études de détail et autres documents établis par les soins ou à la diligence de l’Entrepreneur sont soumis à l’approbation du Maître d’œuvre, celui-ci pouvant demander également la présentation des avant-métrés.  Toutefois, si le Marché le prévoit, tout ou partie des documents énumérés ci-dessus ne sont soumis qu’au visa du Maître d’œuvre</w:t>
            </w:r>
            <w:r>
              <w:rPr>
                <w:b/>
                <w:i/>
              </w:rPr>
              <w:t>.</w:t>
            </w:r>
          </w:p>
          <w:p w14:paraId="00D795D8" w14:textId="77777777" w:rsidR="000C5AED" w:rsidRDefault="000C5AED" w:rsidP="000C5AED">
            <w:pPr>
              <w:tabs>
                <w:tab w:val="left" w:pos="1260"/>
              </w:tabs>
              <w:spacing w:after="200"/>
              <w:ind w:left="1260" w:right="-72" w:hanging="720"/>
            </w:pPr>
            <w:r>
              <w:t>30.1.4</w:t>
            </w:r>
            <w:r>
              <w:tab/>
              <w:t>L’Entrepreneur ne peut commencer l’exécution d’un ouvrage qu’après avoir reçu l’approbation ou le visa du Maître d’œuvre sur les documents nécessaires à cette exécution.  Ces documents sont fournis dans les conditions figurant au paragraphe 5.4.2 du CCAG, sauf dispositions contraires des Cahier des Clauses techniques.</w:t>
            </w:r>
          </w:p>
          <w:p w14:paraId="699C2275" w14:textId="16251D48" w:rsidR="000C5AED" w:rsidRDefault="000C5AED" w:rsidP="000C5AED">
            <w:pPr>
              <w:tabs>
                <w:tab w:val="left" w:pos="1260"/>
              </w:tabs>
              <w:spacing w:after="200"/>
              <w:ind w:left="1260" w:right="-72" w:hanging="720"/>
            </w:pPr>
            <w:r>
              <w:t>30.1.5</w:t>
            </w:r>
            <w:r>
              <w:tab/>
              <w:t xml:space="preserve">Si le Marché prévoit que le Maître d’Ouvrage ou le Maître d’œuvre fournissent à l’Entrepreneur des documents nécessaires à la réalisation des ouvrages, la responsabilité de l’Entrepreneur n’est pas engagée sur la teneur de ces documents. Toutefois, l’Entrepreneur a l’obligation de vérifier, avant toute exécution, que ces documents ne contiennent pas d’erreurs, omissions ou contradictions qui sont normalement décelables par un homme de </w:t>
            </w:r>
            <w:r w:rsidR="00DB63F5">
              <w:t>l’art ;</w:t>
            </w:r>
            <w:r>
              <w:t xml:space="preserve"> s’il relève des erreurs, </w:t>
            </w:r>
            <w:r>
              <w:lastRenderedPageBreak/>
              <w:t>omissions ou contradictions, il doit les signaler immédiatement au Maître d’œuvre par écrit.</w:t>
            </w:r>
          </w:p>
        </w:tc>
      </w:tr>
      <w:tr w:rsidR="000C5AED" w14:paraId="657E376D" w14:textId="77777777" w:rsidTr="000C5AED">
        <w:tc>
          <w:tcPr>
            <w:tcW w:w="2160" w:type="dxa"/>
            <w:tcBorders>
              <w:top w:val="nil"/>
              <w:left w:val="nil"/>
              <w:bottom w:val="nil"/>
              <w:right w:val="nil"/>
            </w:tcBorders>
          </w:tcPr>
          <w:p w14:paraId="0B204267" w14:textId="77777777" w:rsidR="000C5AED" w:rsidRDefault="000C5AED">
            <w:pPr>
              <w:pStyle w:val="Head42"/>
              <w:numPr>
                <w:ilvl w:val="0"/>
                <w:numId w:val="26"/>
              </w:numPr>
            </w:pPr>
            <w:bookmarkStart w:id="566" w:name="_Toc348175971"/>
            <w:bookmarkStart w:id="567" w:name="_Toc170812815"/>
            <w:r>
              <w:lastRenderedPageBreak/>
              <w:t>Modifications apportées aux dispositions techniques</w:t>
            </w:r>
            <w:bookmarkEnd w:id="566"/>
            <w:bookmarkEnd w:id="567"/>
          </w:p>
        </w:tc>
        <w:tc>
          <w:tcPr>
            <w:tcW w:w="7398" w:type="dxa"/>
            <w:tcBorders>
              <w:top w:val="nil"/>
              <w:left w:val="nil"/>
              <w:bottom w:val="nil"/>
              <w:right w:val="nil"/>
            </w:tcBorders>
          </w:tcPr>
          <w:p w14:paraId="6FA029EE" w14:textId="77777777" w:rsidR="000C5AED" w:rsidRDefault="000C5AED">
            <w:pPr>
              <w:numPr>
                <w:ilvl w:val="1"/>
                <w:numId w:val="26"/>
              </w:numPr>
              <w:spacing w:after="200"/>
              <w:ind w:right="-72"/>
            </w:pPr>
            <w:r>
              <w:t>L’Entrepreneur ne peut, de lui-même, apporter aucun changement aux dispositions techniques prévues par le Marché.  Sur injonction du Maître d’Œuvre par ordre de service et dans le délai fixé par cet ordre, il est tenu de reconstruire à ses frais les ouvrages qui ne sont pas conformes aux dispositions contractuelles.  Toutefois, le Maître d’œuvre peut accepter les changements faits par l’Entrepreneur et les dispositions suivantes sont alors appliquées pour le règlement des comptes :</w:t>
            </w:r>
          </w:p>
          <w:p w14:paraId="6E75785C" w14:textId="49D314AE" w:rsidR="000C5AED" w:rsidRDefault="000C5AED" w:rsidP="00936759">
            <w:pPr>
              <w:tabs>
                <w:tab w:val="left" w:pos="1080"/>
              </w:tabs>
              <w:spacing w:after="200"/>
              <w:ind w:left="1080" w:right="-72" w:hanging="367"/>
            </w:pPr>
            <w:r>
              <w:t>a)</w:t>
            </w:r>
            <w:r>
              <w:tab/>
              <w:t>si les dimensions ou les caractéristiques des ouvrages sont supérieures à celles que prévoit le Marché, les métrés restent fondés sur les dimensions et caractéristiques prescrites par le Marché et l’Entrepreneur n’a droit à aucune augmentation de prix</w:t>
            </w:r>
            <w:r w:rsidR="00157FCF">
              <w:t xml:space="preserve"> </w:t>
            </w:r>
            <w:r>
              <w:t>; et</w:t>
            </w:r>
          </w:p>
          <w:p w14:paraId="2B9746A7" w14:textId="77777777" w:rsidR="000C5AED" w:rsidRDefault="000C5AED" w:rsidP="00936759">
            <w:pPr>
              <w:tabs>
                <w:tab w:val="left" w:pos="1080"/>
              </w:tabs>
              <w:spacing w:after="200"/>
              <w:ind w:left="1080" w:right="-72" w:hanging="367"/>
            </w:pPr>
            <w:r>
              <w:t>b)</w:t>
            </w:r>
            <w:r>
              <w:tab/>
            </w:r>
            <w:r w:rsidRPr="006E73D6">
              <w:t>si elles sont inférieures, les métrés sont fondés sur les dimensions constatées des ouvrages (si les nouvelles dimensions ne portent pas préjudice à la stabilité et à la durée de vie des ouvrages), et les prix font l’objet d’une nouvelle détermination suivant les modalités prévues à l’Article 15 du CCAG.</w:t>
            </w:r>
          </w:p>
        </w:tc>
      </w:tr>
      <w:tr w:rsidR="000C5AED" w14:paraId="5FB5F0C8" w14:textId="77777777" w:rsidTr="000C5AED">
        <w:tc>
          <w:tcPr>
            <w:tcW w:w="2160" w:type="dxa"/>
            <w:tcBorders>
              <w:top w:val="nil"/>
              <w:left w:val="nil"/>
              <w:bottom w:val="nil"/>
              <w:right w:val="nil"/>
            </w:tcBorders>
          </w:tcPr>
          <w:p w14:paraId="36214ABB" w14:textId="77777777" w:rsidR="000C5AED" w:rsidRDefault="000C5AED">
            <w:pPr>
              <w:pStyle w:val="Head42"/>
              <w:numPr>
                <w:ilvl w:val="0"/>
                <w:numId w:val="26"/>
              </w:numPr>
            </w:pPr>
            <w:bookmarkStart w:id="568" w:name="_Toc348175972"/>
            <w:bookmarkStart w:id="569" w:name="_Toc170812816"/>
            <w:r>
              <w:t>Installation, organisation, sécurité et hygiène des chantiers</w:t>
            </w:r>
            <w:bookmarkEnd w:id="568"/>
            <w:bookmarkEnd w:id="569"/>
          </w:p>
        </w:tc>
        <w:tc>
          <w:tcPr>
            <w:tcW w:w="7398" w:type="dxa"/>
            <w:tcBorders>
              <w:top w:val="nil"/>
              <w:left w:val="nil"/>
              <w:bottom w:val="nil"/>
              <w:right w:val="nil"/>
            </w:tcBorders>
          </w:tcPr>
          <w:p w14:paraId="363CC49F" w14:textId="77777777" w:rsidR="000C5AED" w:rsidRDefault="000C5AED">
            <w:pPr>
              <w:numPr>
                <w:ilvl w:val="1"/>
                <w:numId w:val="26"/>
              </w:numPr>
              <w:spacing w:after="200"/>
              <w:ind w:right="-72"/>
              <w:rPr>
                <w:b/>
              </w:rPr>
            </w:pPr>
            <w:r>
              <w:rPr>
                <w:b/>
              </w:rPr>
              <w:t>Installation des chantiers de l’entreprise</w:t>
            </w:r>
          </w:p>
          <w:p w14:paraId="544FD5B0" w14:textId="77777777" w:rsidR="000C5AED" w:rsidRDefault="000C5AED" w:rsidP="000C5AED">
            <w:pPr>
              <w:tabs>
                <w:tab w:val="left" w:pos="1260"/>
              </w:tabs>
              <w:spacing w:after="200"/>
              <w:ind w:left="1260" w:right="-72" w:hanging="720"/>
            </w:pPr>
            <w:r>
              <w:t>32.1.1</w:t>
            </w:r>
            <w:r>
              <w:tab/>
              <w:t>L’Entrepreneur se procure, à ses frais et risques, les terrains dont il peut avoir besoin pour l’installation de ses chantiers dans la mesure où ceux que le Maître d’Ouvrage a mis à sa disposition et compris dans le Site ne sont pas suffisants.</w:t>
            </w:r>
          </w:p>
          <w:p w14:paraId="15C5972F" w14:textId="77777777" w:rsidR="000C5AED" w:rsidRDefault="000C5AED" w:rsidP="000C5AED">
            <w:pPr>
              <w:tabs>
                <w:tab w:val="left" w:pos="1260"/>
              </w:tabs>
              <w:spacing w:after="200"/>
              <w:ind w:left="1260" w:right="-72" w:hanging="720"/>
            </w:pPr>
            <w:r>
              <w:t>32.1.2</w:t>
            </w:r>
            <w:r>
              <w:tab/>
              <w:t>Sauf dispositions contraires du Marché, l’Entrepreneur supporte toutes les charges relatives à l’établissement et à l’entretien des installations de chantier, y compris les chemins de service et les voies de desserte du chantier qui ne sont pas ouverts à la circulation publique.</w:t>
            </w:r>
          </w:p>
          <w:p w14:paraId="58459C2C" w14:textId="77777777" w:rsidR="000C5AED" w:rsidRDefault="000C5AED" w:rsidP="000C5AED">
            <w:pPr>
              <w:tabs>
                <w:tab w:val="left" w:pos="1260"/>
              </w:tabs>
              <w:spacing w:after="200"/>
              <w:ind w:left="1260" w:right="-72" w:hanging="720"/>
            </w:pPr>
            <w:r>
              <w:t>32.1.3</w:t>
            </w:r>
            <w:r>
              <w:tab/>
              <w:t>Si les chantiers ne sont d’un accès facile que par voie d’eau, notamment lorsqu’il s’agit de travaux de dragage, d’endiguement ou de pose de blocs, l’Entrepreneur doit, sauf dispositions contraires du Marché, mettre gratuitement une embarcation armée à la disposition du Maître d’Œuvre et de ses agents, chaque fois que celui-ci le lui demande.</w:t>
            </w:r>
          </w:p>
          <w:p w14:paraId="0185235F" w14:textId="1308BF78" w:rsidR="000C5AED" w:rsidRDefault="000C5AED" w:rsidP="000C5AED">
            <w:pPr>
              <w:tabs>
                <w:tab w:val="left" w:pos="1260"/>
              </w:tabs>
              <w:spacing w:after="200"/>
              <w:ind w:left="1260" w:right="-72" w:hanging="720"/>
            </w:pPr>
            <w:r>
              <w:t>32.1.4</w:t>
            </w:r>
            <w:r>
              <w:tab/>
              <w:t xml:space="preserve">L’Entrepreneur </w:t>
            </w:r>
            <w:r w:rsidRPr="0080331D">
              <w:t>doit faire implanter dans les chantiers et ateliers un panneau</w:t>
            </w:r>
            <w:r>
              <w:t xml:space="preserve"> indiquant le Maître d’Ouvrage pour le compte duquel les travaux sont exécutés, le nom, la qualité et </w:t>
            </w:r>
            <w:r>
              <w:lastRenderedPageBreak/>
              <w:t>l’adresse du Maître d’Œuvre, ainsi que les autres renseignements requis par la législation du travail.</w:t>
            </w:r>
          </w:p>
          <w:p w14:paraId="6BAAAFC0" w14:textId="77777777" w:rsidR="000C5AED" w:rsidRDefault="000C5AED" w:rsidP="000C5AED">
            <w:pPr>
              <w:tabs>
                <w:tab w:val="left" w:pos="1260"/>
              </w:tabs>
              <w:spacing w:after="200"/>
              <w:ind w:left="1260" w:right="-72" w:hanging="720"/>
            </w:pPr>
            <w:r>
              <w:t>32.1.5</w:t>
            </w:r>
            <w:r>
              <w:tab/>
              <w:t>Tout équipement de l’Entrepreneur et ses sous-traitants, tous ouvrages provisoires et matériaux fournis par l’Entrepreneur et ses sous-traitants sont réputés, une fois qu’ils sont sur le Site, être exclusivement destinés à l’exécution des travaux et l’Entrepreneur ne doit pas les enlever en tout ou en partie, sauf dans le but de les déplacer d’une partie du Site vers une autre, sans l’accord du Chef de Projet.  Il est entendu que cet accord n’est pas nécessaire pour les véhicules destinés à transporter le personnel, la main-d’œuvre et l’équipement, les fournitures, le matériel ou les matériaux de l’Entrepreneur vers ou en provenance du Site.</w:t>
            </w:r>
          </w:p>
          <w:p w14:paraId="475BE52F" w14:textId="77777777" w:rsidR="002E1502" w:rsidRDefault="002E1502" w:rsidP="000C5AED">
            <w:pPr>
              <w:tabs>
                <w:tab w:val="left" w:pos="1260"/>
              </w:tabs>
              <w:spacing w:after="200"/>
              <w:ind w:left="1260" w:right="-72" w:hanging="720"/>
            </w:pPr>
          </w:p>
          <w:p w14:paraId="0E255A75" w14:textId="77777777" w:rsidR="000C5AED" w:rsidRDefault="000C5AED">
            <w:pPr>
              <w:numPr>
                <w:ilvl w:val="1"/>
                <w:numId w:val="26"/>
              </w:numPr>
              <w:spacing w:after="200"/>
              <w:ind w:right="-72"/>
            </w:pPr>
            <w:r>
              <w:rPr>
                <w:b/>
              </w:rPr>
              <w:t>Lieux de dépôt des déblais en excédent</w:t>
            </w:r>
          </w:p>
          <w:p w14:paraId="4A0BE357" w14:textId="77777777" w:rsidR="000C5AED" w:rsidRDefault="000C5AED" w:rsidP="000C5AED">
            <w:pPr>
              <w:spacing w:after="200"/>
              <w:ind w:left="540" w:right="-72"/>
            </w:pPr>
            <w:r>
              <w:t>L’Entrepreneur se procure, à ses frais et risques, les terrains dont il peut avoir besoin comme lieu de dépôt des déblais en excédent, en sus des emplacements que le Maître d’Œuvre met éventuellement à sa disposition comme lieux de dépôt définitifs ou provisoires.  Il doit soumettre le choix de ces terrains à l’accord préalable du Maître d’Œuvre, qui peut refuser l’autorisation ou la subordonner à des dispositions spéciales à prendre, notamment pour l’aménagement des dépôts à y constituer, si des motifs d’intérêt général, comme la sauvegarde de l’environnement, le justifient.</w:t>
            </w:r>
          </w:p>
          <w:p w14:paraId="451D5A38" w14:textId="77777777" w:rsidR="000C5AED" w:rsidRDefault="000C5AED">
            <w:pPr>
              <w:numPr>
                <w:ilvl w:val="1"/>
                <w:numId w:val="26"/>
              </w:numPr>
              <w:spacing w:after="200"/>
              <w:ind w:right="-72"/>
              <w:rPr>
                <w:b/>
              </w:rPr>
            </w:pPr>
            <w:r>
              <w:rPr>
                <w:b/>
              </w:rPr>
              <w:t>Autorisations administratives</w:t>
            </w:r>
          </w:p>
          <w:p w14:paraId="121AF97A" w14:textId="77777777" w:rsidR="000C5AED" w:rsidRDefault="000C5AED" w:rsidP="000C5AED">
            <w:pPr>
              <w:spacing w:after="200"/>
              <w:ind w:left="540" w:right="-72"/>
            </w:pPr>
            <w:r>
              <w:t>Le Maître d’Ouvrage fait son affaire de la délivrance à l’Entrepreneur de toutes autorisations administratives, telles que les autorisations d’occupation temporaire du domaine public ou privé, les permissions de voirie, les permis de construire nécessaires à la réalisation des ouvrages faisant l’objet du Marché.</w:t>
            </w:r>
          </w:p>
          <w:p w14:paraId="2FE17CB6" w14:textId="77777777" w:rsidR="000C5AED" w:rsidRDefault="000C5AED" w:rsidP="000C5AED">
            <w:pPr>
              <w:spacing w:after="200"/>
              <w:ind w:left="540" w:right="-72"/>
            </w:pPr>
            <w:r>
              <w:t>Le Maître d’Ouvrage et le Maître d’Œuvre apporteront leur concours à l’Entrepreneur, si celui-ci le leur demande, pour lui faciliter l’obtention des autres autorisations administratives dont il aurait besoin, notamment pour pouvoir importer puis réexporter en temps utile, le cas échéant selon un régime douanier et fiscal suspensif, tout le matériel et l’équipement exclusivement destinés à la réalisation des travaux et pour disposer des emplacements nécessaires au dépôt des déblais.</w:t>
            </w:r>
          </w:p>
          <w:p w14:paraId="2C596C70" w14:textId="77777777" w:rsidR="00936759" w:rsidRDefault="00936759" w:rsidP="000C5AED">
            <w:pPr>
              <w:spacing w:after="200"/>
              <w:ind w:left="540" w:right="-72"/>
            </w:pPr>
          </w:p>
          <w:p w14:paraId="787A1F37" w14:textId="77777777" w:rsidR="000C5AED" w:rsidRDefault="000C5AED">
            <w:pPr>
              <w:numPr>
                <w:ilvl w:val="1"/>
                <w:numId w:val="26"/>
              </w:numPr>
              <w:spacing w:after="200"/>
              <w:ind w:right="-72"/>
            </w:pPr>
            <w:r>
              <w:rPr>
                <w:b/>
              </w:rPr>
              <w:lastRenderedPageBreak/>
              <w:t>Sécurité et hygiène des chantiers</w:t>
            </w:r>
          </w:p>
          <w:p w14:paraId="000C7DAA" w14:textId="77777777" w:rsidR="000C5AED" w:rsidRDefault="000C5AED" w:rsidP="000C5AED">
            <w:pPr>
              <w:tabs>
                <w:tab w:val="left" w:pos="1260"/>
              </w:tabs>
              <w:spacing w:after="200"/>
              <w:ind w:left="1260" w:right="-72" w:hanging="720"/>
            </w:pPr>
            <w:r>
              <w:t>32.4.1</w:t>
            </w:r>
            <w:r>
              <w:tab/>
              <w:t>L’Entrepreneur doit prendre sur ses chantiers toutes les mesures d’ordre et de sécurité propres à éviter des accidents, tant à l’égard du personnel qu’à l’égard des tiers.  Il est tenu d’observer tous les règlements et consignes de l’autorité compétente. Il assure notamment l’éclairage et le gardiennage de ses chantiers, ainsi que leur signalisation tant intérieure qu’extérieure.  Il assure également, en tant que de besoin, la clôture de ses chantiers.</w:t>
            </w:r>
          </w:p>
          <w:p w14:paraId="7A3D9FD2" w14:textId="28E10117" w:rsidR="000C5AED" w:rsidRDefault="000C5AED" w:rsidP="000C5AED">
            <w:pPr>
              <w:spacing w:after="200"/>
              <w:ind w:left="1260" w:right="-72"/>
            </w:pPr>
            <w:r>
              <w:t>Il doit prendre toutes les précautions nécessaires pour éviter que les travaux ne causent un danger aux tiers, notamment pour la circulation publique si celle-ci n’a pas été déviée.  Les points de passage dangereux, le long et à la traversée des voies de communication, doivent être protégés par des garde-corps provisoires ou par tout autre dispositif approprié</w:t>
            </w:r>
            <w:r w:rsidR="00DB63F5">
              <w:t xml:space="preserve"> </w:t>
            </w:r>
            <w:r>
              <w:t>; ils doivent être éclairés et, au besoin, gardés.</w:t>
            </w:r>
          </w:p>
          <w:p w14:paraId="29293CEB" w14:textId="77777777" w:rsidR="000C5AED" w:rsidRDefault="000C5AED" w:rsidP="000C5AED">
            <w:pPr>
              <w:tabs>
                <w:tab w:val="left" w:pos="1260"/>
              </w:tabs>
              <w:spacing w:after="200"/>
              <w:ind w:left="1260" w:right="-72" w:hanging="720"/>
            </w:pPr>
            <w:r>
              <w:t>32.4.2</w:t>
            </w:r>
            <w:r>
              <w:tab/>
              <w:t>L’Entrepreneur doit prendre les dispositions utiles pour assurer l’hygiène des installations de chantier destinées au personnel, notamment par l’établissement des réseaux de voirie, d’alimentation en eau potable et d’assainissement, si l’importance des chantiers le justifie.</w:t>
            </w:r>
          </w:p>
          <w:p w14:paraId="2E12CDC7" w14:textId="77777777" w:rsidR="000C5AED" w:rsidRDefault="000C5AED" w:rsidP="000C5AED">
            <w:pPr>
              <w:tabs>
                <w:tab w:val="left" w:pos="1260"/>
              </w:tabs>
              <w:spacing w:after="200"/>
              <w:ind w:left="1260" w:right="-72" w:hanging="720"/>
            </w:pPr>
            <w:r>
              <w:t>32.4.3</w:t>
            </w:r>
            <w:r>
              <w:tab/>
              <w:t>Sauf dispositions contraires du Marché, toutes les mesures d’ordre, de sécurité et d’hygiène prescrites ci-dessus sont à la charge de l’Entrepreneur.</w:t>
            </w:r>
          </w:p>
          <w:p w14:paraId="226D0CEF" w14:textId="77777777" w:rsidR="000C5AED" w:rsidRDefault="000C5AED" w:rsidP="000C5AED">
            <w:pPr>
              <w:tabs>
                <w:tab w:val="left" w:pos="1260"/>
              </w:tabs>
              <w:spacing w:after="200"/>
              <w:ind w:left="1260" w:right="-72" w:hanging="720"/>
            </w:pPr>
            <w:r>
              <w:t>32.4.4</w:t>
            </w:r>
            <w:r>
              <w:tab/>
              <w:t>En cas d’inobservation par l’Entrepreneur des prescriptions ci-dessus et sans préjudice des pouvoirs des autorités compétentes, le Maître d’Œuvre peut prendre aux frais de l’Entrepreneur les mesures nécessaires après mise en demeure restée sans effet.  En cas d’urgence ou de danger, ces mesures peuvent être prises sans mise en demeure préalable.  L’intervention des autorités compétentes ou du Maître d’Œuvre ne dégage pas la responsabilité de l’Entrepreneur.</w:t>
            </w:r>
          </w:p>
          <w:p w14:paraId="4C95E4CC" w14:textId="77777777" w:rsidR="000C5AED" w:rsidRDefault="000C5AED">
            <w:pPr>
              <w:numPr>
                <w:ilvl w:val="1"/>
                <w:numId w:val="26"/>
              </w:numPr>
              <w:spacing w:after="200"/>
              <w:ind w:right="-72"/>
            </w:pPr>
            <w:r>
              <w:rPr>
                <w:b/>
              </w:rPr>
              <w:t>Signalisation des chantiers à l’égard de la circulation publique</w:t>
            </w:r>
          </w:p>
          <w:p w14:paraId="2D7733E3" w14:textId="77777777" w:rsidR="000C5AED" w:rsidRDefault="000C5AED" w:rsidP="000C5AED">
            <w:pPr>
              <w:spacing w:after="200"/>
              <w:ind w:left="540" w:right="-72"/>
            </w:pPr>
            <w:r>
              <w:t>Lorsque les travaux intéressent la circulation publique, la signalisation à l’usage du public doit être conforme aux instructions réglementaires en la matière : elle est réalisée sous le contrôle des services compétents par l’Entrepreneur, ce dernier ayant à sa charge la fourniture et la mise en place des panneaux et des dispositifs de signalisation, sauf dispositions contraires du Marché et sans préjudice de l’application du paragraphe 4.4 du présent Article.</w:t>
            </w:r>
          </w:p>
          <w:p w14:paraId="510E53C5" w14:textId="77777777" w:rsidR="000C5AED" w:rsidRDefault="000C5AED" w:rsidP="000C5AED">
            <w:pPr>
              <w:spacing w:after="200"/>
              <w:ind w:left="540" w:right="-72"/>
            </w:pPr>
            <w:r>
              <w:lastRenderedPageBreak/>
              <w:t>Si le Marché prévoit une déviation de la circulation, l’Entrepreneur a la charge, dans les mêmes conditions, de la signalisation aux extrémités des sections où la circulation est interrompue et de la signalisation des itinéraires déviés.  La police de la circulation aux abords des chantiers ou aux extrémités des sections où la circulation est interrompue et le long des itinéraires déviés incombe aux services compétents.</w:t>
            </w:r>
          </w:p>
          <w:p w14:paraId="2DB09145" w14:textId="77777777" w:rsidR="000C5AED" w:rsidRDefault="000C5AED" w:rsidP="000C5AED">
            <w:pPr>
              <w:spacing w:after="200"/>
              <w:ind w:left="540" w:right="-72"/>
            </w:pPr>
            <w:r>
              <w:t>L’Entrepreneur doit informer par écrit les services compétents, au moins huit (8) jours ouvrables à l’avance, de la date de commencement des travaux en mentionnant, s’il y a lieu, le caractère mobile du chantier.  L’Entrepreneur doit, dans les mêmes formes et délai, informer les services compétents du repliement ou du déplacement du chantier.</w:t>
            </w:r>
          </w:p>
          <w:p w14:paraId="69C1E2B3" w14:textId="77777777" w:rsidR="000C5AED" w:rsidRDefault="000C5AED">
            <w:pPr>
              <w:numPr>
                <w:ilvl w:val="1"/>
                <w:numId w:val="26"/>
              </w:numPr>
              <w:spacing w:after="200"/>
              <w:ind w:right="-72"/>
            </w:pPr>
            <w:r>
              <w:rPr>
                <w:b/>
              </w:rPr>
              <w:t>Maintien des communications et de l’écoulement des eaux</w:t>
            </w:r>
          </w:p>
          <w:p w14:paraId="4E22D6AD" w14:textId="77777777" w:rsidR="000C5AED" w:rsidRDefault="000C5AED" w:rsidP="000C5AED">
            <w:pPr>
              <w:tabs>
                <w:tab w:val="left" w:pos="1260"/>
              </w:tabs>
              <w:spacing w:after="200"/>
              <w:ind w:left="1260" w:right="-72" w:hanging="720"/>
            </w:pPr>
            <w:r>
              <w:t>32.6.1</w:t>
            </w:r>
            <w:r>
              <w:tab/>
              <w:t>L’Entrepreneur doit conduire les travaux de manière à maintenir dans des conditions convenables les communications de toute nature traversant le site des travaux, notamment celles qui intéressent la circulation des personnes, ainsi que l’écoulement des eaux, sous réserve des précisions données, le cas échéant, par le CCAP sur les conditions dans lesquelles des restrictions peuvent être apportées à ces communications et à l’écoulement des eaux.</w:t>
            </w:r>
          </w:p>
          <w:p w14:paraId="29928909" w14:textId="77777777" w:rsidR="000C5AED" w:rsidRDefault="000C5AED" w:rsidP="000C5AED">
            <w:pPr>
              <w:tabs>
                <w:tab w:val="left" w:pos="1260"/>
              </w:tabs>
              <w:spacing w:after="200"/>
              <w:ind w:left="1260" w:right="-72" w:hanging="720"/>
            </w:pPr>
            <w:r>
              <w:t>32.6.2</w:t>
            </w:r>
            <w:r>
              <w:tab/>
              <w:t>En cas d’inobservation par l’Entrepreneur des prescriptions ci</w:t>
            </w:r>
            <w:r>
              <w:noBreakHyphen/>
              <w:t>dessus et sans préjudice des pouvoirs des autorités compétentes, le Maître d’œuvre peut prendre aux frais de l’Entrepreneur les mesures nécessaires après mise en demeure restée sans effet.  En cas d’urgence ou de danger, ces mesures peuvent être prises sans mise en demeure préalable.</w:t>
            </w:r>
          </w:p>
          <w:p w14:paraId="759FDE1B" w14:textId="77777777" w:rsidR="000C5AED" w:rsidRDefault="000C5AED">
            <w:pPr>
              <w:numPr>
                <w:ilvl w:val="1"/>
                <w:numId w:val="26"/>
              </w:numPr>
              <w:spacing w:after="200"/>
              <w:ind w:right="-72"/>
            </w:pPr>
            <w:r>
              <w:rPr>
                <w:b/>
              </w:rPr>
              <w:t>Sujétions spéciales pour les travaux exécutés à proximité de lieux habités, fréquentés ou protégés</w:t>
            </w:r>
          </w:p>
          <w:p w14:paraId="1118A8B9" w14:textId="77777777" w:rsidR="000C5AED" w:rsidRDefault="000C5AED" w:rsidP="000C5AED">
            <w:pPr>
              <w:spacing w:after="200"/>
              <w:ind w:left="540" w:right="-72"/>
            </w:pPr>
            <w:r>
              <w:t>Sans préjudice de l’application des dispositions législatives et réglementaires en vigueur, lorsque les travaux sont exécutés à proximité de lieux habités ou fréquentés, ou méritant une protection au titre de la sauvegarde de l’environnement, l’Entrepreneur doit prendre à ses frais et risques les dispositions nécessaires pour réduire, dans toute la mesure du possible, les gênes imposées aux usagers et aux voisins, notamment celles qui peuvent être causées par les difficultés d’accès, le bruit des engins, les vibrations, les fumées, les poussières.</w:t>
            </w:r>
          </w:p>
          <w:p w14:paraId="45A3758F" w14:textId="77777777" w:rsidR="00936759" w:rsidRPr="00936759" w:rsidRDefault="00936759" w:rsidP="00936759">
            <w:pPr>
              <w:spacing w:after="200"/>
              <w:ind w:left="504" w:right="-72"/>
            </w:pPr>
          </w:p>
          <w:p w14:paraId="7A0D7EDF" w14:textId="7DA1DCE0" w:rsidR="000C5AED" w:rsidRDefault="000C5AED">
            <w:pPr>
              <w:numPr>
                <w:ilvl w:val="1"/>
                <w:numId w:val="26"/>
              </w:numPr>
              <w:spacing w:after="200"/>
              <w:ind w:right="-72"/>
            </w:pPr>
            <w:r>
              <w:rPr>
                <w:b/>
              </w:rPr>
              <w:lastRenderedPageBreak/>
              <w:t>Sujétions spéciales pour les travaux exécutés à proximité des câbles ou ouvrages souterrains de télécommunications</w:t>
            </w:r>
          </w:p>
          <w:p w14:paraId="72C91DA8" w14:textId="77777777" w:rsidR="000C5AED" w:rsidRDefault="000C5AED" w:rsidP="000C5AED">
            <w:pPr>
              <w:spacing w:after="200"/>
              <w:ind w:left="540" w:right="-72"/>
            </w:pPr>
            <w:r>
              <w:t>Lorsque, au cours de l’exécution des travaux, l’Entrepreneur rencontre des repères indiquant le parcours de câbles, de canalisations ou d’ouvrages souterrains, il maintient ces repères à leur place ou les remet en place si l’exécution des travaux a nécessité leur enlèvement momentané.  Ces opérations requièrent l’autorisation préalable du Maître d’œuvre.</w:t>
            </w:r>
          </w:p>
          <w:p w14:paraId="28839E8F" w14:textId="77777777" w:rsidR="000C5AED" w:rsidRDefault="000C5AED" w:rsidP="000C5AED">
            <w:pPr>
              <w:spacing w:after="200"/>
              <w:ind w:left="540" w:right="-72"/>
            </w:pPr>
            <w:r>
              <w:t>L’Entrepreneur est responsable de la conservation, du déplacement et de la remise en place, selon le cas, des câbles, des canalisations et ouvrages spécifiés par le Maître d’Ouvrage dans le Marché et prend à sa charge les frais y afférents. Lorsque la présence de câbles, de canalisations ou installations n’a pas été mentionnée dans le Marché, mais est signalée par des repères ou des indices, l’Entrepreneur a un devoir général de diligence et des obligations analogues à celles énoncées ci-avant en ce qui concerne la conservation, le déplacement et la remise en place.  Dans ce cas, le Maître d’Ouvrage l’indemnise des frais afférents à ces travaux, dans la mesure où ces travaux sont nécessaires à l’exécution du Marché.</w:t>
            </w:r>
          </w:p>
          <w:p w14:paraId="5C669669" w14:textId="77777777" w:rsidR="000C5AED" w:rsidRDefault="000C5AED">
            <w:pPr>
              <w:numPr>
                <w:ilvl w:val="1"/>
                <w:numId w:val="26"/>
              </w:numPr>
              <w:spacing w:after="200"/>
              <w:ind w:right="-72"/>
              <w:rPr>
                <w:b/>
              </w:rPr>
            </w:pPr>
            <w:r>
              <w:rPr>
                <w:b/>
              </w:rPr>
              <w:t>Démolition de constructions</w:t>
            </w:r>
          </w:p>
          <w:p w14:paraId="66A51867" w14:textId="77777777" w:rsidR="000C5AED" w:rsidRDefault="000C5AED" w:rsidP="000C5AED">
            <w:pPr>
              <w:tabs>
                <w:tab w:val="left" w:pos="1260"/>
              </w:tabs>
              <w:spacing w:after="200"/>
              <w:ind w:left="1260" w:right="-72" w:hanging="720"/>
            </w:pPr>
            <w:r>
              <w:t>32.9.1</w:t>
            </w:r>
            <w:r>
              <w:tab/>
              <w:t>L’Entrepreneur ne peut démolir les constructions situées dans les emprises des chantiers qu’après en avoir fait la demande au Maître d’œuvre quinze (15) jours à l’avance, le défaut de réponse dans ce délai vaut autorisation.</w:t>
            </w:r>
          </w:p>
          <w:p w14:paraId="66A61496" w14:textId="77777777" w:rsidR="000C5AED" w:rsidRDefault="000C5AED" w:rsidP="000C5AED">
            <w:pPr>
              <w:tabs>
                <w:tab w:val="left" w:pos="1260"/>
              </w:tabs>
              <w:spacing w:after="200"/>
              <w:ind w:left="1260" w:right="-72" w:hanging="720"/>
            </w:pPr>
            <w:r>
              <w:t>32.9.2</w:t>
            </w:r>
            <w:r>
              <w:tab/>
              <w:t>Sauf dispositions contraires du Marché, l’Entrepreneur n’est tenu, en ce qui concerne les matériaux et les produits provenant de démolition ou de démontage, à aucune précaution particulière pour leur dépôt, ni à aucune obligation de tri en vue de leur réemploi.</w:t>
            </w:r>
          </w:p>
          <w:p w14:paraId="0C70B149" w14:textId="77777777" w:rsidR="000C5AED" w:rsidRDefault="000C5AED">
            <w:pPr>
              <w:numPr>
                <w:ilvl w:val="1"/>
                <w:numId w:val="26"/>
              </w:numPr>
              <w:spacing w:after="200"/>
              <w:ind w:right="-72"/>
              <w:rPr>
                <w:b/>
              </w:rPr>
            </w:pPr>
            <w:r>
              <w:rPr>
                <w:b/>
              </w:rPr>
              <w:t>Emploi des explosifs</w:t>
            </w:r>
          </w:p>
          <w:p w14:paraId="5A4DFB7C" w14:textId="77777777" w:rsidR="000C5AED" w:rsidRDefault="000C5AED" w:rsidP="000C5AED">
            <w:pPr>
              <w:tabs>
                <w:tab w:val="left" w:pos="1260"/>
              </w:tabs>
              <w:spacing w:after="200"/>
              <w:ind w:left="1260" w:right="-72" w:hanging="720"/>
            </w:pPr>
            <w:r>
              <w:t>32.10.1</w:t>
            </w:r>
            <w:r>
              <w:tab/>
              <w:t>Sous réserve des restrictions ou des interdictions éventuellement stipulées dans le Marché, l’Entrepreneur doit prendre sous sa responsabilité, toutes les précautions nécessaires pour que l’emploi des explosifs ne présente aucun danger pour le personnel et pour les tiers, et ne cause aucun dommage aux propriétés et ouvrages voisins ainsi qu’aux ouvrages faisant l’objet du Marché.</w:t>
            </w:r>
          </w:p>
          <w:p w14:paraId="7CB5A633" w14:textId="77777777" w:rsidR="000C5AED" w:rsidRDefault="000C5AED" w:rsidP="000C5AED">
            <w:pPr>
              <w:tabs>
                <w:tab w:val="left" w:pos="1260"/>
              </w:tabs>
              <w:spacing w:after="200"/>
              <w:ind w:left="1260" w:right="-72" w:hanging="720"/>
            </w:pPr>
            <w:r>
              <w:t>32.10.2</w:t>
            </w:r>
            <w:r>
              <w:tab/>
              <w:t xml:space="preserve">Pendant toute la durée des travaux, et notamment après le tir des mines, l’Entrepreneur, sans être pour autant dégagé de la responsabilité prévue au paragraphe 32.10.1 du présent Article, doit visiter fréquemment les talus des déblais et les terrains </w:t>
            </w:r>
            <w:r>
              <w:lastRenderedPageBreak/>
              <w:t>supérieurs afin de faire tomber les parties de rochers ou autres qui pourraient avoir été ébranlées directement ou indirectement par le tir des mines.</w:t>
            </w:r>
          </w:p>
        </w:tc>
      </w:tr>
      <w:tr w:rsidR="000C5AED" w14:paraId="7DE98A35" w14:textId="77777777" w:rsidTr="000C5AED">
        <w:tc>
          <w:tcPr>
            <w:tcW w:w="2160" w:type="dxa"/>
            <w:tcBorders>
              <w:top w:val="nil"/>
              <w:left w:val="nil"/>
              <w:bottom w:val="nil"/>
              <w:right w:val="nil"/>
            </w:tcBorders>
          </w:tcPr>
          <w:p w14:paraId="61E3050B" w14:textId="77777777" w:rsidR="000C5AED" w:rsidRDefault="000C5AED">
            <w:pPr>
              <w:pStyle w:val="Head42"/>
              <w:numPr>
                <w:ilvl w:val="0"/>
                <w:numId w:val="26"/>
              </w:numPr>
            </w:pPr>
            <w:bookmarkStart w:id="570" w:name="_Toc348175973"/>
            <w:bookmarkStart w:id="571" w:name="_Toc170812817"/>
            <w:r>
              <w:lastRenderedPageBreak/>
              <w:t xml:space="preserve">Engins explosifs de </w:t>
            </w:r>
            <w:bookmarkStart w:id="572" w:name="_Toc348175974"/>
            <w:bookmarkStart w:id="573" w:name="_Toc348232797"/>
            <w:r>
              <w:t>guerre</w:t>
            </w:r>
            <w:bookmarkEnd w:id="570"/>
            <w:bookmarkEnd w:id="571"/>
            <w:bookmarkEnd w:id="572"/>
            <w:bookmarkEnd w:id="573"/>
          </w:p>
        </w:tc>
        <w:tc>
          <w:tcPr>
            <w:tcW w:w="7398" w:type="dxa"/>
            <w:tcBorders>
              <w:top w:val="nil"/>
              <w:left w:val="nil"/>
              <w:bottom w:val="nil"/>
              <w:right w:val="nil"/>
            </w:tcBorders>
          </w:tcPr>
          <w:p w14:paraId="5D454F69" w14:textId="77777777" w:rsidR="000C5AED" w:rsidRDefault="000C5AED">
            <w:pPr>
              <w:numPr>
                <w:ilvl w:val="1"/>
                <w:numId w:val="26"/>
              </w:numPr>
              <w:spacing w:after="200"/>
              <w:ind w:right="-72"/>
            </w:pPr>
            <w:r>
              <w:t>Si le Marché indique que le site des travaux peut contenir des engins de guerre non explosés, l’Entrepreneur applique les mesures spéciales de prospection et de sécurité édictées par l’autorité compétente.  En tout état de cause, si un engin de guerre est découvert ou repéré, l’Entrepreneur doit :</w:t>
            </w:r>
          </w:p>
          <w:p w14:paraId="470455DF" w14:textId="41CD2B35" w:rsidR="000C5AED" w:rsidRDefault="000C5AED" w:rsidP="000C5AED">
            <w:pPr>
              <w:tabs>
                <w:tab w:val="left" w:pos="1080"/>
              </w:tabs>
              <w:spacing w:after="200"/>
              <w:ind w:left="1080" w:right="-72" w:hanging="540"/>
              <w:jc w:val="left"/>
            </w:pPr>
            <w:r>
              <w:t>a)</w:t>
            </w:r>
            <w:r>
              <w:tab/>
              <w:t>suspendre le travail dans le voisinage et y interdire toute circulation au moyen de clôtures, panneaux de signalisation, balises, etc.</w:t>
            </w:r>
            <w:r w:rsidR="00157FCF">
              <w:t xml:space="preserve"> </w:t>
            </w:r>
            <w:r>
              <w:t>;</w:t>
            </w:r>
          </w:p>
          <w:p w14:paraId="0C5F26FA" w14:textId="76FF5B7B" w:rsidR="000C5AED" w:rsidRDefault="000C5AED" w:rsidP="000C5AED">
            <w:pPr>
              <w:tabs>
                <w:tab w:val="left" w:pos="1080"/>
              </w:tabs>
              <w:spacing w:after="200"/>
              <w:ind w:left="1080" w:right="-72" w:hanging="540"/>
              <w:jc w:val="left"/>
            </w:pPr>
            <w:r>
              <w:t>b)</w:t>
            </w:r>
            <w:r>
              <w:tab/>
              <w:t>informer immédiatement le Maître d’œuvre et l’autorité chargée de faire procéder à l’enlèvement des engins non explosés</w:t>
            </w:r>
            <w:r w:rsidR="00157FCF">
              <w:t xml:space="preserve"> </w:t>
            </w:r>
            <w:r>
              <w:t>; et</w:t>
            </w:r>
          </w:p>
          <w:p w14:paraId="39670BEE" w14:textId="77777777" w:rsidR="000C5AED" w:rsidRDefault="000C5AED" w:rsidP="000C5AED">
            <w:pPr>
              <w:tabs>
                <w:tab w:val="left" w:pos="1080"/>
              </w:tabs>
              <w:spacing w:after="200"/>
              <w:ind w:left="1080" w:right="-72" w:hanging="540"/>
              <w:jc w:val="left"/>
            </w:pPr>
            <w:r>
              <w:t>c)</w:t>
            </w:r>
            <w:r>
              <w:tab/>
              <w:t>ne reprendre les travaux qu’après en avoir reçu l’autorisation par ordre de service.</w:t>
            </w:r>
          </w:p>
          <w:p w14:paraId="41416B66" w14:textId="77777777" w:rsidR="000C5AED" w:rsidRDefault="000C5AED">
            <w:pPr>
              <w:numPr>
                <w:ilvl w:val="1"/>
                <w:numId w:val="26"/>
              </w:numPr>
              <w:spacing w:after="200"/>
              <w:ind w:right="-72"/>
            </w:pPr>
            <w:r>
              <w:t>En cas d’explosion fortuite d’un engin de guerre, l’Entrepreneur doit en informer immédiatement le Maître d’œuvre ainsi que les autorités administratives compétentes et prendre les mesures définies aux alinéas a) et c) du paragraphe 1 du présent Article.</w:t>
            </w:r>
          </w:p>
          <w:p w14:paraId="05C1FBE7" w14:textId="77777777" w:rsidR="000C5AED" w:rsidRDefault="000C5AED">
            <w:pPr>
              <w:numPr>
                <w:ilvl w:val="1"/>
                <w:numId w:val="26"/>
              </w:numPr>
              <w:spacing w:after="200"/>
              <w:ind w:right="-72"/>
            </w:pPr>
            <w:r>
              <w:t>Les dépenses justifiées entraînées par les stipulations du présent Article ne sont pas à la charge de l’Entrepreneur.</w:t>
            </w:r>
          </w:p>
        </w:tc>
      </w:tr>
      <w:tr w:rsidR="000C5AED" w14:paraId="62ADAD95" w14:textId="77777777" w:rsidTr="000C5AED">
        <w:tc>
          <w:tcPr>
            <w:tcW w:w="2160" w:type="dxa"/>
            <w:tcBorders>
              <w:top w:val="nil"/>
              <w:left w:val="nil"/>
              <w:bottom w:val="nil"/>
              <w:right w:val="nil"/>
            </w:tcBorders>
          </w:tcPr>
          <w:p w14:paraId="0368036D" w14:textId="77777777" w:rsidR="000C5AED" w:rsidRDefault="000C5AED">
            <w:pPr>
              <w:pStyle w:val="Head42"/>
              <w:numPr>
                <w:ilvl w:val="0"/>
                <w:numId w:val="26"/>
              </w:numPr>
            </w:pPr>
            <w:bookmarkStart w:id="574" w:name="_Toc348175975"/>
            <w:bookmarkStart w:id="575" w:name="_Toc170812818"/>
            <w:r>
              <w:t>Matériaux, objets et vestiges trouvés sur les chantiers</w:t>
            </w:r>
            <w:bookmarkEnd w:id="574"/>
            <w:bookmarkEnd w:id="575"/>
          </w:p>
        </w:tc>
        <w:tc>
          <w:tcPr>
            <w:tcW w:w="7398" w:type="dxa"/>
            <w:tcBorders>
              <w:top w:val="nil"/>
              <w:left w:val="nil"/>
              <w:bottom w:val="nil"/>
              <w:right w:val="nil"/>
            </w:tcBorders>
          </w:tcPr>
          <w:p w14:paraId="48581CED" w14:textId="42B6D666" w:rsidR="000C5AED" w:rsidRDefault="000C5AED">
            <w:pPr>
              <w:numPr>
                <w:ilvl w:val="1"/>
                <w:numId w:val="26"/>
              </w:numPr>
              <w:spacing w:after="200"/>
              <w:ind w:right="-72"/>
            </w:pPr>
            <w:r>
              <w:t xml:space="preserve">L’Entrepreneur n’a aucun droit sur les matériaux et objets de toute </w:t>
            </w:r>
            <w:r w:rsidR="00157FCF">
              <w:t>natures trouvés</w:t>
            </w:r>
            <w:r>
              <w:t xml:space="preserve"> sur les chantiers en cours de travaux, notamment dans les fouilles ou dans les démolitions, mais il a droit à être indemnisé si le Maître d’Œuvre lui demande de les extraire ou de les conserver avec des soins particuliers.</w:t>
            </w:r>
          </w:p>
          <w:p w14:paraId="775A9001" w14:textId="77777777" w:rsidR="000C5AED" w:rsidRDefault="000C5AED">
            <w:pPr>
              <w:numPr>
                <w:ilvl w:val="1"/>
                <w:numId w:val="26"/>
              </w:numPr>
              <w:spacing w:after="200"/>
              <w:ind w:right="-72"/>
            </w:pPr>
            <w:r>
              <w:t>Lorsque les travaux mettent au jour des objets ou des vestiges pouvant avoir un caractère artistique, archéologique ou historique, l’Entrepreneur doit le signaler au Maître d’Œuvre et faire toute déclaration prévue par la réglementation en vigueur.  Sans préjudice des dispositions législatives ou réglementaires en vigueur, l’Entrepreneur ne doit pas déplacer ces objets ou vestiges sans autorisation du Chef de Projet.  Il doit mettre en lieu sûr ceux qui auraient été détachés fortuitement du sol.</w:t>
            </w:r>
          </w:p>
          <w:p w14:paraId="68536362" w14:textId="77777777" w:rsidR="000C5AED" w:rsidRDefault="000C5AED">
            <w:pPr>
              <w:numPr>
                <w:ilvl w:val="1"/>
                <w:numId w:val="26"/>
              </w:numPr>
              <w:spacing w:after="200"/>
              <w:ind w:right="-72"/>
            </w:pPr>
            <w:r>
              <w:t>Sans préjudice de la réglementation en vigueur, lorsque les travaux mettent au jour des restes humains, l’Entrepreneur en informe immédiatement l’autorité compétente sur le territoire de laquelle cette découverte a été faite et en rend compte au Maître d’Œuvre.</w:t>
            </w:r>
          </w:p>
          <w:p w14:paraId="62188B87" w14:textId="77777777" w:rsidR="000C5AED" w:rsidRPr="003D79AF" w:rsidRDefault="000C5AED">
            <w:pPr>
              <w:numPr>
                <w:ilvl w:val="1"/>
                <w:numId w:val="26"/>
              </w:numPr>
              <w:spacing w:after="200"/>
              <w:ind w:right="-72"/>
            </w:pPr>
            <w:r>
              <w:lastRenderedPageBreak/>
              <w:t>Dans les cas prévus aux paragraphes 2 et 3 du présent Article, l’Entrepreneur a droit à être indemnisé des dépenses justifiées entraînées par ces découvertes.</w:t>
            </w:r>
          </w:p>
        </w:tc>
      </w:tr>
      <w:tr w:rsidR="000C5AED" w14:paraId="174A5A04" w14:textId="77777777" w:rsidTr="000C5AED">
        <w:tc>
          <w:tcPr>
            <w:tcW w:w="2160" w:type="dxa"/>
            <w:tcBorders>
              <w:top w:val="nil"/>
              <w:left w:val="nil"/>
              <w:bottom w:val="nil"/>
              <w:right w:val="nil"/>
            </w:tcBorders>
          </w:tcPr>
          <w:p w14:paraId="3BE90A6A" w14:textId="77777777" w:rsidR="000C5AED" w:rsidRDefault="000C5AED">
            <w:pPr>
              <w:pStyle w:val="Head42"/>
              <w:numPr>
                <w:ilvl w:val="0"/>
                <w:numId w:val="26"/>
              </w:numPr>
            </w:pPr>
            <w:bookmarkStart w:id="576" w:name="_Toc348175976"/>
            <w:bookmarkStart w:id="577" w:name="_Toc170812819"/>
            <w:r>
              <w:lastRenderedPageBreak/>
              <w:t>Dégradations causées aux voies publiques</w:t>
            </w:r>
            <w:bookmarkEnd w:id="576"/>
            <w:bookmarkEnd w:id="577"/>
          </w:p>
        </w:tc>
        <w:tc>
          <w:tcPr>
            <w:tcW w:w="7398" w:type="dxa"/>
            <w:tcBorders>
              <w:top w:val="nil"/>
              <w:left w:val="nil"/>
              <w:bottom w:val="nil"/>
              <w:right w:val="nil"/>
            </w:tcBorders>
          </w:tcPr>
          <w:p w14:paraId="764163D0" w14:textId="77777777" w:rsidR="000C5AED" w:rsidRDefault="000C5AED">
            <w:pPr>
              <w:numPr>
                <w:ilvl w:val="1"/>
                <w:numId w:val="26"/>
              </w:numPr>
              <w:spacing w:after="200"/>
              <w:ind w:right="-72"/>
            </w:pPr>
            <w:r>
              <w:t>L’Entrepreneur doit utiliser tous les moyens raisonnables pour éviter que les routes ou les ponts communiquant avec ou se trouvant sur les itinéraires menant au Site ne soient endommagés ou détériorés par la circulation des véhicules et engins de l’Entrepreneur ou de l’un quelconque de ses sous-traitants; en particulier, il doit choisir des itinéraires et des véhicules adaptés et limiter et répartir les chargements de manière à ce que toute circulation exceptionnelle qui résultera du déplacement des équipements, fournitures, matériels et matériaux de l’Entrepreneur et de ses sous-traitants vers ou en provenance du Site soit aussi limitée que possible et que ces routes et ponts ne subissent aucun dommage ou détérioration inutile.</w:t>
            </w:r>
          </w:p>
          <w:p w14:paraId="459F2490" w14:textId="77777777" w:rsidR="000C5AED" w:rsidRDefault="000C5AED">
            <w:pPr>
              <w:numPr>
                <w:ilvl w:val="1"/>
                <w:numId w:val="26"/>
              </w:numPr>
              <w:spacing w:after="200"/>
              <w:ind w:right="-72"/>
            </w:pPr>
            <w:r>
              <w:t>Sauf dispositions contraires du Marché, l’Entrepreneur est responsable et doit faire exécuter à ses frais tout renforcement des ponts ou modification ou amélioration des routes communiquant avec ou se trouvant sur les itinéraires menant au Site qui faciliterait le transport des équipements, fournitures, matériels et matériaux de l’Entrepreneur et de ses sous-traitants et l’Entrepreneur doit indemniser le Maître d’Ouvrage de toutes réclamations relatives à des dégâts occasionnés à ces routes ou ponts par ledit transport, y compris les réclamations directement adressées au Maître d’Ouvrage.</w:t>
            </w:r>
          </w:p>
          <w:p w14:paraId="054A87DA" w14:textId="77777777" w:rsidR="000C5AED" w:rsidRDefault="000C5AED">
            <w:pPr>
              <w:numPr>
                <w:ilvl w:val="1"/>
                <w:numId w:val="26"/>
              </w:numPr>
              <w:spacing w:after="200"/>
              <w:ind w:right="-72"/>
            </w:pPr>
            <w:r>
              <w:t>Dans tous les cas, si ces transports ou ces circulations sont faits en infraction aux prescriptions du Code de la route ou des arrêtés ou décisions pris par les autorités compétentes, intéressant la conservation des voies publiques, l’Entrepreneur supporte seul la charge des contributions ou réparations.</w:t>
            </w:r>
          </w:p>
        </w:tc>
      </w:tr>
      <w:tr w:rsidR="000C5AED" w14:paraId="64A63194" w14:textId="77777777" w:rsidTr="000C5AED">
        <w:tc>
          <w:tcPr>
            <w:tcW w:w="2160" w:type="dxa"/>
            <w:tcBorders>
              <w:top w:val="nil"/>
              <w:left w:val="nil"/>
              <w:bottom w:val="nil"/>
              <w:right w:val="nil"/>
            </w:tcBorders>
          </w:tcPr>
          <w:p w14:paraId="1A6BF830" w14:textId="77777777" w:rsidR="000C5AED" w:rsidRDefault="000C5AED">
            <w:pPr>
              <w:pStyle w:val="Head42"/>
              <w:numPr>
                <w:ilvl w:val="0"/>
                <w:numId w:val="26"/>
              </w:numPr>
            </w:pPr>
            <w:bookmarkStart w:id="578" w:name="_Toc348175977"/>
            <w:bookmarkStart w:id="579" w:name="_Toc170812820"/>
            <w:r>
              <w:t xml:space="preserve">Dommages divers causés </w:t>
            </w:r>
            <w:bookmarkStart w:id="580" w:name="_Toc348175978"/>
            <w:bookmarkStart w:id="581" w:name="_Toc348232801"/>
            <w:r>
              <w:t>par la conduite des travaux ou les modalités de leur exécution</w:t>
            </w:r>
            <w:bookmarkEnd w:id="578"/>
            <w:bookmarkEnd w:id="579"/>
            <w:bookmarkEnd w:id="580"/>
            <w:bookmarkEnd w:id="581"/>
          </w:p>
        </w:tc>
        <w:tc>
          <w:tcPr>
            <w:tcW w:w="7398" w:type="dxa"/>
            <w:tcBorders>
              <w:top w:val="nil"/>
              <w:left w:val="nil"/>
              <w:bottom w:val="nil"/>
              <w:right w:val="nil"/>
            </w:tcBorders>
          </w:tcPr>
          <w:p w14:paraId="3B1D0DC6" w14:textId="77777777" w:rsidR="000C5AED" w:rsidRDefault="000C5AED">
            <w:pPr>
              <w:numPr>
                <w:ilvl w:val="1"/>
                <w:numId w:val="26"/>
              </w:numPr>
              <w:spacing w:after="200"/>
              <w:ind w:right="-72"/>
            </w:pPr>
            <w:r>
              <w:t>L’Entrepreneur a, à l’égard du Maître d’Ouvrage, la responsabilité pécuniaire des dommages aux personnes et aux biens causés par la conduite des travaux ou les modalités de leur exécution, sauf s’il établit que cette conduite ou ces modalités résultent nécessairement des dispositions du Marché ou de prescriptions d’ordre de service, ou sauf si le Maître d’Ouvrage, poursuivi par le tiers victime de tels dommages, a été condamné sans avoir appelé l’Entrepreneur en garantie devant la juridiction saisie.  Les dispositions de cet article ne font pas obstacle à l’application des dispositions de l’Article 35 du CCAG.</w:t>
            </w:r>
          </w:p>
        </w:tc>
      </w:tr>
      <w:tr w:rsidR="000C5AED" w14:paraId="09F4BDDB" w14:textId="77777777" w:rsidTr="000C5AED">
        <w:trPr>
          <w:cantSplit/>
        </w:trPr>
        <w:tc>
          <w:tcPr>
            <w:tcW w:w="2160" w:type="dxa"/>
            <w:tcBorders>
              <w:top w:val="nil"/>
              <w:left w:val="nil"/>
              <w:bottom w:val="nil"/>
              <w:right w:val="nil"/>
            </w:tcBorders>
          </w:tcPr>
          <w:p w14:paraId="56C8F400" w14:textId="77777777" w:rsidR="000C5AED" w:rsidRDefault="000C5AED">
            <w:pPr>
              <w:pStyle w:val="Head42"/>
              <w:numPr>
                <w:ilvl w:val="0"/>
                <w:numId w:val="26"/>
              </w:numPr>
            </w:pPr>
            <w:bookmarkStart w:id="582" w:name="_Toc348175980"/>
            <w:bookmarkStart w:id="583" w:name="_Toc170812821"/>
            <w:r>
              <w:lastRenderedPageBreak/>
              <w:t>Enlèvement du matériel et des matériaux sans emploi</w:t>
            </w:r>
            <w:bookmarkEnd w:id="582"/>
            <w:bookmarkEnd w:id="583"/>
          </w:p>
        </w:tc>
        <w:tc>
          <w:tcPr>
            <w:tcW w:w="7398" w:type="dxa"/>
            <w:tcBorders>
              <w:top w:val="nil"/>
              <w:left w:val="nil"/>
              <w:bottom w:val="nil"/>
              <w:right w:val="nil"/>
            </w:tcBorders>
          </w:tcPr>
          <w:p w14:paraId="764579CA" w14:textId="77777777" w:rsidR="000C5AED" w:rsidRDefault="000C5AED">
            <w:pPr>
              <w:numPr>
                <w:ilvl w:val="1"/>
                <w:numId w:val="26"/>
              </w:numPr>
              <w:spacing w:after="200"/>
              <w:ind w:right="-72"/>
            </w:pPr>
            <w:r>
              <w:t>Au fur et à mesure de l’avancement des travaux, l’Entrepreneur procède au dégagement, au nettoiement et à la remise en état des emplacements mis à sa disposition par le Maître d’Ouvrage pour l’exécution des travaux.  Il doit prendre toutes dispositions pour éviter d’encombrer inutilement le Site et, en particulier, enlever tous équipements, fournitures, matériel et matériaux qui ne sont plus nécessaires.</w:t>
            </w:r>
          </w:p>
          <w:p w14:paraId="625E39C2" w14:textId="77777777" w:rsidR="000C5AED" w:rsidRDefault="000C5AED">
            <w:pPr>
              <w:numPr>
                <w:ilvl w:val="1"/>
                <w:numId w:val="26"/>
              </w:numPr>
              <w:spacing w:after="200"/>
              <w:ind w:right="-72"/>
            </w:pPr>
            <w:r>
              <w:t>A défaut d’exécution de tout ou partie de ces prescriptions, après ordre de service resté sans effet et mise en demeure par le Chef de Projet, les matériels, installations, matériaux, décombres et déchets non enlevés peuvent, à l’expiration d’un délai de trente (30) jours après la mise en demeure, être transportés d’office, suivant leur nature, soit en dépôt, soit à la décharge publique, aux frais et risques de l’Entrepreneur, ou être vendus aux enchères publiques.</w:t>
            </w:r>
          </w:p>
          <w:p w14:paraId="53DABF96" w14:textId="77777777" w:rsidR="000C5AED" w:rsidRDefault="000C5AED">
            <w:pPr>
              <w:numPr>
                <w:ilvl w:val="1"/>
                <w:numId w:val="26"/>
              </w:numPr>
              <w:spacing w:after="200"/>
              <w:ind w:right="-72"/>
            </w:pPr>
            <w:r>
              <w:t>Les mesures définies au paragraphe 2 du présent Article sont appliquées sans préjudice des pénalités particulières qui peuvent avoir été stipulées dans le Marché à l’encontre de l’Entrepreneur.</w:t>
            </w:r>
          </w:p>
        </w:tc>
      </w:tr>
      <w:tr w:rsidR="000C5AED" w14:paraId="6D2D79E6" w14:textId="77777777" w:rsidTr="000C5AED">
        <w:tc>
          <w:tcPr>
            <w:tcW w:w="2160" w:type="dxa"/>
            <w:tcBorders>
              <w:top w:val="nil"/>
              <w:left w:val="nil"/>
              <w:bottom w:val="nil"/>
              <w:right w:val="nil"/>
            </w:tcBorders>
          </w:tcPr>
          <w:p w14:paraId="0D241E4E" w14:textId="77777777" w:rsidR="000C5AED" w:rsidRDefault="000C5AED">
            <w:pPr>
              <w:pStyle w:val="Head42"/>
              <w:numPr>
                <w:ilvl w:val="0"/>
                <w:numId w:val="26"/>
              </w:numPr>
            </w:pPr>
            <w:bookmarkStart w:id="584" w:name="_Toc348175981"/>
            <w:bookmarkStart w:id="585" w:name="_Toc170812822"/>
            <w:r>
              <w:t>Essais et contrôle des ouvrages</w:t>
            </w:r>
            <w:bookmarkEnd w:id="584"/>
            <w:bookmarkEnd w:id="585"/>
          </w:p>
        </w:tc>
        <w:tc>
          <w:tcPr>
            <w:tcW w:w="7398" w:type="dxa"/>
            <w:tcBorders>
              <w:top w:val="nil"/>
              <w:left w:val="nil"/>
              <w:bottom w:val="nil"/>
              <w:right w:val="nil"/>
            </w:tcBorders>
          </w:tcPr>
          <w:p w14:paraId="3DAB3C1A" w14:textId="77777777" w:rsidR="000C5AED" w:rsidRDefault="000C5AED">
            <w:pPr>
              <w:numPr>
                <w:ilvl w:val="1"/>
                <w:numId w:val="26"/>
              </w:numPr>
              <w:spacing w:after="200"/>
              <w:ind w:right="-72"/>
            </w:pPr>
            <w:r>
              <w:t>Les essais et contrôles des ouvrages, lorsqu’ils sont définis dans le Marché, sont à la charge de l’Entrepreneur.  Si le Maître d’Œuvre prescrit, pour les ouvrages, d’autres essais ou contrôles, ils sont à la charge du Maître d’Ouvrage.</w:t>
            </w:r>
          </w:p>
        </w:tc>
      </w:tr>
      <w:tr w:rsidR="000C5AED" w14:paraId="015981B4" w14:textId="77777777" w:rsidTr="000C5AED">
        <w:tc>
          <w:tcPr>
            <w:tcW w:w="2160" w:type="dxa"/>
            <w:tcBorders>
              <w:top w:val="nil"/>
              <w:left w:val="nil"/>
              <w:bottom w:val="nil"/>
              <w:right w:val="nil"/>
            </w:tcBorders>
          </w:tcPr>
          <w:p w14:paraId="04AA5F33" w14:textId="77777777" w:rsidR="000C5AED" w:rsidRDefault="000C5AED">
            <w:pPr>
              <w:pStyle w:val="Head42"/>
              <w:numPr>
                <w:ilvl w:val="0"/>
                <w:numId w:val="26"/>
              </w:numPr>
            </w:pPr>
            <w:bookmarkStart w:id="586" w:name="_Toc348175982"/>
            <w:bookmarkStart w:id="587" w:name="_Toc170812823"/>
            <w:r>
              <w:t>Vices de construction</w:t>
            </w:r>
            <w:bookmarkEnd w:id="586"/>
            <w:bookmarkEnd w:id="587"/>
          </w:p>
        </w:tc>
        <w:tc>
          <w:tcPr>
            <w:tcW w:w="7398" w:type="dxa"/>
            <w:tcBorders>
              <w:top w:val="nil"/>
              <w:left w:val="nil"/>
              <w:bottom w:val="nil"/>
              <w:right w:val="nil"/>
            </w:tcBorders>
          </w:tcPr>
          <w:p w14:paraId="1712D7B6" w14:textId="77777777" w:rsidR="000C5AED" w:rsidRDefault="000C5AED">
            <w:pPr>
              <w:numPr>
                <w:ilvl w:val="1"/>
                <w:numId w:val="26"/>
              </w:numPr>
              <w:spacing w:after="200"/>
              <w:ind w:right="-72"/>
            </w:pPr>
            <w:r>
              <w:t>Lorsque le Maître d’Œuvre présume qu’il existe un vice de construction dans un ouvrage, il peut, jusqu’à l’expiration du délai de garantie, prescrire par ordre de service les mesures de nature à permettre de déceler ce vice.  Ces mesures peuvent comprendre, le cas échéant, la démolition partielle ou totale de l’ouvrage.  Le Maître d’Œuvre peut également exécuter ces mesures lui-même ou les faire exécuter par un tiers, mais les opérations doivent être faites en présence de l’Entrepreneur ou lui dûment convoqué.</w:t>
            </w:r>
          </w:p>
          <w:p w14:paraId="48EA0CBA" w14:textId="77777777" w:rsidR="000C5AED" w:rsidRDefault="000C5AED">
            <w:pPr>
              <w:numPr>
                <w:ilvl w:val="1"/>
                <w:numId w:val="26"/>
              </w:numPr>
              <w:spacing w:after="200"/>
              <w:ind w:right="-72"/>
            </w:pPr>
            <w:r>
              <w:t>Si un vice de construction est constaté, les dépenses correspondant au rétablissement de l’intégralité de l’ouvrage ou à sa mise en conformité avec les règles de l’art et les stipulations du Marché, ainsi que les dépenses résultant des opérations éventuelles ayant permis de mettre le vice en évidence, sont à la charge de l’Entrepreneur sans préjudice de l’indemnité à laquelle le Maître d’Ouvrage peut alors prétendre.</w:t>
            </w:r>
          </w:p>
          <w:p w14:paraId="55F70A78" w14:textId="77777777" w:rsidR="000C5AED" w:rsidRDefault="000C5AED" w:rsidP="000C5AED">
            <w:pPr>
              <w:spacing w:after="200"/>
              <w:ind w:left="540" w:right="-72"/>
            </w:pPr>
            <w:r>
              <w:t>Si aucun vice de construction n’est constaté, l’Entrepreneur est remboursé des dépenses définies à l’alinéa précédent, s’il les a supportées.</w:t>
            </w:r>
          </w:p>
        </w:tc>
      </w:tr>
      <w:tr w:rsidR="000C5AED" w14:paraId="54262238" w14:textId="77777777" w:rsidTr="000C5AED">
        <w:trPr>
          <w:cantSplit/>
        </w:trPr>
        <w:tc>
          <w:tcPr>
            <w:tcW w:w="2160" w:type="dxa"/>
            <w:tcBorders>
              <w:top w:val="nil"/>
              <w:left w:val="nil"/>
              <w:bottom w:val="nil"/>
              <w:right w:val="nil"/>
            </w:tcBorders>
          </w:tcPr>
          <w:p w14:paraId="61D17D47" w14:textId="77777777" w:rsidR="000C5AED" w:rsidRDefault="000C5AED">
            <w:pPr>
              <w:pStyle w:val="Head42"/>
              <w:numPr>
                <w:ilvl w:val="0"/>
                <w:numId w:val="26"/>
              </w:numPr>
            </w:pPr>
            <w:bookmarkStart w:id="588" w:name="_Toc348175983"/>
            <w:bookmarkStart w:id="589" w:name="_Toc170812824"/>
            <w:r>
              <w:lastRenderedPageBreak/>
              <w:t>Documents fournis après exécution</w:t>
            </w:r>
            <w:bookmarkEnd w:id="588"/>
            <w:bookmarkEnd w:id="589"/>
          </w:p>
        </w:tc>
        <w:tc>
          <w:tcPr>
            <w:tcW w:w="7398" w:type="dxa"/>
            <w:tcBorders>
              <w:top w:val="nil"/>
              <w:left w:val="nil"/>
              <w:bottom w:val="nil"/>
              <w:right w:val="nil"/>
            </w:tcBorders>
          </w:tcPr>
          <w:p w14:paraId="3CBFF10C" w14:textId="77777777" w:rsidR="000C5AED" w:rsidRDefault="000C5AED">
            <w:pPr>
              <w:numPr>
                <w:ilvl w:val="1"/>
                <w:numId w:val="26"/>
              </w:numPr>
              <w:spacing w:after="200"/>
              <w:ind w:right="-72"/>
            </w:pPr>
            <w:r>
              <w:t xml:space="preserve">Sauf dispositions différentes du Marché et indépendamment des documents qu’il est tenu de fournir avant ou pendant l’exécution des travaux en application de l’Article 30.1 du CCAG, l’Entrepreneur remet au Maître d’œuvre, en trois (3) exemplaires, dont un sur </w:t>
            </w:r>
            <w:proofErr w:type="gramStart"/>
            <w:r>
              <w:t>calque:</w:t>
            </w:r>
            <w:proofErr w:type="gramEnd"/>
          </w:p>
          <w:p w14:paraId="2A8F4003" w14:textId="51A60C4D" w:rsidR="000C5AED" w:rsidRDefault="000C5AED" w:rsidP="000C5AED">
            <w:pPr>
              <w:tabs>
                <w:tab w:val="left" w:pos="1080"/>
              </w:tabs>
              <w:spacing w:after="200"/>
              <w:ind w:left="1080" w:right="-72" w:hanging="540"/>
              <w:jc w:val="left"/>
            </w:pPr>
            <w:r>
              <w:t>a)</w:t>
            </w:r>
            <w:r>
              <w:tab/>
              <w:t>au plus tard lorsqu’il demande la réception : les notices de fonctionnement et d’entretien des ouvrages établies conformément aux prescriptions et recommandations des normes internationale en vigueur et conforme à la réglementation applicable</w:t>
            </w:r>
            <w:r w:rsidR="00FF3E32">
              <w:t xml:space="preserve"> </w:t>
            </w:r>
            <w:r>
              <w:t>; et</w:t>
            </w:r>
          </w:p>
          <w:p w14:paraId="54978715" w14:textId="77777777" w:rsidR="000C5AED" w:rsidRDefault="000C5AED" w:rsidP="000C5AED">
            <w:pPr>
              <w:tabs>
                <w:tab w:val="left" w:pos="1080"/>
              </w:tabs>
              <w:spacing w:after="200"/>
              <w:ind w:left="1080" w:right="-72" w:hanging="540"/>
              <w:jc w:val="left"/>
            </w:pPr>
            <w:r>
              <w:t>b)</w:t>
            </w:r>
            <w:r>
              <w:tab/>
              <w:t>dans les soixante (60) jours suivant la réception : les plans et autres documents conformes à l’exécution, pliés au format normalisé A4.</w:t>
            </w:r>
          </w:p>
        </w:tc>
      </w:tr>
    </w:tbl>
    <w:p w14:paraId="55FBA645" w14:textId="77777777" w:rsidR="000C5AED" w:rsidRDefault="000C5AED" w:rsidP="000C5AED"/>
    <w:p w14:paraId="32267C6F" w14:textId="7A8DC072" w:rsidR="000C5AED" w:rsidRDefault="00D56BF8" w:rsidP="000C5AED">
      <w:pPr>
        <w:pStyle w:val="Head41"/>
      </w:pPr>
      <w:bookmarkStart w:id="590" w:name="_Toc348175984"/>
      <w:bookmarkStart w:id="591" w:name="_Toc170812825"/>
      <w:r>
        <w:t>F</w:t>
      </w:r>
      <w:r w:rsidR="000C5AED">
        <w:t>.  Réception et Garanties</w:t>
      </w:r>
      <w:bookmarkEnd w:id="590"/>
      <w:bookmarkEnd w:id="591"/>
    </w:p>
    <w:p w14:paraId="09808039"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291D9F74" w14:textId="77777777" w:rsidTr="000C5AED">
        <w:tc>
          <w:tcPr>
            <w:tcW w:w="2160" w:type="dxa"/>
            <w:tcBorders>
              <w:top w:val="nil"/>
              <w:left w:val="nil"/>
              <w:bottom w:val="nil"/>
              <w:right w:val="nil"/>
            </w:tcBorders>
          </w:tcPr>
          <w:p w14:paraId="21C3D2A4" w14:textId="77777777" w:rsidR="000C5AED" w:rsidRPr="00B751AF" w:rsidRDefault="000C5AED">
            <w:pPr>
              <w:pStyle w:val="Head42"/>
              <w:numPr>
                <w:ilvl w:val="0"/>
                <w:numId w:val="26"/>
              </w:numPr>
            </w:pPr>
            <w:bookmarkStart w:id="592" w:name="_Toc348175985"/>
            <w:bookmarkStart w:id="593" w:name="_Toc170812826"/>
            <w:r w:rsidRPr="00B751AF">
              <w:t>Réception provisoire</w:t>
            </w:r>
            <w:bookmarkEnd w:id="592"/>
            <w:bookmarkEnd w:id="593"/>
          </w:p>
        </w:tc>
        <w:tc>
          <w:tcPr>
            <w:tcW w:w="7398" w:type="dxa"/>
            <w:tcBorders>
              <w:top w:val="nil"/>
              <w:left w:val="nil"/>
              <w:bottom w:val="nil"/>
              <w:right w:val="nil"/>
            </w:tcBorders>
          </w:tcPr>
          <w:p w14:paraId="70749F70" w14:textId="77777777" w:rsidR="000C5AED" w:rsidRPr="00B751AF" w:rsidRDefault="000C5AED">
            <w:pPr>
              <w:numPr>
                <w:ilvl w:val="1"/>
                <w:numId w:val="26"/>
              </w:numPr>
              <w:spacing w:after="200"/>
              <w:ind w:right="-72"/>
            </w:pPr>
            <w:r w:rsidRPr="00B751AF">
              <w:t>La réception provisoire a pour but le contrôle et la conformité des travaux avec l’ensemble des obligations du Marché et, en particulier, avec les Cahier des Clauses techniques. Si le CCAP le prévoit, la réception peut être prononcée par tranche de travaux étant précisé que, dans ce cas, c’est la réception de la dernière tranche qui tiendra lieu de réception provisoire de travaux au sens du présent Marché.</w:t>
            </w:r>
          </w:p>
          <w:p w14:paraId="45157EED" w14:textId="77777777" w:rsidR="000C5AED" w:rsidRPr="00B751AF" w:rsidRDefault="000C5AED" w:rsidP="000C5AED">
            <w:pPr>
              <w:spacing w:after="200"/>
              <w:ind w:left="540" w:right="-72"/>
            </w:pPr>
            <w:r w:rsidRPr="00B751AF">
              <w:t xml:space="preserve">L’Entrepreneur avise à la fois le Chef de Projet et le Maître d’Œuvre, par écrit, de la date à laquelle il estime que les travaux ont été achevés </w:t>
            </w:r>
            <w:proofErr w:type="gramStart"/>
            <w:r w:rsidRPr="00B751AF">
              <w:t>ou</w:t>
            </w:r>
            <w:proofErr w:type="gramEnd"/>
            <w:r w:rsidRPr="00B751AF">
              <w:t xml:space="preserve"> le seront.</w:t>
            </w:r>
          </w:p>
          <w:p w14:paraId="64B33205" w14:textId="77777777" w:rsidR="000C5AED" w:rsidRPr="00B751AF" w:rsidRDefault="000C5AED" w:rsidP="000C5AED">
            <w:pPr>
              <w:spacing w:after="200"/>
              <w:ind w:left="540" w:right="-72"/>
            </w:pPr>
            <w:r w:rsidRPr="00B751AF">
              <w:t>Le Maître d’Œuvre procède, l’Entrepreneur ayant été convoqué, aux opérations préalables à la réception des ouvrages dans un délai qui, sauf dispositions contraires du CCAP, est de vingt (20) jours à compter de la date de réception de l’avis mentionné ci</w:t>
            </w:r>
            <w:r>
              <w:t>-</w:t>
            </w:r>
            <w:r w:rsidRPr="00B751AF">
              <w:t>dessus ou de la date indiquée dans cet avis pour l’achèvement des travaux si cette dernière date est postérieure.</w:t>
            </w:r>
          </w:p>
          <w:p w14:paraId="4992E78C" w14:textId="77777777" w:rsidR="000C5AED" w:rsidRPr="00B751AF" w:rsidRDefault="000C5AED" w:rsidP="000C5AED">
            <w:pPr>
              <w:spacing w:after="200"/>
              <w:ind w:left="540" w:right="-72"/>
            </w:pPr>
            <w:r w:rsidRPr="00B751AF">
              <w:t>Le Chef de Projet, avisé par le Maître d’</w:t>
            </w:r>
            <w:r>
              <w:t xml:space="preserve">œuvre </w:t>
            </w:r>
            <w:r w:rsidRPr="00B751AF">
              <w:t>de la date de ces opérations, peut y assister ou s’y faire représenter.  Le procès</w:t>
            </w:r>
            <w:r>
              <w:t>-</w:t>
            </w:r>
            <w:r w:rsidRPr="00B751AF">
              <w:t>verbal prévu au paragraphe 2 du présent Article mentionne soit la présence du Chef de Projet ou de son représentant, soit, en son absence le fait que le Maître d’</w:t>
            </w:r>
            <w:r>
              <w:t xml:space="preserve">œuvre </w:t>
            </w:r>
            <w:r w:rsidRPr="00B751AF">
              <w:t>l’avait dûment avisée.</w:t>
            </w:r>
          </w:p>
          <w:p w14:paraId="23C9B7C2" w14:textId="77777777" w:rsidR="000C5AED" w:rsidRPr="00B751AF" w:rsidRDefault="000C5AED" w:rsidP="000C5AED">
            <w:pPr>
              <w:spacing w:after="200"/>
              <w:ind w:left="540" w:right="-72"/>
            </w:pPr>
            <w:r w:rsidRPr="00B751AF">
              <w:t>En cas d’absence de l’Entrepreneur à ces opérations, il en est fait mention audit procès</w:t>
            </w:r>
            <w:r>
              <w:t>-</w:t>
            </w:r>
            <w:r w:rsidRPr="00B751AF">
              <w:t>verbal et ce procès</w:t>
            </w:r>
            <w:r>
              <w:t>-</w:t>
            </w:r>
            <w:r w:rsidRPr="00B751AF">
              <w:t>verbal lui est alors notifié.</w:t>
            </w:r>
          </w:p>
          <w:p w14:paraId="0C9B5569" w14:textId="77777777" w:rsidR="000C5AED" w:rsidRPr="00B751AF" w:rsidRDefault="000C5AED">
            <w:pPr>
              <w:numPr>
                <w:ilvl w:val="1"/>
                <w:numId w:val="26"/>
              </w:numPr>
              <w:spacing w:after="200"/>
              <w:ind w:right="-72"/>
            </w:pPr>
            <w:r w:rsidRPr="00B751AF">
              <w:t>Les opérations préalables à la réception comportent :</w:t>
            </w:r>
          </w:p>
          <w:p w14:paraId="3E285F02" w14:textId="2979C051" w:rsidR="000C5AED" w:rsidRPr="00B751AF" w:rsidRDefault="000C5AED">
            <w:pPr>
              <w:pStyle w:val="ListParagraph"/>
              <w:numPr>
                <w:ilvl w:val="2"/>
                <w:numId w:val="88"/>
              </w:numPr>
              <w:tabs>
                <w:tab w:val="left" w:pos="1080"/>
              </w:tabs>
              <w:spacing w:after="200"/>
              <w:ind w:left="1138" w:right="-72" w:hanging="425"/>
            </w:pPr>
            <w:proofErr w:type="gramStart"/>
            <w:r w:rsidRPr="00B751AF">
              <w:t>la</w:t>
            </w:r>
            <w:proofErr w:type="gramEnd"/>
            <w:r w:rsidRPr="00B751AF">
              <w:t xml:space="preserve"> reconnaissance des ouvrages exécutés</w:t>
            </w:r>
            <w:r w:rsidR="00FF3E32">
              <w:t xml:space="preserve"> </w:t>
            </w:r>
            <w:r w:rsidRPr="00B751AF">
              <w:t>;</w:t>
            </w:r>
          </w:p>
          <w:p w14:paraId="2DD19C9B" w14:textId="799A6EBB" w:rsidR="000C5AED" w:rsidRPr="00B751AF" w:rsidRDefault="000C5AED">
            <w:pPr>
              <w:pStyle w:val="ListParagraph"/>
              <w:numPr>
                <w:ilvl w:val="2"/>
                <w:numId w:val="88"/>
              </w:numPr>
              <w:tabs>
                <w:tab w:val="left" w:pos="1080"/>
              </w:tabs>
              <w:spacing w:after="200"/>
              <w:ind w:left="1138" w:right="-72" w:hanging="425"/>
            </w:pPr>
            <w:proofErr w:type="gramStart"/>
            <w:r w:rsidRPr="00B751AF">
              <w:lastRenderedPageBreak/>
              <w:t>les</w:t>
            </w:r>
            <w:proofErr w:type="gramEnd"/>
            <w:r w:rsidRPr="00B751AF">
              <w:t xml:space="preserve"> épreuves éventuellement prévues par le CCAP</w:t>
            </w:r>
            <w:r w:rsidR="00FF3E32">
              <w:t xml:space="preserve"> </w:t>
            </w:r>
            <w:r w:rsidRPr="00B751AF">
              <w:t>;</w:t>
            </w:r>
          </w:p>
          <w:p w14:paraId="5D71A7B8" w14:textId="2565A45A" w:rsidR="000C5AED" w:rsidRPr="00B751AF" w:rsidRDefault="000C5AED">
            <w:pPr>
              <w:pStyle w:val="ListParagraph"/>
              <w:numPr>
                <w:ilvl w:val="2"/>
                <w:numId w:val="88"/>
              </w:numPr>
              <w:tabs>
                <w:tab w:val="left" w:pos="1080"/>
              </w:tabs>
              <w:spacing w:after="200"/>
              <w:ind w:left="1138" w:right="-72" w:hanging="425"/>
            </w:pPr>
            <w:proofErr w:type="gramStart"/>
            <w:r w:rsidRPr="00B751AF">
              <w:t>la</w:t>
            </w:r>
            <w:proofErr w:type="gramEnd"/>
            <w:r w:rsidRPr="00B751AF">
              <w:t xml:space="preserve"> constatation éventuelle de l’inexécution des prestations prévues au Marché</w:t>
            </w:r>
            <w:r w:rsidR="00FF3E32">
              <w:t xml:space="preserve"> </w:t>
            </w:r>
            <w:r w:rsidRPr="00B751AF">
              <w:t>;</w:t>
            </w:r>
          </w:p>
          <w:p w14:paraId="6C3C2DA2" w14:textId="3DA0EE3A" w:rsidR="000C5AED" w:rsidRPr="00B751AF" w:rsidRDefault="000C5AED">
            <w:pPr>
              <w:pStyle w:val="ListParagraph"/>
              <w:numPr>
                <w:ilvl w:val="2"/>
                <w:numId w:val="88"/>
              </w:numPr>
              <w:tabs>
                <w:tab w:val="left" w:pos="1080"/>
              </w:tabs>
              <w:spacing w:after="200"/>
              <w:ind w:left="1138" w:right="-72" w:hanging="425"/>
            </w:pPr>
            <w:proofErr w:type="gramStart"/>
            <w:r w:rsidRPr="00B751AF">
              <w:t>la</w:t>
            </w:r>
            <w:proofErr w:type="gramEnd"/>
            <w:r w:rsidRPr="00B751AF">
              <w:t xml:space="preserve"> constatation éventuelle d’imperfections ou malfaçons</w:t>
            </w:r>
            <w:r w:rsidR="00FF3E32">
              <w:t xml:space="preserve"> </w:t>
            </w:r>
            <w:r w:rsidRPr="00B751AF">
              <w:t>;</w:t>
            </w:r>
          </w:p>
          <w:p w14:paraId="5BAFA05A" w14:textId="3BE3DAA3" w:rsidR="000C5AED" w:rsidRPr="00B751AF" w:rsidRDefault="000C5AED">
            <w:pPr>
              <w:pStyle w:val="ListParagraph"/>
              <w:numPr>
                <w:ilvl w:val="2"/>
                <w:numId w:val="88"/>
              </w:numPr>
              <w:tabs>
                <w:tab w:val="left" w:pos="1080"/>
              </w:tabs>
              <w:spacing w:after="200"/>
              <w:ind w:left="1138" w:right="-72" w:hanging="425"/>
            </w:pPr>
            <w:proofErr w:type="gramStart"/>
            <w:r w:rsidRPr="00B751AF">
              <w:t>la</w:t>
            </w:r>
            <w:proofErr w:type="gramEnd"/>
            <w:r w:rsidRPr="00B751AF">
              <w:t xml:space="preserve"> constatation du repliement des installations de chantier et de la remise en état des terrains et des lieux, sauf stipulation différente du CCAP, prévue au paragraphe 1.1 de l’Article 20 du CCAG</w:t>
            </w:r>
            <w:r w:rsidR="00157FCF">
              <w:t xml:space="preserve"> </w:t>
            </w:r>
            <w:r w:rsidRPr="00B751AF">
              <w:t>; et</w:t>
            </w:r>
          </w:p>
          <w:p w14:paraId="7BA78A50" w14:textId="1723F40B" w:rsidR="000C5AED" w:rsidRPr="00B751AF" w:rsidRDefault="000C5AED">
            <w:pPr>
              <w:pStyle w:val="ListParagraph"/>
              <w:numPr>
                <w:ilvl w:val="2"/>
                <w:numId w:val="88"/>
              </w:numPr>
              <w:tabs>
                <w:tab w:val="left" w:pos="1080"/>
              </w:tabs>
              <w:spacing w:after="200"/>
              <w:ind w:left="1138" w:right="-72" w:hanging="425"/>
            </w:pPr>
            <w:proofErr w:type="gramStart"/>
            <w:r w:rsidRPr="00B751AF">
              <w:t>les</w:t>
            </w:r>
            <w:proofErr w:type="gramEnd"/>
            <w:r w:rsidRPr="00B751AF">
              <w:t xml:space="preserve"> constatations relatives à l’achèvement des travaux.</w:t>
            </w:r>
          </w:p>
          <w:p w14:paraId="6572154C" w14:textId="0308BF34" w:rsidR="000C5AED" w:rsidRPr="00B751AF" w:rsidRDefault="000C5AED" w:rsidP="000C5AED">
            <w:pPr>
              <w:spacing w:after="200"/>
              <w:ind w:left="540" w:right="-72"/>
            </w:pPr>
            <w:r w:rsidRPr="00B751AF">
              <w:t>Ces opérations font l’objet d’un procès</w:t>
            </w:r>
            <w:r>
              <w:t>-</w:t>
            </w:r>
            <w:r w:rsidRPr="00B751AF">
              <w:t>verbal dressé sur-le-champ par le Maître d’Œuvre et signé par lui et par l’Entrepreneur</w:t>
            </w:r>
            <w:r w:rsidR="00FF3E32">
              <w:t xml:space="preserve"> </w:t>
            </w:r>
            <w:r w:rsidRPr="00B751AF">
              <w:t>; si ce dernier refuse de le signer</w:t>
            </w:r>
            <w:r w:rsidR="00157FCF">
              <w:t xml:space="preserve"> </w:t>
            </w:r>
            <w:r w:rsidRPr="00B751AF">
              <w:t>; il en est fait mention.</w:t>
            </w:r>
          </w:p>
          <w:p w14:paraId="1AB1098D" w14:textId="1466A6A4" w:rsidR="000C5AED" w:rsidRPr="00B751AF" w:rsidRDefault="000C5AED">
            <w:pPr>
              <w:pStyle w:val="ListParagraph"/>
              <w:numPr>
                <w:ilvl w:val="0"/>
                <w:numId w:val="31"/>
              </w:numPr>
              <w:suppressAutoHyphens w:val="0"/>
              <w:overflowPunct/>
              <w:autoSpaceDE/>
              <w:autoSpaceDN/>
              <w:adjustRightInd/>
              <w:spacing w:after="200"/>
              <w:ind w:left="540" w:right="-72"/>
              <w:textAlignment w:val="auto"/>
            </w:pPr>
            <w:r w:rsidRPr="00B751AF">
              <w:t>Dans le délai de quinze (15) jours suivant la date du procès-verbal, le Maître d’Œuvre fait connaître à l’Entrepreneur s’il a ou non proposé au Chef de Projet de prononcer la réception provisoire des ouvrages et, dans l’affirmative, la date d’achèvement des travaux qu’il a proposé de retenir ainsi que les réserves dont il a éventuellement proposé d’assortir la réception. Dans ce cas, l’entrepreneur peut saisir l’Autorité de régulation pour un règlement amiable.</w:t>
            </w:r>
            <w:r w:rsidRPr="00FF164E">
              <w:rPr>
                <w:rFonts w:ascii="Arial" w:hAnsi="Arial"/>
                <w:b/>
              </w:rPr>
              <w:t xml:space="preserve"> </w:t>
            </w:r>
          </w:p>
          <w:p w14:paraId="14C820BF" w14:textId="77777777" w:rsidR="000C5AED" w:rsidRPr="00B751AF" w:rsidRDefault="000C5AED">
            <w:pPr>
              <w:numPr>
                <w:ilvl w:val="1"/>
                <w:numId w:val="26"/>
              </w:numPr>
              <w:spacing w:after="200"/>
              <w:ind w:right="-72"/>
            </w:pPr>
            <w:r w:rsidRPr="00B751AF">
              <w:t xml:space="preserve">Au vu du procès-verbal des opérations préalables à la réception provisoire et des propositions du Maître d’Œuvre, le Chef de Projet décide si la réception provisoire est ou non prononcée ou si elle est prononcée avec réserves. </w:t>
            </w:r>
          </w:p>
          <w:p w14:paraId="5C9CED8B" w14:textId="77777777" w:rsidR="000C5AED" w:rsidRPr="00B751AF" w:rsidRDefault="000C5AED" w:rsidP="000C5AED">
            <w:pPr>
              <w:spacing w:after="200"/>
              <w:ind w:left="504" w:right="-72"/>
            </w:pPr>
            <w:r w:rsidRPr="00B751AF">
              <w:t>S’il n’émet pas de réserves, il fixe la date de réception provisoire dans les 15 jours calendaires. S’il émet des réserves, il fixe, d’accord partie, un délai d’achèvement des travaux en vue de réception provisoire.</w:t>
            </w:r>
          </w:p>
          <w:p w14:paraId="0B51C325" w14:textId="77777777" w:rsidR="000C5AED" w:rsidRPr="00B751AF" w:rsidRDefault="000C5AED">
            <w:pPr>
              <w:numPr>
                <w:ilvl w:val="1"/>
                <w:numId w:val="26"/>
              </w:numPr>
              <w:spacing w:after="200"/>
              <w:ind w:right="-72"/>
            </w:pPr>
            <w:r w:rsidRPr="00B751AF">
              <w:rPr>
                <w:spacing w:val="-4"/>
              </w:rPr>
              <w:t>S’il apparaît que certaines prestations prévues au Marché et devant encore donner lieu à règlement n’ont pas été exécutées, le Chef de Projet peut décider de prononcer la réception provisoire, sous réserve que l’Entrepreneur s’engage à exécuter ces prestations dans un délai qui n’excède pas trois (3) mois.  La constatation de l’exécution de ces prestations doit donner lieu à un procès-verbal dressé dans les mêmes conditions que le procès-verbal des opérations préalables à la réception.</w:t>
            </w:r>
          </w:p>
          <w:p w14:paraId="5AB80728" w14:textId="77777777" w:rsidR="000C5AED" w:rsidRPr="00B751AF" w:rsidRDefault="000C5AED">
            <w:pPr>
              <w:numPr>
                <w:ilvl w:val="1"/>
                <w:numId w:val="26"/>
              </w:numPr>
              <w:spacing w:after="200"/>
              <w:ind w:right="-72"/>
            </w:pPr>
            <w:r w:rsidRPr="00B751AF">
              <w:t>Lorsque la réception provisoire est assortie de réserves, l’Entrepreneur doit remédier aux imperfections et malfaçons correspondantes dans le délai fixé par le Chef de Projet ou, en l’absence d’un tel délai, trois (3) mois avant la réception définitive.</w:t>
            </w:r>
          </w:p>
          <w:p w14:paraId="60F76385" w14:textId="77777777" w:rsidR="000C5AED" w:rsidRPr="00B751AF" w:rsidRDefault="000C5AED" w:rsidP="000C5AED">
            <w:pPr>
              <w:spacing w:after="200"/>
              <w:ind w:left="540" w:right="-72"/>
            </w:pPr>
            <w:r w:rsidRPr="00B751AF">
              <w:lastRenderedPageBreak/>
              <w:t>Au cas où ces travaux ne seraient pas réalisés dans le délai prescrit, le Chef de Projet peut les faire exécuter aux frais et risques de l’Entrepreneur.</w:t>
            </w:r>
          </w:p>
          <w:p w14:paraId="0DB1C4EE" w14:textId="77777777" w:rsidR="000C5AED" w:rsidRPr="00B751AF" w:rsidRDefault="000C5AED">
            <w:pPr>
              <w:numPr>
                <w:ilvl w:val="1"/>
                <w:numId w:val="26"/>
              </w:numPr>
              <w:spacing w:after="200"/>
              <w:ind w:right="-72"/>
            </w:pPr>
            <w:r w:rsidRPr="00B751AF">
              <w:t>Si certains ouvrages ou certaines parties d’ouvrages ne sont pas entièrement conformes aux spécifications du Marché, sans que les imperfections constatées soient de nature à porter atteinte à la sécurité, au comportement ou à l’utilisation des ouvrages, le Chef de Projet peut, eu égard à la faible importance des imperfections et aux difficultés que présenterait la mise en conformité, renoncer à ordonner la réfection des ouvrages estimés défectueux et proposer à l’Entrepreneur une réfaction sur les prix.</w:t>
            </w:r>
          </w:p>
          <w:p w14:paraId="77DC893E" w14:textId="77777777" w:rsidR="000C5AED" w:rsidRPr="00B751AF" w:rsidRDefault="000C5AED" w:rsidP="000C5AED">
            <w:pPr>
              <w:spacing w:after="200"/>
              <w:ind w:left="540" w:right="-72"/>
            </w:pPr>
            <w:r w:rsidRPr="00B751AF">
              <w:t>Si l’Entrepreneur accepte la réfaction, les imperfections qui l’ont motivée se trouvent couvertes de ce fait et la réception est prononcée sans réserve.</w:t>
            </w:r>
          </w:p>
          <w:p w14:paraId="628A04DC" w14:textId="77777777" w:rsidR="000C5AED" w:rsidRPr="00B751AF" w:rsidRDefault="000C5AED" w:rsidP="000C5AED">
            <w:pPr>
              <w:spacing w:after="200"/>
              <w:ind w:left="540" w:right="-72"/>
            </w:pPr>
            <w:r w:rsidRPr="00B751AF">
              <w:t>Dans le cas contraire, l’Entrepreneur demeure tenu de réparer ces imperfections, la réception étant prononcée sous réserve de leur réparation.</w:t>
            </w:r>
          </w:p>
          <w:p w14:paraId="63E95724" w14:textId="77777777" w:rsidR="000C5AED" w:rsidRPr="00B751AF" w:rsidRDefault="000C5AED">
            <w:pPr>
              <w:numPr>
                <w:ilvl w:val="1"/>
                <w:numId w:val="26"/>
              </w:numPr>
              <w:spacing w:after="200"/>
              <w:ind w:right="-72"/>
            </w:pPr>
            <w:r w:rsidRPr="00B751AF">
              <w:t>Toute prise de possession des ouvrages par le Maître d’Ouvrage doit être précédée de leur réception.  Toutefois, s’il y a urgence, la prise de possession peut intervenir antérieurement à la réception, sous réserve de l’établissement préalable d’un état des lieux contradictoire.</w:t>
            </w:r>
          </w:p>
          <w:p w14:paraId="09C0FD83" w14:textId="77777777" w:rsidR="000C5AED" w:rsidRPr="00B751AF" w:rsidRDefault="000C5AED">
            <w:pPr>
              <w:numPr>
                <w:ilvl w:val="1"/>
                <w:numId w:val="26"/>
              </w:numPr>
              <w:spacing w:after="200"/>
              <w:ind w:right="-72"/>
            </w:pPr>
            <w:r w:rsidRPr="00B751AF">
              <w:t>La réception provisoire entraîne le transfert de la propriété et des risques au profit du Maître d’Ouvrage et constitue le point de départ de l’obligation de garantie contractuelle selon les dispositions de l’Article 44 du CCAG.</w:t>
            </w:r>
          </w:p>
          <w:p w14:paraId="4BCA409D" w14:textId="77777777" w:rsidR="000C5AED" w:rsidRPr="00B751AF" w:rsidRDefault="000C5AED">
            <w:pPr>
              <w:numPr>
                <w:ilvl w:val="1"/>
                <w:numId w:val="26"/>
              </w:numPr>
              <w:spacing w:after="200"/>
              <w:ind w:right="-72"/>
            </w:pPr>
            <w:r w:rsidRPr="00B751AF">
              <w:t>A l’issue de la réception provisoire, l’Entrepreneur doit débarrasser et retirer tous ses équipements, fournitures, matériels et matériaux excédentaires ainsi que tous détritus et ouvrages provisoires de toute nature et laisser le site et les ouvrages propres et en bon état de fonctionnement.  Il est toutefois entendu que l’Entrepreneur est autorisé à conserver sur le Site, jusqu’à la fin du délai de garantie, tous les équipements, fournitures, matériels, matériaux et ouvrages provisoires dont il a besoin pour remplir ses obligations au cours de la période de garantie.</w:t>
            </w:r>
          </w:p>
        </w:tc>
      </w:tr>
      <w:tr w:rsidR="000C5AED" w14:paraId="193168F5" w14:textId="77777777" w:rsidTr="000C5AED">
        <w:tc>
          <w:tcPr>
            <w:tcW w:w="2160" w:type="dxa"/>
            <w:tcBorders>
              <w:top w:val="nil"/>
              <w:left w:val="nil"/>
              <w:bottom w:val="nil"/>
              <w:right w:val="nil"/>
            </w:tcBorders>
          </w:tcPr>
          <w:p w14:paraId="707AE580" w14:textId="77777777" w:rsidR="000C5AED" w:rsidRDefault="000C5AED">
            <w:pPr>
              <w:pStyle w:val="Head42"/>
              <w:numPr>
                <w:ilvl w:val="0"/>
                <w:numId w:val="26"/>
              </w:numPr>
            </w:pPr>
            <w:bookmarkStart w:id="594" w:name="_Toc348175986"/>
            <w:bookmarkStart w:id="595" w:name="_Toc170812827"/>
            <w:r>
              <w:lastRenderedPageBreak/>
              <w:t>Réception définitive</w:t>
            </w:r>
            <w:bookmarkEnd w:id="594"/>
            <w:bookmarkEnd w:id="595"/>
          </w:p>
        </w:tc>
        <w:tc>
          <w:tcPr>
            <w:tcW w:w="7398" w:type="dxa"/>
            <w:tcBorders>
              <w:top w:val="nil"/>
              <w:left w:val="nil"/>
              <w:bottom w:val="nil"/>
              <w:right w:val="nil"/>
            </w:tcBorders>
          </w:tcPr>
          <w:p w14:paraId="35C360D4" w14:textId="77777777" w:rsidR="000C5AED" w:rsidRDefault="000C5AED">
            <w:pPr>
              <w:numPr>
                <w:ilvl w:val="1"/>
                <w:numId w:val="26"/>
              </w:numPr>
              <w:spacing w:after="200"/>
              <w:ind w:right="-72"/>
            </w:pPr>
            <w:r>
              <w:t>Sous réserve de disposition contraire figurant au CCAP, la réception définitive sera prononcée un (1) an après la date du procès-verbal de réception provisoire.  Au sein de cette période, l’Entrepreneur est tenu à l’obligation de garantie contractuelle plus amplement décrite à l’Article 44 du CCAG.</w:t>
            </w:r>
          </w:p>
          <w:p w14:paraId="4B584786" w14:textId="77777777" w:rsidR="00FF164E" w:rsidRDefault="00FF164E" w:rsidP="000C5AED">
            <w:pPr>
              <w:spacing w:after="200"/>
              <w:ind w:left="540" w:right="-72"/>
            </w:pPr>
          </w:p>
          <w:p w14:paraId="23666C46" w14:textId="649F38F0" w:rsidR="000C5AED" w:rsidRDefault="000C5AED" w:rsidP="000C5AED">
            <w:pPr>
              <w:spacing w:after="200"/>
              <w:ind w:left="540" w:right="-72"/>
            </w:pPr>
            <w:r>
              <w:lastRenderedPageBreak/>
              <w:t>En outre, au plus tard dix (10) mois après la réception provisoire, le Maître d’Œuvre adressera à l’Entrepreneur les listes détaillées de malfaçons relevées, à l’exception de celles résultant de l’usure normale, d’un abus d’usage ou de dommages causés par des tiers.</w:t>
            </w:r>
          </w:p>
          <w:p w14:paraId="2B54894E" w14:textId="77777777" w:rsidR="000C5AED" w:rsidRDefault="000C5AED" w:rsidP="000C5AED">
            <w:pPr>
              <w:spacing w:after="200"/>
              <w:ind w:left="540" w:right="-72"/>
            </w:pPr>
            <w:r>
              <w:t>L’Entrepreneur disposera d’un délai de deux (2) mois pour y apporter remède dans les conditions du Marché.  Il retournera au Maître d’Œuvre les listes de malfaçons complétées par le détail des travaux effectués.</w:t>
            </w:r>
          </w:p>
          <w:p w14:paraId="652440F0" w14:textId="77777777" w:rsidR="000C5AED" w:rsidRDefault="000C5AED" w:rsidP="000C5AED">
            <w:pPr>
              <w:spacing w:after="200"/>
              <w:ind w:left="540" w:right="-72"/>
            </w:pPr>
            <w:r>
              <w:t>Le Chef de Projet délivrera alors, après avoir vérifié que les travaux ont été correctement vérifiés et à l’issue de cette période de deux (2) mois, le procès-verbal de réception définitive des travaux.</w:t>
            </w:r>
          </w:p>
          <w:p w14:paraId="3ADC1B98" w14:textId="77777777" w:rsidR="000C5AED" w:rsidRDefault="000C5AED">
            <w:pPr>
              <w:numPr>
                <w:ilvl w:val="1"/>
                <w:numId w:val="26"/>
              </w:numPr>
              <w:spacing w:after="200"/>
              <w:ind w:right="-72"/>
            </w:pPr>
            <w:r>
              <w:t>Si l’Entrepreneur ne remédie par aux malfaçons dans les délais, la réception définitive ne sera prononcée qu’après la réalisation parfaite des travaux qui s’y rapportent.  Dans le cas où ces travaux ne seraient toujours pas réalisés deux (2) mois après la fin de la période de garantie contractuelle, le Maître d’Ouvrage prononcera néanmoins la réception définitive à l’issue de cette période tout en faisant réaliser les travaux par toute entreprise de son choix aux frais et risques de l’Entrepreneur.  Dans ce cas, la garantie de bonne exécution visée à l’Article 7.1.1 demeurera en vigueur jusqu’au désintéressement complet du Maître d’Ouvrage par l’Entrepreneur.</w:t>
            </w:r>
          </w:p>
          <w:p w14:paraId="291B58FB" w14:textId="77777777" w:rsidR="000C5AED" w:rsidRDefault="000C5AED">
            <w:pPr>
              <w:numPr>
                <w:ilvl w:val="1"/>
                <w:numId w:val="26"/>
              </w:numPr>
              <w:spacing w:after="200"/>
              <w:ind w:right="-72"/>
            </w:pPr>
            <w:r>
              <w:t>La réception définitive marquera la fin d’exécution du présent Marché et libérera les parties contractantes de leurs obligations.</w:t>
            </w:r>
          </w:p>
        </w:tc>
      </w:tr>
      <w:tr w:rsidR="000C5AED" w14:paraId="654E4BFF" w14:textId="77777777" w:rsidTr="000C5AED">
        <w:tc>
          <w:tcPr>
            <w:tcW w:w="2160" w:type="dxa"/>
            <w:tcBorders>
              <w:top w:val="nil"/>
              <w:left w:val="nil"/>
              <w:bottom w:val="nil"/>
              <w:right w:val="nil"/>
            </w:tcBorders>
          </w:tcPr>
          <w:p w14:paraId="17943554" w14:textId="77777777" w:rsidR="000C5AED" w:rsidRDefault="000C5AED">
            <w:pPr>
              <w:pStyle w:val="Head42"/>
              <w:numPr>
                <w:ilvl w:val="0"/>
                <w:numId w:val="26"/>
              </w:numPr>
            </w:pPr>
            <w:bookmarkStart w:id="596" w:name="_Toc348175987"/>
            <w:bookmarkStart w:id="597" w:name="_Toc170812828"/>
            <w:r>
              <w:lastRenderedPageBreak/>
              <w:t>Mise à disposition de certains ouvrages ou parties d’ouvrages</w:t>
            </w:r>
            <w:bookmarkEnd w:id="596"/>
            <w:bookmarkEnd w:id="597"/>
          </w:p>
        </w:tc>
        <w:tc>
          <w:tcPr>
            <w:tcW w:w="7398" w:type="dxa"/>
            <w:tcBorders>
              <w:top w:val="nil"/>
              <w:left w:val="nil"/>
              <w:bottom w:val="nil"/>
              <w:right w:val="nil"/>
            </w:tcBorders>
          </w:tcPr>
          <w:p w14:paraId="2BCEA571" w14:textId="77777777" w:rsidR="000C5AED" w:rsidRDefault="000C5AED">
            <w:pPr>
              <w:numPr>
                <w:ilvl w:val="1"/>
                <w:numId w:val="26"/>
              </w:numPr>
              <w:spacing w:after="200"/>
              <w:ind w:right="-72"/>
            </w:pPr>
            <w:r>
              <w:t>Le présent Article s’applique lorsque le Marché, ou un ordre de service, prescrit à l’Entrepreneur de mettre, pendant une certaine période, certains ouvrages, ou certaines parties d’ouvrages, non encore achevées à la disposition du Maître d’Ouvrage et sans que celui-ci en prenne possession, afin notamment de lui permettre d’exécuter, ou de faire exécuter par d’autres entrepreneurs, des travaux autres que ceux qui font l’objet du Marché.</w:t>
            </w:r>
          </w:p>
          <w:p w14:paraId="31ADB64B" w14:textId="526CB87B" w:rsidR="000C5AED" w:rsidRDefault="000C5AED">
            <w:pPr>
              <w:numPr>
                <w:ilvl w:val="1"/>
                <w:numId w:val="26"/>
              </w:numPr>
              <w:spacing w:after="200"/>
              <w:ind w:right="-72"/>
            </w:pPr>
            <w:r>
              <w:t>Avant la mise à disposition de ces ouvrages ou parties d’ouvrages, un état des lieux est dressé contradictoirement entre le Maître d’</w:t>
            </w:r>
            <w:r w:rsidR="00157FCF">
              <w:t>Œuvre</w:t>
            </w:r>
            <w:r>
              <w:t xml:space="preserve"> et l’Entrepreneur.</w:t>
            </w:r>
          </w:p>
          <w:p w14:paraId="703737B4" w14:textId="5CE6B271" w:rsidR="000C5AED" w:rsidRDefault="000C5AED" w:rsidP="000C5AED">
            <w:pPr>
              <w:spacing w:after="200"/>
              <w:ind w:left="540" w:right="-72"/>
            </w:pPr>
            <w:r>
              <w:t>L’Entrepreneur a le droit de suivre les travaux non compris dans son Marché qui intéressent les ouvrages ou parties d’ouvrages ainsi mis à la disposition du Maître d’Ouvrage.  Il peut faire des réserves s’il estime que les caractéristiques des ouvrages ne permettent pas ces travaux ou que lesdits travaux risquent de les détériorer.  Ces réserves doivent être motivées par écrit et adressées au Maître d’</w:t>
            </w:r>
            <w:r w:rsidR="00157FCF">
              <w:t>Œuvre</w:t>
            </w:r>
            <w:r>
              <w:t>.</w:t>
            </w:r>
          </w:p>
          <w:p w14:paraId="1160FA24" w14:textId="77777777" w:rsidR="000C5AED" w:rsidRDefault="000C5AED" w:rsidP="000C5AED">
            <w:pPr>
              <w:spacing w:after="200"/>
              <w:ind w:left="540" w:right="-72"/>
            </w:pPr>
            <w:r>
              <w:lastRenderedPageBreak/>
              <w:t>Lorsque la période de mise à disposition est terminée, un nouvel état des lieux contradictoire est dressé.</w:t>
            </w:r>
          </w:p>
          <w:p w14:paraId="5068F365" w14:textId="77777777" w:rsidR="000C5AED" w:rsidRDefault="000C5AED">
            <w:pPr>
              <w:numPr>
                <w:ilvl w:val="1"/>
                <w:numId w:val="26"/>
              </w:numPr>
              <w:spacing w:after="200"/>
              <w:ind w:right="-72"/>
            </w:pPr>
            <w:r>
              <w:t>Sous réserve des conséquences des malfaçons qui lui sont imputables, l’Entrepreneur n’est pas responsable de la garde des ouvrages ou parties d’ouvrages pendant toute la durée où ils sont mis à la disposition du Maître d’Ouvrage.</w:t>
            </w:r>
          </w:p>
        </w:tc>
      </w:tr>
      <w:tr w:rsidR="000C5AED" w14:paraId="1801E6CD" w14:textId="77777777" w:rsidTr="000C5AED">
        <w:tc>
          <w:tcPr>
            <w:tcW w:w="2160" w:type="dxa"/>
            <w:tcBorders>
              <w:top w:val="nil"/>
              <w:left w:val="nil"/>
              <w:bottom w:val="nil"/>
              <w:right w:val="nil"/>
            </w:tcBorders>
          </w:tcPr>
          <w:p w14:paraId="07C65B78" w14:textId="77777777" w:rsidR="000C5AED" w:rsidRDefault="000C5AED">
            <w:pPr>
              <w:pStyle w:val="Head42"/>
              <w:numPr>
                <w:ilvl w:val="0"/>
                <w:numId w:val="26"/>
              </w:numPr>
            </w:pPr>
            <w:bookmarkStart w:id="598" w:name="_Toc348175988"/>
            <w:bookmarkStart w:id="599" w:name="_Toc170812829"/>
            <w:r>
              <w:lastRenderedPageBreak/>
              <w:t>Garanties contractuelles</w:t>
            </w:r>
            <w:bookmarkEnd w:id="598"/>
            <w:bookmarkEnd w:id="599"/>
          </w:p>
        </w:tc>
        <w:tc>
          <w:tcPr>
            <w:tcW w:w="7398" w:type="dxa"/>
            <w:tcBorders>
              <w:top w:val="nil"/>
              <w:left w:val="nil"/>
              <w:bottom w:val="nil"/>
              <w:right w:val="nil"/>
            </w:tcBorders>
          </w:tcPr>
          <w:p w14:paraId="5FAFB84C" w14:textId="77777777" w:rsidR="000C5AED" w:rsidRDefault="000C5AED">
            <w:pPr>
              <w:numPr>
                <w:ilvl w:val="1"/>
                <w:numId w:val="26"/>
              </w:numPr>
              <w:spacing w:after="200"/>
              <w:ind w:right="-72"/>
              <w:rPr>
                <w:b/>
              </w:rPr>
            </w:pPr>
            <w:r>
              <w:rPr>
                <w:b/>
              </w:rPr>
              <w:t>Délai de garantie</w:t>
            </w:r>
          </w:p>
          <w:p w14:paraId="733E342B" w14:textId="77777777" w:rsidR="000C5AED" w:rsidRDefault="000C5AED" w:rsidP="000C5AED">
            <w:pPr>
              <w:spacing w:after="200"/>
              <w:ind w:left="540" w:right="-72"/>
            </w:pPr>
            <w:r>
              <w:t>Le délai de garantie est, sauf stipulation contraire du Marché égal à la durée comprise entre la réception provisoire et la réception définitive. Pendant le délai de garantie, indépendamment des obligations qui peuvent résulter pour lui de l’application de l’Article 42 du CCAG, l’Entrepreneur est tenu à une obligation dite “obligation de parfait achèvement” au titre de laquelle il doit, à ses frais :</w:t>
            </w:r>
          </w:p>
          <w:p w14:paraId="3464396D" w14:textId="7FF907BB" w:rsidR="000C5AED" w:rsidRDefault="000C5AED" w:rsidP="00FF164E">
            <w:pPr>
              <w:tabs>
                <w:tab w:val="left" w:pos="1080"/>
              </w:tabs>
              <w:spacing w:after="200"/>
              <w:ind w:left="1080" w:right="-72" w:hanging="540"/>
            </w:pPr>
            <w:r>
              <w:t>a)</w:t>
            </w:r>
            <w:r>
              <w:tab/>
              <w:t>exécuter les travaux ou prestations éventuels de finition ou de reprise prévus aux paragraphes 4 et 5 de l’Article 41 du CCAG</w:t>
            </w:r>
            <w:r w:rsidR="00FF3E32">
              <w:t xml:space="preserve"> </w:t>
            </w:r>
            <w:r>
              <w:t>;</w:t>
            </w:r>
          </w:p>
          <w:p w14:paraId="03FBE258" w14:textId="1DE7D988" w:rsidR="000C5AED" w:rsidRDefault="000C5AED" w:rsidP="00FF164E">
            <w:pPr>
              <w:tabs>
                <w:tab w:val="left" w:pos="1080"/>
              </w:tabs>
              <w:spacing w:after="200"/>
              <w:ind w:left="1080" w:right="-72" w:hanging="540"/>
            </w:pPr>
            <w:r>
              <w:t>b)</w:t>
            </w:r>
            <w:r>
              <w:tab/>
              <w:t>remédier à tous les désordres signalés par le Maître d’Ouvrage ou le Maître d’Œuvre, de telle sorte que l’ouvrage soit conforme à l’état où il était lors de la réception ou après correction des imperfections constatées lors de celle-ci</w:t>
            </w:r>
            <w:r w:rsidR="00FF3E32">
              <w:t xml:space="preserve"> </w:t>
            </w:r>
            <w:r>
              <w:t>;</w:t>
            </w:r>
          </w:p>
          <w:p w14:paraId="7126F1FA" w14:textId="0FAA9376" w:rsidR="000C5AED" w:rsidRDefault="000C5AED" w:rsidP="00FF164E">
            <w:pPr>
              <w:tabs>
                <w:tab w:val="left" w:pos="1080"/>
              </w:tabs>
              <w:spacing w:after="200"/>
              <w:ind w:left="1080" w:right="-72" w:hanging="540"/>
            </w:pPr>
            <w:r>
              <w:t>e)</w:t>
            </w:r>
            <w:r>
              <w:tab/>
              <w:t>procéder, le cas échéant, aux travaux confortatifs ou modificatifs jugés nécessaires par le Maître d’œuvre et présentés par lui au cours de la période de garantie</w:t>
            </w:r>
            <w:r w:rsidR="00FF3E32">
              <w:t xml:space="preserve"> </w:t>
            </w:r>
            <w:r>
              <w:t>; et</w:t>
            </w:r>
          </w:p>
          <w:p w14:paraId="7E1E03DF" w14:textId="77777777" w:rsidR="000C5AED" w:rsidRDefault="000C5AED" w:rsidP="00FF164E">
            <w:pPr>
              <w:tabs>
                <w:tab w:val="left" w:pos="1080"/>
              </w:tabs>
              <w:spacing w:after="200"/>
              <w:ind w:left="1080" w:right="-72" w:hanging="540"/>
            </w:pPr>
            <w:r>
              <w:t>d)</w:t>
            </w:r>
            <w:r>
              <w:tab/>
              <w:t>remettre au Maître d’Œuvre les plans des ouvrages conformes à l’exécution dans les conditions précisées à l’Article 40 du CCAG.</w:t>
            </w:r>
          </w:p>
          <w:p w14:paraId="60876C2F" w14:textId="77777777" w:rsidR="000C5AED" w:rsidRDefault="000C5AED" w:rsidP="000C5AED">
            <w:pPr>
              <w:spacing w:after="200"/>
              <w:ind w:left="540" w:right="-72"/>
            </w:pPr>
            <w:r>
              <w:t>Les dépenses correspondant aux travaux complémentaires prescrits par le Maître d’Ouvrage ou le Maître d’Œuvre ayant pour objet de remédier aux déficiences énoncées aux alinéas b) et c) ci-dessus ne sont à la charge de l’Entrepreneur que si la cause de ces déficiences lui est imputable.</w:t>
            </w:r>
          </w:p>
          <w:p w14:paraId="464E2FC0" w14:textId="77777777" w:rsidR="000C5AED" w:rsidRDefault="000C5AED" w:rsidP="000C5AED">
            <w:pPr>
              <w:spacing w:after="200"/>
              <w:ind w:left="540" w:right="-72"/>
            </w:pPr>
            <w:r>
              <w:t>L’obligation pour l’Entrepreneur de réaliser ces travaux de parfait achèvement à ses frais ne s’étend pas aux travaux nécessaires pour remédier aux effets de l’usage ou de l’usure normale, étant précisé que la propreté et l’entretien courant incombent au Maître d’Ouvrage.</w:t>
            </w:r>
          </w:p>
          <w:p w14:paraId="408AA913" w14:textId="77777777" w:rsidR="000C5AED" w:rsidRDefault="000C5AED" w:rsidP="000C5AED">
            <w:pPr>
              <w:spacing w:after="200"/>
              <w:ind w:left="540" w:right="-72"/>
            </w:pPr>
            <w:r>
              <w:t xml:space="preserve">A l’expiration du délai de garantie, l’Entrepreneur est dégagé de ses obligations contractuelles, à l’exception de celles qui sont mentionnées au paragraphe 2 du présent Article et la garantie prévue à l’Article </w:t>
            </w:r>
            <w:r>
              <w:lastRenderedPageBreak/>
              <w:t>7.2.2 du CCAG sera échue de plein droit sauf dans le cas prévu à l’Article 42.2 du CCAG.</w:t>
            </w:r>
          </w:p>
          <w:p w14:paraId="22850CF4" w14:textId="77777777" w:rsidR="000C5AED" w:rsidRDefault="000C5AED">
            <w:pPr>
              <w:numPr>
                <w:ilvl w:val="1"/>
                <w:numId w:val="26"/>
              </w:numPr>
              <w:spacing w:after="200"/>
              <w:ind w:right="-72"/>
            </w:pPr>
            <w:r>
              <w:rPr>
                <w:b/>
              </w:rPr>
              <w:t>Garanties particulières</w:t>
            </w:r>
          </w:p>
          <w:p w14:paraId="654EB851" w14:textId="77777777" w:rsidR="000C5AED" w:rsidRDefault="000C5AED" w:rsidP="000C5AED">
            <w:pPr>
              <w:spacing w:after="200"/>
              <w:ind w:left="540" w:right="-72"/>
            </w:pPr>
            <w:r>
              <w:t>Les stipulations qui précèdent ne font pas obstacle à ce que le CCAP définisse, pour certains ouvrages ou certaines catégories de travaux, des garanties particulières s’étendant au-delà du délai de garantie fixé au paragraphe 1 du présent Article. L’existence de ces garanties particulières n’a pas pour effet de retarder la libération des sûretés au-delà de la réception définitive.</w:t>
            </w:r>
          </w:p>
        </w:tc>
      </w:tr>
      <w:tr w:rsidR="000C5AED" w14:paraId="37A0D560" w14:textId="77777777" w:rsidTr="000C5AED">
        <w:tc>
          <w:tcPr>
            <w:tcW w:w="2160" w:type="dxa"/>
            <w:tcBorders>
              <w:top w:val="nil"/>
              <w:left w:val="nil"/>
              <w:bottom w:val="nil"/>
              <w:right w:val="nil"/>
            </w:tcBorders>
          </w:tcPr>
          <w:p w14:paraId="1C00051D" w14:textId="77777777" w:rsidR="000C5AED" w:rsidRDefault="000C5AED">
            <w:pPr>
              <w:pStyle w:val="Head42"/>
              <w:numPr>
                <w:ilvl w:val="0"/>
                <w:numId w:val="26"/>
              </w:numPr>
            </w:pPr>
            <w:bookmarkStart w:id="600" w:name="_Toc348175989"/>
            <w:bookmarkStart w:id="601" w:name="_Toc170812830"/>
            <w:r>
              <w:lastRenderedPageBreak/>
              <w:t>Garantie légale</w:t>
            </w:r>
            <w:bookmarkEnd w:id="600"/>
            <w:bookmarkEnd w:id="601"/>
          </w:p>
        </w:tc>
        <w:tc>
          <w:tcPr>
            <w:tcW w:w="7398" w:type="dxa"/>
            <w:tcBorders>
              <w:top w:val="nil"/>
              <w:left w:val="nil"/>
              <w:bottom w:val="nil"/>
              <w:right w:val="nil"/>
            </w:tcBorders>
          </w:tcPr>
          <w:p w14:paraId="47D0FDAE" w14:textId="77777777" w:rsidR="000C5AED" w:rsidRDefault="000C5AED">
            <w:pPr>
              <w:numPr>
                <w:ilvl w:val="1"/>
                <w:numId w:val="26"/>
              </w:numPr>
              <w:spacing w:after="200"/>
              <w:ind w:right="-72"/>
            </w:pPr>
            <w:r>
              <w:t>En application de la réglementation en vigueur, l’Entrepreneur est responsable de plein droit pendant dix (10) ans envers le Maître d’Ouvrage, à compter de la réception provisoire, des dommages même résultant d’un vice du sol qui compromettent la solidité de l’ouvrage ou qui l’affectent dans l’un de ses éléments constitutifs ou l’un de ses éléments d’équipement le rendant impropre à sa destination.  Pour s’exonérer de sa responsabilité au titre du présent Article, l’Entrepreneur doit prouver que les dommages proviennent d’une cause qui lui est étrangère.</w:t>
            </w:r>
          </w:p>
        </w:tc>
      </w:tr>
    </w:tbl>
    <w:p w14:paraId="3026A38F" w14:textId="77777777" w:rsidR="000C5AED" w:rsidRDefault="000C5AED" w:rsidP="000C5AED"/>
    <w:p w14:paraId="555D7D10" w14:textId="0D24B599" w:rsidR="000C5AED" w:rsidRDefault="00D56BF8" w:rsidP="000C5AED">
      <w:pPr>
        <w:pStyle w:val="Head41"/>
      </w:pPr>
      <w:bookmarkStart w:id="602" w:name="_Toc348175990"/>
      <w:bookmarkStart w:id="603" w:name="_Toc170812831"/>
      <w:r>
        <w:t>G</w:t>
      </w:r>
      <w:r w:rsidR="000C5AED">
        <w:t>.  Résiliation du Marché - Interruption des Travaux</w:t>
      </w:r>
      <w:bookmarkEnd w:id="602"/>
      <w:bookmarkEnd w:id="603"/>
    </w:p>
    <w:p w14:paraId="7E93C007"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2E1039AF" w14:textId="77777777" w:rsidTr="000C5AED">
        <w:tc>
          <w:tcPr>
            <w:tcW w:w="2160" w:type="dxa"/>
            <w:tcBorders>
              <w:top w:val="nil"/>
              <w:left w:val="nil"/>
              <w:bottom w:val="nil"/>
              <w:right w:val="nil"/>
            </w:tcBorders>
          </w:tcPr>
          <w:p w14:paraId="053AB7FE" w14:textId="77777777" w:rsidR="000C5AED" w:rsidRDefault="000C5AED">
            <w:pPr>
              <w:pStyle w:val="Head42"/>
              <w:numPr>
                <w:ilvl w:val="0"/>
                <w:numId w:val="26"/>
              </w:numPr>
            </w:pPr>
            <w:bookmarkStart w:id="604" w:name="_Toc348175991"/>
            <w:bookmarkStart w:id="605" w:name="_Toc170812832"/>
            <w:r>
              <w:t>Résiliation du Marché</w:t>
            </w:r>
            <w:bookmarkEnd w:id="604"/>
            <w:bookmarkEnd w:id="605"/>
          </w:p>
        </w:tc>
        <w:tc>
          <w:tcPr>
            <w:tcW w:w="7398" w:type="dxa"/>
            <w:tcBorders>
              <w:top w:val="nil"/>
              <w:left w:val="nil"/>
              <w:bottom w:val="nil"/>
              <w:right w:val="nil"/>
            </w:tcBorders>
          </w:tcPr>
          <w:p w14:paraId="38B15108" w14:textId="77777777" w:rsidR="000C5AED" w:rsidRDefault="000C5AED">
            <w:pPr>
              <w:numPr>
                <w:ilvl w:val="1"/>
                <w:numId w:val="26"/>
              </w:numPr>
              <w:spacing w:after="200"/>
              <w:ind w:right="-72"/>
            </w:pPr>
            <w:r>
              <w:t>Il peut être mis fin à l’exécution des travaux faisant l’objet du Marché avant l’achèvement de ceux-ci, par une décision de résiliation du Marché qui en fixe la date d’effet.</w:t>
            </w:r>
          </w:p>
          <w:p w14:paraId="057E7DDF" w14:textId="77777777" w:rsidR="000C5AED" w:rsidRDefault="000C5AED" w:rsidP="000C5AED">
            <w:pPr>
              <w:spacing w:after="200"/>
              <w:ind w:left="547" w:right="-72"/>
            </w:pPr>
            <w:r>
              <w:t>Le règlement du Marché est fait alors selon les modalités prévues aux paragraphes 3 et 4 de l’Article 14 du CCAG, sous réserve des autres stipulations du présent Article.</w:t>
            </w:r>
          </w:p>
          <w:p w14:paraId="60AF7EF2" w14:textId="77777777" w:rsidR="000C5AED" w:rsidRDefault="000C5AED" w:rsidP="000C5AED">
            <w:pPr>
              <w:spacing w:after="200"/>
              <w:ind w:left="547" w:right="-72"/>
            </w:pPr>
            <w:r>
              <w:t>Sauf dans les cas de résiliation prévus aux Articles 47 et 49 du CCAG, l’Entrepreneur a droit à être indemnisé, s’il y a lieu, du préjudice qu’il subit du fait de cette décision.  II doit, à cet effet, présenter une demande écrite, dûment justifiée, dans le délai de quarante-cinq (45) jours compté à partir de la notification du décompte général.</w:t>
            </w:r>
          </w:p>
          <w:p w14:paraId="47A5E6D3" w14:textId="77777777" w:rsidR="000C5AED" w:rsidRDefault="000C5AED">
            <w:pPr>
              <w:numPr>
                <w:ilvl w:val="1"/>
                <w:numId w:val="26"/>
              </w:numPr>
              <w:spacing w:after="200"/>
              <w:ind w:right="-72"/>
            </w:pPr>
            <w:r>
              <w:t>En cas de résiliation, il est procédé, l’Entrepreneur ou ses ayants droit, curateur ou syndic, dûment convoqués, aux constatations relatives aux ouvrages et parties d’ouvrages exécutés, à l’inventaire des matériaux approvisionnés, ainsi qu’à l’inventaire descriptif du matériel et des installations de chantier.  Il est dressé procès-verbal de ces opérations.</w:t>
            </w:r>
          </w:p>
          <w:p w14:paraId="42950F7C" w14:textId="77777777" w:rsidR="000C5AED" w:rsidRDefault="000C5AED" w:rsidP="000C5AED">
            <w:pPr>
              <w:spacing w:after="200"/>
              <w:ind w:left="547" w:right="-72"/>
            </w:pPr>
            <w:r>
              <w:t xml:space="preserve">L’établissement de ce procès-verbal comporte réception provisoire des ouvrages et parties d’ouvrages exécutés, avec effet de la date d’effet de la résiliation, tant pour le point de départ du délai de garantie défini </w:t>
            </w:r>
            <w:r>
              <w:lastRenderedPageBreak/>
              <w:t>à l’Article 44 du CCAG que pour le point de départ du délai prévu pour le règlement final du Marché au paragraphe 3.2 de l’Article 14 du CCAG.  En outre, les dispositions du paragraphe 8 de l’Article 41 du CCAG sont alors applicables.</w:t>
            </w:r>
          </w:p>
          <w:p w14:paraId="6B7FD1ED" w14:textId="77777777" w:rsidR="000C5AED" w:rsidRDefault="000C5AED">
            <w:pPr>
              <w:numPr>
                <w:ilvl w:val="1"/>
                <w:numId w:val="26"/>
              </w:numPr>
              <w:spacing w:after="200"/>
              <w:ind w:right="-72"/>
            </w:pPr>
            <w:r>
              <w:t>Dans les dix (10) jours suivant la date de ce procès-verbal, le Chef de Projet fixe les mesures qui doivent être prises avant la fermeture du chantier pour assurer la conservation et la sécurité des ouvrages ou parties d’ouvrages exécutés.  Ces mesures peuvent comporter la démolition de certaines parties d’ouvrages.</w:t>
            </w:r>
          </w:p>
          <w:p w14:paraId="21A54EAF" w14:textId="77777777" w:rsidR="000C5AED" w:rsidRDefault="000C5AED" w:rsidP="000C5AED">
            <w:pPr>
              <w:spacing w:after="200"/>
              <w:ind w:left="547" w:right="-72"/>
            </w:pPr>
            <w:r>
              <w:t>A défaut d’exécution de ces mesures par L’Entrepreneur dans le délai imparti par le Chef de Projet, le Maître d’Œuvre les fait exécuter d’office.</w:t>
            </w:r>
          </w:p>
          <w:p w14:paraId="5DC86477" w14:textId="77777777" w:rsidR="000C5AED" w:rsidRDefault="000C5AED" w:rsidP="000C5AED">
            <w:pPr>
              <w:spacing w:after="200"/>
              <w:ind w:left="547" w:right="-72"/>
            </w:pPr>
            <w:r>
              <w:t>Sauf dans les cas de résiliation prévus aux Articles 47 et 49 du CCAG, ces mesures ne sont pas à la charge de L’Entrepreneur.</w:t>
            </w:r>
          </w:p>
          <w:p w14:paraId="6BC321B6" w14:textId="77777777" w:rsidR="000C5AED" w:rsidRDefault="000C5AED">
            <w:pPr>
              <w:numPr>
                <w:ilvl w:val="1"/>
                <w:numId w:val="26"/>
              </w:numPr>
              <w:spacing w:after="200"/>
              <w:ind w:right="-72"/>
            </w:pPr>
            <w:r>
              <w:t>Le Maître d’Ouvrage dispose du droit de racheter, en totalité ou en partie les ouvrages provisoires utiles à l’exécution du Marché, ainsi que les matériaux approvisionnés, dans la limite où il en a besoin pour le chantier.</w:t>
            </w:r>
          </w:p>
          <w:p w14:paraId="37F14651" w14:textId="77777777" w:rsidR="000C5AED" w:rsidRDefault="000C5AED" w:rsidP="000C5AED">
            <w:pPr>
              <w:spacing w:after="200"/>
              <w:ind w:left="547" w:right="-72"/>
            </w:pPr>
            <w:r>
              <w:t>Il dispose, en outre, pour la poursuite des travaux, du droit, soit de racheter, soit de conserver à sa disposition le matériel spécialement construit pour l’exécution du Marché.</w:t>
            </w:r>
          </w:p>
          <w:p w14:paraId="3E236D5D" w14:textId="77777777" w:rsidR="000C5AED" w:rsidRDefault="000C5AED" w:rsidP="000C5AED">
            <w:pPr>
              <w:spacing w:after="200"/>
              <w:ind w:left="547" w:right="-72"/>
            </w:pPr>
            <w:r>
              <w:t>En cas d’application des deux alinéas précédents, le prix de rachat des ouvrages provisoires et du matériel est égal à la partie non amortie de leur valeur.  Si le matériel est maintenu à disposition, son prix de location est déterminé en fonction de la partie non amortie de sa valeur.</w:t>
            </w:r>
          </w:p>
          <w:p w14:paraId="70275DC0" w14:textId="77777777" w:rsidR="000C5AED" w:rsidRDefault="000C5AED" w:rsidP="000C5AED">
            <w:pPr>
              <w:spacing w:after="200"/>
              <w:ind w:left="547" w:right="-72"/>
            </w:pPr>
            <w:r>
              <w:t>Les matériaux approvisionnés sont rachetés aux prix du Marché ou, à défaut, à ceux qui résultent de l’application de l’Article 15 du CCAG.</w:t>
            </w:r>
          </w:p>
          <w:p w14:paraId="31448E34" w14:textId="77777777" w:rsidR="000C5AED" w:rsidRDefault="000C5AED">
            <w:pPr>
              <w:numPr>
                <w:ilvl w:val="1"/>
                <w:numId w:val="26"/>
              </w:numPr>
              <w:spacing w:after="200"/>
              <w:ind w:right="-72"/>
            </w:pPr>
            <w:r>
              <w:t>L’Entrepreneur est tenu d’évacuer les lieux dans le délai qui est fixé par le Maître d’Œuvre.</w:t>
            </w:r>
          </w:p>
        </w:tc>
      </w:tr>
      <w:tr w:rsidR="000C5AED" w14:paraId="5E0BBF2D" w14:textId="77777777" w:rsidTr="000C5AED">
        <w:tc>
          <w:tcPr>
            <w:tcW w:w="2160" w:type="dxa"/>
            <w:tcBorders>
              <w:top w:val="nil"/>
              <w:left w:val="nil"/>
              <w:bottom w:val="nil"/>
              <w:right w:val="nil"/>
            </w:tcBorders>
          </w:tcPr>
          <w:p w14:paraId="3F81AB6B" w14:textId="77777777" w:rsidR="000C5AED" w:rsidRDefault="000C5AED">
            <w:pPr>
              <w:pStyle w:val="Head42"/>
              <w:numPr>
                <w:ilvl w:val="0"/>
                <w:numId w:val="26"/>
              </w:numPr>
            </w:pPr>
            <w:bookmarkStart w:id="606" w:name="_Toc348175992"/>
            <w:bookmarkStart w:id="607" w:name="_Toc170812833"/>
            <w:r>
              <w:lastRenderedPageBreak/>
              <w:t>Décès, incapacité, règlement judiciaire ou liquidation des biens de l’Entrepreneur</w:t>
            </w:r>
            <w:bookmarkEnd w:id="606"/>
            <w:bookmarkEnd w:id="607"/>
          </w:p>
        </w:tc>
        <w:tc>
          <w:tcPr>
            <w:tcW w:w="7398" w:type="dxa"/>
            <w:tcBorders>
              <w:top w:val="nil"/>
              <w:left w:val="nil"/>
              <w:bottom w:val="nil"/>
              <w:right w:val="nil"/>
            </w:tcBorders>
          </w:tcPr>
          <w:p w14:paraId="6C99EE3A" w14:textId="77777777" w:rsidR="000C5AED" w:rsidRDefault="000C5AED">
            <w:pPr>
              <w:numPr>
                <w:ilvl w:val="1"/>
                <w:numId w:val="26"/>
              </w:numPr>
              <w:spacing w:after="200"/>
              <w:ind w:right="-72"/>
            </w:pPr>
            <w:r>
              <w:t>En cas de règlement judiciaire ou de liquidation des biens de l’Entrepreneur, la résiliation du Marché est prononcée, sauf si, dans le mois qui suit la décision de justice intervenue, l’autorité compétente décide de poursuivre l’exécution du Marché.</w:t>
            </w:r>
          </w:p>
          <w:p w14:paraId="68551669" w14:textId="77777777" w:rsidR="000C5AED" w:rsidRDefault="000C5AED" w:rsidP="000C5AED">
            <w:pPr>
              <w:spacing w:after="200"/>
              <w:ind w:left="547" w:right="-72"/>
            </w:pPr>
            <w:r>
              <w:t>La résiliation, si elle est prononcée, prend effet à la date de la décision du syndic de renoncer à poursuivre l’exécution du Marché ou de l’expiration du délai d’un (1) mois ci-dessus.  Elle n’ouvre droit, pour l’Entrepreneur, à aucune indemnité.</w:t>
            </w:r>
          </w:p>
          <w:p w14:paraId="2349B75A" w14:textId="77777777" w:rsidR="000C5AED" w:rsidRDefault="000C5AED">
            <w:pPr>
              <w:numPr>
                <w:ilvl w:val="1"/>
                <w:numId w:val="26"/>
              </w:numPr>
              <w:spacing w:after="200"/>
              <w:ind w:right="-72"/>
            </w:pPr>
            <w:r>
              <w:lastRenderedPageBreak/>
              <w:t>Dans les cas de résiliation prévus au présent Article, pour l’application des dispositions des paragraphes 3 et 4 de l’Article 46 du CCAG, l’autorité compétente est substituée à l’Entrepreneur.</w:t>
            </w:r>
          </w:p>
        </w:tc>
      </w:tr>
      <w:tr w:rsidR="000C5AED" w14:paraId="1611267D" w14:textId="77777777" w:rsidTr="000C5AED">
        <w:tc>
          <w:tcPr>
            <w:tcW w:w="2160" w:type="dxa"/>
            <w:tcBorders>
              <w:top w:val="nil"/>
              <w:left w:val="nil"/>
              <w:bottom w:val="nil"/>
              <w:right w:val="nil"/>
            </w:tcBorders>
          </w:tcPr>
          <w:p w14:paraId="03B20621" w14:textId="77777777" w:rsidR="000C5AED" w:rsidRDefault="000C5AED">
            <w:pPr>
              <w:pStyle w:val="Head42"/>
              <w:numPr>
                <w:ilvl w:val="0"/>
                <w:numId w:val="26"/>
              </w:numPr>
            </w:pPr>
            <w:bookmarkStart w:id="608" w:name="_Toc348175993"/>
            <w:bookmarkStart w:id="609" w:name="_Toc170812834"/>
            <w:r>
              <w:lastRenderedPageBreak/>
              <w:t>Ajournement des travaux</w:t>
            </w:r>
            <w:bookmarkEnd w:id="608"/>
            <w:bookmarkEnd w:id="609"/>
          </w:p>
        </w:tc>
        <w:tc>
          <w:tcPr>
            <w:tcW w:w="7398" w:type="dxa"/>
            <w:tcBorders>
              <w:top w:val="nil"/>
              <w:left w:val="nil"/>
              <w:bottom w:val="nil"/>
              <w:right w:val="nil"/>
            </w:tcBorders>
          </w:tcPr>
          <w:p w14:paraId="5FA1DF3A" w14:textId="77777777" w:rsidR="000C5AED" w:rsidRDefault="000C5AED">
            <w:pPr>
              <w:numPr>
                <w:ilvl w:val="1"/>
                <w:numId w:val="26"/>
              </w:numPr>
              <w:spacing w:after="200"/>
              <w:ind w:right="-72"/>
            </w:pPr>
            <w:r>
              <w:t>L’ajournement des travaux peut être décidé par le Maître d’Ouvrage.  II est alors procédé, suivant les modalités indiquées à l’Article 13 du CCAG, à la constatation des ouvrages et parties d’ouvrages exécutés et des matériaux approvisionnés.</w:t>
            </w:r>
          </w:p>
          <w:p w14:paraId="5FFD9999" w14:textId="77777777" w:rsidR="000C5AED" w:rsidRDefault="000C5AED" w:rsidP="000C5AED">
            <w:pPr>
              <w:spacing w:after="200"/>
              <w:ind w:left="547" w:right="-72"/>
            </w:pPr>
            <w:r>
              <w:t>L’Entrepreneur qui conserve la garde du chantier a droit à être indemnisé des frais que lui impose cette garde et du préjudice qu’il aura éventuellement subi du fait de l’ajournement.</w:t>
            </w:r>
          </w:p>
          <w:p w14:paraId="1EFA6125" w14:textId="77777777" w:rsidR="000C5AED" w:rsidRDefault="000C5AED" w:rsidP="000C5AED">
            <w:pPr>
              <w:spacing w:after="200"/>
              <w:ind w:left="547" w:right="-72"/>
            </w:pPr>
            <w:r>
              <w:t>Une indemnité d’attente de reprise des travaux peut être fixée dans les mêmes conditions que les prix nouveaux, suivant les modalités prévues à l’Article 15 du CCAG.</w:t>
            </w:r>
          </w:p>
          <w:p w14:paraId="066D84C3" w14:textId="77777777" w:rsidR="000C5AED" w:rsidRDefault="000C5AED">
            <w:pPr>
              <w:numPr>
                <w:ilvl w:val="1"/>
                <w:numId w:val="26"/>
              </w:numPr>
              <w:spacing w:after="200"/>
              <w:ind w:right="-72"/>
            </w:pPr>
            <w:r>
              <w:t>Si, par suite d’un ajournement ou de plusieurs ajournements successifs, les travaux ont été interrompus pendant plus de trois (3) mois, l’Entrepreneur a le droit d’obtenir la résiliation du Marché, sauf si, informé par écrit d’une durée d’ajournement conduisant au dépassement de la durée de trois (3) mois indiquée ci-dessus, il n’a pas, dans un délai de quinze (15) jours, demandé la résiliation.</w:t>
            </w:r>
          </w:p>
          <w:p w14:paraId="328AE8C9" w14:textId="77777777" w:rsidR="000C5AED" w:rsidRDefault="000C5AED">
            <w:pPr>
              <w:numPr>
                <w:ilvl w:val="1"/>
                <w:numId w:val="26"/>
              </w:numPr>
              <w:spacing w:after="200"/>
              <w:ind w:right="-72"/>
            </w:pPr>
            <w:r>
              <w:t>Au cas où un acompte mensuel n’aurait pas été payé, l’Entrepreneur, trente (30) jours après la date limite fixée au paragraphe 2.3 de l’Article 14 du CCAG pour le paiement de cet acompte, peut, par lettre recommandée avec demande d’avis de réception adressée au Chef de Projet, prévenir le Maître d’Ouvrage de son intention de suspendre les travaux au terme d’un délai de quinze (15) jours.  Si dans ce délai, l’acompte n’a pas été mandaté, l’Entrepreneur peut suspendre la poursuite des travaux et obtenir la résiliation de son marché aux torts du Maître d’Ouvrage par notice effective dans un délai de quinze (15) jours suivant son envoi.</w:t>
            </w:r>
          </w:p>
        </w:tc>
      </w:tr>
    </w:tbl>
    <w:p w14:paraId="2AFE371E" w14:textId="77777777" w:rsidR="000C5AED" w:rsidRDefault="000C5AED" w:rsidP="000C5AED">
      <w:pPr>
        <w:pStyle w:val="Head41"/>
        <w:jc w:val="both"/>
      </w:pPr>
      <w:bookmarkStart w:id="610" w:name="_Toc348175994"/>
      <w:bookmarkStart w:id="611" w:name="_Toc348232817"/>
    </w:p>
    <w:p w14:paraId="75954C18" w14:textId="3900381C" w:rsidR="000C5AED" w:rsidRDefault="00D56BF8" w:rsidP="000C5AED">
      <w:pPr>
        <w:pStyle w:val="Head41"/>
      </w:pPr>
      <w:bookmarkStart w:id="612" w:name="_Toc170812835"/>
      <w:r>
        <w:t>H</w:t>
      </w:r>
      <w:r w:rsidR="000C5AED">
        <w:t>.  Mesures coercitives - Règlement des différends et des litiges - Entrée en vigueur</w:t>
      </w:r>
      <w:bookmarkEnd w:id="610"/>
      <w:bookmarkEnd w:id="611"/>
      <w:bookmarkEnd w:id="612"/>
    </w:p>
    <w:p w14:paraId="7B951885" w14:textId="77777777" w:rsidR="000C5AED" w:rsidRDefault="000C5AED" w:rsidP="000C5AED"/>
    <w:tbl>
      <w:tblPr>
        <w:tblW w:w="0" w:type="auto"/>
        <w:tblLayout w:type="fixed"/>
        <w:tblLook w:val="0000" w:firstRow="0" w:lastRow="0" w:firstColumn="0" w:lastColumn="0" w:noHBand="0" w:noVBand="0"/>
      </w:tblPr>
      <w:tblGrid>
        <w:gridCol w:w="2160"/>
        <w:gridCol w:w="7398"/>
      </w:tblGrid>
      <w:tr w:rsidR="000C5AED" w14:paraId="5D8D040C" w14:textId="77777777" w:rsidTr="000C5AED">
        <w:trPr>
          <w:trHeight w:val="1702"/>
        </w:trPr>
        <w:tc>
          <w:tcPr>
            <w:tcW w:w="2160" w:type="dxa"/>
            <w:tcBorders>
              <w:top w:val="nil"/>
              <w:left w:val="nil"/>
              <w:bottom w:val="nil"/>
              <w:right w:val="nil"/>
            </w:tcBorders>
          </w:tcPr>
          <w:p w14:paraId="21DAA46C" w14:textId="77777777" w:rsidR="000C5AED" w:rsidRDefault="000C5AED">
            <w:pPr>
              <w:pStyle w:val="Head42"/>
              <w:numPr>
                <w:ilvl w:val="0"/>
                <w:numId w:val="26"/>
              </w:numPr>
            </w:pPr>
            <w:bookmarkStart w:id="613" w:name="_Toc348175995"/>
            <w:bookmarkStart w:id="614" w:name="_Toc170812836"/>
            <w:r>
              <w:t>Mesures coercitives</w:t>
            </w:r>
            <w:bookmarkEnd w:id="613"/>
            <w:bookmarkEnd w:id="614"/>
          </w:p>
        </w:tc>
        <w:tc>
          <w:tcPr>
            <w:tcW w:w="7398" w:type="dxa"/>
            <w:tcBorders>
              <w:top w:val="nil"/>
              <w:left w:val="nil"/>
              <w:bottom w:val="nil"/>
              <w:right w:val="nil"/>
            </w:tcBorders>
          </w:tcPr>
          <w:p w14:paraId="5BE291AF" w14:textId="77777777" w:rsidR="000C5AED" w:rsidRDefault="000C5AED">
            <w:pPr>
              <w:numPr>
                <w:ilvl w:val="1"/>
                <w:numId w:val="26"/>
              </w:numPr>
              <w:spacing w:after="200"/>
              <w:ind w:right="-72"/>
            </w:pPr>
            <w:r>
              <w:t xml:space="preserve">A l’exception des cas prévus au paragraphe 2 de l’Article 16, lorsque l’Entrepreneur ne se conforme pas aux dispositions du Marché ou aux ordres de service, le Chef de Projet le met en demeure d’y satisfaire, dans un délai déterminé, par une décision qui lui est notifiée par écrit.  Ce délai, sauf en cas d’urgence, n’est pas inférieur à </w:t>
            </w:r>
            <w:r w:rsidRPr="00872F2B">
              <w:t>trente (30) jours calendaires</w:t>
            </w:r>
            <w:r>
              <w:t xml:space="preserve"> à compter de la date de notification de la mise en demeure.</w:t>
            </w:r>
          </w:p>
          <w:p w14:paraId="1DFBC73C" w14:textId="77777777" w:rsidR="000C5AED" w:rsidRDefault="000C5AED">
            <w:pPr>
              <w:numPr>
                <w:ilvl w:val="1"/>
                <w:numId w:val="26"/>
              </w:numPr>
              <w:spacing w:after="200"/>
              <w:ind w:right="-72"/>
            </w:pPr>
            <w:r>
              <w:lastRenderedPageBreak/>
              <w:t>Si l’Entrepreneur n’a pas déféré à la mise en demeure, la résiliation du Marché peut être décidée.</w:t>
            </w:r>
          </w:p>
          <w:p w14:paraId="5F170869" w14:textId="77777777" w:rsidR="000C5AED" w:rsidRDefault="000C5AED">
            <w:pPr>
              <w:numPr>
                <w:ilvl w:val="1"/>
                <w:numId w:val="26"/>
              </w:numPr>
              <w:spacing w:after="200"/>
              <w:ind w:right="-72"/>
            </w:pPr>
            <w:r>
              <w:t>La résiliation du Marché décidée en application du présent Article peut être soit simple, soit aux frais et risques de l’Entrepreneur.</w:t>
            </w:r>
          </w:p>
          <w:p w14:paraId="11AA8627" w14:textId="77777777" w:rsidR="000C5AED" w:rsidRDefault="000C5AED">
            <w:pPr>
              <w:numPr>
                <w:ilvl w:val="1"/>
                <w:numId w:val="26"/>
              </w:numPr>
              <w:spacing w:after="200"/>
              <w:ind w:right="-72"/>
            </w:pPr>
            <w:r>
              <w:t>En cas de résiliation aux frais et risques de l’Entrepreneur, il peut être passé un Marché avec un autre Entrepreneur pour l’achèvement des travaux.  Par exception aux dispositions du paragraphe 4.2 de l’Article 14, le décompte général du Marché résilié ne sera notifié à l’Entrepreneur qu’après règlement définitif du nouveau Marché passé pour l’achèvement des travaux.</w:t>
            </w:r>
          </w:p>
          <w:p w14:paraId="55E9501F" w14:textId="77777777" w:rsidR="000C5AED" w:rsidRDefault="000C5AED" w:rsidP="000C5AED">
            <w:pPr>
              <w:spacing w:after="200"/>
              <w:ind w:left="540" w:right="-72"/>
            </w:pPr>
            <w:r>
              <w:t>Dans le cas d’un nouveau marché aux frais et risques de l’Entrepreneur, ce dernier est autorisé à en suivre l’exécution sans pouvoir entraver les ordres du Maître d’Œuvre et de ses représentants.  Les excédents de dépenses qui résultent du nouveau marché sont à la charge de l’Entrepreneur.  Ils sont prélevés sur les sommes qui peuvent lui être dues ou, à défaut, sur ses garanties, sans préjudice des droits à exercer contre lui en cas d’insuffisance.</w:t>
            </w:r>
          </w:p>
          <w:p w14:paraId="72B399D0" w14:textId="77777777" w:rsidR="000C5AED" w:rsidRDefault="000C5AED">
            <w:pPr>
              <w:numPr>
                <w:ilvl w:val="1"/>
                <w:numId w:val="26"/>
              </w:numPr>
              <w:spacing w:after="200"/>
              <w:ind w:right="-72"/>
            </w:pPr>
            <w:r>
              <w:t>Dans le cas d’un Marché passé avec des Entrepreneurs groupés, si le mandataire commun ne se conforme pas aux obligations qui lui incombent en tant que représentant et coordonnateur des autres entrepreneurs, il est mis en demeure d’y satisfaire suivant les modalités définies au paragraphe 1 du présent Article.</w:t>
            </w:r>
          </w:p>
          <w:p w14:paraId="6F20B79F" w14:textId="77777777" w:rsidR="000C5AED" w:rsidRDefault="000C5AED" w:rsidP="000C5AED">
            <w:pPr>
              <w:spacing w:after="200"/>
              <w:ind w:left="540" w:right="-72"/>
            </w:pPr>
            <w:r>
              <w:t>Si cette mise en demeure reste sans effet, le Chef de Projet invite les entrepreneurs groupés à désigner un autre mandataire dans le délai d’un (1) mois.  Le nouveau mandataire</w:t>
            </w:r>
            <w:r>
              <w:rPr>
                <w:b/>
                <w:i/>
              </w:rPr>
              <w:t>,</w:t>
            </w:r>
            <w:r>
              <w:t xml:space="preserve"> une fois agréé par le Maître d’Ouvrage</w:t>
            </w:r>
            <w:r>
              <w:rPr>
                <w:b/>
                <w:i/>
              </w:rPr>
              <w:t>,</w:t>
            </w:r>
            <w:r>
              <w:t xml:space="preserve"> est alors substitué à l’ancien dans tous ses droits et obligations.</w:t>
            </w:r>
          </w:p>
          <w:p w14:paraId="553140BA" w14:textId="77777777" w:rsidR="000C5AED" w:rsidRDefault="000C5AED" w:rsidP="000C5AED">
            <w:pPr>
              <w:spacing w:after="200"/>
              <w:ind w:left="540" w:right="-72"/>
            </w:pPr>
            <w:r>
              <w:t>Faute de cette désignation, le Chef de Projet choisit une personne physique ou morale pour coordonner l’action des divers entrepreneurs groupés.  Le mandataire défaillant reste solidaire des autres entrepreneurs et supporte les dépenses d’intervention du nouveau coordonnateur.</w:t>
            </w:r>
            <w:r w:rsidDel="00BD174B">
              <w:t xml:space="preserve"> </w:t>
            </w:r>
          </w:p>
        </w:tc>
      </w:tr>
      <w:tr w:rsidR="000C5AED" w:rsidRPr="00DB63F5" w14:paraId="7007A0C6" w14:textId="77777777" w:rsidTr="000C5AED">
        <w:tc>
          <w:tcPr>
            <w:tcW w:w="2160" w:type="dxa"/>
            <w:tcBorders>
              <w:top w:val="nil"/>
              <w:left w:val="nil"/>
              <w:bottom w:val="nil"/>
              <w:right w:val="nil"/>
            </w:tcBorders>
          </w:tcPr>
          <w:p w14:paraId="05E13075" w14:textId="77777777" w:rsidR="000C5AED" w:rsidRDefault="000C5AED">
            <w:pPr>
              <w:pStyle w:val="Head42"/>
              <w:numPr>
                <w:ilvl w:val="0"/>
                <w:numId w:val="26"/>
              </w:numPr>
            </w:pPr>
            <w:bookmarkStart w:id="615" w:name="_Toc348175996"/>
            <w:bookmarkStart w:id="616" w:name="_Toc170812837"/>
            <w:r>
              <w:lastRenderedPageBreak/>
              <w:t>Règlement des différends</w:t>
            </w:r>
            <w:bookmarkEnd w:id="615"/>
            <w:bookmarkEnd w:id="616"/>
          </w:p>
        </w:tc>
        <w:tc>
          <w:tcPr>
            <w:tcW w:w="7398" w:type="dxa"/>
            <w:tcBorders>
              <w:top w:val="nil"/>
              <w:left w:val="nil"/>
              <w:bottom w:val="nil"/>
              <w:right w:val="nil"/>
            </w:tcBorders>
          </w:tcPr>
          <w:p w14:paraId="2B0CA1CA" w14:textId="77777777" w:rsidR="000C5AED" w:rsidRPr="00DB63F5" w:rsidRDefault="000C5AED">
            <w:pPr>
              <w:numPr>
                <w:ilvl w:val="1"/>
                <w:numId w:val="26"/>
              </w:numPr>
              <w:spacing w:after="200"/>
              <w:ind w:right="-72"/>
              <w:rPr>
                <w:b/>
              </w:rPr>
            </w:pPr>
            <w:r w:rsidRPr="00DB63F5">
              <w:rPr>
                <w:b/>
              </w:rPr>
              <w:t>Intervention du Maître d’Ouvrage</w:t>
            </w:r>
          </w:p>
          <w:p w14:paraId="1EA79F72" w14:textId="77777777" w:rsidR="000C5AED" w:rsidRPr="00DB63F5" w:rsidRDefault="000C5AED" w:rsidP="000C5AED">
            <w:pPr>
              <w:spacing w:after="200"/>
              <w:ind w:left="540" w:right="-72"/>
            </w:pPr>
            <w:r w:rsidRPr="00DB63F5">
              <w:t>Si un différend survient entre le Maître d’Œuvre et l’Entrepreneur, sous la forme de réserves faites à un ordre de service ou sous toute autre forme, l’Entrepreneur remet au Maître d’Œuvre, aux fins de transmission au Maître d’Ouvrage par l’intermédiaire du Chef de Projet, un mémoire exposant les motifs et indiquant les montants de ses réclamations.</w:t>
            </w:r>
          </w:p>
          <w:p w14:paraId="1F9CA2D2" w14:textId="77777777" w:rsidR="000C5AED" w:rsidRPr="00DB63F5" w:rsidRDefault="000C5AED" w:rsidP="000C5AED">
            <w:pPr>
              <w:spacing w:after="200"/>
              <w:ind w:left="540" w:right="-72"/>
            </w:pPr>
            <w:r w:rsidRPr="00DB63F5">
              <w:lastRenderedPageBreak/>
              <w:t>Le Maître d’Ouvrage et l’Entrepreneur feront tout leur possible pour régler à l’amiable, par voie de négociation directe et informelle, tout différend entre eux ou en rapport avec le Marché.</w:t>
            </w:r>
          </w:p>
          <w:p w14:paraId="571F13ED" w14:textId="77777777" w:rsidR="000C5AED" w:rsidRPr="00DB63F5" w:rsidRDefault="000C5AED">
            <w:pPr>
              <w:pStyle w:val="Header3-Paragraph"/>
              <w:numPr>
                <w:ilvl w:val="1"/>
                <w:numId w:val="26"/>
              </w:numPr>
              <w:overflowPunct/>
              <w:autoSpaceDE/>
              <w:autoSpaceDN/>
              <w:adjustRightInd/>
              <w:spacing w:after="220"/>
              <w:textAlignment w:val="auto"/>
              <w:rPr>
                <w:b/>
                <w:lang w:val="fr-FR"/>
              </w:rPr>
            </w:pPr>
            <w:r w:rsidRPr="00DB63F5">
              <w:rPr>
                <w:b/>
                <w:lang w:val="fr-FR"/>
              </w:rPr>
              <w:t>Procédure contentieuse</w:t>
            </w:r>
          </w:p>
          <w:p w14:paraId="5E4C496E" w14:textId="77777777" w:rsidR="000C5AED" w:rsidRPr="00DB63F5" w:rsidRDefault="000C5AED" w:rsidP="000C5AED">
            <w:pPr>
              <w:tabs>
                <w:tab w:val="left" w:pos="1440"/>
              </w:tabs>
              <w:spacing w:after="200"/>
              <w:ind w:left="1440" w:right="-72" w:hanging="720"/>
            </w:pPr>
            <w:r w:rsidRPr="00DB63F5">
              <w:t>50.2.1</w:t>
            </w:r>
            <w:r w:rsidRPr="00DB63F5">
              <w:tab/>
            </w:r>
            <w:r w:rsidRPr="004C12A2">
              <w:t>Les parties aux marchés publics doivent, préalablement à toute saisine de l’autorité de régulation de la commande publique, rechercher un règlement amiable à leurs différends liés à l'exécution du marché. Si les parties n’aboutissent pas à un règlement amiable quinze (15) jours calendaires suivant la demande de règlement amiable, 1’autorité de régulation de la commande publique peut être saisie à la diligence de l’une des parties pour solliciter sa médiation. Tout différend qui n'a pas été réglé à l’amiable dans les quinze (15) jours calendaires suivant la date d’introduction du recours auprès de l’autorité de régulation de la commande publique et en cas d’un renouvellement, peut être porté, conformément au droit et aux stipulations contractuelles applicables devant les instances de médiation ou les juridictions étatiques compétentes.</w:t>
            </w:r>
          </w:p>
          <w:p w14:paraId="2FA9F51A" w14:textId="77777777" w:rsidR="000C5AED" w:rsidRPr="00DB63F5" w:rsidRDefault="000C5AED" w:rsidP="000C5AED">
            <w:pPr>
              <w:tabs>
                <w:tab w:val="left" w:pos="1440"/>
              </w:tabs>
              <w:spacing w:after="200"/>
              <w:ind w:left="1440" w:right="-72" w:hanging="720"/>
            </w:pPr>
            <w:r w:rsidRPr="00DB63F5">
              <w:t xml:space="preserve"> 50.2.2</w:t>
            </w:r>
            <w:r w:rsidRPr="00DB63F5">
              <w:tab/>
              <w:t>Nonobstant toute référence au titre du recours contentieux, les parties continueront de réaliser leurs obligations contractuelles respectives, à moins qu’elles n’en décident autrement d’un commun accord, et l’Autorité contractante paiera au Titulaire toute somme qui lui sera due.</w:t>
            </w:r>
          </w:p>
          <w:p w14:paraId="262CAEC1" w14:textId="77777777" w:rsidR="000C5AED" w:rsidRPr="00DB63F5" w:rsidRDefault="000C5AED" w:rsidP="000C5AED">
            <w:pPr>
              <w:tabs>
                <w:tab w:val="left" w:pos="1440"/>
              </w:tabs>
              <w:spacing w:after="200"/>
              <w:ind w:left="1440" w:right="-72" w:hanging="720"/>
            </w:pPr>
            <w:r w:rsidRPr="004C12A2">
              <w:t>50.3.3</w:t>
            </w:r>
            <w:r w:rsidRPr="004C12A2">
              <w:tab/>
              <w:t>Le recours à l’arbitrage est interdit sauf lorsqu’il résulte d’obligations spécifiées dans les conventions de financement extérieur.</w:t>
            </w:r>
          </w:p>
          <w:p w14:paraId="1B38E075" w14:textId="77777777" w:rsidR="000C5AED" w:rsidRPr="00DB63F5" w:rsidRDefault="000C5AED" w:rsidP="000C5AED">
            <w:pPr>
              <w:spacing w:after="200"/>
              <w:ind w:right="-72"/>
            </w:pPr>
          </w:p>
        </w:tc>
      </w:tr>
      <w:tr w:rsidR="000C5AED" w14:paraId="6F8B0641" w14:textId="77777777" w:rsidTr="000C5AED">
        <w:tc>
          <w:tcPr>
            <w:tcW w:w="2160" w:type="dxa"/>
            <w:tcBorders>
              <w:top w:val="nil"/>
              <w:left w:val="nil"/>
              <w:bottom w:val="nil"/>
              <w:right w:val="nil"/>
            </w:tcBorders>
          </w:tcPr>
          <w:p w14:paraId="6FAFB593" w14:textId="77777777" w:rsidR="000C5AED" w:rsidRDefault="000C5AED">
            <w:pPr>
              <w:pStyle w:val="Head42"/>
              <w:numPr>
                <w:ilvl w:val="0"/>
                <w:numId w:val="26"/>
              </w:numPr>
            </w:pPr>
            <w:bookmarkStart w:id="617" w:name="_Toc170812838"/>
            <w:r>
              <w:lastRenderedPageBreak/>
              <w:t>Droit applicable et changement dans la réglementation</w:t>
            </w:r>
            <w:bookmarkEnd w:id="617"/>
          </w:p>
        </w:tc>
        <w:tc>
          <w:tcPr>
            <w:tcW w:w="7398" w:type="dxa"/>
            <w:tcBorders>
              <w:top w:val="nil"/>
              <w:left w:val="nil"/>
              <w:bottom w:val="nil"/>
              <w:right w:val="nil"/>
            </w:tcBorders>
          </w:tcPr>
          <w:p w14:paraId="42D5CD1A" w14:textId="77777777" w:rsidR="000C5AED" w:rsidRPr="00DB63F5" w:rsidRDefault="000C5AED">
            <w:pPr>
              <w:numPr>
                <w:ilvl w:val="1"/>
                <w:numId w:val="26"/>
              </w:numPr>
              <w:spacing w:after="200"/>
              <w:ind w:right="-72"/>
              <w:rPr>
                <w:b/>
              </w:rPr>
            </w:pPr>
            <w:r w:rsidRPr="00DB63F5">
              <w:rPr>
                <w:b/>
              </w:rPr>
              <w:t>Droit applicable</w:t>
            </w:r>
          </w:p>
          <w:p w14:paraId="1F2A2C4C" w14:textId="77777777" w:rsidR="000C5AED" w:rsidRPr="00DB63F5" w:rsidRDefault="000C5AED" w:rsidP="000C5AED">
            <w:pPr>
              <w:tabs>
                <w:tab w:val="left" w:pos="720"/>
              </w:tabs>
              <w:spacing w:after="200"/>
              <w:ind w:left="720" w:right="-72"/>
            </w:pPr>
            <w:r w:rsidRPr="00DB63F5">
              <w:t>En l’absence de disposition figurant au CCAP, le droit applicable pour l’interprétation et l’exécution du présent Marché est le droit Togolais.</w:t>
            </w:r>
          </w:p>
          <w:p w14:paraId="2FF22EE3" w14:textId="77777777" w:rsidR="000C5AED" w:rsidRPr="00DB63F5" w:rsidRDefault="000C5AED">
            <w:pPr>
              <w:numPr>
                <w:ilvl w:val="1"/>
                <w:numId w:val="26"/>
              </w:numPr>
              <w:spacing w:after="200"/>
              <w:ind w:right="-72"/>
            </w:pPr>
            <w:r w:rsidRPr="00DB63F5">
              <w:rPr>
                <w:b/>
              </w:rPr>
              <w:t>Changement dans la réglementation</w:t>
            </w:r>
          </w:p>
          <w:p w14:paraId="78FD74AE" w14:textId="77777777" w:rsidR="000C5AED" w:rsidRPr="00DB63F5" w:rsidRDefault="000C5AED" w:rsidP="000C5AED">
            <w:pPr>
              <w:tabs>
                <w:tab w:val="left" w:pos="720"/>
              </w:tabs>
              <w:spacing w:after="200"/>
              <w:ind w:left="720" w:right="-72"/>
            </w:pPr>
            <w:r w:rsidRPr="00DB63F5">
              <w:t>51.2.1</w:t>
            </w:r>
            <w:r w:rsidRPr="00DB63F5">
              <w:tab/>
              <w:t>A l’exception des changements de lois ou règlements ayant pour effet de bouleverser l’économie des relations contractuelles et engendrant une perte manifeste pour l’Entrepreneur et imprévisible à la date de remise de l’offre, seuls les changements intervenus au Togo pourront être pris en compte pour modifier les conditions financières du Marché.</w:t>
            </w:r>
          </w:p>
          <w:p w14:paraId="2E723C96" w14:textId="77777777" w:rsidR="000C5AED" w:rsidRPr="00DB63F5" w:rsidRDefault="000C5AED" w:rsidP="000C5AED">
            <w:pPr>
              <w:tabs>
                <w:tab w:val="left" w:pos="1440"/>
              </w:tabs>
              <w:spacing w:after="200"/>
              <w:ind w:left="1440" w:right="-72" w:hanging="720"/>
            </w:pPr>
            <w:r w:rsidRPr="00DB63F5">
              <w:lastRenderedPageBreak/>
              <w:t>51.2.2</w:t>
            </w:r>
            <w:r w:rsidRPr="00DB63F5">
              <w:tab/>
              <w:t>En cas de modification de la réglementation en vigueur au Togo ayant un caractère impératif, à l’exception des modifications aux lois fiscales ou assimilées qui sont régies par l’Article 11.5 du CCAG, qui entraîne pour l’Entrepreneur une augmentation ou une réduction du coût d’exécution des travaux non pris en compte par les autres dispositions du Marché et qui est au moins égale à un (1) pour cent du Montant du Marché, un avenant sera conclu entre les parties pour augmenter ou diminuer, selon le cas, le Montant du Marché.  Dans le cas où les parties ne pourraient se mettre d’accord sur les termes de l’avenant dans un délai de trois (3) mois à compter de la proposition d’avenant transmise par une partie à l’autre, les dispositions de l’Article 50.1 du CCAG s’appliqueront.</w:t>
            </w:r>
          </w:p>
        </w:tc>
      </w:tr>
      <w:tr w:rsidR="000C5AED" w14:paraId="619B85BF" w14:textId="77777777" w:rsidTr="000C5AED">
        <w:tc>
          <w:tcPr>
            <w:tcW w:w="2160" w:type="dxa"/>
            <w:tcBorders>
              <w:top w:val="nil"/>
              <w:left w:val="nil"/>
              <w:bottom w:val="nil"/>
              <w:right w:val="nil"/>
            </w:tcBorders>
          </w:tcPr>
          <w:p w14:paraId="437BDB8E" w14:textId="77777777" w:rsidR="000C5AED" w:rsidRDefault="000C5AED">
            <w:pPr>
              <w:pStyle w:val="Head42"/>
              <w:numPr>
                <w:ilvl w:val="0"/>
                <w:numId w:val="26"/>
              </w:numPr>
            </w:pPr>
            <w:bookmarkStart w:id="618" w:name="_Toc348175997"/>
            <w:bookmarkStart w:id="619" w:name="_Toc170812839"/>
            <w:r>
              <w:lastRenderedPageBreak/>
              <w:t>Entrée en vigueur du Marché</w:t>
            </w:r>
            <w:bookmarkEnd w:id="618"/>
            <w:bookmarkEnd w:id="619"/>
          </w:p>
        </w:tc>
        <w:tc>
          <w:tcPr>
            <w:tcW w:w="7398" w:type="dxa"/>
            <w:tcBorders>
              <w:top w:val="nil"/>
              <w:left w:val="nil"/>
              <w:bottom w:val="nil"/>
              <w:right w:val="nil"/>
            </w:tcBorders>
          </w:tcPr>
          <w:p w14:paraId="01A2BED1" w14:textId="77777777" w:rsidR="000C5AED" w:rsidRPr="00DB63F5" w:rsidRDefault="000C5AED" w:rsidP="000C5AED">
            <w:pPr>
              <w:spacing w:after="200"/>
              <w:ind w:right="-72"/>
            </w:pPr>
          </w:p>
          <w:p w14:paraId="5B7EFE70" w14:textId="77777777" w:rsidR="000C5AED" w:rsidRPr="004C12A2" w:rsidRDefault="000C5AED">
            <w:pPr>
              <w:numPr>
                <w:ilvl w:val="1"/>
                <w:numId w:val="26"/>
              </w:numPr>
              <w:spacing w:after="200"/>
              <w:ind w:right="-72"/>
            </w:pPr>
            <w:r w:rsidRPr="004C12A2">
              <w:t>Le marché public entre en vigueur, sauf stipulations contraires des parties, à la date de réception de la notification du marché approuvé.</w:t>
            </w:r>
          </w:p>
          <w:p w14:paraId="31F3F677" w14:textId="77777777" w:rsidR="000C5AED" w:rsidRPr="004C12A2" w:rsidRDefault="000C5AED">
            <w:pPr>
              <w:numPr>
                <w:ilvl w:val="1"/>
                <w:numId w:val="26"/>
              </w:numPr>
              <w:spacing w:after="200"/>
              <w:ind w:right="-72"/>
            </w:pPr>
            <w:r w:rsidRPr="004C12A2">
              <w:t>Si le marché n'est pas entré en vigueur selon les termes ci-dessus dans les deux (2) mois suivant la date de sa notification, pour des raisons indépendantes du titulaire, les parties se concertent pour un ajustement de la date d'achèvement et de toute autre condition pertinente du marché.</w:t>
            </w:r>
          </w:p>
          <w:p w14:paraId="7743081F" w14:textId="019FB42F" w:rsidR="000C5AED" w:rsidRPr="00DB63F5" w:rsidRDefault="000C5AED" w:rsidP="000C5AED">
            <w:pPr>
              <w:tabs>
                <w:tab w:val="left" w:pos="540"/>
              </w:tabs>
              <w:spacing w:after="200"/>
              <w:ind w:left="540" w:right="-72" w:hanging="540"/>
            </w:pPr>
          </w:p>
        </w:tc>
      </w:tr>
    </w:tbl>
    <w:p w14:paraId="65BA0EF1" w14:textId="77777777" w:rsidR="00C30594" w:rsidRDefault="00C30594" w:rsidP="000C5AED">
      <w:pPr>
        <w:sectPr w:rsidR="00C30594" w:rsidSect="008104D2">
          <w:headerReference w:type="even" r:id="rId30"/>
          <w:headerReference w:type="default" r:id="rId31"/>
          <w:headerReference w:type="first" r:id="rId32"/>
          <w:footnotePr>
            <w:numRestart w:val="eachPage"/>
          </w:footnotePr>
          <w:endnotePr>
            <w:numFmt w:val="decimal"/>
          </w:endnotePr>
          <w:type w:val="oddPage"/>
          <w:pgSz w:w="12240" w:h="15840" w:code="1"/>
          <w:pgMar w:top="1440" w:right="1440" w:bottom="1440" w:left="1440" w:header="720" w:footer="720" w:gutter="0"/>
          <w:cols w:space="720"/>
          <w:noEndnote/>
          <w:docGrid w:linePitch="326"/>
        </w:sectPr>
      </w:pPr>
    </w:p>
    <w:p w14:paraId="27084C54" w14:textId="77777777" w:rsidR="00F27958" w:rsidRDefault="00F27958" w:rsidP="000C5AED"/>
    <w:p w14:paraId="10DD6B66" w14:textId="6D9488C9" w:rsidR="00873689" w:rsidRPr="00004338" w:rsidRDefault="00873689" w:rsidP="00873689">
      <w:pPr>
        <w:pStyle w:val="Heading2"/>
        <w:rPr>
          <w:sz w:val="52"/>
          <w:szCs w:val="52"/>
        </w:rPr>
      </w:pPr>
      <w:bookmarkStart w:id="620" w:name="_Toc156372856"/>
      <w:bookmarkStart w:id="621" w:name="_Toc188954499"/>
      <w:r w:rsidRPr="00004338">
        <w:rPr>
          <w:sz w:val="52"/>
          <w:szCs w:val="52"/>
        </w:rPr>
        <w:t>Section VI</w:t>
      </w:r>
      <w:r>
        <w:rPr>
          <w:sz w:val="52"/>
          <w:szCs w:val="52"/>
        </w:rPr>
        <w:t>I</w:t>
      </w:r>
      <w:r w:rsidR="002F21F5">
        <w:rPr>
          <w:sz w:val="52"/>
          <w:szCs w:val="52"/>
        </w:rPr>
        <w:t>I</w:t>
      </w:r>
      <w:r w:rsidRPr="00004338">
        <w:rPr>
          <w:sz w:val="52"/>
          <w:szCs w:val="52"/>
        </w:rPr>
        <w:t>.  Cahier des Clauses Administratives Particulières</w:t>
      </w:r>
      <w:bookmarkEnd w:id="620"/>
      <w:bookmarkEnd w:id="621"/>
      <w:r w:rsidRPr="00004338">
        <w:rPr>
          <w:sz w:val="52"/>
          <w:szCs w:val="52"/>
        </w:rPr>
        <w:t xml:space="preserve"> (CCAP)</w:t>
      </w:r>
    </w:p>
    <w:p w14:paraId="748797F4" w14:textId="77777777" w:rsidR="00873689" w:rsidRDefault="00873689" w:rsidP="000C5AED"/>
    <w:p w14:paraId="738BEE16" w14:textId="6DABD7ED" w:rsidR="000C5AED" w:rsidRDefault="000C5AED" w:rsidP="000C5AED">
      <w:r>
        <w:t>Les dispositions du Cahier des Clauses Administratives Particulières (CCAP) qui suivent complètent les dispositions du Cahier des Clauses Administratives Générales (CCAG) ci-dessus.  Dans tous les cas où les dispositions se contredisent, les dispositions ci-après prévaudront sur celles des Clauses administratives générales (Les dispositions du CCAP prévalent sur celles du CCAG).  Le numéro de la Clause générale à laquelle se réfère une Clause particulière est indiqué dans la colonne centrale relative aux articles du CCAG.</w:t>
      </w:r>
    </w:p>
    <w:p w14:paraId="5A39AF16" w14:textId="77777777" w:rsidR="000C5AED" w:rsidRDefault="000C5AED" w:rsidP="000C5AED">
      <w:pPr>
        <w:jc w:val="left"/>
        <w:rPr>
          <w:i/>
        </w:rPr>
      </w:pPr>
    </w:p>
    <w:p w14:paraId="71FECAD0" w14:textId="77777777" w:rsidR="000C5AED" w:rsidRDefault="000C5AED" w:rsidP="000C5AED">
      <w:pPr>
        <w:jc w:val="left"/>
        <w:rPr>
          <w:i/>
        </w:rPr>
      </w:pPr>
      <w:r>
        <w:rPr>
          <w:i/>
        </w:rPr>
        <w:t>[Incorporer intégralement le CCAP du marché dans le DAO].</w:t>
      </w:r>
    </w:p>
    <w:p w14:paraId="56B77603" w14:textId="77777777" w:rsidR="000C5AED" w:rsidRDefault="000C5AED" w:rsidP="000C5AED"/>
    <w:tbl>
      <w:tblPr>
        <w:tblW w:w="9450" w:type="dxa"/>
        <w:tblInd w:w="108" w:type="dxa"/>
        <w:tblLayout w:type="fixed"/>
        <w:tblLook w:val="0000" w:firstRow="0" w:lastRow="0" w:firstColumn="0" w:lastColumn="0" w:noHBand="0" w:noVBand="0"/>
      </w:tblPr>
      <w:tblGrid>
        <w:gridCol w:w="2700"/>
        <w:gridCol w:w="1500"/>
        <w:gridCol w:w="5250"/>
      </w:tblGrid>
      <w:tr w:rsidR="000C5AED" w:rsidRPr="004F5A2F" w14:paraId="1226D83A" w14:textId="77777777" w:rsidTr="000C5AED">
        <w:trPr>
          <w:tblHeader/>
        </w:trPr>
        <w:tc>
          <w:tcPr>
            <w:tcW w:w="2700" w:type="dxa"/>
            <w:tcBorders>
              <w:top w:val="single" w:sz="18" w:space="0" w:color="auto"/>
              <w:left w:val="single" w:sz="18" w:space="0" w:color="auto"/>
              <w:bottom w:val="single" w:sz="18" w:space="0" w:color="auto"/>
              <w:right w:val="single" w:sz="18" w:space="0" w:color="auto"/>
            </w:tcBorders>
            <w:shd w:val="clear" w:color="auto" w:fill="D9D9D9"/>
          </w:tcPr>
          <w:p w14:paraId="57373305" w14:textId="77777777" w:rsidR="000C5AED" w:rsidRPr="004F5A2F" w:rsidRDefault="000C5AED" w:rsidP="000C5AED">
            <w:pPr>
              <w:spacing w:before="60" w:after="60"/>
              <w:jc w:val="center"/>
              <w:rPr>
                <w:b/>
              </w:rPr>
            </w:pPr>
            <w:r>
              <w:rPr>
                <w:b/>
              </w:rPr>
              <w:t>CONDITIONS</w:t>
            </w:r>
          </w:p>
        </w:tc>
        <w:tc>
          <w:tcPr>
            <w:tcW w:w="1500" w:type="dxa"/>
            <w:tcBorders>
              <w:top w:val="single" w:sz="18" w:space="0" w:color="auto"/>
              <w:left w:val="single" w:sz="18" w:space="0" w:color="auto"/>
              <w:bottom w:val="single" w:sz="18" w:space="0" w:color="auto"/>
              <w:right w:val="single" w:sz="18" w:space="0" w:color="auto"/>
            </w:tcBorders>
            <w:shd w:val="clear" w:color="auto" w:fill="D9D9D9"/>
          </w:tcPr>
          <w:p w14:paraId="7BAD302A" w14:textId="77777777" w:rsidR="000C5AED" w:rsidRPr="003960A0" w:rsidRDefault="000C5AED" w:rsidP="000C5AED">
            <w:pPr>
              <w:spacing w:before="60" w:after="60"/>
              <w:jc w:val="center"/>
              <w:rPr>
                <w:b/>
              </w:rPr>
            </w:pPr>
            <w:r>
              <w:rPr>
                <w:b/>
              </w:rPr>
              <w:t>ARTICLES</w:t>
            </w:r>
          </w:p>
        </w:tc>
        <w:tc>
          <w:tcPr>
            <w:tcW w:w="5250" w:type="dxa"/>
            <w:tcBorders>
              <w:top w:val="single" w:sz="18" w:space="0" w:color="auto"/>
              <w:left w:val="single" w:sz="18" w:space="0" w:color="auto"/>
              <w:bottom w:val="single" w:sz="18" w:space="0" w:color="auto"/>
              <w:right w:val="single" w:sz="18" w:space="0" w:color="auto"/>
            </w:tcBorders>
            <w:shd w:val="clear" w:color="auto" w:fill="D9D9D9"/>
          </w:tcPr>
          <w:p w14:paraId="3E1DA3EF" w14:textId="77777777" w:rsidR="000C5AED" w:rsidRPr="004F5A2F" w:rsidRDefault="000C5AED" w:rsidP="000C5AED">
            <w:pPr>
              <w:tabs>
                <w:tab w:val="left" w:pos="5285"/>
              </w:tabs>
              <w:spacing w:before="60" w:after="60"/>
              <w:ind w:right="-94"/>
              <w:jc w:val="center"/>
              <w:rPr>
                <w:b/>
              </w:rPr>
            </w:pPr>
            <w:r>
              <w:rPr>
                <w:b/>
              </w:rPr>
              <w:t>DISPOSITIONS</w:t>
            </w:r>
          </w:p>
        </w:tc>
      </w:tr>
      <w:tr w:rsidR="000C5AED" w:rsidRPr="004F5A2F" w14:paraId="41CB9116" w14:textId="77777777" w:rsidTr="000C5AED">
        <w:tc>
          <w:tcPr>
            <w:tcW w:w="2700" w:type="dxa"/>
            <w:tcBorders>
              <w:top w:val="single" w:sz="2" w:space="0" w:color="auto"/>
              <w:left w:val="single" w:sz="2" w:space="0" w:color="auto"/>
              <w:bottom w:val="single" w:sz="2" w:space="0" w:color="auto"/>
              <w:right w:val="single" w:sz="2" w:space="0" w:color="auto"/>
            </w:tcBorders>
          </w:tcPr>
          <w:p w14:paraId="7741D8B9" w14:textId="77777777" w:rsidR="000C5AED" w:rsidRPr="004F5A2F" w:rsidRDefault="000C5AED" w:rsidP="000C5AED">
            <w:pPr>
              <w:spacing w:before="60" w:after="60"/>
              <w:jc w:val="left"/>
              <w:rPr>
                <w:b/>
                <w:bCs/>
              </w:rPr>
            </w:pPr>
            <w:r>
              <w:rPr>
                <w:b/>
              </w:rPr>
              <w:t>Désignation des intervenants</w:t>
            </w:r>
          </w:p>
        </w:tc>
        <w:tc>
          <w:tcPr>
            <w:tcW w:w="1500" w:type="dxa"/>
            <w:tcBorders>
              <w:top w:val="single" w:sz="2" w:space="0" w:color="auto"/>
              <w:left w:val="single" w:sz="2" w:space="0" w:color="auto"/>
              <w:bottom w:val="single" w:sz="2" w:space="0" w:color="auto"/>
              <w:right w:val="single" w:sz="2" w:space="0" w:color="auto"/>
            </w:tcBorders>
          </w:tcPr>
          <w:p w14:paraId="34241F21" w14:textId="77777777" w:rsidR="000C5AED" w:rsidRDefault="000C5AED" w:rsidP="000C5AED">
            <w:pPr>
              <w:spacing w:before="60" w:after="60"/>
              <w:jc w:val="center"/>
            </w:pPr>
            <w:r>
              <w:t>4.1.1</w:t>
            </w:r>
          </w:p>
          <w:p w14:paraId="68CAFA72" w14:textId="77777777" w:rsidR="000C5AED" w:rsidRPr="00CE3B7A" w:rsidRDefault="000C5AED" w:rsidP="000C5AED">
            <w:pPr>
              <w:spacing w:before="60" w:after="60"/>
              <w:jc w:val="center"/>
              <w:rPr>
                <w:i/>
                <w:sz w:val="18"/>
                <w:szCs w:val="18"/>
              </w:rPr>
            </w:pPr>
            <w:r w:rsidRPr="00391C9E">
              <w:rPr>
                <w:i/>
                <w:sz w:val="18"/>
                <w:szCs w:val="18"/>
              </w:rPr>
              <w:t>Voir définitions au vocabulaire de la commande publique à la page vii du présent DSRA.</w:t>
            </w:r>
          </w:p>
        </w:tc>
        <w:tc>
          <w:tcPr>
            <w:tcW w:w="5250" w:type="dxa"/>
            <w:tcBorders>
              <w:top w:val="single" w:sz="2" w:space="0" w:color="auto"/>
              <w:left w:val="single" w:sz="2" w:space="0" w:color="auto"/>
              <w:bottom w:val="single" w:sz="2" w:space="0" w:color="auto"/>
              <w:right w:val="single" w:sz="2" w:space="0" w:color="auto"/>
            </w:tcBorders>
          </w:tcPr>
          <w:p w14:paraId="4DF6CFDD" w14:textId="77777777" w:rsidR="000C5AED" w:rsidRDefault="000C5AED" w:rsidP="000C5AED">
            <w:pPr>
              <w:tabs>
                <w:tab w:val="left" w:pos="1775"/>
              </w:tabs>
              <w:spacing w:before="60" w:after="60"/>
            </w:pPr>
            <w:r>
              <w:t>Maître d’Ouvrage :</w:t>
            </w:r>
          </w:p>
          <w:p w14:paraId="10913312" w14:textId="77777777" w:rsidR="000C5AED" w:rsidRDefault="000C5AED" w:rsidP="000C5AED">
            <w:pPr>
              <w:tabs>
                <w:tab w:val="left" w:pos="1775"/>
              </w:tabs>
              <w:spacing w:before="60" w:after="60"/>
            </w:pPr>
            <w:r>
              <w:t>Maître d’Ouvrage délégué (le cas échéant) :</w:t>
            </w:r>
          </w:p>
          <w:p w14:paraId="2D60EE97" w14:textId="77777777" w:rsidR="000C5AED" w:rsidRDefault="000C5AED" w:rsidP="000C5AED">
            <w:pPr>
              <w:tabs>
                <w:tab w:val="left" w:pos="1775"/>
              </w:tabs>
              <w:spacing w:before="60" w:after="60"/>
            </w:pPr>
            <w:r>
              <w:t>Chef de Projet :</w:t>
            </w:r>
          </w:p>
          <w:p w14:paraId="7AADE168" w14:textId="77777777" w:rsidR="000C5AED" w:rsidRDefault="000C5AED" w:rsidP="000C5AED">
            <w:pPr>
              <w:tabs>
                <w:tab w:val="left" w:pos="1775"/>
              </w:tabs>
              <w:spacing w:before="60" w:after="60"/>
            </w:pPr>
            <w:r>
              <w:t>Personne Responsable du Marché :</w:t>
            </w:r>
          </w:p>
          <w:p w14:paraId="7BAD48B7" w14:textId="77777777" w:rsidR="000C5AED" w:rsidRPr="004F5A2F" w:rsidRDefault="000C5AED" w:rsidP="000C5AED">
            <w:pPr>
              <w:tabs>
                <w:tab w:val="left" w:pos="1775"/>
              </w:tabs>
              <w:spacing w:before="60" w:after="60"/>
            </w:pPr>
            <w:r>
              <w:t>Maître d’Œuvre :</w:t>
            </w:r>
          </w:p>
        </w:tc>
      </w:tr>
      <w:tr w:rsidR="000C5AED" w:rsidRPr="004F5A2F" w14:paraId="573662B8" w14:textId="77777777" w:rsidTr="000C5AED">
        <w:tc>
          <w:tcPr>
            <w:tcW w:w="2700" w:type="dxa"/>
            <w:tcBorders>
              <w:top w:val="single" w:sz="2" w:space="0" w:color="auto"/>
              <w:left w:val="single" w:sz="2" w:space="0" w:color="auto"/>
              <w:bottom w:val="single" w:sz="2" w:space="0" w:color="auto"/>
              <w:right w:val="single" w:sz="2" w:space="0" w:color="auto"/>
            </w:tcBorders>
          </w:tcPr>
          <w:p w14:paraId="3989D588"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77D18264" w14:textId="77777777" w:rsidR="000C5AED" w:rsidRPr="00DB63F5" w:rsidRDefault="000C5AED" w:rsidP="000C5AED">
            <w:pPr>
              <w:spacing w:before="60" w:after="60"/>
              <w:jc w:val="center"/>
            </w:pPr>
            <w:r w:rsidRPr="00DB63F5">
              <w:t>4.2.2</w:t>
            </w:r>
          </w:p>
        </w:tc>
        <w:tc>
          <w:tcPr>
            <w:tcW w:w="5250" w:type="dxa"/>
            <w:tcBorders>
              <w:top w:val="single" w:sz="2" w:space="0" w:color="auto"/>
              <w:left w:val="single" w:sz="2" w:space="0" w:color="auto"/>
              <w:bottom w:val="single" w:sz="2" w:space="0" w:color="auto"/>
              <w:right w:val="single" w:sz="2" w:space="0" w:color="auto"/>
            </w:tcBorders>
          </w:tcPr>
          <w:p w14:paraId="3B843B2D" w14:textId="77777777" w:rsidR="000C5AED" w:rsidRPr="004C12A2" w:rsidRDefault="000C5AED" w:rsidP="000C5AED">
            <w:pPr>
              <w:pStyle w:val="BodyText"/>
              <w:spacing w:before="134" w:line="242" w:lineRule="auto"/>
              <w:ind w:left="129" w:right="131"/>
              <w:rPr>
                <w:i/>
              </w:rPr>
            </w:pPr>
            <w:r w:rsidRPr="004C12A2">
              <w:t>[</w:t>
            </w:r>
            <w:proofErr w:type="gramStart"/>
            <w:r w:rsidRPr="004C12A2">
              <w:rPr>
                <w:i/>
              </w:rPr>
              <w:t>Note :</w:t>
            </w:r>
            <w:proofErr w:type="gramEnd"/>
            <w:r w:rsidRPr="004C12A2">
              <w:rPr>
                <w:i/>
              </w:rPr>
              <w:t xml:space="preserve"> Le </w:t>
            </w:r>
            <w:proofErr w:type="spellStart"/>
            <w:r w:rsidRPr="004C12A2">
              <w:rPr>
                <w:i/>
              </w:rPr>
              <w:t>Code</w:t>
            </w:r>
            <w:proofErr w:type="spellEnd"/>
            <w:r w:rsidRPr="004C12A2">
              <w:rPr>
                <w:i/>
              </w:rPr>
              <w:t xml:space="preserve"> des </w:t>
            </w:r>
            <w:proofErr w:type="spellStart"/>
            <w:r w:rsidRPr="004C12A2">
              <w:rPr>
                <w:i/>
              </w:rPr>
              <w:t>Marchés</w:t>
            </w:r>
            <w:proofErr w:type="spellEnd"/>
            <w:r w:rsidRPr="004C12A2">
              <w:rPr>
                <w:i/>
              </w:rPr>
              <w:t xml:space="preserve"> </w:t>
            </w:r>
            <w:proofErr w:type="spellStart"/>
            <w:r w:rsidRPr="004C12A2">
              <w:rPr>
                <w:i/>
              </w:rPr>
              <w:t>publics</w:t>
            </w:r>
            <w:proofErr w:type="spellEnd"/>
            <w:r w:rsidRPr="004C12A2">
              <w:rPr>
                <w:i/>
              </w:rPr>
              <w:t xml:space="preserve"> (Art 40) </w:t>
            </w:r>
            <w:proofErr w:type="spellStart"/>
            <w:r w:rsidRPr="004C12A2">
              <w:rPr>
                <w:i/>
              </w:rPr>
              <w:t>dispose</w:t>
            </w:r>
            <w:proofErr w:type="spellEnd"/>
            <w:r w:rsidRPr="004C12A2">
              <w:rPr>
                <w:i/>
              </w:rPr>
              <w:t xml:space="preserve"> : « Les </w:t>
            </w:r>
            <w:proofErr w:type="spellStart"/>
            <w:r w:rsidRPr="004C12A2">
              <w:rPr>
                <w:i/>
              </w:rPr>
              <w:t>candidats</w:t>
            </w:r>
            <w:proofErr w:type="spellEnd"/>
            <w:r w:rsidRPr="004C12A2">
              <w:rPr>
                <w:i/>
              </w:rPr>
              <w:t xml:space="preserve"> </w:t>
            </w:r>
            <w:proofErr w:type="spellStart"/>
            <w:r w:rsidRPr="004C12A2">
              <w:rPr>
                <w:i/>
              </w:rPr>
              <w:t>aux</w:t>
            </w:r>
            <w:proofErr w:type="spellEnd"/>
            <w:r w:rsidRPr="004C12A2">
              <w:rPr>
                <w:i/>
              </w:rPr>
              <w:t xml:space="preserve"> </w:t>
            </w:r>
            <w:proofErr w:type="spellStart"/>
            <w:r w:rsidRPr="004C12A2">
              <w:rPr>
                <w:i/>
              </w:rPr>
              <w:t>marchés</w:t>
            </w:r>
            <w:proofErr w:type="spellEnd"/>
            <w:r w:rsidRPr="004C12A2">
              <w:rPr>
                <w:i/>
              </w:rPr>
              <w:t xml:space="preserve"> </w:t>
            </w:r>
            <w:proofErr w:type="spellStart"/>
            <w:r w:rsidRPr="004C12A2">
              <w:rPr>
                <w:i/>
              </w:rPr>
              <w:t>publics</w:t>
            </w:r>
            <w:proofErr w:type="spellEnd"/>
            <w:r w:rsidRPr="004C12A2">
              <w:rPr>
                <w:i/>
              </w:rPr>
              <w:t xml:space="preserve"> </w:t>
            </w:r>
            <w:proofErr w:type="spellStart"/>
            <w:r w:rsidRPr="004C12A2">
              <w:rPr>
                <w:i/>
              </w:rPr>
              <w:t>sont</w:t>
            </w:r>
            <w:proofErr w:type="spellEnd"/>
            <w:r w:rsidRPr="004C12A2">
              <w:rPr>
                <w:i/>
              </w:rPr>
              <w:t xml:space="preserve"> </w:t>
            </w:r>
            <w:proofErr w:type="spellStart"/>
            <w:r w:rsidRPr="004C12A2">
              <w:rPr>
                <w:i/>
              </w:rPr>
              <w:t>autorisés</w:t>
            </w:r>
            <w:proofErr w:type="spellEnd"/>
            <w:r w:rsidRPr="004C12A2">
              <w:rPr>
                <w:i/>
              </w:rPr>
              <w:t xml:space="preserve"> à </w:t>
            </w:r>
            <w:proofErr w:type="spellStart"/>
            <w:r w:rsidRPr="004C12A2">
              <w:rPr>
                <w:i/>
              </w:rPr>
              <w:t>concourir</w:t>
            </w:r>
            <w:proofErr w:type="spellEnd"/>
            <w:r w:rsidRPr="004C12A2">
              <w:rPr>
                <w:i/>
              </w:rPr>
              <w:t xml:space="preserve"> </w:t>
            </w:r>
            <w:proofErr w:type="spellStart"/>
            <w:r w:rsidRPr="004C12A2">
              <w:rPr>
                <w:i/>
              </w:rPr>
              <w:t>pour</w:t>
            </w:r>
            <w:proofErr w:type="spellEnd"/>
            <w:r w:rsidRPr="004C12A2">
              <w:rPr>
                <w:i/>
              </w:rPr>
              <w:t xml:space="preserve"> </w:t>
            </w:r>
            <w:proofErr w:type="spellStart"/>
            <w:r w:rsidRPr="004C12A2">
              <w:rPr>
                <w:i/>
              </w:rPr>
              <w:t>l’obtention</w:t>
            </w:r>
            <w:proofErr w:type="spellEnd"/>
            <w:r w:rsidRPr="004C12A2">
              <w:rPr>
                <w:i/>
              </w:rPr>
              <w:t xml:space="preserve"> des </w:t>
            </w:r>
            <w:proofErr w:type="spellStart"/>
            <w:r w:rsidRPr="004C12A2">
              <w:rPr>
                <w:i/>
              </w:rPr>
              <w:t>marchés</w:t>
            </w:r>
            <w:proofErr w:type="spellEnd"/>
            <w:r w:rsidRPr="004C12A2">
              <w:rPr>
                <w:i/>
              </w:rPr>
              <w:t xml:space="preserve"> </w:t>
            </w:r>
            <w:proofErr w:type="spellStart"/>
            <w:r w:rsidRPr="004C12A2">
              <w:rPr>
                <w:i/>
              </w:rPr>
              <w:t>publics</w:t>
            </w:r>
            <w:proofErr w:type="spellEnd"/>
            <w:r w:rsidRPr="004C12A2">
              <w:rPr>
                <w:i/>
              </w:rPr>
              <w:t xml:space="preserve"> </w:t>
            </w:r>
            <w:proofErr w:type="spellStart"/>
            <w:r w:rsidRPr="004C12A2">
              <w:rPr>
                <w:i/>
              </w:rPr>
              <w:t>sous</w:t>
            </w:r>
            <w:proofErr w:type="spellEnd"/>
            <w:r w:rsidRPr="004C12A2">
              <w:rPr>
                <w:i/>
              </w:rPr>
              <w:t xml:space="preserve"> forme de </w:t>
            </w:r>
            <w:proofErr w:type="spellStart"/>
            <w:r w:rsidRPr="004C12A2">
              <w:rPr>
                <w:i/>
              </w:rPr>
              <w:t>groupement</w:t>
            </w:r>
            <w:proofErr w:type="spellEnd"/>
            <w:r w:rsidRPr="004C12A2">
              <w:rPr>
                <w:i/>
              </w:rPr>
              <w:t xml:space="preserve"> </w:t>
            </w:r>
            <w:proofErr w:type="spellStart"/>
            <w:r w:rsidRPr="004C12A2">
              <w:rPr>
                <w:i/>
              </w:rPr>
              <w:t>d’entreprises</w:t>
            </w:r>
            <w:proofErr w:type="spellEnd"/>
            <w:r w:rsidRPr="004C12A2">
              <w:rPr>
                <w:i/>
              </w:rPr>
              <w:t xml:space="preserve"> </w:t>
            </w:r>
            <w:proofErr w:type="spellStart"/>
            <w:r w:rsidRPr="004C12A2">
              <w:rPr>
                <w:i/>
              </w:rPr>
              <w:t>solidaire</w:t>
            </w:r>
            <w:proofErr w:type="spellEnd"/>
            <w:r w:rsidRPr="004C12A2">
              <w:rPr>
                <w:i/>
              </w:rPr>
              <w:t xml:space="preserve"> </w:t>
            </w:r>
            <w:proofErr w:type="spellStart"/>
            <w:r w:rsidRPr="004C12A2">
              <w:rPr>
                <w:i/>
              </w:rPr>
              <w:t>ou</w:t>
            </w:r>
            <w:proofErr w:type="spellEnd"/>
            <w:r w:rsidRPr="004C12A2">
              <w:rPr>
                <w:i/>
              </w:rPr>
              <w:t xml:space="preserve"> de </w:t>
            </w:r>
            <w:proofErr w:type="spellStart"/>
            <w:r w:rsidRPr="004C12A2">
              <w:rPr>
                <w:i/>
              </w:rPr>
              <w:t>groupement</w:t>
            </w:r>
            <w:proofErr w:type="spellEnd"/>
            <w:r w:rsidRPr="004C12A2">
              <w:rPr>
                <w:i/>
              </w:rPr>
              <w:t xml:space="preserve"> </w:t>
            </w:r>
            <w:proofErr w:type="spellStart"/>
            <w:r w:rsidRPr="004C12A2">
              <w:rPr>
                <w:i/>
              </w:rPr>
              <w:t>d’entreprises</w:t>
            </w:r>
            <w:proofErr w:type="spellEnd"/>
            <w:r w:rsidRPr="004C12A2">
              <w:rPr>
                <w:i/>
              </w:rPr>
              <w:t xml:space="preserve"> </w:t>
            </w:r>
            <w:proofErr w:type="spellStart"/>
            <w:r w:rsidRPr="004C12A2">
              <w:rPr>
                <w:i/>
              </w:rPr>
              <w:t>conjoint</w:t>
            </w:r>
            <w:proofErr w:type="spellEnd"/>
            <w:r w:rsidRPr="004C12A2">
              <w:rPr>
                <w:i/>
              </w:rPr>
              <w:t xml:space="preserve">, </w:t>
            </w:r>
            <w:proofErr w:type="spellStart"/>
            <w:r w:rsidRPr="004C12A2">
              <w:rPr>
                <w:i/>
              </w:rPr>
              <w:t>sous</w:t>
            </w:r>
            <w:proofErr w:type="spellEnd"/>
            <w:r w:rsidRPr="004C12A2">
              <w:rPr>
                <w:i/>
              </w:rPr>
              <w:t xml:space="preserve"> </w:t>
            </w:r>
            <w:proofErr w:type="spellStart"/>
            <w:r w:rsidRPr="004C12A2">
              <w:rPr>
                <w:i/>
              </w:rPr>
              <w:t>réserve</w:t>
            </w:r>
            <w:proofErr w:type="spellEnd"/>
            <w:r w:rsidRPr="004C12A2">
              <w:rPr>
                <w:i/>
              </w:rPr>
              <w:t xml:space="preserve"> de </w:t>
            </w:r>
            <w:proofErr w:type="spellStart"/>
            <w:r w:rsidRPr="004C12A2">
              <w:rPr>
                <w:i/>
              </w:rPr>
              <w:t>respecter</w:t>
            </w:r>
            <w:proofErr w:type="spellEnd"/>
            <w:r w:rsidRPr="004C12A2">
              <w:rPr>
                <w:i/>
              </w:rPr>
              <w:t xml:space="preserve"> les </w:t>
            </w:r>
            <w:proofErr w:type="spellStart"/>
            <w:r w:rsidRPr="004C12A2">
              <w:rPr>
                <w:i/>
              </w:rPr>
              <w:t>régies</w:t>
            </w:r>
            <w:proofErr w:type="spellEnd"/>
            <w:r w:rsidRPr="004C12A2">
              <w:rPr>
                <w:i/>
              </w:rPr>
              <w:t xml:space="preserve"> qui </w:t>
            </w:r>
            <w:proofErr w:type="spellStart"/>
            <w:r w:rsidRPr="004C12A2">
              <w:rPr>
                <w:i/>
              </w:rPr>
              <w:t>interdisent</w:t>
            </w:r>
            <w:proofErr w:type="spellEnd"/>
            <w:r w:rsidRPr="004C12A2">
              <w:rPr>
                <w:i/>
              </w:rPr>
              <w:t xml:space="preserve"> les </w:t>
            </w:r>
            <w:proofErr w:type="spellStart"/>
            <w:r w:rsidRPr="004C12A2">
              <w:rPr>
                <w:i/>
              </w:rPr>
              <w:t>entraves</w:t>
            </w:r>
            <w:proofErr w:type="spellEnd"/>
            <w:r w:rsidRPr="004C12A2">
              <w:rPr>
                <w:i/>
              </w:rPr>
              <w:t xml:space="preserve"> à la </w:t>
            </w:r>
            <w:proofErr w:type="spellStart"/>
            <w:r w:rsidRPr="004C12A2">
              <w:rPr>
                <w:i/>
              </w:rPr>
              <w:t>concurrence</w:t>
            </w:r>
            <w:proofErr w:type="spellEnd"/>
            <w:r w:rsidRPr="004C12A2">
              <w:rPr>
                <w:i/>
              </w:rPr>
              <w:t>.</w:t>
            </w:r>
          </w:p>
          <w:p w14:paraId="5ADF0922" w14:textId="77777777" w:rsidR="000C5AED" w:rsidRPr="004C12A2" w:rsidRDefault="000C5AED" w:rsidP="000C5AED">
            <w:pPr>
              <w:pStyle w:val="BodyText"/>
              <w:spacing w:before="198"/>
              <w:ind w:left="129" w:right="133" w:firstLine="7"/>
              <w:rPr>
                <w:i/>
              </w:rPr>
            </w:pPr>
            <w:proofErr w:type="spellStart"/>
            <w:r w:rsidRPr="004C12A2">
              <w:rPr>
                <w:i/>
              </w:rPr>
              <w:t>Quelle</w:t>
            </w:r>
            <w:proofErr w:type="spellEnd"/>
            <w:r w:rsidRPr="004C12A2">
              <w:rPr>
                <w:i/>
              </w:rPr>
              <w:t xml:space="preserve"> que </w:t>
            </w:r>
            <w:proofErr w:type="spellStart"/>
            <w:r w:rsidRPr="004C12A2">
              <w:rPr>
                <w:i/>
              </w:rPr>
              <w:t>soit</w:t>
            </w:r>
            <w:proofErr w:type="spellEnd"/>
            <w:r w:rsidRPr="004C12A2">
              <w:rPr>
                <w:i/>
              </w:rPr>
              <w:t xml:space="preserve"> la </w:t>
            </w:r>
            <w:proofErr w:type="gramStart"/>
            <w:r w:rsidRPr="004C12A2">
              <w:rPr>
                <w:i/>
              </w:rPr>
              <w:t>forme</w:t>
            </w:r>
            <w:proofErr w:type="gramEnd"/>
            <w:r w:rsidRPr="004C12A2">
              <w:rPr>
                <w:i/>
              </w:rPr>
              <w:t xml:space="preserve"> du </w:t>
            </w:r>
            <w:proofErr w:type="spellStart"/>
            <w:r w:rsidRPr="004C12A2">
              <w:rPr>
                <w:i/>
              </w:rPr>
              <w:t>groupement</w:t>
            </w:r>
            <w:proofErr w:type="spellEnd"/>
            <w:r w:rsidRPr="004C12A2">
              <w:rPr>
                <w:i/>
              </w:rPr>
              <w:t xml:space="preserve">, les membres du </w:t>
            </w:r>
            <w:proofErr w:type="spellStart"/>
            <w:r w:rsidRPr="004C12A2">
              <w:rPr>
                <w:i/>
              </w:rPr>
              <w:t>groupement</w:t>
            </w:r>
            <w:proofErr w:type="spellEnd"/>
            <w:r w:rsidRPr="004C12A2">
              <w:rPr>
                <w:i/>
              </w:rPr>
              <w:t xml:space="preserve"> </w:t>
            </w:r>
            <w:proofErr w:type="spellStart"/>
            <w:r w:rsidRPr="004C12A2">
              <w:rPr>
                <w:i/>
              </w:rPr>
              <w:t>doivent</w:t>
            </w:r>
            <w:proofErr w:type="spellEnd"/>
            <w:r w:rsidRPr="004C12A2">
              <w:rPr>
                <w:i/>
              </w:rPr>
              <w:t xml:space="preserve"> </w:t>
            </w:r>
            <w:proofErr w:type="spellStart"/>
            <w:r w:rsidRPr="004C12A2">
              <w:rPr>
                <w:i/>
              </w:rPr>
              <w:t>désigner</w:t>
            </w:r>
            <w:proofErr w:type="spellEnd"/>
            <w:r w:rsidRPr="004C12A2">
              <w:rPr>
                <w:i/>
              </w:rPr>
              <w:t xml:space="preserve"> un </w:t>
            </w:r>
            <w:proofErr w:type="spellStart"/>
            <w:r w:rsidRPr="004C12A2">
              <w:rPr>
                <w:i/>
              </w:rPr>
              <w:t>mandataire</w:t>
            </w:r>
            <w:proofErr w:type="spellEnd"/>
            <w:r w:rsidRPr="004C12A2">
              <w:rPr>
                <w:i/>
              </w:rPr>
              <w:t xml:space="preserve"> qui les </w:t>
            </w:r>
            <w:proofErr w:type="spellStart"/>
            <w:r w:rsidRPr="004C12A2">
              <w:rPr>
                <w:i/>
              </w:rPr>
              <w:t>représente</w:t>
            </w:r>
            <w:proofErr w:type="spellEnd"/>
            <w:r w:rsidRPr="004C12A2">
              <w:rPr>
                <w:i/>
              </w:rPr>
              <w:t xml:space="preserve"> vis-à-vis de </w:t>
            </w:r>
            <w:proofErr w:type="spellStart"/>
            <w:r w:rsidRPr="004C12A2">
              <w:rPr>
                <w:i/>
              </w:rPr>
              <w:t>l'autorité</w:t>
            </w:r>
            <w:proofErr w:type="spellEnd"/>
            <w:r w:rsidRPr="004C12A2">
              <w:rPr>
                <w:i/>
              </w:rPr>
              <w:t xml:space="preserve"> </w:t>
            </w:r>
            <w:proofErr w:type="spellStart"/>
            <w:r w:rsidRPr="004C12A2">
              <w:rPr>
                <w:i/>
              </w:rPr>
              <w:t>contractante</w:t>
            </w:r>
            <w:proofErr w:type="spellEnd"/>
            <w:r w:rsidRPr="004C12A2">
              <w:rPr>
                <w:i/>
              </w:rPr>
              <w:t xml:space="preserve"> et </w:t>
            </w:r>
            <w:proofErr w:type="spellStart"/>
            <w:r w:rsidRPr="004C12A2">
              <w:rPr>
                <w:i/>
              </w:rPr>
              <w:t>coordonne</w:t>
            </w:r>
            <w:proofErr w:type="spellEnd"/>
            <w:r w:rsidRPr="004C12A2">
              <w:rPr>
                <w:i/>
              </w:rPr>
              <w:t xml:space="preserve"> </w:t>
            </w:r>
            <w:proofErr w:type="spellStart"/>
            <w:r w:rsidRPr="004C12A2">
              <w:rPr>
                <w:i/>
              </w:rPr>
              <w:t>l’exécution</w:t>
            </w:r>
            <w:proofErr w:type="spellEnd"/>
            <w:r w:rsidRPr="004C12A2">
              <w:rPr>
                <w:i/>
              </w:rPr>
              <w:t xml:space="preserve"> du marché </w:t>
            </w:r>
            <w:proofErr w:type="spellStart"/>
            <w:r w:rsidRPr="004C12A2">
              <w:rPr>
                <w:i/>
              </w:rPr>
              <w:t>public</w:t>
            </w:r>
            <w:proofErr w:type="spellEnd"/>
            <w:r w:rsidRPr="004C12A2">
              <w:rPr>
                <w:i/>
              </w:rPr>
              <w:t xml:space="preserve"> par les membres du </w:t>
            </w:r>
            <w:proofErr w:type="spellStart"/>
            <w:r w:rsidRPr="004C12A2">
              <w:rPr>
                <w:i/>
              </w:rPr>
              <w:t>groupement</w:t>
            </w:r>
            <w:proofErr w:type="spellEnd"/>
            <w:r w:rsidRPr="004C12A2">
              <w:rPr>
                <w:i/>
              </w:rPr>
              <w:t xml:space="preserve">. Si le dossier </w:t>
            </w:r>
            <w:proofErr w:type="spellStart"/>
            <w:r w:rsidRPr="004C12A2">
              <w:rPr>
                <w:i/>
              </w:rPr>
              <w:t>d’appel</w:t>
            </w:r>
            <w:proofErr w:type="spellEnd"/>
            <w:r w:rsidRPr="004C12A2">
              <w:rPr>
                <w:i/>
              </w:rPr>
              <w:t xml:space="preserve"> à la </w:t>
            </w:r>
            <w:proofErr w:type="spellStart"/>
            <w:r w:rsidRPr="004C12A2">
              <w:rPr>
                <w:i/>
              </w:rPr>
              <w:t>concurrence</w:t>
            </w:r>
            <w:proofErr w:type="spellEnd"/>
            <w:r w:rsidRPr="004C12A2">
              <w:rPr>
                <w:i/>
              </w:rPr>
              <w:t xml:space="preserve"> le </w:t>
            </w:r>
            <w:proofErr w:type="spellStart"/>
            <w:r w:rsidRPr="004C12A2">
              <w:rPr>
                <w:i/>
              </w:rPr>
              <w:t>prévoit</w:t>
            </w:r>
            <w:proofErr w:type="spellEnd"/>
            <w:r w:rsidRPr="004C12A2">
              <w:rPr>
                <w:i/>
              </w:rPr>
              <w:t xml:space="preserve">, le </w:t>
            </w:r>
            <w:proofErr w:type="spellStart"/>
            <w:r w:rsidRPr="004C12A2">
              <w:rPr>
                <w:i/>
              </w:rPr>
              <w:t>mandataire</w:t>
            </w:r>
            <w:proofErr w:type="spellEnd"/>
            <w:r w:rsidRPr="004C12A2">
              <w:rPr>
                <w:i/>
              </w:rPr>
              <w:t xml:space="preserve"> du </w:t>
            </w:r>
            <w:proofErr w:type="spellStart"/>
            <w:r w:rsidRPr="004C12A2">
              <w:rPr>
                <w:i/>
              </w:rPr>
              <w:t>groupement</w:t>
            </w:r>
            <w:proofErr w:type="spellEnd"/>
            <w:r w:rsidRPr="004C12A2">
              <w:rPr>
                <w:i/>
              </w:rPr>
              <w:t xml:space="preserve"> </w:t>
            </w:r>
            <w:proofErr w:type="spellStart"/>
            <w:r w:rsidRPr="004C12A2">
              <w:rPr>
                <w:i/>
              </w:rPr>
              <w:t>conjoint</w:t>
            </w:r>
            <w:proofErr w:type="spellEnd"/>
            <w:r w:rsidRPr="004C12A2">
              <w:rPr>
                <w:i/>
              </w:rPr>
              <w:t xml:space="preserve"> </w:t>
            </w:r>
            <w:proofErr w:type="spellStart"/>
            <w:r w:rsidRPr="004C12A2">
              <w:rPr>
                <w:i/>
              </w:rPr>
              <w:t>est</w:t>
            </w:r>
            <w:proofErr w:type="spellEnd"/>
            <w:r w:rsidRPr="004C12A2">
              <w:rPr>
                <w:i/>
              </w:rPr>
              <w:t xml:space="preserve"> </w:t>
            </w:r>
            <w:proofErr w:type="spellStart"/>
            <w:r w:rsidRPr="004C12A2">
              <w:rPr>
                <w:i/>
              </w:rPr>
              <w:t>solidaire</w:t>
            </w:r>
            <w:proofErr w:type="spellEnd"/>
            <w:r w:rsidRPr="004C12A2">
              <w:rPr>
                <w:i/>
              </w:rPr>
              <w:t xml:space="preserve"> de </w:t>
            </w:r>
            <w:proofErr w:type="spellStart"/>
            <w:r w:rsidRPr="004C12A2">
              <w:rPr>
                <w:i/>
              </w:rPr>
              <w:t>chacun</w:t>
            </w:r>
            <w:proofErr w:type="spellEnd"/>
            <w:r w:rsidRPr="004C12A2">
              <w:rPr>
                <w:i/>
              </w:rPr>
              <w:t xml:space="preserve"> des membres du </w:t>
            </w:r>
            <w:proofErr w:type="spellStart"/>
            <w:r w:rsidRPr="004C12A2">
              <w:rPr>
                <w:i/>
              </w:rPr>
              <w:t>groupement</w:t>
            </w:r>
            <w:proofErr w:type="spellEnd"/>
            <w:r w:rsidRPr="004C12A2">
              <w:rPr>
                <w:i/>
              </w:rPr>
              <w:t xml:space="preserve"> </w:t>
            </w:r>
            <w:proofErr w:type="spellStart"/>
            <w:r w:rsidRPr="004C12A2">
              <w:rPr>
                <w:i/>
              </w:rPr>
              <w:t>pour</w:t>
            </w:r>
            <w:proofErr w:type="spellEnd"/>
            <w:r w:rsidRPr="004C12A2">
              <w:rPr>
                <w:i/>
              </w:rPr>
              <w:t xml:space="preserve"> </w:t>
            </w:r>
            <w:proofErr w:type="spellStart"/>
            <w:r w:rsidRPr="004C12A2">
              <w:rPr>
                <w:i/>
              </w:rPr>
              <w:t>ses</w:t>
            </w:r>
            <w:proofErr w:type="spellEnd"/>
            <w:r w:rsidRPr="004C12A2">
              <w:rPr>
                <w:i/>
              </w:rPr>
              <w:t xml:space="preserve"> </w:t>
            </w:r>
            <w:proofErr w:type="spellStart"/>
            <w:r w:rsidRPr="004C12A2">
              <w:rPr>
                <w:i/>
              </w:rPr>
              <w:t>obligations</w:t>
            </w:r>
            <w:proofErr w:type="spellEnd"/>
            <w:r w:rsidRPr="004C12A2">
              <w:rPr>
                <w:i/>
              </w:rPr>
              <w:t xml:space="preserve"> </w:t>
            </w:r>
            <w:proofErr w:type="spellStart"/>
            <w:r w:rsidRPr="004C12A2">
              <w:rPr>
                <w:i/>
              </w:rPr>
              <w:t>contractuelles</w:t>
            </w:r>
            <w:proofErr w:type="spellEnd"/>
            <w:r w:rsidRPr="004C12A2">
              <w:rPr>
                <w:i/>
              </w:rPr>
              <w:t xml:space="preserve"> à </w:t>
            </w:r>
            <w:proofErr w:type="spellStart"/>
            <w:r w:rsidRPr="004C12A2">
              <w:rPr>
                <w:i/>
              </w:rPr>
              <w:t>l’égard</w:t>
            </w:r>
            <w:proofErr w:type="spellEnd"/>
            <w:r w:rsidRPr="004C12A2">
              <w:rPr>
                <w:i/>
              </w:rPr>
              <w:t xml:space="preserve"> de </w:t>
            </w:r>
            <w:proofErr w:type="spellStart"/>
            <w:r w:rsidRPr="004C12A2">
              <w:rPr>
                <w:i/>
              </w:rPr>
              <w:t>l’autorité</w:t>
            </w:r>
            <w:proofErr w:type="spellEnd"/>
            <w:r w:rsidRPr="004C12A2">
              <w:rPr>
                <w:i/>
              </w:rPr>
              <w:t xml:space="preserve"> </w:t>
            </w:r>
            <w:proofErr w:type="spellStart"/>
            <w:r w:rsidRPr="004C12A2">
              <w:rPr>
                <w:i/>
              </w:rPr>
              <w:t>contractante</w:t>
            </w:r>
            <w:proofErr w:type="spellEnd"/>
            <w:r w:rsidRPr="004C12A2">
              <w:rPr>
                <w:i/>
              </w:rPr>
              <w:t xml:space="preserve"> </w:t>
            </w:r>
            <w:proofErr w:type="spellStart"/>
            <w:r w:rsidRPr="004C12A2">
              <w:rPr>
                <w:i/>
              </w:rPr>
              <w:t>pour</w:t>
            </w:r>
            <w:proofErr w:type="spellEnd"/>
            <w:r w:rsidRPr="004C12A2">
              <w:rPr>
                <w:i/>
              </w:rPr>
              <w:t xml:space="preserve"> la </w:t>
            </w:r>
            <w:proofErr w:type="spellStart"/>
            <w:r w:rsidRPr="004C12A2">
              <w:rPr>
                <w:i/>
              </w:rPr>
              <w:t>bonne</w:t>
            </w:r>
            <w:proofErr w:type="spellEnd"/>
            <w:r w:rsidRPr="004C12A2">
              <w:rPr>
                <w:i/>
              </w:rPr>
              <w:t xml:space="preserve"> </w:t>
            </w:r>
            <w:proofErr w:type="spellStart"/>
            <w:r w:rsidRPr="004C12A2">
              <w:rPr>
                <w:i/>
              </w:rPr>
              <w:t>exécution</w:t>
            </w:r>
            <w:proofErr w:type="spellEnd"/>
            <w:r w:rsidRPr="004C12A2">
              <w:rPr>
                <w:i/>
              </w:rPr>
              <w:t xml:space="preserve"> du marché.</w:t>
            </w:r>
          </w:p>
          <w:p w14:paraId="713CE4DA" w14:textId="4AA9918C" w:rsidR="000C5AED" w:rsidRPr="004C12A2" w:rsidRDefault="000C5AED" w:rsidP="000C5AED">
            <w:pPr>
              <w:spacing w:after="200"/>
            </w:pPr>
            <w:r w:rsidRPr="004C12A2">
              <w:rPr>
                <w:i/>
              </w:rPr>
              <w:t xml:space="preserve">En cas de groupement conjoint d’entreprises, la soumission indique le montant et la répartition détaillée des prestations que chacun des membres du </w:t>
            </w:r>
            <w:r w:rsidRPr="004C12A2">
              <w:rPr>
                <w:i/>
              </w:rPr>
              <w:lastRenderedPageBreak/>
              <w:t>groupement s'engage à exécuter. En cas de groupement solidaire d’entreprises, la soumission est un document unique qui indique le montant total du marché et l’ensemble des fournitures, services ou travaux, que les membres du groupement s’engagent solidairement à r</w:t>
            </w:r>
            <w:r w:rsidR="00965905" w:rsidRPr="004C12A2">
              <w:rPr>
                <w:i/>
              </w:rPr>
              <w:t>é</w:t>
            </w:r>
            <w:r w:rsidRPr="004C12A2">
              <w:rPr>
                <w:i/>
              </w:rPr>
              <w:t>aliser »]</w:t>
            </w:r>
            <w:r w:rsidRPr="004C12A2">
              <w:t>.</w:t>
            </w:r>
          </w:p>
          <w:p w14:paraId="365EC2C7" w14:textId="17BF972C" w:rsidR="00965905" w:rsidRPr="004C12A2" w:rsidRDefault="00965905" w:rsidP="000C5AED">
            <w:pPr>
              <w:spacing w:after="200"/>
            </w:pPr>
            <w:r w:rsidRPr="004C12A2">
              <w:rPr>
                <w:i/>
              </w:rPr>
              <w:t xml:space="preserve">En général, l’Autorité contractante souhaitera </w:t>
            </w:r>
            <w:proofErr w:type="gramStart"/>
            <w:r w:rsidRPr="004C12A2">
              <w:rPr>
                <w:i/>
              </w:rPr>
              <w:t>que  le</w:t>
            </w:r>
            <w:proofErr w:type="gramEnd"/>
            <w:r w:rsidRPr="004C12A2">
              <w:rPr>
                <w:i/>
              </w:rPr>
              <w:t xml:space="preserve"> groupement soit solidaire, et il n’y aura pas lieu de modifier le CCAG. Dans le cas où l’Autorité contractante souhaiterait que le groupement soit conjoint, insérer ici la disposition suivante : « </w:t>
            </w:r>
            <w:r w:rsidRPr="004C12A2">
              <w:rPr>
                <w:b/>
                <w:bCs/>
                <w:i/>
              </w:rPr>
              <w:t>les membres du groupement seront conjoints au sens du Code des Marchés publics</w:t>
            </w:r>
            <w:r w:rsidRPr="004C12A2">
              <w:rPr>
                <w:i/>
              </w:rPr>
              <w:t> »]</w:t>
            </w:r>
            <w:r w:rsidRPr="004C12A2">
              <w:t>.</w:t>
            </w:r>
          </w:p>
          <w:p w14:paraId="396E4ABF" w14:textId="77777777" w:rsidR="00965905" w:rsidRPr="004C12A2" w:rsidRDefault="00965905" w:rsidP="000C5AED">
            <w:pPr>
              <w:spacing w:after="200"/>
            </w:pPr>
          </w:p>
        </w:tc>
      </w:tr>
      <w:tr w:rsidR="000C5AED" w:rsidRPr="004F5A2F" w14:paraId="090B2459" w14:textId="77777777" w:rsidTr="000C5AED">
        <w:tc>
          <w:tcPr>
            <w:tcW w:w="2700" w:type="dxa"/>
            <w:tcBorders>
              <w:top w:val="single" w:sz="2" w:space="0" w:color="auto"/>
              <w:left w:val="single" w:sz="2" w:space="0" w:color="auto"/>
              <w:bottom w:val="single" w:sz="2" w:space="0" w:color="auto"/>
              <w:right w:val="single" w:sz="2" w:space="0" w:color="auto"/>
            </w:tcBorders>
          </w:tcPr>
          <w:p w14:paraId="5C7604CF" w14:textId="77777777" w:rsidR="000C5AED" w:rsidRPr="004F5A2F" w:rsidRDefault="000C5AED" w:rsidP="000C5AED">
            <w:pPr>
              <w:spacing w:before="60" w:after="60"/>
              <w:jc w:val="left"/>
              <w:rPr>
                <w:b/>
                <w:bCs/>
              </w:rPr>
            </w:pPr>
            <w:r>
              <w:rPr>
                <w:b/>
              </w:rPr>
              <w:lastRenderedPageBreak/>
              <w:t>Documents contractuels</w:t>
            </w:r>
          </w:p>
        </w:tc>
        <w:tc>
          <w:tcPr>
            <w:tcW w:w="1500" w:type="dxa"/>
            <w:tcBorders>
              <w:top w:val="single" w:sz="2" w:space="0" w:color="auto"/>
              <w:left w:val="single" w:sz="2" w:space="0" w:color="auto"/>
              <w:bottom w:val="single" w:sz="2" w:space="0" w:color="auto"/>
              <w:right w:val="single" w:sz="2" w:space="0" w:color="auto"/>
            </w:tcBorders>
          </w:tcPr>
          <w:p w14:paraId="36A35C7B" w14:textId="77777777" w:rsidR="000C5AED" w:rsidRDefault="000C5AED" w:rsidP="000C5AED">
            <w:pPr>
              <w:spacing w:before="60" w:after="60"/>
              <w:jc w:val="center"/>
            </w:pPr>
            <w:r>
              <w:t>5.2 (e)</w:t>
            </w:r>
          </w:p>
        </w:tc>
        <w:tc>
          <w:tcPr>
            <w:tcW w:w="5250" w:type="dxa"/>
            <w:tcBorders>
              <w:top w:val="single" w:sz="2" w:space="0" w:color="auto"/>
              <w:left w:val="single" w:sz="2" w:space="0" w:color="auto"/>
              <w:bottom w:val="single" w:sz="2" w:space="0" w:color="auto"/>
              <w:right w:val="single" w:sz="2" w:space="0" w:color="auto"/>
            </w:tcBorders>
          </w:tcPr>
          <w:p w14:paraId="341FA803" w14:textId="77777777" w:rsidR="000C5AED" w:rsidRPr="004C12A2" w:rsidRDefault="000C5AED" w:rsidP="000C5AED">
            <w:pPr>
              <w:spacing w:before="60" w:after="60"/>
            </w:pPr>
            <w:r w:rsidRPr="004C12A2">
              <w:t>Plans, notes de calcul, cahiers de sondage et dossiers géotechniques</w:t>
            </w:r>
          </w:p>
          <w:p w14:paraId="3D7D3FF3" w14:textId="77777777" w:rsidR="000C5AED" w:rsidRPr="004C12A2" w:rsidRDefault="000C5AED" w:rsidP="000C5AED">
            <w:pPr>
              <w:spacing w:before="60" w:after="60"/>
            </w:pPr>
            <w:r w:rsidRPr="004C12A2">
              <w:rPr>
                <w:i/>
                <w:sz w:val="20"/>
              </w:rPr>
              <w:t>[Insérer et indiquer, le cas échéant, les noms et références]</w:t>
            </w:r>
          </w:p>
        </w:tc>
      </w:tr>
      <w:tr w:rsidR="000C5AED" w:rsidRPr="004F5A2F" w14:paraId="2B0593B5" w14:textId="77777777" w:rsidTr="000C5AED">
        <w:tc>
          <w:tcPr>
            <w:tcW w:w="2700" w:type="dxa"/>
            <w:tcBorders>
              <w:top w:val="single" w:sz="2" w:space="0" w:color="auto"/>
              <w:left w:val="single" w:sz="2" w:space="0" w:color="auto"/>
              <w:bottom w:val="single" w:sz="2" w:space="0" w:color="auto"/>
              <w:right w:val="single" w:sz="2" w:space="0" w:color="auto"/>
            </w:tcBorders>
          </w:tcPr>
          <w:p w14:paraId="0B7E205C"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00AC1B7A" w14:textId="77777777" w:rsidR="000C5AED" w:rsidRDefault="000C5AED" w:rsidP="000C5AED">
            <w:pPr>
              <w:spacing w:before="60" w:after="60"/>
              <w:jc w:val="center"/>
            </w:pPr>
            <w:r>
              <w:t>5.2 (h)</w:t>
            </w:r>
          </w:p>
        </w:tc>
        <w:tc>
          <w:tcPr>
            <w:tcW w:w="5250" w:type="dxa"/>
            <w:tcBorders>
              <w:top w:val="single" w:sz="2" w:space="0" w:color="auto"/>
              <w:left w:val="single" w:sz="2" w:space="0" w:color="auto"/>
              <w:bottom w:val="single" w:sz="2" w:space="0" w:color="auto"/>
              <w:right w:val="single" w:sz="2" w:space="0" w:color="auto"/>
            </w:tcBorders>
          </w:tcPr>
          <w:p w14:paraId="65A6D7AF" w14:textId="77777777" w:rsidR="000C5AED" w:rsidRPr="004C12A2" w:rsidRDefault="000C5AED" w:rsidP="000C5AED">
            <w:pPr>
              <w:spacing w:before="60" w:after="60"/>
            </w:pPr>
            <w:r w:rsidRPr="004C12A2">
              <w:t>Décomposition des prix forfaitaires et/ou sous détail des prix unitaires</w:t>
            </w:r>
          </w:p>
          <w:p w14:paraId="4CAD2F8A" w14:textId="77777777" w:rsidR="000C5AED" w:rsidRPr="004C12A2" w:rsidRDefault="000C5AED" w:rsidP="000C5AED">
            <w:pPr>
              <w:spacing w:before="60" w:after="60"/>
            </w:pPr>
            <w:r w:rsidRPr="004C12A2">
              <w:rPr>
                <w:i/>
                <w:sz w:val="20"/>
              </w:rPr>
              <w:t>[Insérer, le cas échéant]</w:t>
            </w:r>
          </w:p>
        </w:tc>
      </w:tr>
      <w:tr w:rsidR="000C5AED" w:rsidRPr="004F5A2F" w14:paraId="31F06844" w14:textId="77777777" w:rsidTr="000C5AED">
        <w:tc>
          <w:tcPr>
            <w:tcW w:w="2700" w:type="dxa"/>
            <w:tcBorders>
              <w:top w:val="single" w:sz="2" w:space="0" w:color="auto"/>
              <w:left w:val="single" w:sz="2" w:space="0" w:color="auto"/>
              <w:bottom w:val="single" w:sz="2" w:space="0" w:color="auto"/>
              <w:right w:val="single" w:sz="2" w:space="0" w:color="auto"/>
            </w:tcBorders>
          </w:tcPr>
          <w:p w14:paraId="100040AD" w14:textId="77777777" w:rsidR="000C5AED" w:rsidRDefault="000C5AED" w:rsidP="000C5AED">
            <w:pPr>
              <w:spacing w:before="60" w:after="60"/>
              <w:jc w:val="left"/>
              <w:rPr>
                <w:b/>
              </w:rPr>
            </w:pPr>
            <w:r>
              <w:rPr>
                <w:b/>
              </w:rPr>
              <w:t>Estimation des engagements financiers du Maître d’Ouvrage</w:t>
            </w:r>
          </w:p>
        </w:tc>
        <w:tc>
          <w:tcPr>
            <w:tcW w:w="1500" w:type="dxa"/>
            <w:tcBorders>
              <w:top w:val="single" w:sz="2" w:space="0" w:color="auto"/>
              <w:left w:val="single" w:sz="2" w:space="0" w:color="auto"/>
              <w:bottom w:val="single" w:sz="2" w:space="0" w:color="auto"/>
              <w:right w:val="single" w:sz="2" w:space="0" w:color="auto"/>
            </w:tcBorders>
          </w:tcPr>
          <w:p w14:paraId="74BDEFFB" w14:textId="77777777" w:rsidR="000C5AED" w:rsidRDefault="000C5AED" w:rsidP="000C5AED">
            <w:pPr>
              <w:spacing w:before="60" w:after="60"/>
              <w:jc w:val="center"/>
            </w:pPr>
            <w:r>
              <w:t>6.8</w:t>
            </w:r>
          </w:p>
        </w:tc>
        <w:tc>
          <w:tcPr>
            <w:tcW w:w="5250" w:type="dxa"/>
            <w:tcBorders>
              <w:top w:val="single" w:sz="2" w:space="0" w:color="auto"/>
              <w:left w:val="single" w:sz="2" w:space="0" w:color="auto"/>
              <w:bottom w:val="single" w:sz="2" w:space="0" w:color="auto"/>
              <w:right w:val="single" w:sz="2" w:space="0" w:color="auto"/>
            </w:tcBorders>
          </w:tcPr>
          <w:p w14:paraId="35AC66CC" w14:textId="77777777" w:rsidR="000C5AED" w:rsidRPr="004C12A2" w:rsidRDefault="000C5AED" w:rsidP="000C5AED">
            <w:pPr>
              <w:spacing w:before="60" w:after="60"/>
            </w:pPr>
            <w:r w:rsidRPr="004C12A2">
              <w:rPr>
                <w:i/>
                <w:sz w:val="20"/>
              </w:rPr>
              <w:t>[Délai de remise de l’estimation]</w:t>
            </w:r>
          </w:p>
        </w:tc>
      </w:tr>
      <w:tr w:rsidR="000C5AED" w:rsidRPr="004F5A2F" w14:paraId="0A54F7E0" w14:textId="77777777" w:rsidTr="000C5AED">
        <w:tc>
          <w:tcPr>
            <w:tcW w:w="2700" w:type="dxa"/>
            <w:tcBorders>
              <w:top w:val="single" w:sz="2" w:space="0" w:color="auto"/>
              <w:left w:val="single" w:sz="2" w:space="0" w:color="auto"/>
              <w:bottom w:val="single" w:sz="2" w:space="0" w:color="auto"/>
              <w:right w:val="single" w:sz="2" w:space="0" w:color="auto"/>
            </w:tcBorders>
          </w:tcPr>
          <w:p w14:paraId="6EDCCF78" w14:textId="77777777" w:rsidR="000C5AED" w:rsidRDefault="000C5AED" w:rsidP="000C5AED">
            <w:pPr>
              <w:spacing w:before="60" w:after="60"/>
              <w:jc w:val="left"/>
              <w:rPr>
                <w:b/>
              </w:rPr>
            </w:pPr>
            <w:r>
              <w:rPr>
                <w:b/>
              </w:rPr>
              <w:t>Garanties</w:t>
            </w:r>
          </w:p>
        </w:tc>
        <w:tc>
          <w:tcPr>
            <w:tcW w:w="1500" w:type="dxa"/>
            <w:tcBorders>
              <w:top w:val="single" w:sz="2" w:space="0" w:color="auto"/>
              <w:left w:val="single" w:sz="2" w:space="0" w:color="auto"/>
              <w:bottom w:val="single" w:sz="2" w:space="0" w:color="auto"/>
              <w:right w:val="single" w:sz="2" w:space="0" w:color="auto"/>
            </w:tcBorders>
          </w:tcPr>
          <w:p w14:paraId="28101579" w14:textId="77777777" w:rsidR="000C5AED" w:rsidRPr="00DB63F5" w:rsidRDefault="000C5AED" w:rsidP="000C5AED">
            <w:pPr>
              <w:spacing w:before="60" w:after="60"/>
              <w:jc w:val="center"/>
            </w:pPr>
            <w:r w:rsidRPr="00DB63F5">
              <w:t>7.1.1</w:t>
            </w:r>
          </w:p>
        </w:tc>
        <w:tc>
          <w:tcPr>
            <w:tcW w:w="5250" w:type="dxa"/>
            <w:tcBorders>
              <w:top w:val="single" w:sz="2" w:space="0" w:color="auto"/>
              <w:left w:val="single" w:sz="2" w:space="0" w:color="auto"/>
              <w:bottom w:val="single" w:sz="2" w:space="0" w:color="auto"/>
              <w:right w:val="single" w:sz="2" w:space="0" w:color="auto"/>
            </w:tcBorders>
          </w:tcPr>
          <w:p w14:paraId="0C148592" w14:textId="77777777" w:rsidR="000C5AED" w:rsidRPr="004C12A2" w:rsidRDefault="000C5AED" w:rsidP="000C5AED">
            <w:pPr>
              <w:pStyle w:val="BodyText"/>
              <w:spacing w:before="201"/>
              <w:ind w:right="308"/>
              <w:rPr>
                <w:i/>
                <w:sz w:val="26"/>
                <w:szCs w:val="26"/>
              </w:rPr>
            </w:pPr>
            <w:r w:rsidRPr="004C12A2">
              <w:rPr>
                <w:lang w:val="fr-FR"/>
              </w:rPr>
              <w:t>Le montant de la garantie de bonne exécution est de cinq pour cent (5 %) du montant de base du marché augmenté ou diminué, le cas échéant, de ses avenants. En cas d’avenant, la garantie doit être complétée dans les mêmes conditions.</w:t>
            </w:r>
          </w:p>
        </w:tc>
      </w:tr>
      <w:tr w:rsidR="000C5AED" w:rsidRPr="004F5A2F" w14:paraId="626FA8AF" w14:textId="77777777" w:rsidTr="000C5AED">
        <w:tc>
          <w:tcPr>
            <w:tcW w:w="2700" w:type="dxa"/>
            <w:tcBorders>
              <w:top w:val="single" w:sz="2" w:space="0" w:color="auto"/>
              <w:left w:val="single" w:sz="2" w:space="0" w:color="auto"/>
              <w:bottom w:val="single" w:sz="2" w:space="0" w:color="auto"/>
              <w:right w:val="single" w:sz="2" w:space="0" w:color="auto"/>
            </w:tcBorders>
          </w:tcPr>
          <w:p w14:paraId="78B60AF0" w14:textId="77777777" w:rsidR="000C5AED" w:rsidRDefault="000C5AED" w:rsidP="000C5AED">
            <w:pPr>
              <w:spacing w:before="60" w:after="60"/>
              <w:jc w:val="left"/>
              <w:rPr>
                <w:b/>
              </w:rPr>
            </w:pPr>
            <w:r>
              <w:rPr>
                <w:b/>
              </w:rPr>
              <w:t>Retenue de garantie</w:t>
            </w:r>
          </w:p>
        </w:tc>
        <w:tc>
          <w:tcPr>
            <w:tcW w:w="1500" w:type="dxa"/>
            <w:tcBorders>
              <w:top w:val="single" w:sz="2" w:space="0" w:color="auto"/>
              <w:left w:val="single" w:sz="2" w:space="0" w:color="auto"/>
              <w:bottom w:val="single" w:sz="2" w:space="0" w:color="auto"/>
              <w:right w:val="single" w:sz="2" w:space="0" w:color="auto"/>
            </w:tcBorders>
          </w:tcPr>
          <w:p w14:paraId="7ACE8CB9" w14:textId="77777777" w:rsidR="000C5AED" w:rsidRPr="00DB63F5" w:rsidRDefault="000C5AED" w:rsidP="000C5AED">
            <w:pPr>
              <w:spacing w:before="60" w:after="60"/>
              <w:jc w:val="center"/>
            </w:pPr>
            <w:r w:rsidRPr="00DB63F5">
              <w:t>7.2.1</w:t>
            </w:r>
          </w:p>
        </w:tc>
        <w:tc>
          <w:tcPr>
            <w:tcW w:w="5250" w:type="dxa"/>
            <w:tcBorders>
              <w:top w:val="single" w:sz="2" w:space="0" w:color="auto"/>
              <w:left w:val="single" w:sz="2" w:space="0" w:color="auto"/>
              <w:bottom w:val="single" w:sz="2" w:space="0" w:color="auto"/>
              <w:right w:val="single" w:sz="2" w:space="0" w:color="auto"/>
            </w:tcBorders>
          </w:tcPr>
          <w:p w14:paraId="60F99901" w14:textId="77777777" w:rsidR="000C5AED" w:rsidRPr="004C12A2" w:rsidRDefault="000C5AED" w:rsidP="000C5AED">
            <w:pPr>
              <w:pStyle w:val="BodyText"/>
              <w:spacing w:before="201"/>
              <w:ind w:right="308"/>
              <w:rPr>
                <w:sz w:val="26"/>
                <w:szCs w:val="26"/>
              </w:rPr>
            </w:pPr>
            <w:r w:rsidRPr="004C12A2">
              <w:rPr>
                <w:lang w:val="fr-FR"/>
              </w:rPr>
              <w:t>La part des paiements retenue par l'autorité contractante est de cinq pour cent (5 %) du montant des paiements. Les conditions de sa libération sont définies dans le cahier des charges.</w:t>
            </w:r>
          </w:p>
        </w:tc>
      </w:tr>
      <w:tr w:rsidR="000C5AED" w:rsidRPr="004F5A2F" w14:paraId="3E52A5F6" w14:textId="77777777" w:rsidTr="000C5AED">
        <w:tc>
          <w:tcPr>
            <w:tcW w:w="2700" w:type="dxa"/>
            <w:tcBorders>
              <w:top w:val="single" w:sz="2" w:space="0" w:color="auto"/>
              <w:left w:val="single" w:sz="2" w:space="0" w:color="auto"/>
              <w:bottom w:val="single" w:sz="2" w:space="0" w:color="auto"/>
              <w:right w:val="single" w:sz="2" w:space="0" w:color="auto"/>
            </w:tcBorders>
          </w:tcPr>
          <w:p w14:paraId="70A71BEF" w14:textId="77777777" w:rsidR="000C5AED" w:rsidRDefault="000C5AED" w:rsidP="000C5AED">
            <w:pPr>
              <w:spacing w:before="60" w:after="60"/>
              <w:jc w:val="left"/>
              <w:rPr>
                <w:b/>
              </w:rPr>
            </w:pPr>
            <w:r>
              <w:rPr>
                <w:b/>
              </w:rPr>
              <w:t>Assurances</w:t>
            </w:r>
          </w:p>
        </w:tc>
        <w:tc>
          <w:tcPr>
            <w:tcW w:w="1500" w:type="dxa"/>
            <w:tcBorders>
              <w:top w:val="single" w:sz="2" w:space="0" w:color="auto"/>
              <w:left w:val="single" w:sz="2" w:space="0" w:color="auto"/>
              <w:bottom w:val="single" w:sz="2" w:space="0" w:color="auto"/>
              <w:right w:val="single" w:sz="2" w:space="0" w:color="auto"/>
            </w:tcBorders>
          </w:tcPr>
          <w:p w14:paraId="55E7A246" w14:textId="77777777" w:rsidR="000C5AED" w:rsidRPr="00DB63F5" w:rsidRDefault="000C5AED" w:rsidP="000C5AED">
            <w:pPr>
              <w:spacing w:before="60" w:after="60"/>
              <w:jc w:val="center"/>
            </w:pPr>
            <w:r w:rsidRPr="00DB63F5">
              <w:t>7.3.1</w:t>
            </w:r>
          </w:p>
        </w:tc>
        <w:tc>
          <w:tcPr>
            <w:tcW w:w="5250" w:type="dxa"/>
            <w:tcBorders>
              <w:top w:val="single" w:sz="2" w:space="0" w:color="auto"/>
              <w:left w:val="single" w:sz="2" w:space="0" w:color="auto"/>
              <w:bottom w:val="single" w:sz="2" w:space="0" w:color="auto"/>
              <w:right w:val="single" w:sz="2" w:space="0" w:color="auto"/>
            </w:tcBorders>
          </w:tcPr>
          <w:p w14:paraId="32493A69" w14:textId="77777777" w:rsidR="000C5AED" w:rsidRPr="004C12A2" w:rsidRDefault="000C5AED" w:rsidP="000C5AED">
            <w:pPr>
              <w:spacing w:before="60" w:after="60"/>
            </w:pPr>
            <w:r w:rsidRPr="004C12A2">
              <w:t>Les polices d’assurances suivantes sont requises au titre du présent Marché pour les montants minimum indiqués ci-après :</w:t>
            </w:r>
            <w:r w:rsidRPr="004C12A2">
              <w:rPr>
                <w:i/>
                <w:sz w:val="20"/>
              </w:rPr>
              <w:t xml:space="preserve"> [Insérer, les montants de couverture requis]</w:t>
            </w:r>
          </w:p>
        </w:tc>
      </w:tr>
      <w:tr w:rsidR="000C5AED" w:rsidRPr="004F5A2F" w14:paraId="2DEF2079" w14:textId="77777777" w:rsidTr="000C5AED">
        <w:tc>
          <w:tcPr>
            <w:tcW w:w="2700" w:type="dxa"/>
            <w:tcBorders>
              <w:top w:val="single" w:sz="2" w:space="0" w:color="auto"/>
              <w:left w:val="single" w:sz="2" w:space="0" w:color="auto"/>
              <w:bottom w:val="single" w:sz="2" w:space="0" w:color="auto"/>
              <w:right w:val="single" w:sz="2" w:space="0" w:color="auto"/>
            </w:tcBorders>
          </w:tcPr>
          <w:p w14:paraId="03B5A3B7"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6A5652AF" w14:textId="77777777" w:rsidR="000C5AED" w:rsidRDefault="000C5AED" w:rsidP="000C5AED">
            <w:pPr>
              <w:spacing w:before="60" w:after="60"/>
              <w:jc w:val="center"/>
            </w:pPr>
            <w:r>
              <w:t>7.3.2</w:t>
            </w:r>
          </w:p>
        </w:tc>
        <w:tc>
          <w:tcPr>
            <w:tcW w:w="5250" w:type="dxa"/>
            <w:tcBorders>
              <w:top w:val="single" w:sz="2" w:space="0" w:color="auto"/>
              <w:left w:val="single" w:sz="2" w:space="0" w:color="auto"/>
              <w:bottom w:val="single" w:sz="2" w:space="0" w:color="auto"/>
              <w:right w:val="single" w:sz="2" w:space="0" w:color="auto"/>
            </w:tcBorders>
          </w:tcPr>
          <w:p w14:paraId="0CAEEE0D" w14:textId="5CEC961D" w:rsidR="000C5AED" w:rsidRPr="004C12A2" w:rsidRDefault="000C5AED" w:rsidP="000C5AED">
            <w:pPr>
              <w:spacing w:before="60" w:after="60"/>
            </w:pPr>
            <w:r w:rsidRPr="004C12A2">
              <w:t>Assurance des risques causés à des tiers</w:t>
            </w:r>
            <w:r w:rsidR="00FF3E32" w:rsidRPr="004C12A2">
              <w:t xml:space="preserve"> </w:t>
            </w:r>
            <w:r w:rsidRPr="004C12A2">
              <w:t>:</w:t>
            </w:r>
          </w:p>
        </w:tc>
      </w:tr>
      <w:tr w:rsidR="000C5AED" w:rsidRPr="004F5A2F" w14:paraId="3692CD5E" w14:textId="77777777" w:rsidTr="000C5AED">
        <w:tc>
          <w:tcPr>
            <w:tcW w:w="2700" w:type="dxa"/>
            <w:tcBorders>
              <w:top w:val="single" w:sz="2" w:space="0" w:color="auto"/>
              <w:left w:val="single" w:sz="2" w:space="0" w:color="auto"/>
              <w:bottom w:val="single" w:sz="2" w:space="0" w:color="auto"/>
              <w:right w:val="single" w:sz="2" w:space="0" w:color="auto"/>
            </w:tcBorders>
          </w:tcPr>
          <w:p w14:paraId="49BD7AD4"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051DEBB0" w14:textId="77777777" w:rsidR="000C5AED" w:rsidRDefault="000C5AED" w:rsidP="000C5AED">
            <w:pPr>
              <w:spacing w:before="60" w:after="60"/>
              <w:jc w:val="center"/>
            </w:pPr>
            <w:r>
              <w:t>7.3.3</w:t>
            </w:r>
          </w:p>
        </w:tc>
        <w:tc>
          <w:tcPr>
            <w:tcW w:w="5250" w:type="dxa"/>
            <w:tcBorders>
              <w:top w:val="single" w:sz="2" w:space="0" w:color="auto"/>
              <w:left w:val="single" w:sz="2" w:space="0" w:color="auto"/>
              <w:bottom w:val="single" w:sz="2" w:space="0" w:color="auto"/>
              <w:right w:val="single" w:sz="2" w:space="0" w:color="auto"/>
            </w:tcBorders>
          </w:tcPr>
          <w:p w14:paraId="67E77C27" w14:textId="77777777" w:rsidR="000C5AED" w:rsidRPr="004C12A2" w:rsidRDefault="000C5AED" w:rsidP="000C5AED">
            <w:pPr>
              <w:spacing w:before="60" w:after="60"/>
            </w:pPr>
            <w:r w:rsidRPr="004C12A2">
              <w:t>Assurance des accidents de travail</w:t>
            </w:r>
          </w:p>
        </w:tc>
      </w:tr>
      <w:tr w:rsidR="000C5AED" w:rsidRPr="004F5A2F" w14:paraId="47FEE8AD" w14:textId="77777777" w:rsidTr="000C5AED">
        <w:tc>
          <w:tcPr>
            <w:tcW w:w="2700" w:type="dxa"/>
            <w:tcBorders>
              <w:top w:val="single" w:sz="2" w:space="0" w:color="auto"/>
              <w:left w:val="single" w:sz="2" w:space="0" w:color="auto"/>
              <w:bottom w:val="single" w:sz="2" w:space="0" w:color="auto"/>
              <w:right w:val="single" w:sz="2" w:space="0" w:color="auto"/>
            </w:tcBorders>
          </w:tcPr>
          <w:p w14:paraId="38DD69E3"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21340208" w14:textId="77777777" w:rsidR="000C5AED" w:rsidRDefault="000C5AED" w:rsidP="000C5AED">
            <w:pPr>
              <w:spacing w:before="60" w:after="60"/>
              <w:jc w:val="center"/>
            </w:pPr>
            <w:r>
              <w:t>7.3.4</w:t>
            </w:r>
          </w:p>
        </w:tc>
        <w:tc>
          <w:tcPr>
            <w:tcW w:w="5250" w:type="dxa"/>
            <w:tcBorders>
              <w:top w:val="single" w:sz="2" w:space="0" w:color="auto"/>
              <w:left w:val="single" w:sz="2" w:space="0" w:color="auto"/>
              <w:bottom w:val="single" w:sz="2" w:space="0" w:color="auto"/>
              <w:right w:val="single" w:sz="2" w:space="0" w:color="auto"/>
            </w:tcBorders>
          </w:tcPr>
          <w:p w14:paraId="633EBB34" w14:textId="7B47CF3E" w:rsidR="000C5AED" w:rsidRPr="004C12A2" w:rsidRDefault="000C5AED" w:rsidP="000C5AED">
            <w:pPr>
              <w:spacing w:before="60" w:after="60"/>
            </w:pPr>
            <w:r w:rsidRPr="004C12A2">
              <w:t>Assurance “Tous risques chantier”</w:t>
            </w:r>
            <w:r w:rsidR="00FF3E32" w:rsidRPr="004C12A2">
              <w:t xml:space="preserve"> </w:t>
            </w:r>
            <w:r w:rsidRPr="004C12A2">
              <w:t>:</w:t>
            </w:r>
          </w:p>
          <w:p w14:paraId="78A0B2F9" w14:textId="77777777" w:rsidR="000C5AED" w:rsidRPr="004C12A2" w:rsidRDefault="000C5AED" w:rsidP="000C5AED">
            <w:pPr>
              <w:spacing w:before="60" w:after="60"/>
              <w:rPr>
                <w:i/>
                <w:sz w:val="20"/>
              </w:rPr>
            </w:pPr>
            <w:r w:rsidRPr="004C12A2">
              <w:rPr>
                <w:i/>
                <w:sz w:val="20"/>
              </w:rPr>
              <w:t>[Indiquer ici un montant tenant compte de la valeur des biens existants du Maître d’Ouvrage qui sont couverts par cette assurance.]</w:t>
            </w:r>
          </w:p>
        </w:tc>
      </w:tr>
      <w:tr w:rsidR="000C5AED" w:rsidRPr="004F5A2F" w14:paraId="4C7B5950" w14:textId="77777777" w:rsidTr="000C5AED">
        <w:tc>
          <w:tcPr>
            <w:tcW w:w="2700" w:type="dxa"/>
            <w:tcBorders>
              <w:top w:val="single" w:sz="2" w:space="0" w:color="auto"/>
              <w:left w:val="single" w:sz="2" w:space="0" w:color="auto"/>
              <w:bottom w:val="single" w:sz="2" w:space="0" w:color="auto"/>
              <w:right w:val="single" w:sz="2" w:space="0" w:color="auto"/>
            </w:tcBorders>
          </w:tcPr>
          <w:p w14:paraId="1931162F"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0B2CBAAE" w14:textId="77777777" w:rsidR="000C5AED" w:rsidRDefault="000C5AED" w:rsidP="000C5AED">
            <w:pPr>
              <w:spacing w:before="60" w:after="60"/>
              <w:jc w:val="center"/>
            </w:pPr>
            <w:r>
              <w:t>7.3.5</w:t>
            </w:r>
          </w:p>
        </w:tc>
        <w:tc>
          <w:tcPr>
            <w:tcW w:w="5250" w:type="dxa"/>
            <w:tcBorders>
              <w:top w:val="single" w:sz="2" w:space="0" w:color="auto"/>
              <w:left w:val="single" w:sz="2" w:space="0" w:color="auto"/>
              <w:bottom w:val="single" w:sz="2" w:space="0" w:color="auto"/>
              <w:right w:val="single" w:sz="2" w:space="0" w:color="auto"/>
            </w:tcBorders>
          </w:tcPr>
          <w:p w14:paraId="4E026221" w14:textId="0CE66F45" w:rsidR="000C5AED" w:rsidRDefault="000C5AED" w:rsidP="000C5AED">
            <w:pPr>
              <w:spacing w:before="60" w:after="60"/>
              <w:jc w:val="left"/>
            </w:pPr>
            <w:r>
              <w:t>Assurance couvrant la responsabilité décennale</w:t>
            </w:r>
            <w:r w:rsidR="00FF3E32">
              <w:t xml:space="preserve"> </w:t>
            </w:r>
            <w:r>
              <w:t>:</w:t>
            </w:r>
          </w:p>
        </w:tc>
      </w:tr>
      <w:tr w:rsidR="000C5AED" w:rsidRPr="004F5A2F" w14:paraId="19C344E6" w14:textId="77777777" w:rsidTr="000C5AED">
        <w:tc>
          <w:tcPr>
            <w:tcW w:w="2700" w:type="dxa"/>
            <w:vMerge w:val="restart"/>
            <w:tcBorders>
              <w:top w:val="single" w:sz="2" w:space="0" w:color="auto"/>
              <w:left w:val="single" w:sz="2" w:space="0" w:color="auto"/>
              <w:right w:val="single" w:sz="2" w:space="0" w:color="auto"/>
            </w:tcBorders>
          </w:tcPr>
          <w:p w14:paraId="331E3D49" w14:textId="77777777" w:rsidR="000C5AED" w:rsidRDefault="000C5AED" w:rsidP="000C5AED">
            <w:pPr>
              <w:spacing w:before="60" w:after="60"/>
              <w:jc w:val="left"/>
              <w:rPr>
                <w:b/>
              </w:rPr>
            </w:pPr>
            <w:r>
              <w:rPr>
                <w:b/>
              </w:rPr>
              <w:t>Contenu des prix</w:t>
            </w:r>
          </w:p>
        </w:tc>
        <w:tc>
          <w:tcPr>
            <w:tcW w:w="1500" w:type="dxa"/>
            <w:tcBorders>
              <w:top w:val="single" w:sz="2" w:space="0" w:color="auto"/>
              <w:left w:val="single" w:sz="2" w:space="0" w:color="auto"/>
              <w:bottom w:val="single" w:sz="2" w:space="0" w:color="auto"/>
              <w:right w:val="single" w:sz="2" w:space="0" w:color="auto"/>
            </w:tcBorders>
          </w:tcPr>
          <w:p w14:paraId="2A21F096" w14:textId="77777777" w:rsidR="000C5AED" w:rsidRPr="00872F2B" w:rsidRDefault="000C5AED" w:rsidP="000C5AED">
            <w:pPr>
              <w:spacing w:before="60" w:after="60"/>
              <w:jc w:val="center"/>
            </w:pPr>
            <w:r w:rsidRPr="00872F2B">
              <w:t>11.1.1</w:t>
            </w:r>
          </w:p>
        </w:tc>
        <w:tc>
          <w:tcPr>
            <w:tcW w:w="5250" w:type="dxa"/>
            <w:tcBorders>
              <w:top w:val="single" w:sz="2" w:space="0" w:color="auto"/>
              <w:left w:val="single" w:sz="2" w:space="0" w:color="auto"/>
              <w:bottom w:val="single" w:sz="2" w:space="0" w:color="auto"/>
              <w:right w:val="single" w:sz="2" w:space="0" w:color="auto"/>
            </w:tcBorders>
          </w:tcPr>
          <w:p w14:paraId="731786E0" w14:textId="77777777" w:rsidR="000C5AED" w:rsidRPr="00872F2B" w:rsidRDefault="000C5AED" w:rsidP="000C5AED">
            <w:pPr>
              <w:spacing w:before="60" w:after="60"/>
              <w:jc w:val="left"/>
              <w:rPr>
                <w:i/>
              </w:rPr>
            </w:pPr>
            <w:r w:rsidRPr="00872F2B">
              <w:t xml:space="preserve">Le marché est exempté des impôts et taxes suivants : </w:t>
            </w:r>
            <w:r w:rsidRPr="00872F2B">
              <w:rPr>
                <w:i/>
              </w:rPr>
              <w:t>[Insérer les impôts et taxes dont le marché est exempté ainsi que les dispositions législatives ou réglementaires justifiant cette exemption]</w:t>
            </w:r>
          </w:p>
          <w:p w14:paraId="689E3E27" w14:textId="77777777" w:rsidR="000C5AED" w:rsidRPr="00872F2B" w:rsidRDefault="000C5AED" w:rsidP="000C5AED">
            <w:pPr>
              <w:spacing w:before="60" w:after="60"/>
              <w:jc w:val="left"/>
            </w:pPr>
            <w:r w:rsidRPr="00872F2B">
              <w:rPr>
                <w:i/>
              </w:rPr>
              <w:t xml:space="preserve">[Supprimer la clause, si le marché ne bénéficie pas d’exemption] </w:t>
            </w:r>
          </w:p>
        </w:tc>
      </w:tr>
      <w:tr w:rsidR="000C5AED" w:rsidRPr="004F5A2F" w14:paraId="3A8FA4A8" w14:textId="77777777" w:rsidTr="000C5AED">
        <w:tc>
          <w:tcPr>
            <w:tcW w:w="2700" w:type="dxa"/>
            <w:vMerge/>
            <w:tcBorders>
              <w:left w:val="single" w:sz="2" w:space="0" w:color="auto"/>
              <w:right w:val="single" w:sz="2" w:space="0" w:color="auto"/>
            </w:tcBorders>
          </w:tcPr>
          <w:p w14:paraId="7336E027"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1B4225A4" w14:textId="77777777" w:rsidR="000C5AED" w:rsidRPr="00872F2B" w:rsidRDefault="000C5AED" w:rsidP="000C5AED">
            <w:pPr>
              <w:spacing w:before="60" w:after="60"/>
              <w:jc w:val="center"/>
            </w:pPr>
            <w:r w:rsidRPr="00872F2B">
              <w:t>11.1.2</w:t>
            </w:r>
          </w:p>
        </w:tc>
        <w:tc>
          <w:tcPr>
            <w:tcW w:w="5250" w:type="dxa"/>
            <w:tcBorders>
              <w:top w:val="single" w:sz="2" w:space="0" w:color="auto"/>
              <w:left w:val="single" w:sz="2" w:space="0" w:color="auto"/>
              <w:bottom w:val="single" w:sz="2" w:space="0" w:color="auto"/>
              <w:right w:val="single" w:sz="2" w:space="0" w:color="auto"/>
            </w:tcBorders>
          </w:tcPr>
          <w:p w14:paraId="53AAC697" w14:textId="77777777" w:rsidR="000C5AED" w:rsidRPr="00872F2B" w:rsidRDefault="000C5AED" w:rsidP="000C5AED">
            <w:pPr>
              <w:spacing w:before="60" w:after="60"/>
              <w:jc w:val="left"/>
              <w:rPr>
                <w:i/>
              </w:rPr>
            </w:pPr>
            <w:r w:rsidRPr="00872F2B">
              <w:t>Les prix sont exprimés en</w:t>
            </w:r>
            <w:r w:rsidRPr="00872F2B">
              <w:rPr>
                <w:i/>
              </w:rPr>
              <w:t xml:space="preserve"> [Insérer la devise]</w:t>
            </w:r>
          </w:p>
          <w:p w14:paraId="599169AB" w14:textId="77777777" w:rsidR="000C5AED" w:rsidRPr="00872F2B" w:rsidRDefault="000C5AED" w:rsidP="000C5AED">
            <w:pPr>
              <w:spacing w:before="60" w:after="60"/>
              <w:jc w:val="left"/>
            </w:pPr>
            <w:r w:rsidRPr="00872F2B">
              <w:rPr>
                <w:i/>
              </w:rPr>
              <w:t>[Si les prix sont exprimés en F CFA, supprimer cette clause]</w:t>
            </w:r>
            <w:r w:rsidRPr="00872F2B">
              <w:t xml:space="preserve"> </w:t>
            </w:r>
          </w:p>
        </w:tc>
      </w:tr>
      <w:tr w:rsidR="000C5AED" w:rsidRPr="004F5A2F" w14:paraId="3CF87A02" w14:textId="77777777" w:rsidTr="000C5AED">
        <w:tc>
          <w:tcPr>
            <w:tcW w:w="2700" w:type="dxa"/>
            <w:vMerge/>
            <w:tcBorders>
              <w:left w:val="single" w:sz="2" w:space="0" w:color="auto"/>
              <w:bottom w:val="single" w:sz="2" w:space="0" w:color="auto"/>
              <w:right w:val="single" w:sz="2" w:space="0" w:color="auto"/>
            </w:tcBorders>
          </w:tcPr>
          <w:p w14:paraId="33AC8B36"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7D6569B6" w14:textId="77777777" w:rsidR="000C5AED" w:rsidRPr="00872F2B" w:rsidRDefault="000C5AED" w:rsidP="000C5AED">
            <w:pPr>
              <w:spacing w:before="60" w:after="60"/>
              <w:jc w:val="center"/>
            </w:pPr>
            <w:r w:rsidRPr="00872F2B">
              <w:t>11.1.3</w:t>
            </w:r>
          </w:p>
        </w:tc>
        <w:tc>
          <w:tcPr>
            <w:tcW w:w="5250" w:type="dxa"/>
            <w:tcBorders>
              <w:top w:val="single" w:sz="2" w:space="0" w:color="auto"/>
              <w:left w:val="single" w:sz="2" w:space="0" w:color="auto"/>
              <w:bottom w:val="single" w:sz="2" w:space="0" w:color="auto"/>
              <w:right w:val="single" w:sz="2" w:space="0" w:color="auto"/>
            </w:tcBorders>
          </w:tcPr>
          <w:p w14:paraId="369555D1" w14:textId="77777777" w:rsidR="000C5AED" w:rsidRPr="00872F2B" w:rsidRDefault="000C5AED" w:rsidP="000C5AED">
            <w:pPr>
              <w:spacing w:before="60" w:after="60"/>
              <w:jc w:val="left"/>
              <w:rPr>
                <w:i/>
              </w:rPr>
            </w:pPr>
            <w:r w:rsidRPr="00872F2B">
              <w:t>Les prestations suivantes sont fournies par le Maître d’ouvrage</w:t>
            </w:r>
            <w:r w:rsidRPr="00872F2B">
              <w:rPr>
                <w:i/>
              </w:rPr>
              <w:t xml:space="preserve"> [Insérer les prestations]</w:t>
            </w:r>
          </w:p>
          <w:p w14:paraId="0C9EA3A4" w14:textId="77777777" w:rsidR="000C5AED" w:rsidRPr="00872F2B" w:rsidRDefault="000C5AED" w:rsidP="000C5AED">
            <w:pPr>
              <w:spacing w:before="60" w:after="60"/>
              <w:jc w:val="left"/>
            </w:pPr>
            <w:r w:rsidRPr="00872F2B">
              <w:rPr>
                <w:i/>
              </w:rPr>
              <w:t xml:space="preserve"> [Si aucune prestation n’est fournie par le Maître d’ouvrage, supprimer cette clause]</w:t>
            </w:r>
          </w:p>
        </w:tc>
      </w:tr>
      <w:tr w:rsidR="000C5AED" w:rsidRPr="004F5A2F" w14:paraId="0ED31EF2" w14:textId="77777777" w:rsidTr="000C5AED">
        <w:tc>
          <w:tcPr>
            <w:tcW w:w="2700" w:type="dxa"/>
            <w:tcBorders>
              <w:top w:val="single" w:sz="2" w:space="0" w:color="auto"/>
              <w:left w:val="single" w:sz="2" w:space="0" w:color="auto"/>
              <w:bottom w:val="single" w:sz="2" w:space="0" w:color="auto"/>
              <w:right w:val="single" w:sz="2" w:space="0" w:color="auto"/>
            </w:tcBorders>
          </w:tcPr>
          <w:p w14:paraId="236D77BE" w14:textId="77777777" w:rsidR="000C5AED" w:rsidRDefault="000C5AED" w:rsidP="000C5AED">
            <w:pPr>
              <w:spacing w:before="60" w:after="60"/>
              <w:jc w:val="left"/>
              <w:rPr>
                <w:b/>
              </w:rPr>
            </w:pPr>
            <w:r>
              <w:rPr>
                <w:b/>
              </w:rPr>
              <w:t>Révision des prix</w:t>
            </w:r>
          </w:p>
        </w:tc>
        <w:tc>
          <w:tcPr>
            <w:tcW w:w="1500" w:type="dxa"/>
            <w:tcBorders>
              <w:top w:val="single" w:sz="2" w:space="0" w:color="auto"/>
              <w:left w:val="single" w:sz="2" w:space="0" w:color="auto"/>
              <w:bottom w:val="single" w:sz="2" w:space="0" w:color="auto"/>
              <w:right w:val="single" w:sz="2" w:space="0" w:color="auto"/>
            </w:tcBorders>
          </w:tcPr>
          <w:p w14:paraId="399785C5" w14:textId="77777777" w:rsidR="000C5AED" w:rsidRDefault="000C5AED" w:rsidP="000C5AED">
            <w:pPr>
              <w:spacing w:before="60" w:after="60"/>
              <w:jc w:val="center"/>
            </w:pPr>
            <w:r>
              <w:t>11.4.2</w:t>
            </w:r>
          </w:p>
        </w:tc>
        <w:tc>
          <w:tcPr>
            <w:tcW w:w="5250" w:type="dxa"/>
            <w:tcBorders>
              <w:top w:val="single" w:sz="2" w:space="0" w:color="auto"/>
              <w:left w:val="single" w:sz="2" w:space="0" w:color="auto"/>
              <w:bottom w:val="single" w:sz="2" w:space="0" w:color="auto"/>
              <w:right w:val="single" w:sz="2" w:space="0" w:color="auto"/>
            </w:tcBorders>
          </w:tcPr>
          <w:p w14:paraId="04F3B6EE" w14:textId="77777777" w:rsidR="000C5AED" w:rsidRPr="00C178CD" w:rsidRDefault="000C5AED" w:rsidP="000C5AED">
            <w:pPr>
              <w:spacing w:before="60" w:after="60"/>
              <w:rPr>
                <w:i/>
              </w:rPr>
            </w:pPr>
            <w:r w:rsidRPr="00C178CD">
              <w:rPr>
                <w:i/>
              </w:rPr>
              <w:t>[Tout marché dont la durée d’exécution n’excède pas douze (12) mois ne peut faire l’objet de révision de prix, sous réserve de la prise en compte par l’Autorité contractante de situations exceptionnelles justifiées par le titulaire du marché et/ou constatées par l’autorité contractante. Le prix ferme est actualisable entre la date d’expiration du délai de validité des offres et la date de notification.]</w:t>
            </w:r>
          </w:p>
          <w:p w14:paraId="14BD6C34" w14:textId="77777777" w:rsidR="000C5AED" w:rsidRPr="00872F2B" w:rsidRDefault="000C5AED" w:rsidP="000C5AED">
            <w:pPr>
              <w:spacing w:before="60" w:after="60"/>
            </w:pPr>
            <w:r w:rsidRPr="00C178CD">
              <w:rPr>
                <w:i/>
              </w:rPr>
              <w:t>[Retenir l’une des deux options suivantes]</w:t>
            </w:r>
          </w:p>
          <w:p w14:paraId="4C522E67" w14:textId="77777777" w:rsidR="00157FCF" w:rsidRDefault="000C5AED" w:rsidP="000C5AED">
            <w:pPr>
              <w:spacing w:before="60" w:after="60"/>
              <w:jc w:val="left"/>
            </w:pPr>
            <w:r>
              <w:t xml:space="preserve">Les prix sont fermes et les dispositions de l’Article </w:t>
            </w:r>
          </w:p>
          <w:p w14:paraId="41ECD305" w14:textId="12045C36" w:rsidR="000C5AED" w:rsidRPr="00C178CD" w:rsidRDefault="000C5AED" w:rsidP="000C5AED">
            <w:pPr>
              <w:spacing w:before="60" w:after="60"/>
              <w:jc w:val="left"/>
              <w:rPr>
                <w:i/>
              </w:rPr>
            </w:pPr>
            <w:r>
              <w:t>11.4.2 du CCAG relatif à la révision des prix ne sont pas applicables</w:t>
            </w:r>
            <w:r w:rsidRPr="00872F2B">
              <w:t xml:space="preserve">. </w:t>
            </w:r>
            <w:r w:rsidRPr="00C178CD">
              <w:rPr>
                <w:i/>
              </w:rPr>
              <w:t>[Dans ce cas, renseigner le paragraphe 11.4.3 du CCAP relatif à l’actualisation des prix fermes, sinon supprimer le paragraphe 11.4.3 du CCAP si les prix sont révisables]</w:t>
            </w:r>
          </w:p>
          <w:p w14:paraId="35682F46" w14:textId="77777777" w:rsidR="000C5AED" w:rsidRPr="00B809C5" w:rsidRDefault="000C5AED" w:rsidP="000C5AED">
            <w:pPr>
              <w:spacing w:before="60" w:after="60"/>
              <w:jc w:val="left"/>
              <w:rPr>
                <w:i/>
              </w:rPr>
            </w:pPr>
          </w:p>
          <w:p w14:paraId="78EA5CB4" w14:textId="77777777" w:rsidR="000C5AED" w:rsidRDefault="000C5AED" w:rsidP="000C5AED">
            <w:pPr>
              <w:spacing w:before="60" w:after="60"/>
              <w:ind w:left="720"/>
              <w:jc w:val="left"/>
              <w:rPr>
                <w:b/>
              </w:rPr>
            </w:pPr>
            <w:proofErr w:type="gramStart"/>
            <w:r>
              <w:rPr>
                <w:b/>
              </w:rPr>
              <w:t>OU</w:t>
            </w:r>
            <w:proofErr w:type="gramEnd"/>
          </w:p>
          <w:p w14:paraId="01090FEB" w14:textId="77777777" w:rsidR="000C5AED" w:rsidRDefault="000C5AED" w:rsidP="000C5AED">
            <w:pPr>
              <w:tabs>
                <w:tab w:val="left" w:pos="1260"/>
              </w:tabs>
              <w:spacing w:after="200"/>
              <w:ind w:right="-72"/>
            </w:pPr>
            <w:r>
              <w:t>Les prix sont révisables en application des coefficients “REV” calculés selon les formules et modalités suivantes.</w:t>
            </w:r>
          </w:p>
          <w:p w14:paraId="53B4621E" w14:textId="77777777" w:rsidR="000C5AED" w:rsidRDefault="000C5AED" w:rsidP="000C5AED">
            <w:pPr>
              <w:tabs>
                <w:tab w:val="left" w:pos="1800"/>
              </w:tabs>
              <w:spacing w:after="200"/>
              <w:ind w:right="-72"/>
            </w:pPr>
            <w:r>
              <w:lastRenderedPageBreak/>
              <w:t>a)  la formule est du type suivant :</w:t>
            </w:r>
          </w:p>
          <w:p w14:paraId="4A24F822" w14:textId="77777777" w:rsidR="000C5AED" w:rsidRDefault="000C5AED" w:rsidP="000C5AED">
            <w:pPr>
              <w:spacing w:after="200"/>
              <w:ind w:right="-72"/>
              <w:rPr>
                <w:lang w:val="en-GB"/>
              </w:rPr>
            </w:pPr>
            <w:r>
              <w:rPr>
                <w:lang w:val="en-GB"/>
              </w:rPr>
              <w:t>REV = X + (a) T/To + (b) S/So + (c) F/</w:t>
            </w:r>
            <w:proofErr w:type="spellStart"/>
            <w:r>
              <w:rPr>
                <w:lang w:val="en-GB"/>
              </w:rPr>
              <w:t>Fo</w:t>
            </w:r>
            <w:proofErr w:type="spellEnd"/>
            <w:r>
              <w:rPr>
                <w:lang w:val="en-GB"/>
              </w:rPr>
              <w:t xml:space="preserve"> + ...</w:t>
            </w:r>
          </w:p>
          <w:p w14:paraId="0750107D" w14:textId="77777777" w:rsidR="000C5AED" w:rsidRDefault="000C5AED" w:rsidP="000C5AED">
            <w:pPr>
              <w:spacing w:after="200"/>
              <w:ind w:right="-72"/>
            </w:pPr>
            <w:proofErr w:type="gramStart"/>
            <w:r>
              <w:t>dans</w:t>
            </w:r>
            <w:proofErr w:type="gramEnd"/>
            <w:r>
              <w:t xml:space="preserve"> laquelle :</w:t>
            </w:r>
          </w:p>
          <w:p w14:paraId="2595409C" w14:textId="77777777" w:rsidR="000C5AED" w:rsidRDefault="000C5AED" w:rsidP="000C5AED">
            <w:pPr>
              <w:spacing w:after="200"/>
              <w:ind w:right="-72"/>
            </w:pPr>
            <w:r>
              <w:t>REV est le coefficient de révision qui s’appliquera à chaque paiement conformément aux modalités d’application et de révision détaillées respectivement aux alinéas (b) et (c) du présent paragraphe.  Lors de chaque paiement, le montant à payer fera l’objet d’une révision par la multiplication du coefficient REV.</w:t>
            </w:r>
          </w:p>
          <w:p w14:paraId="69DC7929" w14:textId="77777777" w:rsidR="000C5AED" w:rsidRDefault="000C5AED" w:rsidP="000C5AED">
            <w:pPr>
              <w:spacing w:after="200"/>
              <w:ind w:right="-72"/>
            </w:pPr>
            <w:r>
              <w:t xml:space="preserve">X constitue la partie fixe non révisable des paiements et (a), (b), (c), etc. représentent les paramètres de pondération des facteurs sujets à révision sur la base des valeurs des indices, T, S, F, etc. </w:t>
            </w:r>
          </w:p>
          <w:p w14:paraId="4A210797" w14:textId="77777777" w:rsidR="000C5AED" w:rsidRDefault="000C5AED" w:rsidP="000C5AED">
            <w:pPr>
              <w:spacing w:after="200"/>
              <w:ind w:right="-72"/>
            </w:pPr>
            <w:r>
              <w:t>Les valeurs respectives des paramètres X, a, b, c, etc. sont fixées ci-dessous, étant précisé que X + a + b + c + etc. = 1.</w:t>
            </w:r>
          </w:p>
          <w:p w14:paraId="702D02B2" w14:textId="77777777" w:rsidR="000C5AED" w:rsidRDefault="000C5AED" w:rsidP="000C5AED">
            <w:pPr>
              <w:spacing w:after="200"/>
              <w:ind w:right="-72"/>
            </w:pPr>
            <w:r>
              <w:t xml:space="preserve">T, S, F, etc., et To, So, Fo, etc. représentent la valeur des indices correspondants aux facteurs inclus dans la </w:t>
            </w:r>
            <w:proofErr w:type="gramStart"/>
            <w:r>
              <w:t>formule;</w:t>
            </w:r>
            <w:proofErr w:type="gramEnd"/>
            <w:r>
              <w:t xml:space="preserve"> la définition et l’origine de ces indices sont spécifiées ci-dessous étant précisé que les valeurs de T, S, F, etc. seront celles en vigueur au cours du mois où interviendra le fait générateur de paiement, et les valeurs To, So, Fo, etc. sont celles en vigueur au cours du mois où se situe la date limite fixée pour le dépôt des offres.</w:t>
            </w:r>
          </w:p>
          <w:p w14:paraId="09CD5483" w14:textId="77777777" w:rsidR="000C5AED" w:rsidRDefault="000C5AED" w:rsidP="000C5AED">
            <w:pPr>
              <w:tabs>
                <w:tab w:val="left" w:pos="1800"/>
              </w:tabs>
              <w:spacing w:after="200"/>
              <w:ind w:right="-72"/>
              <w:jc w:val="left"/>
            </w:pPr>
            <w:r>
              <w:t>(</w:t>
            </w:r>
            <w:proofErr w:type="gramStart"/>
            <w:r>
              <w:t>b</w:t>
            </w:r>
            <w:proofErr w:type="gramEnd"/>
            <w:r>
              <w:t>)Modalités de révision</w:t>
            </w:r>
          </w:p>
          <w:p w14:paraId="252FE428" w14:textId="77777777" w:rsidR="000C5AED" w:rsidRDefault="000C5AED" w:rsidP="000C5AED">
            <w:pPr>
              <w:spacing w:after="200"/>
              <w:ind w:right="-72"/>
            </w:pPr>
            <w:r>
              <w:t>Il est fait mensuellement application des dispositions de révision de prix et le montant de cette révision est réglé dans les mêmes conditions que le montant de l’acompte correspondant prévu à l’Article 12 du CCAG.</w:t>
            </w:r>
          </w:p>
          <w:p w14:paraId="39509FB5" w14:textId="77777777" w:rsidR="000C5AED" w:rsidRDefault="000C5AED" w:rsidP="000C5AED">
            <w:pPr>
              <w:spacing w:before="60" w:after="60"/>
              <w:rPr>
                <w:i/>
                <w:sz w:val="20"/>
              </w:rPr>
            </w:pPr>
            <w:r>
              <w:t xml:space="preserve">Dans le cas où les indices officiels devant servir à la révision de prix ne seraient connus qu’avec retard, des révisions provisoires seront calculées sur la base des dernières valeurs connues desdits indices ou à défaut sur des valeurs arrêtées d’un commun accord. </w:t>
            </w:r>
            <w:r>
              <w:lastRenderedPageBreak/>
              <w:t>Les révisions seront réajustées dès la parution des valeurs relatives aux mois considérés.</w:t>
            </w:r>
            <w:r>
              <w:rPr>
                <w:i/>
                <w:sz w:val="20"/>
              </w:rPr>
              <w:t xml:space="preserve"> </w:t>
            </w:r>
          </w:p>
          <w:p w14:paraId="650BC00A" w14:textId="100E8B67" w:rsidR="000C5AED" w:rsidRPr="00B809C5" w:rsidRDefault="000C5AED" w:rsidP="000C5AED">
            <w:pPr>
              <w:spacing w:before="60" w:after="60"/>
            </w:pPr>
            <w:r w:rsidRPr="00B809C5">
              <w:rPr>
                <w:i/>
              </w:rPr>
              <w:t xml:space="preserve">[Insérer les valeurs de X, a, b, c, d, etc… et la définition spécifique des indices </w:t>
            </w:r>
            <w:r w:rsidRPr="00B809C5">
              <w:t xml:space="preserve">T, S, F </w:t>
            </w:r>
            <w:r w:rsidR="00157FCF" w:rsidRPr="00B809C5">
              <w:t>etc.</w:t>
            </w:r>
            <w:r w:rsidRPr="00B809C5">
              <w:t xml:space="preserve"> </w:t>
            </w:r>
            <w:r w:rsidRPr="00B809C5">
              <w:rPr>
                <w:i/>
              </w:rPr>
              <w:t>utilisés dans la formule]</w:t>
            </w:r>
          </w:p>
        </w:tc>
      </w:tr>
      <w:tr w:rsidR="000C5AED" w:rsidRPr="004F5A2F" w14:paraId="049A5D01" w14:textId="77777777" w:rsidTr="000C5AED">
        <w:tc>
          <w:tcPr>
            <w:tcW w:w="2700" w:type="dxa"/>
            <w:tcBorders>
              <w:top w:val="single" w:sz="2" w:space="0" w:color="auto"/>
              <w:left w:val="single" w:sz="2" w:space="0" w:color="auto"/>
              <w:bottom w:val="single" w:sz="2" w:space="0" w:color="auto"/>
              <w:right w:val="single" w:sz="2" w:space="0" w:color="auto"/>
            </w:tcBorders>
          </w:tcPr>
          <w:p w14:paraId="5456DF30" w14:textId="77777777" w:rsidR="000C5AED" w:rsidRDefault="000C5AED" w:rsidP="000C5AED">
            <w:pPr>
              <w:spacing w:before="60" w:after="60"/>
              <w:jc w:val="left"/>
              <w:rPr>
                <w:b/>
              </w:rPr>
            </w:pPr>
            <w:r>
              <w:rPr>
                <w:b/>
              </w:rPr>
              <w:lastRenderedPageBreak/>
              <w:t>Actualisation des prix</w:t>
            </w:r>
          </w:p>
        </w:tc>
        <w:tc>
          <w:tcPr>
            <w:tcW w:w="1500" w:type="dxa"/>
            <w:tcBorders>
              <w:top w:val="single" w:sz="2" w:space="0" w:color="auto"/>
              <w:left w:val="single" w:sz="2" w:space="0" w:color="auto"/>
              <w:bottom w:val="single" w:sz="2" w:space="0" w:color="auto"/>
              <w:right w:val="single" w:sz="2" w:space="0" w:color="auto"/>
            </w:tcBorders>
          </w:tcPr>
          <w:p w14:paraId="23BD13E6" w14:textId="77777777" w:rsidR="000C5AED" w:rsidRDefault="000C5AED" w:rsidP="000C5AED">
            <w:pPr>
              <w:spacing w:before="60" w:after="60"/>
              <w:jc w:val="center"/>
            </w:pPr>
            <w:r>
              <w:t>11.4.3</w:t>
            </w:r>
          </w:p>
        </w:tc>
        <w:tc>
          <w:tcPr>
            <w:tcW w:w="5250" w:type="dxa"/>
            <w:tcBorders>
              <w:top w:val="single" w:sz="2" w:space="0" w:color="auto"/>
              <w:left w:val="single" w:sz="2" w:space="0" w:color="auto"/>
              <w:bottom w:val="single" w:sz="2" w:space="0" w:color="auto"/>
              <w:right w:val="single" w:sz="2" w:space="0" w:color="auto"/>
            </w:tcBorders>
          </w:tcPr>
          <w:p w14:paraId="27B121C4" w14:textId="77777777" w:rsidR="000C5AED" w:rsidRDefault="000C5AED" w:rsidP="000C5AED">
            <w:pPr>
              <w:tabs>
                <w:tab w:val="left" w:pos="1260"/>
              </w:tabs>
              <w:spacing w:after="200"/>
              <w:ind w:right="-72"/>
            </w:pPr>
            <w:r>
              <w:t>Si les prix du Marché sont fermes, le Montant du Marché</w:t>
            </w:r>
            <w:r w:rsidRPr="005210D5">
              <w:t xml:space="preserve"> est actualisable</w:t>
            </w:r>
            <w:r>
              <w:t xml:space="preserve"> en application du coefficient “ACT” calculé selon la formule suivante :</w:t>
            </w:r>
          </w:p>
          <w:p w14:paraId="5169336B" w14:textId="77777777" w:rsidR="000C5AED" w:rsidRDefault="000C5AED" w:rsidP="000C5AED">
            <w:pPr>
              <w:spacing w:after="200"/>
              <w:ind w:right="-72"/>
              <w:rPr>
                <w:lang w:val="en-GB"/>
              </w:rPr>
            </w:pPr>
            <w:r w:rsidRPr="00CE3B7A">
              <w:rPr>
                <w:lang w:val="en-US"/>
              </w:rPr>
              <w:t>ACT</w:t>
            </w:r>
            <w:r>
              <w:rPr>
                <w:lang w:val="en-GB"/>
              </w:rPr>
              <w:t xml:space="preserve"> = (a) T/To + (b) S/So + (c) F/</w:t>
            </w:r>
            <w:proofErr w:type="spellStart"/>
            <w:r>
              <w:rPr>
                <w:lang w:val="en-GB"/>
              </w:rPr>
              <w:t>Fo</w:t>
            </w:r>
            <w:proofErr w:type="spellEnd"/>
            <w:r>
              <w:rPr>
                <w:lang w:val="en-GB"/>
              </w:rPr>
              <w:t xml:space="preserve"> + ...</w:t>
            </w:r>
          </w:p>
          <w:p w14:paraId="4BE67A32" w14:textId="77777777" w:rsidR="000C5AED" w:rsidRDefault="000C5AED" w:rsidP="000C5AED">
            <w:pPr>
              <w:spacing w:after="200"/>
              <w:ind w:right="-72"/>
            </w:pPr>
            <w:proofErr w:type="gramStart"/>
            <w:r>
              <w:t>dans</w:t>
            </w:r>
            <w:proofErr w:type="gramEnd"/>
            <w:r>
              <w:t xml:space="preserve"> laquelle :</w:t>
            </w:r>
          </w:p>
          <w:p w14:paraId="63EAA056" w14:textId="77777777" w:rsidR="000C5AED" w:rsidRDefault="000C5AED" w:rsidP="000C5AED">
            <w:pPr>
              <w:spacing w:after="200"/>
              <w:ind w:right="-72"/>
            </w:pPr>
            <w:r>
              <w:t>ACT est le coefficient d’actualisation qui s’appliquera au Montant du Marché.  Le montant à payer fera l’objet d’une actualisation par la multiplication du coefficient ACT.</w:t>
            </w:r>
          </w:p>
          <w:p w14:paraId="3B15EAB8" w14:textId="77777777" w:rsidR="000C5AED" w:rsidRDefault="000C5AED" w:rsidP="000C5AED">
            <w:pPr>
              <w:spacing w:after="200"/>
              <w:ind w:right="-72"/>
            </w:pPr>
            <w:r>
              <w:t xml:space="preserve"> (</w:t>
            </w:r>
            <w:proofErr w:type="gramStart"/>
            <w:r>
              <w:t>a</w:t>
            </w:r>
            <w:proofErr w:type="gramEnd"/>
            <w:r>
              <w:t xml:space="preserve">), (b), (c), etc. représentent les paramètres de pondération des facteurs sujets à actualisation sur la base des valeurs des indices, T, S, F, etc. </w:t>
            </w:r>
          </w:p>
          <w:p w14:paraId="52DA68C3" w14:textId="77777777" w:rsidR="000C5AED" w:rsidRDefault="000C5AED" w:rsidP="000C5AED">
            <w:pPr>
              <w:spacing w:after="200"/>
              <w:ind w:right="-72"/>
            </w:pPr>
            <w:r>
              <w:t xml:space="preserve">Les valeurs respectives des paramètres </w:t>
            </w:r>
            <w:proofErr w:type="gramStart"/>
            <w:r>
              <w:t>a</w:t>
            </w:r>
            <w:proofErr w:type="gramEnd"/>
            <w:r>
              <w:t>, b, c, etc. sont fixées ci-après, étant précisé que a + b + c + etc. = 1.</w:t>
            </w:r>
          </w:p>
          <w:p w14:paraId="1FF1EB77" w14:textId="77777777" w:rsidR="000C5AED" w:rsidRDefault="000C5AED" w:rsidP="000C5AED">
            <w:pPr>
              <w:spacing w:after="200"/>
              <w:ind w:right="-72"/>
            </w:pPr>
            <w:r>
              <w:t xml:space="preserve">T, S, F, etc., et To, So, Fo, etc. représentent la valeur des indices correspondants aux facteurs inclus dans la </w:t>
            </w:r>
            <w:proofErr w:type="gramStart"/>
            <w:r>
              <w:t>formule;</w:t>
            </w:r>
            <w:proofErr w:type="gramEnd"/>
            <w:r>
              <w:t xml:space="preserve"> la définition et l’origine de ces indices sont spécifiées ci-dessous étant précisé que les valeurs de T, S, F, etc. seront celles en vigueur à la date d’actualisation du prix, et les valeurs To, So, Fo, etc. sont celles en vigueur à la date limite de validité des offres.</w:t>
            </w:r>
          </w:p>
          <w:p w14:paraId="1EE2F9EB" w14:textId="1906B78D" w:rsidR="000C5AED" w:rsidRDefault="000C5AED" w:rsidP="000C5AED">
            <w:pPr>
              <w:spacing w:before="60" w:after="60"/>
              <w:rPr>
                <w:i/>
                <w:sz w:val="20"/>
              </w:rPr>
            </w:pPr>
            <w:r w:rsidRPr="00B809C5">
              <w:rPr>
                <w:i/>
              </w:rPr>
              <w:t xml:space="preserve">[Insérer les valeurs de X, a, b, c, d, etc… et la définition spécifique des indices </w:t>
            </w:r>
            <w:r w:rsidRPr="00B809C5">
              <w:t xml:space="preserve">T, S, F etc. </w:t>
            </w:r>
            <w:r w:rsidRPr="00B809C5">
              <w:rPr>
                <w:i/>
              </w:rPr>
              <w:t>utilisés dans la formule]</w:t>
            </w:r>
          </w:p>
        </w:tc>
      </w:tr>
      <w:tr w:rsidR="000C5AED" w:rsidRPr="004F5A2F" w14:paraId="4FCEEA23" w14:textId="77777777" w:rsidTr="000C5AED">
        <w:tc>
          <w:tcPr>
            <w:tcW w:w="2700" w:type="dxa"/>
            <w:tcBorders>
              <w:top w:val="single" w:sz="2" w:space="0" w:color="auto"/>
              <w:left w:val="single" w:sz="2" w:space="0" w:color="auto"/>
              <w:bottom w:val="single" w:sz="2" w:space="0" w:color="auto"/>
              <w:right w:val="single" w:sz="2" w:space="0" w:color="auto"/>
            </w:tcBorders>
          </w:tcPr>
          <w:p w14:paraId="30EE9E6B" w14:textId="00EC731B" w:rsidR="000C5AED" w:rsidRDefault="000C5AED" w:rsidP="000C5AED">
            <w:pPr>
              <w:spacing w:before="60" w:after="60"/>
              <w:jc w:val="left"/>
              <w:rPr>
                <w:b/>
              </w:rPr>
            </w:pPr>
            <w:r>
              <w:rPr>
                <w:b/>
              </w:rPr>
              <w:t>Impôts, droits</w:t>
            </w:r>
            <w:r w:rsidR="004C12A2">
              <w:rPr>
                <w:b/>
              </w:rPr>
              <w:t xml:space="preserve"> et</w:t>
            </w:r>
            <w:r>
              <w:rPr>
                <w:b/>
              </w:rPr>
              <w:t xml:space="preserve"> taxes </w:t>
            </w:r>
          </w:p>
        </w:tc>
        <w:tc>
          <w:tcPr>
            <w:tcW w:w="1500" w:type="dxa"/>
            <w:tcBorders>
              <w:top w:val="single" w:sz="2" w:space="0" w:color="auto"/>
              <w:left w:val="single" w:sz="2" w:space="0" w:color="auto"/>
              <w:bottom w:val="single" w:sz="2" w:space="0" w:color="auto"/>
              <w:right w:val="single" w:sz="2" w:space="0" w:color="auto"/>
            </w:tcBorders>
          </w:tcPr>
          <w:p w14:paraId="4D404B68" w14:textId="77777777" w:rsidR="000C5AED" w:rsidRDefault="000C5AED" w:rsidP="000C5AED">
            <w:pPr>
              <w:spacing w:before="60" w:after="60"/>
              <w:jc w:val="center"/>
            </w:pPr>
          </w:p>
          <w:p w14:paraId="3699BB22" w14:textId="77777777" w:rsidR="000C5AED" w:rsidRDefault="000C5AED" w:rsidP="000C5AED">
            <w:pPr>
              <w:spacing w:before="60" w:after="60"/>
              <w:jc w:val="center"/>
            </w:pPr>
            <w:r>
              <w:t>11.5.2</w:t>
            </w:r>
          </w:p>
          <w:p w14:paraId="42ACE5D6" w14:textId="77777777" w:rsidR="000C5AED" w:rsidRDefault="000C5AED" w:rsidP="000C5AED">
            <w:pPr>
              <w:spacing w:before="60" w:after="60"/>
              <w:jc w:val="center"/>
            </w:pPr>
          </w:p>
          <w:p w14:paraId="7DFA1E73" w14:textId="77777777" w:rsidR="000C5AED" w:rsidRDefault="000C5AED" w:rsidP="000C5AED">
            <w:pPr>
              <w:spacing w:before="60" w:after="60"/>
              <w:jc w:val="center"/>
            </w:pPr>
          </w:p>
          <w:p w14:paraId="7F6F2E90" w14:textId="77777777" w:rsidR="000C5AED" w:rsidRDefault="000C5AED" w:rsidP="000C5AED">
            <w:pPr>
              <w:spacing w:before="60" w:after="60"/>
              <w:jc w:val="center"/>
            </w:pPr>
          </w:p>
          <w:p w14:paraId="675A5634" w14:textId="77777777" w:rsidR="000C5AED" w:rsidRDefault="000C5AED" w:rsidP="000C5AED">
            <w:pPr>
              <w:spacing w:before="60" w:after="60"/>
              <w:jc w:val="center"/>
            </w:pPr>
          </w:p>
        </w:tc>
        <w:tc>
          <w:tcPr>
            <w:tcW w:w="5250" w:type="dxa"/>
            <w:tcBorders>
              <w:top w:val="single" w:sz="2" w:space="0" w:color="auto"/>
              <w:left w:val="single" w:sz="2" w:space="0" w:color="auto"/>
              <w:bottom w:val="single" w:sz="2" w:space="0" w:color="auto"/>
              <w:right w:val="single" w:sz="2" w:space="0" w:color="auto"/>
            </w:tcBorders>
          </w:tcPr>
          <w:p w14:paraId="0FA9E787" w14:textId="77777777" w:rsidR="000C5AED" w:rsidRDefault="000C5AED" w:rsidP="000C5AED">
            <w:pPr>
              <w:spacing w:before="60" w:after="60"/>
              <w:jc w:val="left"/>
            </w:pPr>
            <w:r>
              <w:t>Deux formules alternatives :</w:t>
            </w:r>
          </w:p>
          <w:p w14:paraId="0423E955" w14:textId="77777777" w:rsidR="000C5AED" w:rsidRDefault="000C5AED" w:rsidP="000C5AED">
            <w:pPr>
              <w:spacing w:before="60" w:after="60"/>
              <w:jc w:val="left"/>
            </w:pPr>
            <w:r>
              <w:t xml:space="preserve">Les prix du présent Marché sont réputés déterminés en Toute Taxes Comprises (TTC). (Article 11.1.1. </w:t>
            </w:r>
            <w:proofErr w:type="gramStart"/>
            <w:r>
              <w:t>du</w:t>
            </w:r>
            <w:proofErr w:type="gramEnd"/>
            <w:r>
              <w:t xml:space="preserve"> CCAG)</w:t>
            </w:r>
          </w:p>
          <w:p w14:paraId="70BB19B3" w14:textId="77777777" w:rsidR="000C5AED" w:rsidRPr="007C1B4A" w:rsidRDefault="000C5AED" w:rsidP="000C5AED">
            <w:pPr>
              <w:spacing w:before="60" w:after="60"/>
              <w:jc w:val="left"/>
              <w:rPr>
                <w:b/>
              </w:rPr>
            </w:pPr>
            <w:proofErr w:type="gramStart"/>
            <w:r w:rsidRPr="007C1B4A">
              <w:rPr>
                <w:b/>
              </w:rPr>
              <w:t>OU</w:t>
            </w:r>
            <w:proofErr w:type="gramEnd"/>
          </w:p>
          <w:p w14:paraId="54D5CE3B" w14:textId="7FDC8ABF" w:rsidR="000C5AED" w:rsidRDefault="000C5AED" w:rsidP="000C5AED">
            <w:pPr>
              <w:spacing w:before="60" w:after="60"/>
              <w:jc w:val="left"/>
            </w:pPr>
            <w:r>
              <w:lastRenderedPageBreak/>
              <w:t xml:space="preserve">Les prix du présent Marché sont réputés ne pas comprendre les montants dus au titre des impôts, droits et </w:t>
            </w:r>
            <w:proofErr w:type="gramStart"/>
            <w:r w:rsidR="004C12A2">
              <w:t>taxes</w:t>
            </w:r>
            <w:r w:rsidR="00FF3E32">
              <w:t xml:space="preserve"> suivants</w:t>
            </w:r>
            <w:proofErr w:type="gramEnd"/>
            <w:r>
              <w:t xml:space="preserve"> :</w:t>
            </w:r>
          </w:p>
          <w:p w14:paraId="29557DFC" w14:textId="77777777" w:rsidR="000C5AED" w:rsidRPr="003960A0" w:rsidRDefault="000C5AED" w:rsidP="000C5AED">
            <w:pPr>
              <w:spacing w:before="60" w:after="60"/>
              <w:jc w:val="left"/>
            </w:pPr>
            <w:r>
              <w:rPr>
                <w:i/>
                <w:sz w:val="20"/>
              </w:rPr>
              <w:t xml:space="preserve">[Insérer la liste des exemptions] </w:t>
            </w:r>
            <w:r w:rsidRPr="004438D6">
              <w:t>(Article 11.5.2 du CCAG)</w:t>
            </w:r>
          </w:p>
        </w:tc>
      </w:tr>
      <w:tr w:rsidR="000C5AED" w:rsidRPr="004F5A2F" w14:paraId="24670AEE" w14:textId="77777777" w:rsidTr="000C5AED">
        <w:tc>
          <w:tcPr>
            <w:tcW w:w="2700" w:type="dxa"/>
            <w:tcBorders>
              <w:top w:val="single" w:sz="2" w:space="0" w:color="auto"/>
              <w:left w:val="single" w:sz="2" w:space="0" w:color="auto"/>
              <w:bottom w:val="single" w:sz="2" w:space="0" w:color="auto"/>
              <w:right w:val="single" w:sz="2" w:space="0" w:color="auto"/>
            </w:tcBorders>
          </w:tcPr>
          <w:p w14:paraId="4FF92664" w14:textId="77777777" w:rsidR="000C5AED" w:rsidRDefault="000C5AED" w:rsidP="000C5AED">
            <w:pPr>
              <w:spacing w:before="60" w:after="60"/>
              <w:jc w:val="left"/>
              <w:rPr>
                <w:b/>
              </w:rPr>
            </w:pPr>
            <w:r>
              <w:rPr>
                <w:b/>
              </w:rPr>
              <w:lastRenderedPageBreak/>
              <w:t>Travaux en régie</w:t>
            </w:r>
          </w:p>
        </w:tc>
        <w:tc>
          <w:tcPr>
            <w:tcW w:w="1500" w:type="dxa"/>
            <w:tcBorders>
              <w:top w:val="single" w:sz="2" w:space="0" w:color="auto"/>
              <w:left w:val="single" w:sz="2" w:space="0" w:color="auto"/>
              <w:bottom w:val="single" w:sz="2" w:space="0" w:color="auto"/>
              <w:right w:val="single" w:sz="2" w:space="0" w:color="auto"/>
            </w:tcBorders>
          </w:tcPr>
          <w:p w14:paraId="2442B6D4" w14:textId="77777777" w:rsidR="000C5AED" w:rsidRDefault="000C5AED" w:rsidP="000C5AED">
            <w:pPr>
              <w:spacing w:before="60" w:after="60"/>
              <w:jc w:val="center"/>
            </w:pPr>
            <w:r>
              <w:t>12.3.1 a)</w:t>
            </w:r>
          </w:p>
        </w:tc>
        <w:tc>
          <w:tcPr>
            <w:tcW w:w="5250" w:type="dxa"/>
            <w:tcBorders>
              <w:top w:val="single" w:sz="2" w:space="0" w:color="auto"/>
              <w:left w:val="single" w:sz="2" w:space="0" w:color="auto"/>
              <w:bottom w:val="single" w:sz="2" w:space="0" w:color="auto"/>
              <w:right w:val="single" w:sz="2" w:space="0" w:color="auto"/>
            </w:tcBorders>
          </w:tcPr>
          <w:p w14:paraId="2E6C9718" w14:textId="77777777" w:rsidR="000C5AED" w:rsidRDefault="000C5AED" w:rsidP="000C5AED">
            <w:pPr>
              <w:spacing w:before="60" w:after="60"/>
              <w:rPr>
                <w:b/>
              </w:rPr>
            </w:pPr>
            <w:r>
              <w:t>Les modalités de calcul de la rémunération des travaux en régie sont les suivantes :</w:t>
            </w:r>
          </w:p>
          <w:p w14:paraId="16ED306A" w14:textId="77777777" w:rsidR="000C5AED" w:rsidRDefault="000C5AED" w:rsidP="000C5AED">
            <w:pPr>
              <w:spacing w:before="60" w:after="60"/>
            </w:pPr>
            <w:r>
              <w:t>Les salaires et indemnités versées à l’occasion de travaux en régie passibles des charges salariales seront majorés dans les conditions ci-</w:t>
            </w:r>
            <w:proofErr w:type="gramStart"/>
            <w:r>
              <w:t>après:</w:t>
            </w:r>
            <w:proofErr w:type="gramEnd"/>
            <w:r>
              <w:t xml:space="preserve"> charges salariales : [….], frais généraux, impôts, taxes et bénéfices […].</w:t>
            </w:r>
          </w:p>
        </w:tc>
      </w:tr>
      <w:tr w:rsidR="000C5AED" w:rsidRPr="004F5A2F" w14:paraId="5ED01BC9" w14:textId="77777777" w:rsidTr="000C5AED">
        <w:tc>
          <w:tcPr>
            <w:tcW w:w="2700" w:type="dxa"/>
            <w:tcBorders>
              <w:top w:val="single" w:sz="2" w:space="0" w:color="auto"/>
              <w:left w:val="single" w:sz="2" w:space="0" w:color="auto"/>
              <w:bottom w:val="single" w:sz="2" w:space="0" w:color="auto"/>
              <w:right w:val="single" w:sz="2" w:space="0" w:color="auto"/>
            </w:tcBorders>
          </w:tcPr>
          <w:p w14:paraId="201B1DAF"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4B4E9884" w14:textId="77777777" w:rsidR="000C5AED" w:rsidRDefault="000C5AED" w:rsidP="000C5AED">
            <w:pPr>
              <w:spacing w:before="60" w:after="60"/>
              <w:jc w:val="center"/>
            </w:pPr>
            <w:r>
              <w:t>12.3.1 b)</w:t>
            </w:r>
          </w:p>
        </w:tc>
        <w:tc>
          <w:tcPr>
            <w:tcW w:w="5250" w:type="dxa"/>
            <w:tcBorders>
              <w:top w:val="single" w:sz="2" w:space="0" w:color="auto"/>
              <w:left w:val="single" w:sz="2" w:space="0" w:color="auto"/>
              <w:bottom w:val="single" w:sz="2" w:space="0" w:color="auto"/>
              <w:right w:val="single" w:sz="2" w:space="0" w:color="auto"/>
            </w:tcBorders>
          </w:tcPr>
          <w:p w14:paraId="213DE6E8" w14:textId="31BC5A7D" w:rsidR="000C5AED" w:rsidRDefault="000C5AED" w:rsidP="000C5AED">
            <w:pPr>
              <w:spacing w:before="60" w:after="60"/>
            </w:pPr>
            <w:r>
              <w:t>Les autres sommes dépensées à l’occasion de travaux en régie seront majorées dans les conditions ci-après</w:t>
            </w:r>
            <w:r w:rsidR="00157FCF">
              <w:t xml:space="preserve"> </w:t>
            </w:r>
            <w:r>
              <w:t>: frais généraux, impôts, taxes et bénéfices […]</w:t>
            </w:r>
          </w:p>
        </w:tc>
      </w:tr>
      <w:tr w:rsidR="000C5AED" w:rsidRPr="004F5A2F" w14:paraId="20744670" w14:textId="77777777" w:rsidTr="000C5AED">
        <w:tc>
          <w:tcPr>
            <w:tcW w:w="2700" w:type="dxa"/>
            <w:tcBorders>
              <w:top w:val="single" w:sz="2" w:space="0" w:color="auto"/>
              <w:left w:val="single" w:sz="2" w:space="0" w:color="auto"/>
              <w:bottom w:val="single" w:sz="2" w:space="0" w:color="auto"/>
              <w:right w:val="single" w:sz="2" w:space="0" w:color="auto"/>
            </w:tcBorders>
          </w:tcPr>
          <w:p w14:paraId="70C6CF20" w14:textId="77777777" w:rsidR="000C5AED" w:rsidRPr="00DB63F5" w:rsidRDefault="000C5AED" w:rsidP="000C5AED">
            <w:pPr>
              <w:spacing w:before="60" w:after="60"/>
              <w:jc w:val="left"/>
              <w:rPr>
                <w:b/>
              </w:rPr>
            </w:pPr>
            <w:r w:rsidRPr="00DB63F5">
              <w:rPr>
                <w:b/>
              </w:rPr>
              <w:t>Pourcentage maximum des travaux en régie par rapport au Montant du Marché</w:t>
            </w:r>
          </w:p>
        </w:tc>
        <w:tc>
          <w:tcPr>
            <w:tcW w:w="1500" w:type="dxa"/>
            <w:tcBorders>
              <w:top w:val="single" w:sz="2" w:space="0" w:color="auto"/>
              <w:left w:val="single" w:sz="2" w:space="0" w:color="auto"/>
              <w:bottom w:val="single" w:sz="2" w:space="0" w:color="auto"/>
              <w:right w:val="single" w:sz="2" w:space="0" w:color="auto"/>
            </w:tcBorders>
          </w:tcPr>
          <w:p w14:paraId="1604E80D" w14:textId="77777777" w:rsidR="000C5AED" w:rsidRDefault="000C5AED" w:rsidP="000C5AED">
            <w:pPr>
              <w:spacing w:before="60" w:after="60"/>
              <w:jc w:val="center"/>
            </w:pPr>
            <w:r>
              <w:t>12.3.2</w:t>
            </w:r>
          </w:p>
        </w:tc>
        <w:tc>
          <w:tcPr>
            <w:tcW w:w="5250" w:type="dxa"/>
            <w:tcBorders>
              <w:top w:val="single" w:sz="2" w:space="0" w:color="auto"/>
              <w:left w:val="single" w:sz="2" w:space="0" w:color="auto"/>
              <w:bottom w:val="single" w:sz="2" w:space="0" w:color="auto"/>
              <w:right w:val="single" w:sz="2" w:space="0" w:color="auto"/>
            </w:tcBorders>
          </w:tcPr>
          <w:p w14:paraId="55470414" w14:textId="77777777" w:rsidR="000C5AED" w:rsidRDefault="000C5AED" w:rsidP="000C5AED">
            <w:pPr>
              <w:spacing w:before="60" w:after="60"/>
            </w:pPr>
            <w:r>
              <w:t>Le pourcentage est de :</w:t>
            </w:r>
          </w:p>
        </w:tc>
      </w:tr>
      <w:tr w:rsidR="000C5AED" w:rsidRPr="004F5A2F" w14:paraId="55423EE6" w14:textId="77777777" w:rsidTr="000C5AED">
        <w:tc>
          <w:tcPr>
            <w:tcW w:w="2700" w:type="dxa"/>
            <w:tcBorders>
              <w:top w:val="single" w:sz="2" w:space="0" w:color="auto"/>
              <w:left w:val="single" w:sz="2" w:space="0" w:color="auto"/>
              <w:bottom w:val="single" w:sz="2" w:space="0" w:color="auto"/>
              <w:right w:val="single" w:sz="2" w:space="0" w:color="auto"/>
            </w:tcBorders>
          </w:tcPr>
          <w:p w14:paraId="27BF01FE" w14:textId="41F88590" w:rsidR="000C5AED" w:rsidRPr="00DB63F5" w:rsidRDefault="000C5AED" w:rsidP="000C5AED">
            <w:pPr>
              <w:spacing w:before="60" w:after="60"/>
              <w:jc w:val="left"/>
              <w:rPr>
                <w:b/>
              </w:rPr>
            </w:pPr>
            <w:r w:rsidRPr="00DB63F5">
              <w:rPr>
                <w:b/>
              </w:rPr>
              <w:t>Avances à la command</w:t>
            </w:r>
            <w:r w:rsidR="00FF3E32" w:rsidRPr="00DB63F5">
              <w:rPr>
                <w:b/>
              </w:rPr>
              <w:t>e</w:t>
            </w:r>
            <w:r w:rsidRPr="00DB63F5">
              <w:rPr>
                <w:b/>
              </w:rPr>
              <w:t xml:space="preserve"> ou pour approvisionnement</w:t>
            </w:r>
          </w:p>
        </w:tc>
        <w:tc>
          <w:tcPr>
            <w:tcW w:w="1500" w:type="dxa"/>
            <w:tcBorders>
              <w:top w:val="single" w:sz="2" w:space="0" w:color="auto"/>
              <w:left w:val="single" w:sz="2" w:space="0" w:color="auto"/>
              <w:bottom w:val="single" w:sz="2" w:space="0" w:color="auto"/>
              <w:right w:val="single" w:sz="2" w:space="0" w:color="auto"/>
            </w:tcBorders>
          </w:tcPr>
          <w:p w14:paraId="65BC35CD" w14:textId="77777777" w:rsidR="000C5AED" w:rsidRDefault="000C5AED" w:rsidP="000C5AED">
            <w:pPr>
              <w:spacing w:before="60" w:after="60"/>
              <w:jc w:val="center"/>
            </w:pPr>
            <w:r>
              <w:t>12.4</w:t>
            </w:r>
          </w:p>
        </w:tc>
        <w:tc>
          <w:tcPr>
            <w:tcW w:w="5250" w:type="dxa"/>
            <w:tcBorders>
              <w:top w:val="single" w:sz="2" w:space="0" w:color="auto"/>
              <w:left w:val="single" w:sz="2" w:space="0" w:color="auto"/>
              <w:bottom w:val="single" w:sz="2" w:space="0" w:color="auto"/>
              <w:right w:val="single" w:sz="2" w:space="0" w:color="auto"/>
            </w:tcBorders>
          </w:tcPr>
          <w:p w14:paraId="0068F316" w14:textId="77777777" w:rsidR="000C5AED" w:rsidRPr="00B724A6" w:rsidRDefault="000C5AED" w:rsidP="000C5AED">
            <w:pPr>
              <w:spacing w:before="60" w:after="60"/>
              <w:rPr>
                <w:i/>
                <w:sz w:val="20"/>
              </w:rPr>
            </w:pPr>
            <w:r>
              <w:rPr>
                <w:i/>
                <w:sz w:val="20"/>
              </w:rPr>
              <w:t>[Décrire le mode de calcul]</w:t>
            </w:r>
          </w:p>
        </w:tc>
      </w:tr>
      <w:tr w:rsidR="000C5AED" w:rsidRPr="004F5A2F" w14:paraId="6FA1F20D" w14:textId="77777777" w:rsidTr="000C5AED">
        <w:tc>
          <w:tcPr>
            <w:tcW w:w="2700" w:type="dxa"/>
            <w:tcBorders>
              <w:top w:val="single" w:sz="2" w:space="0" w:color="auto"/>
              <w:left w:val="single" w:sz="2" w:space="0" w:color="auto"/>
              <w:bottom w:val="single" w:sz="2" w:space="0" w:color="auto"/>
              <w:right w:val="single" w:sz="2" w:space="0" w:color="auto"/>
            </w:tcBorders>
          </w:tcPr>
          <w:p w14:paraId="6973E854" w14:textId="77777777" w:rsidR="000C5AED" w:rsidRDefault="000C5AED" w:rsidP="000C5AED">
            <w:pPr>
              <w:spacing w:before="60" w:after="60"/>
              <w:jc w:val="left"/>
              <w:rPr>
                <w:b/>
              </w:rPr>
            </w:pPr>
            <w:r>
              <w:rPr>
                <w:b/>
              </w:rPr>
              <w:t>Avance forfaitaire de démarrage</w:t>
            </w:r>
          </w:p>
        </w:tc>
        <w:tc>
          <w:tcPr>
            <w:tcW w:w="1500" w:type="dxa"/>
            <w:tcBorders>
              <w:top w:val="single" w:sz="2" w:space="0" w:color="auto"/>
              <w:left w:val="single" w:sz="2" w:space="0" w:color="auto"/>
              <w:bottom w:val="single" w:sz="2" w:space="0" w:color="auto"/>
              <w:right w:val="single" w:sz="2" w:space="0" w:color="auto"/>
            </w:tcBorders>
          </w:tcPr>
          <w:p w14:paraId="1EA4C086" w14:textId="77777777" w:rsidR="000C5AED" w:rsidRDefault="000C5AED" w:rsidP="000C5AED">
            <w:pPr>
              <w:spacing w:before="60" w:after="60"/>
              <w:jc w:val="center"/>
            </w:pPr>
            <w:r>
              <w:t>12.5</w:t>
            </w:r>
          </w:p>
        </w:tc>
        <w:tc>
          <w:tcPr>
            <w:tcW w:w="5250" w:type="dxa"/>
            <w:tcBorders>
              <w:top w:val="single" w:sz="2" w:space="0" w:color="auto"/>
              <w:left w:val="single" w:sz="2" w:space="0" w:color="auto"/>
              <w:bottom w:val="single" w:sz="2" w:space="0" w:color="auto"/>
              <w:right w:val="single" w:sz="2" w:space="0" w:color="auto"/>
            </w:tcBorders>
          </w:tcPr>
          <w:p w14:paraId="317A9EA3" w14:textId="77777777" w:rsidR="000C5AED" w:rsidRDefault="000C5AED" w:rsidP="000C5AED">
            <w:pPr>
              <w:spacing w:before="60" w:after="60"/>
            </w:pPr>
            <w:r>
              <w:t>Le mode de calcul de l’avance est le suivant :</w:t>
            </w:r>
          </w:p>
          <w:p w14:paraId="48249168" w14:textId="77777777" w:rsidR="000C5AED" w:rsidRPr="00C178CD" w:rsidRDefault="000C5AED">
            <w:pPr>
              <w:numPr>
                <w:ilvl w:val="0"/>
                <w:numId w:val="27"/>
              </w:numPr>
              <w:tabs>
                <w:tab w:val="num" w:pos="0"/>
                <w:tab w:val="left" w:pos="612"/>
              </w:tabs>
              <w:spacing w:before="60" w:after="60"/>
            </w:pPr>
            <w:r>
              <w:t xml:space="preserve"> </w:t>
            </w:r>
            <w:proofErr w:type="gramStart"/>
            <w:r w:rsidRPr="00C178CD">
              <w:t>pourcentage</w:t>
            </w:r>
            <w:proofErr w:type="gramEnd"/>
            <w:r w:rsidRPr="00C178CD">
              <w:t xml:space="preserve"> par rapport au Montant du Marché: (Conformément aux dispositions du Code des marchés publics</w:t>
            </w:r>
            <w:r w:rsidRPr="00C178CD">
              <w:rPr>
                <w:rFonts w:cs="Times New Roman"/>
                <w:spacing w:val="-3"/>
              </w:rPr>
              <w:t xml:space="preserve">, le </w:t>
            </w:r>
            <w:r w:rsidRPr="00C178CD">
              <w:t xml:space="preserve">montant total des avances accordées au titre d’un marché déterminé ne peut en aucun cas excéder vingt pour cent (20 %) du montant du marché) </w:t>
            </w:r>
          </w:p>
          <w:p w14:paraId="3DEB137B" w14:textId="21D7A44F" w:rsidR="000C5AED" w:rsidRDefault="000C5AED">
            <w:pPr>
              <w:numPr>
                <w:ilvl w:val="0"/>
                <w:numId w:val="27"/>
              </w:numPr>
              <w:tabs>
                <w:tab w:val="left" w:pos="612"/>
              </w:tabs>
              <w:spacing w:before="60" w:after="60"/>
            </w:pPr>
            <w:r>
              <w:t>L’avance sur les paiements contractuels sera remboursée comme suit</w:t>
            </w:r>
            <w:r w:rsidR="00FF3E32">
              <w:t xml:space="preserve"> </w:t>
            </w:r>
            <w:r>
              <w:t>:</w:t>
            </w:r>
          </w:p>
          <w:p w14:paraId="7E572135" w14:textId="77777777" w:rsidR="000C5AED" w:rsidRPr="00BC12B8" w:rsidRDefault="000C5AED" w:rsidP="000C5AED">
            <w:pPr>
              <w:spacing w:before="60" w:after="60"/>
            </w:pPr>
            <w:r>
              <w:rPr>
                <w:i/>
                <w:sz w:val="20"/>
              </w:rPr>
              <w:t>[Insérer la méthode et le rythme d’imputation]</w:t>
            </w:r>
          </w:p>
        </w:tc>
      </w:tr>
      <w:tr w:rsidR="000C5AED" w:rsidRPr="004F5A2F" w14:paraId="1B542B06" w14:textId="77777777" w:rsidTr="000C5AED">
        <w:tc>
          <w:tcPr>
            <w:tcW w:w="2700" w:type="dxa"/>
            <w:tcBorders>
              <w:top w:val="single" w:sz="2" w:space="0" w:color="auto"/>
              <w:left w:val="single" w:sz="2" w:space="0" w:color="auto"/>
              <w:bottom w:val="single" w:sz="2" w:space="0" w:color="auto"/>
              <w:right w:val="single" w:sz="2" w:space="0" w:color="auto"/>
            </w:tcBorders>
          </w:tcPr>
          <w:p w14:paraId="32CFCA0B" w14:textId="77777777" w:rsidR="000C5AED" w:rsidRDefault="000C5AED" w:rsidP="000C5AED">
            <w:pPr>
              <w:spacing w:before="60" w:after="60"/>
              <w:jc w:val="left"/>
              <w:rPr>
                <w:b/>
              </w:rPr>
            </w:pPr>
            <w:r>
              <w:rPr>
                <w:b/>
              </w:rPr>
              <w:t>Intérêts moratoires</w:t>
            </w:r>
          </w:p>
        </w:tc>
        <w:tc>
          <w:tcPr>
            <w:tcW w:w="1500" w:type="dxa"/>
            <w:tcBorders>
              <w:top w:val="single" w:sz="2" w:space="0" w:color="auto"/>
              <w:left w:val="single" w:sz="2" w:space="0" w:color="auto"/>
              <w:bottom w:val="single" w:sz="2" w:space="0" w:color="auto"/>
              <w:right w:val="single" w:sz="2" w:space="0" w:color="auto"/>
            </w:tcBorders>
          </w:tcPr>
          <w:p w14:paraId="6886E26F" w14:textId="77777777" w:rsidR="000C5AED" w:rsidRPr="00C178CD" w:rsidRDefault="000C5AED" w:rsidP="000C5AED">
            <w:pPr>
              <w:spacing w:before="60" w:after="60"/>
              <w:jc w:val="center"/>
            </w:pPr>
            <w:r w:rsidRPr="00C178CD">
              <w:t>12.7</w:t>
            </w:r>
          </w:p>
        </w:tc>
        <w:tc>
          <w:tcPr>
            <w:tcW w:w="5250" w:type="dxa"/>
            <w:tcBorders>
              <w:top w:val="single" w:sz="2" w:space="0" w:color="auto"/>
              <w:left w:val="single" w:sz="2" w:space="0" w:color="auto"/>
              <w:bottom w:val="single" w:sz="2" w:space="0" w:color="auto"/>
              <w:right w:val="single" w:sz="2" w:space="0" w:color="auto"/>
            </w:tcBorders>
          </w:tcPr>
          <w:p w14:paraId="19A99F62" w14:textId="754E9462" w:rsidR="000C5AED" w:rsidRPr="00C178CD" w:rsidRDefault="000C5AED" w:rsidP="000C5AED">
            <w:pPr>
              <w:spacing w:before="60" w:after="60"/>
            </w:pPr>
            <w:r w:rsidRPr="004C12A2">
              <w:t xml:space="preserve">Le Taux mensuel des intérêts moratoires sera </w:t>
            </w:r>
            <w:r w:rsidR="00230086" w:rsidRPr="004C12A2">
              <w:t>le taux légal en vigueur</w:t>
            </w:r>
          </w:p>
        </w:tc>
      </w:tr>
      <w:tr w:rsidR="000C5AED" w:rsidRPr="004F5A2F" w14:paraId="162F2559" w14:textId="77777777" w:rsidTr="000C5AED">
        <w:tc>
          <w:tcPr>
            <w:tcW w:w="2700" w:type="dxa"/>
            <w:tcBorders>
              <w:top w:val="single" w:sz="2" w:space="0" w:color="auto"/>
              <w:left w:val="single" w:sz="2" w:space="0" w:color="auto"/>
              <w:bottom w:val="single" w:sz="2" w:space="0" w:color="auto"/>
              <w:right w:val="single" w:sz="2" w:space="0" w:color="auto"/>
            </w:tcBorders>
          </w:tcPr>
          <w:p w14:paraId="07035668" w14:textId="77777777" w:rsidR="000C5AED" w:rsidRDefault="000C5AED" w:rsidP="000C5AED">
            <w:pPr>
              <w:spacing w:before="60" w:after="60"/>
              <w:jc w:val="left"/>
              <w:rPr>
                <w:b/>
              </w:rPr>
            </w:pPr>
            <w:r>
              <w:rPr>
                <w:b/>
              </w:rPr>
              <w:t>Modalités de règlement des acomptes</w:t>
            </w:r>
          </w:p>
        </w:tc>
        <w:tc>
          <w:tcPr>
            <w:tcW w:w="1500" w:type="dxa"/>
            <w:tcBorders>
              <w:top w:val="single" w:sz="2" w:space="0" w:color="auto"/>
              <w:left w:val="single" w:sz="2" w:space="0" w:color="auto"/>
              <w:bottom w:val="single" w:sz="2" w:space="0" w:color="auto"/>
              <w:right w:val="single" w:sz="2" w:space="0" w:color="auto"/>
            </w:tcBorders>
          </w:tcPr>
          <w:p w14:paraId="2616835D" w14:textId="77777777" w:rsidR="000C5AED" w:rsidRDefault="000C5AED" w:rsidP="000C5AED">
            <w:pPr>
              <w:spacing w:before="60" w:after="60"/>
              <w:jc w:val="center"/>
            </w:pPr>
            <w:r>
              <w:t>14.2.3</w:t>
            </w:r>
          </w:p>
        </w:tc>
        <w:tc>
          <w:tcPr>
            <w:tcW w:w="5250" w:type="dxa"/>
            <w:tcBorders>
              <w:top w:val="single" w:sz="2" w:space="0" w:color="auto"/>
              <w:left w:val="single" w:sz="2" w:space="0" w:color="auto"/>
              <w:bottom w:val="single" w:sz="2" w:space="0" w:color="auto"/>
              <w:right w:val="single" w:sz="2" w:space="0" w:color="auto"/>
            </w:tcBorders>
          </w:tcPr>
          <w:p w14:paraId="48BA4760" w14:textId="77777777" w:rsidR="000C5AED" w:rsidRDefault="000C5AED" w:rsidP="000C5AED">
            <w:pPr>
              <w:spacing w:before="60" w:after="60"/>
            </w:pPr>
            <w:r>
              <w:t>Les paiements à l’Entrepreneur seront effectués au compte bancaire suivant :</w:t>
            </w:r>
          </w:p>
          <w:p w14:paraId="2D50F762" w14:textId="77777777" w:rsidR="000C5AED" w:rsidRPr="00584C88" w:rsidRDefault="000C5AED" w:rsidP="000C5AED">
            <w:pPr>
              <w:spacing w:before="60" w:after="60"/>
              <w:rPr>
                <w:i/>
                <w:sz w:val="20"/>
              </w:rPr>
            </w:pPr>
            <w:r>
              <w:rPr>
                <w:i/>
                <w:sz w:val="20"/>
              </w:rPr>
              <w:t xml:space="preserve"> [Indiquer le compte bancaire]</w:t>
            </w:r>
          </w:p>
        </w:tc>
      </w:tr>
      <w:tr w:rsidR="000C5AED" w:rsidRPr="004F5A2F" w14:paraId="615783D1" w14:textId="77777777" w:rsidTr="000C5AED">
        <w:tc>
          <w:tcPr>
            <w:tcW w:w="2700" w:type="dxa"/>
            <w:tcBorders>
              <w:top w:val="single" w:sz="2" w:space="0" w:color="auto"/>
              <w:left w:val="single" w:sz="2" w:space="0" w:color="auto"/>
              <w:bottom w:val="single" w:sz="2" w:space="0" w:color="auto"/>
              <w:right w:val="single" w:sz="2" w:space="0" w:color="auto"/>
            </w:tcBorders>
          </w:tcPr>
          <w:p w14:paraId="29B88A65" w14:textId="77777777" w:rsidR="000C5AED" w:rsidRDefault="000C5AED" w:rsidP="000C5AED">
            <w:pPr>
              <w:spacing w:before="60" w:after="60"/>
              <w:jc w:val="left"/>
              <w:rPr>
                <w:b/>
              </w:rPr>
            </w:pPr>
            <w:r>
              <w:rPr>
                <w:b/>
              </w:rPr>
              <w:t>Force majeure</w:t>
            </w:r>
          </w:p>
        </w:tc>
        <w:tc>
          <w:tcPr>
            <w:tcW w:w="1500" w:type="dxa"/>
            <w:tcBorders>
              <w:top w:val="single" w:sz="2" w:space="0" w:color="auto"/>
              <w:left w:val="single" w:sz="2" w:space="0" w:color="auto"/>
              <w:bottom w:val="single" w:sz="2" w:space="0" w:color="auto"/>
              <w:right w:val="single" w:sz="2" w:space="0" w:color="auto"/>
            </w:tcBorders>
          </w:tcPr>
          <w:p w14:paraId="27A20DF9" w14:textId="77777777" w:rsidR="000C5AED" w:rsidRDefault="000C5AED" w:rsidP="000C5AED">
            <w:pPr>
              <w:spacing w:before="60" w:after="60"/>
              <w:jc w:val="center"/>
            </w:pPr>
            <w:r>
              <w:t>19.3</w:t>
            </w:r>
          </w:p>
        </w:tc>
        <w:tc>
          <w:tcPr>
            <w:tcW w:w="5250" w:type="dxa"/>
            <w:tcBorders>
              <w:top w:val="single" w:sz="2" w:space="0" w:color="auto"/>
              <w:left w:val="single" w:sz="2" w:space="0" w:color="auto"/>
              <w:bottom w:val="single" w:sz="2" w:space="0" w:color="auto"/>
              <w:right w:val="single" w:sz="2" w:space="0" w:color="auto"/>
            </w:tcBorders>
          </w:tcPr>
          <w:p w14:paraId="0EFED5AA" w14:textId="77777777" w:rsidR="000C5AED" w:rsidRDefault="000C5AED" w:rsidP="000C5AED">
            <w:pPr>
              <w:spacing w:before="60" w:after="60"/>
            </w:pPr>
            <w:r>
              <w:t>Seuil des intempéries constituant un cas de force majeure :</w:t>
            </w:r>
          </w:p>
        </w:tc>
      </w:tr>
      <w:tr w:rsidR="000C5AED" w:rsidRPr="004F5A2F" w14:paraId="3F3A6122" w14:textId="77777777" w:rsidTr="000C5AED">
        <w:tc>
          <w:tcPr>
            <w:tcW w:w="2700" w:type="dxa"/>
            <w:tcBorders>
              <w:top w:val="single" w:sz="2" w:space="0" w:color="auto"/>
              <w:left w:val="single" w:sz="2" w:space="0" w:color="auto"/>
              <w:bottom w:val="single" w:sz="2" w:space="0" w:color="auto"/>
              <w:right w:val="single" w:sz="2" w:space="0" w:color="auto"/>
            </w:tcBorders>
          </w:tcPr>
          <w:p w14:paraId="7568D771" w14:textId="77777777" w:rsidR="000C5AED" w:rsidRDefault="000C5AED" w:rsidP="000C5AED">
            <w:pPr>
              <w:spacing w:before="60" w:after="60"/>
              <w:jc w:val="left"/>
              <w:rPr>
                <w:b/>
              </w:rPr>
            </w:pPr>
            <w:r>
              <w:rPr>
                <w:b/>
              </w:rPr>
              <w:lastRenderedPageBreak/>
              <w:t>Délai d’exécution</w:t>
            </w:r>
          </w:p>
        </w:tc>
        <w:tc>
          <w:tcPr>
            <w:tcW w:w="1500" w:type="dxa"/>
            <w:tcBorders>
              <w:top w:val="single" w:sz="2" w:space="0" w:color="auto"/>
              <w:left w:val="single" w:sz="2" w:space="0" w:color="auto"/>
              <w:bottom w:val="single" w:sz="2" w:space="0" w:color="auto"/>
              <w:right w:val="single" w:sz="2" w:space="0" w:color="auto"/>
            </w:tcBorders>
          </w:tcPr>
          <w:p w14:paraId="521E072E" w14:textId="77777777" w:rsidR="000C5AED" w:rsidRDefault="000C5AED" w:rsidP="000C5AED">
            <w:pPr>
              <w:spacing w:before="60" w:after="60"/>
              <w:jc w:val="center"/>
            </w:pPr>
            <w:r>
              <w:t>20.1.1</w:t>
            </w:r>
          </w:p>
        </w:tc>
        <w:tc>
          <w:tcPr>
            <w:tcW w:w="5250" w:type="dxa"/>
            <w:tcBorders>
              <w:top w:val="single" w:sz="2" w:space="0" w:color="auto"/>
              <w:left w:val="single" w:sz="2" w:space="0" w:color="auto"/>
              <w:bottom w:val="single" w:sz="2" w:space="0" w:color="auto"/>
              <w:right w:val="single" w:sz="2" w:space="0" w:color="auto"/>
            </w:tcBorders>
          </w:tcPr>
          <w:p w14:paraId="650656BC" w14:textId="77777777" w:rsidR="000C5AED" w:rsidRDefault="000C5AED" w:rsidP="000C5AED">
            <w:pPr>
              <w:spacing w:before="60" w:after="60"/>
            </w:pPr>
            <w:r>
              <w:rPr>
                <w:i/>
                <w:sz w:val="20"/>
              </w:rPr>
              <w:t xml:space="preserve">[Indiquer la date à partir de laquelle commence à courir le délai d’exécution des travaux, </w:t>
            </w:r>
            <w:r w:rsidRPr="0070252C">
              <w:rPr>
                <w:b/>
                <w:i/>
                <w:sz w:val="20"/>
                <w:u w:val="single"/>
              </w:rPr>
              <w:t>si elle est différente</w:t>
            </w:r>
            <w:r>
              <w:rPr>
                <w:i/>
                <w:sz w:val="20"/>
              </w:rPr>
              <w:t xml:space="preserve"> de la date d’entrée en vigueur du marché]</w:t>
            </w:r>
          </w:p>
        </w:tc>
      </w:tr>
      <w:tr w:rsidR="000C5AED" w:rsidRPr="004F5A2F" w14:paraId="55B7E233" w14:textId="77777777" w:rsidTr="000C5AED">
        <w:tc>
          <w:tcPr>
            <w:tcW w:w="2700" w:type="dxa"/>
            <w:tcBorders>
              <w:top w:val="single" w:sz="2" w:space="0" w:color="auto"/>
              <w:left w:val="single" w:sz="2" w:space="0" w:color="auto"/>
              <w:bottom w:val="single" w:sz="2" w:space="0" w:color="auto"/>
              <w:right w:val="single" w:sz="2" w:space="0" w:color="auto"/>
            </w:tcBorders>
          </w:tcPr>
          <w:p w14:paraId="3DAD3257" w14:textId="77777777" w:rsidR="000C5AED" w:rsidRDefault="000C5AED" w:rsidP="000C5AED">
            <w:pPr>
              <w:spacing w:before="60" w:after="60"/>
              <w:jc w:val="left"/>
              <w:rPr>
                <w:b/>
              </w:rPr>
            </w:pPr>
            <w:r>
              <w:rPr>
                <w:b/>
              </w:rPr>
              <w:t>Prolongation des délais d’exécution pour cause d’aléas climatiques</w:t>
            </w:r>
          </w:p>
        </w:tc>
        <w:tc>
          <w:tcPr>
            <w:tcW w:w="1500" w:type="dxa"/>
            <w:tcBorders>
              <w:top w:val="single" w:sz="2" w:space="0" w:color="auto"/>
              <w:left w:val="single" w:sz="2" w:space="0" w:color="auto"/>
              <w:bottom w:val="single" w:sz="2" w:space="0" w:color="auto"/>
              <w:right w:val="single" w:sz="2" w:space="0" w:color="auto"/>
            </w:tcBorders>
          </w:tcPr>
          <w:p w14:paraId="3870F70B" w14:textId="77777777" w:rsidR="000C5AED" w:rsidRDefault="000C5AED" w:rsidP="000C5AED">
            <w:pPr>
              <w:spacing w:before="60" w:after="60"/>
              <w:jc w:val="center"/>
            </w:pPr>
            <w:r>
              <w:t>20.2.2</w:t>
            </w:r>
          </w:p>
        </w:tc>
        <w:tc>
          <w:tcPr>
            <w:tcW w:w="5250" w:type="dxa"/>
            <w:tcBorders>
              <w:top w:val="single" w:sz="2" w:space="0" w:color="auto"/>
              <w:left w:val="single" w:sz="2" w:space="0" w:color="auto"/>
              <w:bottom w:val="single" w:sz="2" w:space="0" w:color="auto"/>
              <w:right w:val="single" w:sz="2" w:space="0" w:color="auto"/>
            </w:tcBorders>
          </w:tcPr>
          <w:p w14:paraId="60C226C1" w14:textId="77777777" w:rsidR="000C5AED" w:rsidRDefault="000C5AED" w:rsidP="000C5AED">
            <w:pPr>
              <w:spacing w:before="60" w:after="60"/>
            </w:pPr>
            <w:r>
              <w:t>Seuil des intempéries entraînant une prolongation des délais d’exécution des travaux :</w:t>
            </w:r>
          </w:p>
          <w:p w14:paraId="13559814" w14:textId="77777777" w:rsidR="000C5AED" w:rsidRDefault="000C5AED" w:rsidP="000C5AED">
            <w:pPr>
              <w:spacing w:before="60" w:after="60"/>
              <w:rPr>
                <w:i/>
                <w:sz w:val="20"/>
              </w:rPr>
            </w:pPr>
            <w:r>
              <w:t>Nombre de journées d’intempéries prévisibles :</w:t>
            </w:r>
          </w:p>
        </w:tc>
      </w:tr>
      <w:tr w:rsidR="000C5AED" w:rsidRPr="004F5A2F" w14:paraId="2E0D7DC0" w14:textId="77777777" w:rsidTr="000C5AED">
        <w:tc>
          <w:tcPr>
            <w:tcW w:w="2700" w:type="dxa"/>
            <w:tcBorders>
              <w:top w:val="single" w:sz="2" w:space="0" w:color="auto"/>
              <w:left w:val="single" w:sz="2" w:space="0" w:color="auto"/>
              <w:bottom w:val="single" w:sz="2" w:space="0" w:color="auto"/>
              <w:right w:val="single" w:sz="2" w:space="0" w:color="auto"/>
            </w:tcBorders>
          </w:tcPr>
          <w:p w14:paraId="0A6D9B71" w14:textId="77777777" w:rsidR="000C5AED" w:rsidRDefault="000C5AED" w:rsidP="000C5AED">
            <w:pPr>
              <w:spacing w:before="60" w:after="60"/>
              <w:jc w:val="left"/>
              <w:rPr>
                <w:b/>
              </w:rPr>
            </w:pPr>
            <w:r>
              <w:rPr>
                <w:b/>
              </w:rPr>
              <w:t>Prolongation des délais d’exécution ouvrant droit à résiliation</w:t>
            </w:r>
          </w:p>
        </w:tc>
        <w:tc>
          <w:tcPr>
            <w:tcW w:w="1500" w:type="dxa"/>
            <w:tcBorders>
              <w:top w:val="single" w:sz="2" w:space="0" w:color="auto"/>
              <w:left w:val="single" w:sz="2" w:space="0" w:color="auto"/>
              <w:bottom w:val="single" w:sz="2" w:space="0" w:color="auto"/>
              <w:right w:val="single" w:sz="2" w:space="0" w:color="auto"/>
            </w:tcBorders>
          </w:tcPr>
          <w:p w14:paraId="29F0FA85" w14:textId="77777777" w:rsidR="000C5AED" w:rsidRDefault="000C5AED" w:rsidP="000C5AED">
            <w:pPr>
              <w:spacing w:before="60" w:after="60"/>
              <w:jc w:val="center"/>
            </w:pPr>
            <w:r>
              <w:t>20.2.4</w:t>
            </w:r>
          </w:p>
        </w:tc>
        <w:tc>
          <w:tcPr>
            <w:tcW w:w="5250" w:type="dxa"/>
            <w:tcBorders>
              <w:top w:val="single" w:sz="2" w:space="0" w:color="auto"/>
              <w:left w:val="single" w:sz="2" w:space="0" w:color="auto"/>
              <w:bottom w:val="single" w:sz="2" w:space="0" w:color="auto"/>
              <w:right w:val="single" w:sz="2" w:space="0" w:color="auto"/>
            </w:tcBorders>
          </w:tcPr>
          <w:p w14:paraId="1CC78A33" w14:textId="77777777" w:rsidR="000C5AED" w:rsidRDefault="000C5AED" w:rsidP="000C5AED">
            <w:pPr>
              <w:spacing w:before="60" w:after="60"/>
            </w:pPr>
            <w:r>
              <w:t>Seuil de prolongation des délais d’exécution ouvrant droit à résiliation du Marché :</w:t>
            </w:r>
          </w:p>
        </w:tc>
      </w:tr>
      <w:tr w:rsidR="000C5AED" w:rsidRPr="004F5A2F" w14:paraId="497560F7" w14:textId="77777777" w:rsidTr="000C5AED">
        <w:tc>
          <w:tcPr>
            <w:tcW w:w="2700" w:type="dxa"/>
            <w:vMerge w:val="restart"/>
            <w:tcBorders>
              <w:top w:val="single" w:sz="2" w:space="0" w:color="auto"/>
              <w:left w:val="single" w:sz="2" w:space="0" w:color="auto"/>
              <w:right w:val="single" w:sz="2" w:space="0" w:color="auto"/>
            </w:tcBorders>
          </w:tcPr>
          <w:p w14:paraId="569E0391" w14:textId="77777777" w:rsidR="000C5AED" w:rsidRDefault="000C5AED" w:rsidP="000C5AED">
            <w:pPr>
              <w:spacing w:before="60" w:after="60"/>
              <w:jc w:val="left"/>
              <w:rPr>
                <w:b/>
              </w:rPr>
            </w:pPr>
            <w:r>
              <w:rPr>
                <w:b/>
              </w:rPr>
              <w:t>Pénalités et retenues</w:t>
            </w:r>
          </w:p>
        </w:tc>
        <w:tc>
          <w:tcPr>
            <w:tcW w:w="1500" w:type="dxa"/>
            <w:tcBorders>
              <w:top w:val="single" w:sz="2" w:space="0" w:color="auto"/>
              <w:left w:val="single" w:sz="2" w:space="0" w:color="auto"/>
              <w:bottom w:val="single" w:sz="2" w:space="0" w:color="auto"/>
              <w:right w:val="single" w:sz="2" w:space="0" w:color="auto"/>
            </w:tcBorders>
          </w:tcPr>
          <w:p w14:paraId="06FBC332" w14:textId="77777777" w:rsidR="000C5AED" w:rsidRDefault="000C5AED" w:rsidP="000C5AED">
            <w:pPr>
              <w:spacing w:before="60" w:after="60"/>
              <w:jc w:val="center"/>
            </w:pPr>
            <w:r>
              <w:t>21.6</w:t>
            </w:r>
          </w:p>
        </w:tc>
        <w:tc>
          <w:tcPr>
            <w:tcW w:w="5250" w:type="dxa"/>
            <w:tcBorders>
              <w:top w:val="single" w:sz="2" w:space="0" w:color="auto"/>
              <w:left w:val="single" w:sz="2" w:space="0" w:color="auto"/>
              <w:bottom w:val="single" w:sz="2" w:space="0" w:color="auto"/>
              <w:right w:val="single" w:sz="2" w:space="0" w:color="auto"/>
            </w:tcBorders>
          </w:tcPr>
          <w:p w14:paraId="037C0FC3" w14:textId="77777777" w:rsidR="000C5AED" w:rsidRDefault="000C5AED" w:rsidP="000C5AED">
            <w:pPr>
              <w:spacing w:before="60" w:after="60"/>
            </w:pPr>
            <w:r>
              <w:t>La pénalité journalière pour retard dans l’exécution est fixée à : [</w:t>
            </w:r>
            <w:r w:rsidRPr="00674826">
              <w:rPr>
                <w:i/>
              </w:rPr>
              <w:t>Définir les modalités</w:t>
            </w:r>
            <w:r>
              <w:t>]</w:t>
            </w:r>
          </w:p>
        </w:tc>
      </w:tr>
      <w:tr w:rsidR="000C5AED" w:rsidRPr="004F5A2F" w14:paraId="0EF338F3" w14:textId="77777777" w:rsidTr="000C5AED">
        <w:tc>
          <w:tcPr>
            <w:tcW w:w="2700" w:type="dxa"/>
            <w:vMerge/>
            <w:tcBorders>
              <w:left w:val="single" w:sz="2" w:space="0" w:color="auto"/>
              <w:bottom w:val="single" w:sz="2" w:space="0" w:color="auto"/>
              <w:right w:val="single" w:sz="2" w:space="0" w:color="auto"/>
            </w:tcBorders>
          </w:tcPr>
          <w:p w14:paraId="3715B541" w14:textId="77777777" w:rsidR="000C5AED" w:rsidRDefault="000C5AED" w:rsidP="000C5AED">
            <w:pPr>
              <w:spacing w:before="60" w:after="60"/>
              <w:jc w:val="left"/>
              <w:rPr>
                <w:b/>
              </w:rPr>
            </w:pPr>
          </w:p>
        </w:tc>
        <w:tc>
          <w:tcPr>
            <w:tcW w:w="1500" w:type="dxa"/>
            <w:tcBorders>
              <w:top w:val="single" w:sz="2" w:space="0" w:color="auto"/>
              <w:left w:val="single" w:sz="2" w:space="0" w:color="auto"/>
              <w:bottom w:val="single" w:sz="2" w:space="0" w:color="auto"/>
              <w:right w:val="single" w:sz="2" w:space="0" w:color="auto"/>
            </w:tcBorders>
          </w:tcPr>
          <w:p w14:paraId="56D74A11" w14:textId="77777777" w:rsidR="000C5AED" w:rsidRDefault="000C5AED" w:rsidP="000C5AED">
            <w:pPr>
              <w:spacing w:before="60" w:after="60"/>
              <w:jc w:val="center"/>
            </w:pPr>
            <w:r>
              <w:t>21.4</w:t>
            </w:r>
          </w:p>
        </w:tc>
        <w:tc>
          <w:tcPr>
            <w:tcW w:w="5250" w:type="dxa"/>
            <w:tcBorders>
              <w:top w:val="single" w:sz="2" w:space="0" w:color="auto"/>
              <w:left w:val="single" w:sz="2" w:space="0" w:color="auto"/>
              <w:bottom w:val="single" w:sz="2" w:space="0" w:color="auto"/>
              <w:right w:val="single" w:sz="2" w:space="0" w:color="auto"/>
            </w:tcBorders>
          </w:tcPr>
          <w:p w14:paraId="1C4144A5" w14:textId="77777777" w:rsidR="000C5AED" w:rsidRDefault="000C5AED" w:rsidP="000C5AED">
            <w:pPr>
              <w:spacing w:before="60" w:after="60"/>
            </w:pPr>
            <w:r>
              <w:t>Le montant maximum des pénalités est de :</w:t>
            </w:r>
          </w:p>
        </w:tc>
      </w:tr>
      <w:tr w:rsidR="000C5AED" w:rsidRPr="004F5A2F" w14:paraId="336CCDEB" w14:textId="77777777" w:rsidTr="000C5AED">
        <w:tc>
          <w:tcPr>
            <w:tcW w:w="2700" w:type="dxa"/>
            <w:tcBorders>
              <w:top w:val="single" w:sz="2" w:space="0" w:color="auto"/>
              <w:left w:val="single" w:sz="2" w:space="0" w:color="auto"/>
              <w:bottom w:val="single" w:sz="2" w:space="0" w:color="auto"/>
              <w:right w:val="single" w:sz="2" w:space="0" w:color="auto"/>
            </w:tcBorders>
          </w:tcPr>
          <w:p w14:paraId="23DC6EF0" w14:textId="77777777" w:rsidR="000C5AED" w:rsidRPr="00BC12B8" w:rsidRDefault="000C5AED" w:rsidP="000C5AED">
            <w:pPr>
              <w:spacing w:before="60" w:after="60"/>
              <w:jc w:val="left"/>
              <w:rPr>
                <w:b/>
              </w:rPr>
            </w:pPr>
            <w:r w:rsidRPr="00BC12B8">
              <w:rPr>
                <w:b/>
              </w:rPr>
              <w:t>Prise en charge, manutention et conservation par l’Entrepreneur des matériaux et produits fournis par le Maître d’Ouvrage dans le cadre du Marché</w:t>
            </w:r>
          </w:p>
        </w:tc>
        <w:tc>
          <w:tcPr>
            <w:tcW w:w="1500" w:type="dxa"/>
            <w:tcBorders>
              <w:top w:val="single" w:sz="2" w:space="0" w:color="auto"/>
              <w:left w:val="single" w:sz="2" w:space="0" w:color="auto"/>
              <w:bottom w:val="single" w:sz="2" w:space="0" w:color="auto"/>
              <w:right w:val="single" w:sz="2" w:space="0" w:color="auto"/>
            </w:tcBorders>
          </w:tcPr>
          <w:p w14:paraId="5A98AA8D" w14:textId="77777777" w:rsidR="000C5AED" w:rsidRDefault="000C5AED" w:rsidP="000C5AED">
            <w:pPr>
              <w:spacing w:before="60" w:after="60"/>
              <w:jc w:val="center"/>
            </w:pPr>
            <w:r>
              <w:t>27.4</w:t>
            </w:r>
          </w:p>
        </w:tc>
        <w:tc>
          <w:tcPr>
            <w:tcW w:w="5250" w:type="dxa"/>
            <w:tcBorders>
              <w:top w:val="single" w:sz="2" w:space="0" w:color="auto"/>
              <w:left w:val="single" w:sz="2" w:space="0" w:color="auto"/>
              <w:bottom w:val="single" w:sz="2" w:space="0" w:color="auto"/>
              <w:right w:val="single" w:sz="2" w:space="0" w:color="auto"/>
            </w:tcBorders>
          </w:tcPr>
          <w:p w14:paraId="2DD3DA5C" w14:textId="77777777" w:rsidR="000C5AED" w:rsidRDefault="000C5AED" w:rsidP="000C5AED">
            <w:pPr>
              <w:spacing w:before="60" w:after="60"/>
            </w:pPr>
            <w:r w:rsidRPr="00347DA9">
              <w:rPr>
                <w:i/>
                <w:sz w:val="20"/>
              </w:rPr>
              <w:t>[</w:t>
            </w:r>
            <w:proofErr w:type="gramStart"/>
            <w:r w:rsidRPr="00347DA9">
              <w:rPr>
                <w:i/>
                <w:sz w:val="20"/>
              </w:rPr>
              <w:t>indiquer</w:t>
            </w:r>
            <w:proofErr w:type="gramEnd"/>
            <w:r w:rsidRPr="00347DA9">
              <w:rPr>
                <w:i/>
                <w:sz w:val="20"/>
              </w:rPr>
              <w:t>, le cas échéant, les conditions particulières dans lesquelles l’Entrepreneur est tenu de procéder aux opérations nécessaires de déchargement, de débarquement, de manutention, de rechargement et de transport, jusque et y compris la mise en dépôt ou à pied d’œuvre des matériaux, produits ou composants]</w:t>
            </w:r>
          </w:p>
        </w:tc>
      </w:tr>
      <w:tr w:rsidR="000C5AED" w:rsidRPr="004F5A2F" w14:paraId="6E4CCD1B" w14:textId="77777777" w:rsidTr="000C5AED">
        <w:tc>
          <w:tcPr>
            <w:tcW w:w="2700" w:type="dxa"/>
            <w:tcBorders>
              <w:top w:val="single" w:sz="2" w:space="0" w:color="auto"/>
              <w:left w:val="single" w:sz="2" w:space="0" w:color="auto"/>
              <w:bottom w:val="single" w:sz="2" w:space="0" w:color="auto"/>
              <w:right w:val="single" w:sz="2" w:space="0" w:color="auto"/>
            </w:tcBorders>
          </w:tcPr>
          <w:p w14:paraId="702489AF" w14:textId="77777777" w:rsidR="000C5AED" w:rsidRDefault="000C5AED" w:rsidP="000C5AED">
            <w:pPr>
              <w:spacing w:before="60" w:after="60"/>
              <w:jc w:val="left"/>
              <w:rPr>
                <w:b/>
              </w:rPr>
            </w:pPr>
            <w:r>
              <w:rPr>
                <w:b/>
              </w:rPr>
              <w:t>Préparation des travaux</w:t>
            </w:r>
          </w:p>
        </w:tc>
        <w:tc>
          <w:tcPr>
            <w:tcW w:w="1500" w:type="dxa"/>
            <w:tcBorders>
              <w:top w:val="single" w:sz="2" w:space="0" w:color="auto"/>
              <w:left w:val="single" w:sz="2" w:space="0" w:color="auto"/>
              <w:bottom w:val="single" w:sz="2" w:space="0" w:color="auto"/>
              <w:right w:val="single" w:sz="2" w:space="0" w:color="auto"/>
            </w:tcBorders>
          </w:tcPr>
          <w:p w14:paraId="44C2EC32" w14:textId="77777777" w:rsidR="000C5AED" w:rsidRDefault="000C5AED" w:rsidP="000C5AED">
            <w:pPr>
              <w:spacing w:before="60" w:after="60"/>
              <w:jc w:val="center"/>
            </w:pPr>
            <w:r>
              <w:t>29.1</w:t>
            </w:r>
          </w:p>
        </w:tc>
        <w:tc>
          <w:tcPr>
            <w:tcW w:w="5250" w:type="dxa"/>
            <w:tcBorders>
              <w:top w:val="single" w:sz="2" w:space="0" w:color="auto"/>
              <w:left w:val="single" w:sz="2" w:space="0" w:color="auto"/>
              <w:bottom w:val="single" w:sz="2" w:space="0" w:color="auto"/>
              <w:right w:val="single" w:sz="2" w:space="0" w:color="auto"/>
            </w:tcBorders>
          </w:tcPr>
          <w:p w14:paraId="04EC0A1E" w14:textId="77777777" w:rsidR="000C5AED" w:rsidRDefault="000C5AED" w:rsidP="000C5AED">
            <w:pPr>
              <w:spacing w:before="60" w:after="60"/>
            </w:pPr>
            <w:r>
              <w:t>Durée de la période de mobilisation :</w:t>
            </w:r>
          </w:p>
        </w:tc>
      </w:tr>
      <w:tr w:rsidR="000C5AED" w:rsidRPr="004F5A2F" w14:paraId="3DD5202C" w14:textId="77777777" w:rsidTr="000C5AED">
        <w:tc>
          <w:tcPr>
            <w:tcW w:w="2700" w:type="dxa"/>
            <w:tcBorders>
              <w:top w:val="single" w:sz="2" w:space="0" w:color="auto"/>
              <w:left w:val="single" w:sz="2" w:space="0" w:color="auto"/>
              <w:bottom w:val="single" w:sz="2" w:space="0" w:color="auto"/>
              <w:right w:val="single" w:sz="2" w:space="0" w:color="auto"/>
            </w:tcBorders>
          </w:tcPr>
          <w:p w14:paraId="13656518" w14:textId="77777777" w:rsidR="000C5AED" w:rsidRDefault="000C5AED" w:rsidP="000C5AED">
            <w:pPr>
              <w:spacing w:before="60" w:after="60"/>
              <w:jc w:val="left"/>
              <w:rPr>
                <w:b/>
              </w:rPr>
            </w:pPr>
            <w:r>
              <w:rPr>
                <w:b/>
              </w:rPr>
              <w:t>Programme d’exécution</w:t>
            </w:r>
          </w:p>
        </w:tc>
        <w:tc>
          <w:tcPr>
            <w:tcW w:w="1500" w:type="dxa"/>
            <w:tcBorders>
              <w:top w:val="single" w:sz="2" w:space="0" w:color="auto"/>
              <w:left w:val="single" w:sz="2" w:space="0" w:color="auto"/>
              <w:bottom w:val="single" w:sz="2" w:space="0" w:color="auto"/>
              <w:right w:val="single" w:sz="2" w:space="0" w:color="auto"/>
            </w:tcBorders>
          </w:tcPr>
          <w:p w14:paraId="33E40CEE" w14:textId="77777777" w:rsidR="000C5AED" w:rsidRDefault="000C5AED" w:rsidP="000C5AED">
            <w:pPr>
              <w:spacing w:before="60" w:after="60"/>
              <w:jc w:val="center"/>
            </w:pPr>
            <w:r>
              <w:t>29.2</w:t>
            </w:r>
          </w:p>
        </w:tc>
        <w:tc>
          <w:tcPr>
            <w:tcW w:w="5250" w:type="dxa"/>
            <w:tcBorders>
              <w:top w:val="single" w:sz="2" w:space="0" w:color="auto"/>
              <w:left w:val="single" w:sz="2" w:space="0" w:color="auto"/>
              <w:bottom w:val="single" w:sz="2" w:space="0" w:color="auto"/>
              <w:right w:val="single" w:sz="2" w:space="0" w:color="auto"/>
            </w:tcBorders>
          </w:tcPr>
          <w:p w14:paraId="4ED0DDAD" w14:textId="77777777" w:rsidR="000C5AED" w:rsidRDefault="000C5AED" w:rsidP="000C5AED">
            <w:pPr>
              <w:spacing w:before="60" w:after="60"/>
            </w:pPr>
            <w:r>
              <w:t>Délai de soumission du programme d’exécution :</w:t>
            </w:r>
          </w:p>
        </w:tc>
      </w:tr>
      <w:tr w:rsidR="000C5AED" w:rsidRPr="004F5A2F" w14:paraId="24A23A5D" w14:textId="77777777" w:rsidTr="000C5AED">
        <w:tc>
          <w:tcPr>
            <w:tcW w:w="2700" w:type="dxa"/>
            <w:tcBorders>
              <w:top w:val="single" w:sz="2" w:space="0" w:color="auto"/>
              <w:left w:val="single" w:sz="2" w:space="0" w:color="auto"/>
              <w:bottom w:val="single" w:sz="2" w:space="0" w:color="auto"/>
              <w:right w:val="single" w:sz="2" w:space="0" w:color="auto"/>
            </w:tcBorders>
          </w:tcPr>
          <w:p w14:paraId="34400829" w14:textId="77777777" w:rsidR="000C5AED" w:rsidRDefault="000C5AED" w:rsidP="000C5AED">
            <w:pPr>
              <w:spacing w:before="60" w:after="60"/>
              <w:jc w:val="left"/>
              <w:rPr>
                <w:b/>
              </w:rPr>
            </w:pPr>
            <w:r>
              <w:rPr>
                <w:b/>
              </w:rPr>
              <w:t>Sécuritaires</w:t>
            </w:r>
          </w:p>
        </w:tc>
        <w:tc>
          <w:tcPr>
            <w:tcW w:w="1500" w:type="dxa"/>
            <w:tcBorders>
              <w:top w:val="single" w:sz="2" w:space="0" w:color="auto"/>
              <w:left w:val="single" w:sz="2" w:space="0" w:color="auto"/>
              <w:bottom w:val="single" w:sz="2" w:space="0" w:color="auto"/>
              <w:right w:val="single" w:sz="2" w:space="0" w:color="auto"/>
            </w:tcBorders>
          </w:tcPr>
          <w:p w14:paraId="1785CE03" w14:textId="77777777" w:rsidR="000C5AED" w:rsidRDefault="000C5AED" w:rsidP="000C5AED">
            <w:pPr>
              <w:spacing w:before="60" w:after="60"/>
              <w:jc w:val="center"/>
            </w:pPr>
            <w:r>
              <w:t>29.3</w:t>
            </w:r>
          </w:p>
        </w:tc>
        <w:tc>
          <w:tcPr>
            <w:tcW w:w="5250" w:type="dxa"/>
            <w:tcBorders>
              <w:top w:val="single" w:sz="2" w:space="0" w:color="auto"/>
              <w:left w:val="single" w:sz="2" w:space="0" w:color="auto"/>
              <w:bottom w:val="single" w:sz="2" w:space="0" w:color="auto"/>
              <w:right w:val="single" w:sz="2" w:space="0" w:color="auto"/>
            </w:tcBorders>
          </w:tcPr>
          <w:p w14:paraId="033CF6A6" w14:textId="77777777" w:rsidR="000C5AED" w:rsidRDefault="000C5AED" w:rsidP="000C5AED">
            <w:pPr>
              <w:spacing w:before="60" w:after="60"/>
            </w:pPr>
            <w:r>
              <w:t>Plan de sécurité et d’hygiène :</w:t>
            </w:r>
          </w:p>
          <w:p w14:paraId="54CF0290" w14:textId="77777777" w:rsidR="000C5AED" w:rsidRDefault="000C5AED" w:rsidP="000C5AED">
            <w:pPr>
              <w:spacing w:before="60" w:after="60"/>
            </w:pPr>
            <w:r>
              <w:rPr>
                <w:i/>
                <w:sz w:val="20"/>
              </w:rPr>
              <w:t>[Indiquer la référence ou la mention “non applicable”]</w:t>
            </w:r>
          </w:p>
        </w:tc>
      </w:tr>
      <w:tr w:rsidR="000C5AED" w:rsidRPr="004F5A2F" w14:paraId="46724453" w14:textId="77777777" w:rsidTr="000C5AED">
        <w:tc>
          <w:tcPr>
            <w:tcW w:w="2700" w:type="dxa"/>
            <w:tcBorders>
              <w:top w:val="single" w:sz="2" w:space="0" w:color="auto"/>
              <w:left w:val="single" w:sz="2" w:space="0" w:color="auto"/>
              <w:bottom w:val="single" w:sz="2" w:space="0" w:color="auto"/>
              <w:right w:val="single" w:sz="2" w:space="0" w:color="auto"/>
            </w:tcBorders>
          </w:tcPr>
          <w:p w14:paraId="7EA5C96A" w14:textId="77777777" w:rsidR="000C5AED" w:rsidRDefault="000C5AED" w:rsidP="000C5AED">
            <w:pPr>
              <w:spacing w:before="60" w:after="60"/>
              <w:jc w:val="left"/>
              <w:rPr>
                <w:b/>
              </w:rPr>
            </w:pPr>
            <w:r>
              <w:rPr>
                <w:b/>
              </w:rPr>
              <w:t>Maintien des communications et de l’écoulement des eaux</w:t>
            </w:r>
          </w:p>
        </w:tc>
        <w:tc>
          <w:tcPr>
            <w:tcW w:w="1500" w:type="dxa"/>
            <w:tcBorders>
              <w:top w:val="single" w:sz="2" w:space="0" w:color="auto"/>
              <w:left w:val="single" w:sz="2" w:space="0" w:color="auto"/>
              <w:bottom w:val="single" w:sz="2" w:space="0" w:color="auto"/>
              <w:right w:val="single" w:sz="2" w:space="0" w:color="auto"/>
            </w:tcBorders>
          </w:tcPr>
          <w:p w14:paraId="392CDA39" w14:textId="77777777" w:rsidR="000C5AED" w:rsidRDefault="000C5AED" w:rsidP="000C5AED">
            <w:pPr>
              <w:spacing w:before="60" w:after="60"/>
              <w:jc w:val="center"/>
            </w:pPr>
            <w:r>
              <w:t>32.6.1</w:t>
            </w:r>
          </w:p>
        </w:tc>
        <w:tc>
          <w:tcPr>
            <w:tcW w:w="5250" w:type="dxa"/>
            <w:tcBorders>
              <w:top w:val="single" w:sz="2" w:space="0" w:color="auto"/>
              <w:left w:val="single" w:sz="2" w:space="0" w:color="auto"/>
              <w:bottom w:val="single" w:sz="2" w:space="0" w:color="auto"/>
              <w:right w:val="single" w:sz="2" w:space="0" w:color="auto"/>
            </w:tcBorders>
          </w:tcPr>
          <w:p w14:paraId="08BC9A25" w14:textId="77777777" w:rsidR="000C5AED" w:rsidRDefault="000C5AED" w:rsidP="000C5AED">
            <w:pPr>
              <w:spacing w:before="60" w:after="60"/>
            </w:pPr>
            <w:r w:rsidRPr="00347DA9">
              <w:rPr>
                <w:i/>
                <w:sz w:val="20"/>
              </w:rPr>
              <w:t>[</w:t>
            </w:r>
            <w:proofErr w:type="gramStart"/>
            <w:r w:rsidRPr="00347DA9">
              <w:rPr>
                <w:i/>
                <w:sz w:val="20"/>
              </w:rPr>
              <w:t>indiquer</w:t>
            </w:r>
            <w:proofErr w:type="gramEnd"/>
            <w:r w:rsidRPr="00347DA9">
              <w:rPr>
                <w:i/>
                <w:sz w:val="20"/>
              </w:rPr>
              <w:t xml:space="preserve">, le cas échéant, les conditions particulières </w:t>
            </w:r>
            <w:r>
              <w:rPr>
                <w:i/>
                <w:sz w:val="20"/>
              </w:rPr>
              <w:t>relatives au maintien des communications et de l’écoulement des eaux]</w:t>
            </w:r>
          </w:p>
        </w:tc>
      </w:tr>
      <w:tr w:rsidR="000C5AED" w:rsidRPr="004F5A2F" w14:paraId="1B2F8355" w14:textId="77777777" w:rsidTr="000C5AED">
        <w:tc>
          <w:tcPr>
            <w:tcW w:w="2700" w:type="dxa"/>
            <w:tcBorders>
              <w:top w:val="single" w:sz="2" w:space="0" w:color="auto"/>
              <w:left w:val="single" w:sz="2" w:space="0" w:color="auto"/>
              <w:bottom w:val="single" w:sz="2" w:space="0" w:color="auto"/>
              <w:right w:val="single" w:sz="2" w:space="0" w:color="auto"/>
            </w:tcBorders>
          </w:tcPr>
          <w:p w14:paraId="28B3F78D" w14:textId="77777777" w:rsidR="000C5AED" w:rsidRDefault="000C5AED" w:rsidP="000C5AED">
            <w:pPr>
              <w:spacing w:before="60" w:after="60"/>
              <w:jc w:val="left"/>
              <w:rPr>
                <w:b/>
              </w:rPr>
            </w:pPr>
            <w:r>
              <w:rPr>
                <w:b/>
              </w:rPr>
              <w:t>Réception provisoire</w:t>
            </w:r>
          </w:p>
        </w:tc>
        <w:tc>
          <w:tcPr>
            <w:tcW w:w="1500" w:type="dxa"/>
            <w:tcBorders>
              <w:top w:val="single" w:sz="2" w:space="0" w:color="auto"/>
              <w:left w:val="single" w:sz="2" w:space="0" w:color="auto"/>
              <w:bottom w:val="single" w:sz="2" w:space="0" w:color="auto"/>
              <w:right w:val="single" w:sz="2" w:space="0" w:color="auto"/>
            </w:tcBorders>
          </w:tcPr>
          <w:p w14:paraId="1B2C9612" w14:textId="77777777" w:rsidR="000C5AED" w:rsidRDefault="000C5AED" w:rsidP="000C5AED">
            <w:pPr>
              <w:spacing w:before="60" w:after="60"/>
              <w:jc w:val="center"/>
            </w:pPr>
            <w:r>
              <w:t>41.1</w:t>
            </w:r>
          </w:p>
        </w:tc>
        <w:tc>
          <w:tcPr>
            <w:tcW w:w="5250" w:type="dxa"/>
            <w:tcBorders>
              <w:top w:val="single" w:sz="2" w:space="0" w:color="auto"/>
              <w:left w:val="single" w:sz="2" w:space="0" w:color="auto"/>
              <w:bottom w:val="single" w:sz="2" w:space="0" w:color="auto"/>
              <w:right w:val="single" w:sz="2" w:space="0" w:color="auto"/>
            </w:tcBorders>
          </w:tcPr>
          <w:p w14:paraId="1885ECB6" w14:textId="77777777" w:rsidR="000C5AED" w:rsidRDefault="000C5AED" w:rsidP="000C5AED">
            <w:pPr>
              <w:spacing w:before="60" w:after="60"/>
            </w:pPr>
            <w:r>
              <w:t xml:space="preserve">Les modalités de réception par tranche de travaux sont les suivantes : </w:t>
            </w:r>
            <w:r>
              <w:rPr>
                <w:i/>
                <w:sz w:val="20"/>
              </w:rPr>
              <w:t>[Insérer si applicable]</w:t>
            </w:r>
          </w:p>
          <w:p w14:paraId="64D6B01F" w14:textId="77777777" w:rsidR="000C5AED" w:rsidRDefault="000C5AED" w:rsidP="000C5AED">
            <w:pPr>
              <w:spacing w:before="60" w:after="60"/>
            </w:pPr>
            <w:r>
              <w:t xml:space="preserve">Modification du délai du début des opérations préalables à la réception des ouvrages </w:t>
            </w:r>
            <w:r>
              <w:rPr>
                <w:i/>
                <w:sz w:val="20"/>
              </w:rPr>
              <w:t>[Insérer si applicable]</w:t>
            </w:r>
          </w:p>
        </w:tc>
      </w:tr>
      <w:tr w:rsidR="000C5AED" w:rsidRPr="004F5A2F" w14:paraId="45A49E8E" w14:textId="77777777" w:rsidTr="000C5AED">
        <w:tc>
          <w:tcPr>
            <w:tcW w:w="2700" w:type="dxa"/>
            <w:tcBorders>
              <w:top w:val="single" w:sz="2" w:space="0" w:color="auto"/>
              <w:left w:val="single" w:sz="2" w:space="0" w:color="auto"/>
              <w:bottom w:val="single" w:sz="2" w:space="0" w:color="auto"/>
              <w:right w:val="single" w:sz="2" w:space="0" w:color="auto"/>
            </w:tcBorders>
          </w:tcPr>
          <w:p w14:paraId="08CE2734" w14:textId="77777777" w:rsidR="000C5AED" w:rsidRDefault="000C5AED" w:rsidP="000C5AED">
            <w:pPr>
              <w:spacing w:before="60" w:after="60"/>
              <w:jc w:val="left"/>
              <w:rPr>
                <w:b/>
              </w:rPr>
            </w:pPr>
            <w:r>
              <w:rPr>
                <w:b/>
              </w:rPr>
              <w:t>Essais</w:t>
            </w:r>
          </w:p>
        </w:tc>
        <w:tc>
          <w:tcPr>
            <w:tcW w:w="1500" w:type="dxa"/>
            <w:tcBorders>
              <w:top w:val="single" w:sz="2" w:space="0" w:color="auto"/>
              <w:left w:val="single" w:sz="2" w:space="0" w:color="auto"/>
              <w:bottom w:val="single" w:sz="2" w:space="0" w:color="auto"/>
              <w:right w:val="single" w:sz="2" w:space="0" w:color="auto"/>
            </w:tcBorders>
          </w:tcPr>
          <w:p w14:paraId="67C2A8C4" w14:textId="77777777" w:rsidR="000C5AED" w:rsidRDefault="000C5AED" w:rsidP="000C5AED">
            <w:pPr>
              <w:spacing w:before="60" w:after="60"/>
              <w:jc w:val="center"/>
            </w:pPr>
            <w:r>
              <w:t>41.2 b)</w:t>
            </w:r>
          </w:p>
        </w:tc>
        <w:tc>
          <w:tcPr>
            <w:tcW w:w="5250" w:type="dxa"/>
            <w:tcBorders>
              <w:top w:val="single" w:sz="2" w:space="0" w:color="auto"/>
              <w:left w:val="single" w:sz="2" w:space="0" w:color="auto"/>
              <w:bottom w:val="single" w:sz="2" w:space="0" w:color="auto"/>
              <w:right w:val="single" w:sz="2" w:space="0" w:color="auto"/>
            </w:tcBorders>
          </w:tcPr>
          <w:p w14:paraId="31D14DDB" w14:textId="77777777" w:rsidR="000C5AED" w:rsidRDefault="000C5AED" w:rsidP="000C5AED">
            <w:pPr>
              <w:spacing w:before="60" w:after="60"/>
            </w:pPr>
            <w:r>
              <w:t xml:space="preserve">Epreuves comprises dans les opérations préalables à la réception </w:t>
            </w:r>
            <w:r>
              <w:rPr>
                <w:i/>
                <w:sz w:val="20"/>
              </w:rPr>
              <w:t>[Insérer si applicable]</w:t>
            </w:r>
          </w:p>
        </w:tc>
      </w:tr>
      <w:tr w:rsidR="000C5AED" w:rsidRPr="004F5A2F" w14:paraId="04A1F132" w14:textId="77777777" w:rsidTr="000C5AED">
        <w:trPr>
          <w:trHeight w:val="1181"/>
        </w:trPr>
        <w:tc>
          <w:tcPr>
            <w:tcW w:w="2700" w:type="dxa"/>
            <w:tcBorders>
              <w:top w:val="single" w:sz="2" w:space="0" w:color="auto"/>
              <w:left w:val="single" w:sz="2" w:space="0" w:color="auto"/>
              <w:bottom w:val="single" w:sz="2" w:space="0" w:color="auto"/>
              <w:right w:val="single" w:sz="2" w:space="0" w:color="auto"/>
            </w:tcBorders>
          </w:tcPr>
          <w:p w14:paraId="576378D0" w14:textId="77777777" w:rsidR="000C5AED" w:rsidRDefault="000C5AED" w:rsidP="000C5AED">
            <w:pPr>
              <w:spacing w:before="60" w:after="60"/>
              <w:jc w:val="left"/>
              <w:rPr>
                <w:b/>
              </w:rPr>
            </w:pPr>
            <w:r>
              <w:rPr>
                <w:b/>
              </w:rPr>
              <w:t>Garanties particulières</w:t>
            </w:r>
          </w:p>
        </w:tc>
        <w:tc>
          <w:tcPr>
            <w:tcW w:w="1500" w:type="dxa"/>
            <w:tcBorders>
              <w:top w:val="single" w:sz="2" w:space="0" w:color="auto"/>
              <w:left w:val="single" w:sz="2" w:space="0" w:color="auto"/>
              <w:bottom w:val="single" w:sz="2" w:space="0" w:color="auto"/>
              <w:right w:val="single" w:sz="2" w:space="0" w:color="auto"/>
            </w:tcBorders>
          </w:tcPr>
          <w:p w14:paraId="1E1EAB7E" w14:textId="77777777" w:rsidR="000C5AED" w:rsidRDefault="000C5AED" w:rsidP="000C5AED">
            <w:pPr>
              <w:spacing w:before="60" w:after="60"/>
              <w:jc w:val="center"/>
            </w:pPr>
            <w:r>
              <w:t>44.2</w:t>
            </w:r>
          </w:p>
        </w:tc>
        <w:tc>
          <w:tcPr>
            <w:tcW w:w="5250" w:type="dxa"/>
            <w:tcBorders>
              <w:top w:val="single" w:sz="2" w:space="0" w:color="auto"/>
              <w:left w:val="single" w:sz="2" w:space="0" w:color="auto"/>
              <w:bottom w:val="single" w:sz="2" w:space="0" w:color="auto"/>
              <w:right w:val="single" w:sz="2" w:space="0" w:color="auto"/>
            </w:tcBorders>
          </w:tcPr>
          <w:p w14:paraId="19A5B1C7" w14:textId="77777777" w:rsidR="000C5AED" w:rsidRPr="00180E11" w:rsidRDefault="000C5AED" w:rsidP="000C5AED">
            <w:pPr>
              <w:spacing w:before="60" w:after="60"/>
              <w:rPr>
                <w:i/>
              </w:rPr>
            </w:pPr>
            <w:r w:rsidRPr="00180E11">
              <w:rPr>
                <w:i/>
              </w:rPr>
              <w:t>[</w:t>
            </w:r>
            <w:proofErr w:type="gramStart"/>
            <w:r w:rsidRPr="00180E11">
              <w:rPr>
                <w:i/>
              </w:rPr>
              <w:t>insérer</w:t>
            </w:r>
            <w:proofErr w:type="gramEnd"/>
            <w:r w:rsidRPr="00180E11">
              <w:rPr>
                <w:i/>
              </w:rPr>
              <w:t xml:space="preserve">, le cas échéant, les garanties particulières pour certains ouvrages ou certaines catégories de travaux] </w:t>
            </w:r>
          </w:p>
        </w:tc>
      </w:tr>
      <w:tr w:rsidR="000C5AED" w:rsidRPr="004F5A2F" w14:paraId="170E9D25" w14:textId="77777777" w:rsidTr="000C5AED">
        <w:tc>
          <w:tcPr>
            <w:tcW w:w="2700" w:type="dxa"/>
            <w:tcBorders>
              <w:top w:val="single" w:sz="2" w:space="0" w:color="auto"/>
              <w:left w:val="single" w:sz="2" w:space="0" w:color="auto"/>
              <w:bottom w:val="single" w:sz="2" w:space="0" w:color="auto"/>
              <w:right w:val="single" w:sz="2" w:space="0" w:color="auto"/>
            </w:tcBorders>
          </w:tcPr>
          <w:p w14:paraId="53AEACBB" w14:textId="77777777" w:rsidR="000C5AED" w:rsidRDefault="000C5AED" w:rsidP="000C5AED">
            <w:pPr>
              <w:spacing w:before="60" w:after="60"/>
              <w:jc w:val="left"/>
              <w:rPr>
                <w:b/>
              </w:rPr>
            </w:pPr>
            <w:r>
              <w:rPr>
                <w:b/>
              </w:rPr>
              <w:lastRenderedPageBreak/>
              <w:t>Règlement des différends</w:t>
            </w:r>
          </w:p>
        </w:tc>
        <w:tc>
          <w:tcPr>
            <w:tcW w:w="1500" w:type="dxa"/>
            <w:tcBorders>
              <w:top w:val="single" w:sz="2" w:space="0" w:color="auto"/>
              <w:left w:val="single" w:sz="2" w:space="0" w:color="auto"/>
              <w:bottom w:val="single" w:sz="2" w:space="0" w:color="auto"/>
              <w:right w:val="single" w:sz="2" w:space="0" w:color="auto"/>
            </w:tcBorders>
          </w:tcPr>
          <w:p w14:paraId="6F256A28" w14:textId="66417EA0" w:rsidR="000C5AED" w:rsidRDefault="000C5AED" w:rsidP="000C5AED">
            <w:pPr>
              <w:spacing w:before="60" w:after="60"/>
              <w:jc w:val="center"/>
            </w:pPr>
            <w:r>
              <w:t>50.</w:t>
            </w:r>
            <w:r w:rsidR="00961E10">
              <w:t>2</w:t>
            </w:r>
            <w:r>
              <w:t>.1</w:t>
            </w:r>
          </w:p>
        </w:tc>
        <w:tc>
          <w:tcPr>
            <w:tcW w:w="5250" w:type="dxa"/>
            <w:tcBorders>
              <w:top w:val="single" w:sz="2" w:space="0" w:color="auto"/>
              <w:left w:val="single" w:sz="2" w:space="0" w:color="auto"/>
              <w:bottom w:val="single" w:sz="2" w:space="0" w:color="auto"/>
              <w:right w:val="single" w:sz="2" w:space="0" w:color="auto"/>
            </w:tcBorders>
          </w:tcPr>
          <w:p w14:paraId="096673C6" w14:textId="77777777" w:rsidR="000C5AED" w:rsidRDefault="000C5AED" w:rsidP="000C5AED">
            <w:pPr>
              <w:tabs>
                <w:tab w:val="right" w:pos="7164"/>
              </w:tabs>
              <w:spacing w:after="200"/>
              <w:rPr>
                <w:i/>
                <w:iCs/>
              </w:rPr>
            </w:pPr>
            <w:r w:rsidRPr="00DB63F5">
              <w:t>[</w:t>
            </w:r>
            <w:r w:rsidRPr="00DB63F5">
              <w:rPr>
                <w:b/>
              </w:rPr>
              <w:t>Note :</w:t>
            </w:r>
            <w:r w:rsidRPr="00DB63F5">
              <w:t xml:space="preserve"> </w:t>
            </w:r>
            <w:r w:rsidRPr="00DB63F5">
              <w:rPr>
                <w:i/>
                <w:iCs/>
              </w:rPr>
              <w:t>Tout différend qui n'a pas été réglé à l’amiable dans les quinze (15) jours calendaires suivant la date d’introduction du recours auprès de l’autorité de régulation de la commande publique et en cas d’un renouvellement, peut être porté, conformément au droit et aux stipulations contractuelles applicables devant les instances de médiation ou les juridictions étatiques compétentes. La note explicative qui suit doit donc être insérée au titre de l’alinéa 50.3.1 du CCAG dans le document d’appel d’offres.</w:t>
            </w:r>
            <w:r w:rsidRPr="00DB63F5">
              <w:rPr>
                <w:iCs/>
              </w:rPr>
              <w:t>]</w:t>
            </w:r>
            <w:r w:rsidRPr="003220E8">
              <w:rPr>
                <w:iCs/>
              </w:rPr>
              <w:t xml:space="preserve">  </w:t>
            </w:r>
          </w:p>
          <w:p w14:paraId="52657E1D" w14:textId="6557F07D" w:rsidR="00BC6AA5" w:rsidRPr="00BC6AA5" w:rsidRDefault="00BC6AA5" w:rsidP="00BC6AA5">
            <w:pPr>
              <w:tabs>
                <w:tab w:val="right" w:pos="7164"/>
              </w:tabs>
              <w:spacing w:after="200"/>
              <w:rPr>
                <w:i/>
                <w:iCs/>
              </w:rPr>
            </w:pPr>
            <w:r w:rsidRPr="00BC6AA5">
              <w:rPr>
                <w:i/>
                <w:iCs/>
              </w:rPr>
              <w:t xml:space="preserve">Note explicative à l’intention des candidats : Au moment de la finalisation du marché la clause </w:t>
            </w:r>
            <w:r w:rsidR="00961E10">
              <w:rPr>
                <w:i/>
                <w:iCs/>
              </w:rPr>
              <w:t>50.2.1</w:t>
            </w:r>
            <w:r w:rsidRPr="00BC6AA5">
              <w:rPr>
                <w:i/>
                <w:iCs/>
              </w:rPr>
              <w:t xml:space="preserve"> du CCAG sera retenue dans le cas où le Marché est sur financement intérieur. Cette disposition sera remplacée par le texte ci-après dans le cas d’un Marché financé dans le cadre d’une convention de financement extérieur qui exige l’application de l’arbitrage :</w:t>
            </w:r>
          </w:p>
          <w:p w14:paraId="3A74347E" w14:textId="3F1BB8B5" w:rsidR="000C5AED" w:rsidRDefault="00BC6AA5" w:rsidP="00BC6AA5">
            <w:pPr>
              <w:tabs>
                <w:tab w:val="right" w:pos="7164"/>
              </w:tabs>
              <w:spacing w:after="200"/>
            </w:pPr>
            <w:r w:rsidRPr="00BC6AA5">
              <w:rPr>
                <w:i/>
                <w:iCs/>
              </w:rPr>
              <w:t xml:space="preserve">« La Clause </w:t>
            </w:r>
            <w:r w:rsidRPr="00DB63F5">
              <w:rPr>
                <w:i/>
                <w:iCs/>
              </w:rPr>
              <w:t>50.</w:t>
            </w:r>
            <w:r w:rsidR="00961E10">
              <w:rPr>
                <w:i/>
                <w:iCs/>
              </w:rPr>
              <w:t>2</w:t>
            </w:r>
            <w:r w:rsidRPr="00DB63F5">
              <w:rPr>
                <w:i/>
                <w:iCs/>
              </w:rPr>
              <w:t xml:space="preserve">.1 </w:t>
            </w:r>
            <w:r w:rsidRPr="00BC6AA5">
              <w:rPr>
                <w:i/>
                <w:iCs/>
              </w:rPr>
              <w:t>du CCAG est modifiée et remplacée par : Si les parties n’ont pas réussi à résoudre leur différend à l’amiable, le litige sera soumis à un tribunal arbitral dans les conditions prévues par l'Acte Uniforme de l'OHADA relatif à l'arbitrage ».</w:t>
            </w:r>
          </w:p>
        </w:tc>
      </w:tr>
      <w:tr w:rsidR="000C5AED" w:rsidRPr="004F5A2F" w14:paraId="74E105B2" w14:textId="77777777" w:rsidTr="000C5AED">
        <w:tc>
          <w:tcPr>
            <w:tcW w:w="2700" w:type="dxa"/>
            <w:tcBorders>
              <w:top w:val="single" w:sz="2" w:space="0" w:color="auto"/>
              <w:left w:val="single" w:sz="2" w:space="0" w:color="auto"/>
              <w:bottom w:val="single" w:sz="2" w:space="0" w:color="auto"/>
              <w:right w:val="single" w:sz="2" w:space="0" w:color="auto"/>
            </w:tcBorders>
          </w:tcPr>
          <w:p w14:paraId="26AF3FFA" w14:textId="77777777" w:rsidR="000C5AED" w:rsidRDefault="000C5AED" w:rsidP="000C5AED">
            <w:pPr>
              <w:spacing w:before="60" w:after="60"/>
              <w:jc w:val="left"/>
              <w:rPr>
                <w:b/>
              </w:rPr>
            </w:pPr>
            <w:r>
              <w:rPr>
                <w:b/>
              </w:rPr>
              <w:t>Entrée en vigueur du Marché</w:t>
            </w:r>
          </w:p>
        </w:tc>
        <w:tc>
          <w:tcPr>
            <w:tcW w:w="1500" w:type="dxa"/>
            <w:tcBorders>
              <w:top w:val="single" w:sz="2" w:space="0" w:color="auto"/>
              <w:left w:val="single" w:sz="2" w:space="0" w:color="auto"/>
              <w:bottom w:val="single" w:sz="2" w:space="0" w:color="auto"/>
              <w:right w:val="single" w:sz="2" w:space="0" w:color="auto"/>
            </w:tcBorders>
          </w:tcPr>
          <w:p w14:paraId="2C3621C1" w14:textId="77777777" w:rsidR="000C5AED" w:rsidRDefault="000C5AED" w:rsidP="000C5AED">
            <w:pPr>
              <w:spacing w:before="60" w:after="60"/>
              <w:jc w:val="center"/>
            </w:pPr>
            <w:r>
              <w:t>52.1</w:t>
            </w:r>
          </w:p>
        </w:tc>
        <w:tc>
          <w:tcPr>
            <w:tcW w:w="5250" w:type="dxa"/>
            <w:tcBorders>
              <w:top w:val="single" w:sz="2" w:space="0" w:color="auto"/>
              <w:left w:val="single" w:sz="2" w:space="0" w:color="auto"/>
              <w:bottom w:val="single" w:sz="2" w:space="0" w:color="auto"/>
              <w:right w:val="single" w:sz="2" w:space="0" w:color="auto"/>
            </w:tcBorders>
          </w:tcPr>
          <w:p w14:paraId="33B9AAFA" w14:textId="77777777" w:rsidR="000C5AED" w:rsidRDefault="000C5AED" w:rsidP="000C5AED">
            <w:pPr>
              <w:spacing w:before="60" w:after="60"/>
              <w:rPr>
                <w:i/>
                <w:sz w:val="20"/>
              </w:rPr>
            </w:pPr>
            <w:r>
              <w:rPr>
                <w:i/>
                <w:sz w:val="20"/>
              </w:rPr>
              <w:t>[Insérez la liste des conditions]</w:t>
            </w:r>
          </w:p>
        </w:tc>
      </w:tr>
    </w:tbl>
    <w:p w14:paraId="77A46570" w14:textId="77777777" w:rsidR="000C5AED" w:rsidRDefault="000C5AED" w:rsidP="000C5AED"/>
    <w:p w14:paraId="78D4698D" w14:textId="77777777" w:rsidR="000C5AED" w:rsidRDefault="000C5AED" w:rsidP="000C5AED">
      <w:r>
        <w:t xml:space="preserve"> </w:t>
      </w:r>
    </w:p>
    <w:p w14:paraId="07E24DC6" w14:textId="472A8B0A" w:rsidR="000C5AED" w:rsidRDefault="000C5AED" w:rsidP="000C5AED">
      <w:pPr>
        <w:pStyle w:val="Heading10"/>
      </w:pPr>
      <w:bookmarkStart w:id="622" w:name="_Toc348175660"/>
    </w:p>
    <w:p w14:paraId="0FCE48AC" w14:textId="77777777" w:rsidR="000C5AED" w:rsidRDefault="000C5AED" w:rsidP="000C5AED"/>
    <w:p w14:paraId="77C6BA9C" w14:textId="77777777" w:rsidR="000C5AED" w:rsidRDefault="000C5AED" w:rsidP="000C5AED"/>
    <w:p w14:paraId="1DF1E17E" w14:textId="77777777" w:rsidR="000C5AED" w:rsidRDefault="000C5AED" w:rsidP="000C5AED"/>
    <w:p w14:paraId="63646B20" w14:textId="77777777" w:rsidR="000C5AED" w:rsidRDefault="000C5AED" w:rsidP="000C5AED"/>
    <w:p w14:paraId="1E6E87FD" w14:textId="77777777" w:rsidR="000C5AED" w:rsidRDefault="000C5AED" w:rsidP="000C5AED"/>
    <w:p w14:paraId="1163B4D4" w14:textId="77777777" w:rsidR="000C5AED" w:rsidRDefault="000C5AED" w:rsidP="000C5AED"/>
    <w:p w14:paraId="391CDA2B" w14:textId="77777777" w:rsidR="000B2B46" w:rsidRDefault="000B2B46">
      <w:pPr>
        <w:suppressAutoHyphens w:val="0"/>
        <w:overflowPunct/>
        <w:autoSpaceDE/>
        <w:autoSpaceDN/>
        <w:adjustRightInd/>
        <w:spacing w:after="160" w:line="259" w:lineRule="auto"/>
        <w:jc w:val="left"/>
        <w:textAlignment w:val="auto"/>
        <w:rPr>
          <w:b/>
          <w:sz w:val="52"/>
          <w:szCs w:val="52"/>
        </w:rPr>
      </w:pPr>
      <w:r>
        <w:rPr>
          <w:sz w:val="52"/>
          <w:szCs w:val="52"/>
        </w:rPr>
        <w:br w:type="page"/>
      </w:r>
    </w:p>
    <w:p w14:paraId="19C1DF32" w14:textId="7688ED8A" w:rsidR="000B2B46" w:rsidRPr="004C058A" w:rsidRDefault="000B2B46" w:rsidP="004C058A">
      <w:pPr>
        <w:suppressAutoHyphens w:val="0"/>
        <w:overflowPunct/>
        <w:autoSpaceDE/>
        <w:autoSpaceDN/>
        <w:adjustRightInd/>
        <w:spacing w:after="160" w:line="259" w:lineRule="auto"/>
        <w:jc w:val="left"/>
        <w:textAlignment w:val="auto"/>
        <w:rPr>
          <w:b/>
          <w:sz w:val="52"/>
          <w:szCs w:val="52"/>
        </w:rPr>
        <w:sectPr w:rsidR="000B2B46" w:rsidRPr="004C058A" w:rsidSect="00C30594">
          <w:headerReference w:type="default" r:id="rId33"/>
          <w:footnotePr>
            <w:numRestart w:val="eachPage"/>
          </w:footnotePr>
          <w:endnotePr>
            <w:numFmt w:val="decimal"/>
          </w:endnotePr>
          <w:pgSz w:w="12240" w:h="15840" w:code="1"/>
          <w:pgMar w:top="1440" w:right="1440" w:bottom="1440" w:left="1440" w:header="720" w:footer="720" w:gutter="0"/>
          <w:cols w:space="720"/>
          <w:noEndnote/>
          <w:docGrid w:linePitch="326"/>
        </w:sectPr>
      </w:pPr>
    </w:p>
    <w:p w14:paraId="3D9C43C7" w14:textId="51787459" w:rsidR="000C5AED" w:rsidRPr="00DA262E" w:rsidRDefault="000C5AED" w:rsidP="000C5AED">
      <w:pPr>
        <w:pStyle w:val="Heading2"/>
        <w:rPr>
          <w:sz w:val="52"/>
          <w:szCs w:val="52"/>
        </w:rPr>
      </w:pPr>
      <w:r w:rsidRPr="00DA262E">
        <w:rPr>
          <w:sz w:val="52"/>
          <w:szCs w:val="52"/>
        </w:rPr>
        <w:lastRenderedPageBreak/>
        <w:t xml:space="preserve">Section </w:t>
      </w:r>
      <w:r w:rsidR="000B2B46" w:rsidRPr="00DA262E">
        <w:rPr>
          <w:sz w:val="52"/>
          <w:szCs w:val="52"/>
        </w:rPr>
        <w:t>I</w:t>
      </w:r>
      <w:r w:rsidR="00057674" w:rsidRPr="00DA262E">
        <w:rPr>
          <w:sz w:val="52"/>
          <w:szCs w:val="52"/>
        </w:rPr>
        <w:t>X</w:t>
      </w:r>
      <w:r w:rsidRPr="00DA262E">
        <w:rPr>
          <w:sz w:val="52"/>
          <w:szCs w:val="52"/>
        </w:rPr>
        <w:t>.  Cahier des Clauses Environnementales et Sociales (CCES)</w:t>
      </w:r>
    </w:p>
    <w:p w14:paraId="2EE0EF21" w14:textId="77777777" w:rsidR="000C5AED" w:rsidRPr="00DA262E" w:rsidRDefault="000C5AED" w:rsidP="000C5AED"/>
    <w:p w14:paraId="0642838F" w14:textId="77777777" w:rsidR="000C5AED" w:rsidRPr="005A4FF9" w:rsidRDefault="000C5AED" w:rsidP="000C5AED">
      <w:pPr>
        <w:jc w:val="center"/>
        <w:rPr>
          <w:rFonts w:cs="Times New Roman"/>
          <w:b/>
          <w:sz w:val="36"/>
          <w:szCs w:val="26"/>
          <w:highlight w:val="yellow"/>
        </w:rPr>
      </w:pPr>
      <w:r w:rsidRPr="00DA262E">
        <w:rPr>
          <w:rFonts w:cs="Times New Roman"/>
          <w:b/>
          <w:sz w:val="36"/>
          <w:szCs w:val="26"/>
        </w:rPr>
        <w:t>PORTEE DU PRESENT DOCUMENT</w:t>
      </w:r>
    </w:p>
    <w:p w14:paraId="40BDABC3" w14:textId="77777777" w:rsidR="000C5AED" w:rsidRPr="005A4FF9" w:rsidRDefault="000C5AED" w:rsidP="000C5AED">
      <w:pPr>
        <w:rPr>
          <w:rFonts w:cs="Times New Roman"/>
          <w:sz w:val="26"/>
          <w:szCs w:val="26"/>
          <w:highlight w:val="yellow"/>
        </w:rPr>
      </w:pPr>
    </w:p>
    <w:p w14:paraId="40616794" w14:textId="77777777" w:rsidR="005F16BF" w:rsidRPr="00DB63F5" w:rsidRDefault="005F16BF" w:rsidP="005F16BF">
      <w:pPr>
        <w:rPr>
          <w:rFonts w:cs="Times New Roman"/>
          <w:color w:val="000000"/>
        </w:rPr>
      </w:pPr>
      <w:r w:rsidRPr="00DB63F5">
        <w:rPr>
          <w:rFonts w:cs="Times New Roman"/>
          <w:color w:val="000000"/>
        </w:rPr>
        <w:t xml:space="preserve">L’attributaire est tenu de respecter </w:t>
      </w:r>
      <w:bookmarkStart w:id="623" w:name="_Hlk214630926"/>
      <w:r w:rsidRPr="00DB63F5">
        <w:rPr>
          <w:rFonts w:cs="Times New Roman"/>
          <w:color w:val="000000"/>
        </w:rPr>
        <w:t>les dispositions législatives et réglementaires environnementales et sociales en vigueur et les dispositions contractuelles du marché. Il est tenu d’assurer l’exécution du mandat qui lui est confié, sous le contrôle de l’administration, conformément aux normes et règles environnementales, en mettant tous ses moyens en œuvre pour préserver la qualité environnementale et sociale des opérations.</w:t>
      </w:r>
    </w:p>
    <w:bookmarkEnd w:id="623"/>
    <w:p w14:paraId="73CF6ACF" w14:textId="77777777" w:rsidR="005F16BF" w:rsidRPr="00DB63F5" w:rsidRDefault="005F16BF" w:rsidP="005F16BF">
      <w:pPr>
        <w:rPr>
          <w:rFonts w:cs="Times New Roman"/>
        </w:rPr>
      </w:pPr>
    </w:p>
    <w:p w14:paraId="7741836D" w14:textId="77777777" w:rsidR="005F16BF" w:rsidRPr="00DB63F5" w:rsidRDefault="005F16BF" w:rsidP="005F16BF">
      <w:pPr>
        <w:rPr>
          <w:rFonts w:cs="Times New Roman"/>
        </w:rPr>
      </w:pPr>
      <w:r w:rsidRPr="00DB63F5">
        <w:rPr>
          <w:rFonts w:cs="Times New Roman"/>
        </w:rPr>
        <w:t>Le présent cahier des clauses environnementales et sociales (CCES) ne s’applique qu’au marché pour lequel il a été conçu et ne dégage en rien la responsabilité de l’attributaire vis-à-vis de la réglementation nationale en la matière.</w:t>
      </w:r>
    </w:p>
    <w:p w14:paraId="275BF319" w14:textId="77777777" w:rsidR="005F16BF" w:rsidRPr="00DB63F5" w:rsidRDefault="005F16BF" w:rsidP="005F16BF">
      <w:pPr>
        <w:rPr>
          <w:rFonts w:cs="Times New Roman"/>
        </w:rPr>
      </w:pPr>
    </w:p>
    <w:p w14:paraId="0D89BB5C" w14:textId="77777777" w:rsidR="005F16BF" w:rsidRPr="00DB63F5" w:rsidRDefault="005F16BF" w:rsidP="005F16BF">
      <w:pPr>
        <w:rPr>
          <w:rFonts w:cs="Times New Roman"/>
        </w:rPr>
      </w:pPr>
      <w:r w:rsidRPr="00DB63F5">
        <w:rPr>
          <w:rFonts w:cs="Times New Roman"/>
          <w:b/>
        </w:rPr>
        <w:t>Ce CCES est un engagement contractuel, son respect dans l’intégralité est exigé. Déroger à l’une ou l’autre de ces clauses rend l’attributaire passible des amendes et sanctions prévues au contrat</w:t>
      </w:r>
      <w:r w:rsidRPr="00DB63F5">
        <w:rPr>
          <w:rFonts w:cs="Times New Roman"/>
        </w:rPr>
        <w:t>.</w:t>
      </w:r>
    </w:p>
    <w:p w14:paraId="77E57184" w14:textId="77777777" w:rsidR="005F16BF" w:rsidRPr="00DB63F5" w:rsidRDefault="005F16BF" w:rsidP="005F16BF">
      <w:pPr>
        <w:rPr>
          <w:rFonts w:cs="Times New Roman"/>
        </w:rPr>
      </w:pPr>
    </w:p>
    <w:p w14:paraId="3840BE87" w14:textId="77777777" w:rsidR="005F16BF" w:rsidRPr="00DB63F5" w:rsidRDefault="005F16BF" w:rsidP="005F16BF">
      <w:pPr>
        <w:rPr>
          <w:rFonts w:cs="Times New Roman"/>
        </w:rPr>
      </w:pPr>
      <w:r w:rsidRPr="00DB63F5">
        <w:rPr>
          <w:rFonts w:cs="Times New Roman"/>
        </w:rPr>
        <w:t>Le paiement des amendes et l’imposition des sanctions ne dégagent pas l’attributaire de ces responsabilités et de la réparation de ces torts et le cas échéant il devra remettre en état les lieux et payer pour les dommages causés. L’attributaire demeure également soumis au Code civil en cas de recours d’une tierce partie</w:t>
      </w:r>
      <w:r>
        <w:rPr>
          <w:rFonts w:cs="Times New Roman"/>
        </w:rPr>
        <w:t>.</w:t>
      </w:r>
    </w:p>
    <w:p w14:paraId="26DA1856" w14:textId="77777777" w:rsidR="005F16BF" w:rsidRPr="00DB63F5" w:rsidRDefault="005F16BF" w:rsidP="005F16BF">
      <w:pPr>
        <w:rPr>
          <w:rFonts w:cs="Times New Roman"/>
        </w:rPr>
      </w:pPr>
    </w:p>
    <w:p w14:paraId="17E4662C" w14:textId="77777777" w:rsidR="005F16BF" w:rsidRPr="00DA262E" w:rsidRDefault="005F16BF" w:rsidP="005F16BF">
      <w:pPr>
        <w:rPr>
          <w:rFonts w:cs="Times New Roman"/>
        </w:rPr>
      </w:pPr>
      <w:r w:rsidRPr="00DA262E">
        <w:rPr>
          <w:rFonts w:cs="Times New Roman"/>
        </w:rPr>
        <w:t xml:space="preserve">Aucune clause du présent CCES ne peut-être extraite ou modifiée sans que les représentants habilités de l’ensemble des parties liées au présent marché n’y aient consenti par écrits </w:t>
      </w:r>
    </w:p>
    <w:p w14:paraId="3030720A" w14:textId="77777777" w:rsidR="005F16BF" w:rsidRPr="00DA262E" w:rsidRDefault="005F16BF" w:rsidP="005F16BF">
      <w:pPr>
        <w:rPr>
          <w:rFonts w:cs="Times New Roman"/>
        </w:rPr>
      </w:pPr>
    </w:p>
    <w:p w14:paraId="4D93AB1F" w14:textId="77777777" w:rsidR="005F16BF" w:rsidRPr="00DB63F5" w:rsidRDefault="005F16BF" w:rsidP="005F16BF">
      <w:pPr>
        <w:rPr>
          <w:rFonts w:cs="Times New Roman"/>
        </w:rPr>
      </w:pPr>
      <w:r w:rsidRPr="00DA262E">
        <w:rPr>
          <w:rFonts w:cs="Times New Roman"/>
        </w:rPr>
        <w:t>Le présent cahier des clauses environnementales</w:t>
      </w:r>
      <w:r w:rsidRPr="00DB63F5">
        <w:rPr>
          <w:rFonts w:cs="Times New Roman"/>
        </w:rPr>
        <w:t xml:space="preserve"> et sociales vise comme résultats la réduction d’effets néfastes. L’autorité contractante, ne peut pas être tenue responsable, si, après la mise en application des clauses y mentionnées, il subsiste des effets néfastes quelconques. L’attributaire se doit de notifier au maître d’ouvrage ou toute autre personne identifiée à cette fin dans le contrat en cas de risques ou d’impact environnemental et social non maitrisé ou non identifié au préalable. L’attributaire a obligation de mettre tout en œuvre pour limiter les risques environnementaux et sociaux ou remédier aux impacts identifiés.</w:t>
      </w:r>
    </w:p>
    <w:p w14:paraId="351894A9" w14:textId="77777777" w:rsidR="005F16BF" w:rsidRPr="00DB63F5" w:rsidRDefault="005F16BF" w:rsidP="005F16BF">
      <w:pPr>
        <w:rPr>
          <w:rFonts w:cs="Times New Roman"/>
        </w:rPr>
      </w:pPr>
    </w:p>
    <w:p w14:paraId="0B0BED6A" w14:textId="77777777" w:rsidR="005F16BF" w:rsidRPr="00DB63F5" w:rsidRDefault="005F16BF" w:rsidP="005F16BF">
      <w:pPr>
        <w:rPr>
          <w:rFonts w:cs="Times New Roman"/>
        </w:rPr>
      </w:pPr>
      <w:r w:rsidRPr="00DB63F5">
        <w:rPr>
          <w:rFonts w:cs="Times New Roman"/>
        </w:rPr>
        <w:t>Pour toute la durée du contrat, l’attributaire se doit de maintenir une assurance de responsabilité civile tel que définie au contrat et de transmettre un exemplaire de la police au maître d’ouvrage.</w:t>
      </w:r>
    </w:p>
    <w:p w14:paraId="639FC310" w14:textId="77777777" w:rsidR="005F16BF" w:rsidRPr="00DB63F5" w:rsidRDefault="005F16BF" w:rsidP="005F16BF">
      <w:pPr>
        <w:rPr>
          <w:rFonts w:cs="Times New Roman"/>
        </w:rPr>
      </w:pPr>
    </w:p>
    <w:p w14:paraId="1435EEC9" w14:textId="335377E9" w:rsidR="000C5AED" w:rsidRPr="005A4FF9" w:rsidRDefault="005F16BF" w:rsidP="000C5AED">
      <w:pPr>
        <w:rPr>
          <w:rFonts w:cs="Times New Roman"/>
          <w:highlight w:val="yellow"/>
        </w:rPr>
      </w:pPr>
      <w:r w:rsidRPr="00DB63F5">
        <w:rPr>
          <w:rFonts w:cs="Times New Roman"/>
        </w:rPr>
        <w:t>Le présent CCES ne remplace pas le Certificat de Conformité Environnementale (CCE) et ne dispense pas le promoteur des dispositions du décret n° 2014-040 du 23 mars 2017 fixant la procédure des études d’impact environnemental et social. Il constitue donc un document qu’il faut associer au Plan de Gestion Environnementale et Sociale (PGES) annexé au CCE pour réduire les impacts négatifs du projet.</w:t>
      </w:r>
    </w:p>
    <w:p w14:paraId="741649B1" w14:textId="77777777" w:rsidR="000C5AED" w:rsidRPr="00DA262E" w:rsidRDefault="000C5AED">
      <w:pPr>
        <w:pStyle w:val="Heading10"/>
        <w:numPr>
          <w:ilvl w:val="0"/>
          <w:numId w:val="57"/>
        </w:numPr>
        <w:pBdr>
          <w:bottom w:val="single" w:sz="12" w:space="1" w:color="365F91"/>
        </w:pBdr>
        <w:suppressAutoHyphens w:val="0"/>
        <w:overflowPunct/>
        <w:autoSpaceDE/>
        <w:autoSpaceDN/>
        <w:adjustRightInd/>
        <w:spacing w:before="240" w:after="80"/>
        <w:ind w:left="641" w:hanging="357"/>
        <w:jc w:val="left"/>
        <w:textAlignment w:val="auto"/>
        <w:rPr>
          <w:sz w:val="24"/>
        </w:rPr>
      </w:pPr>
      <w:bookmarkStart w:id="624" w:name="_Hlk214633155"/>
      <w:r w:rsidRPr="00DA262E">
        <w:rPr>
          <w:sz w:val="24"/>
        </w:rPr>
        <w:lastRenderedPageBreak/>
        <w:t xml:space="preserve">Engagement de l’attributaire </w:t>
      </w:r>
    </w:p>
    <w:bookmarkEnd w:id="624"/>
    <w:p w14:paraId="7FA6780F" w14:textId="3DF72C80" w:rsidR="005F16BF" w:rsidRPr="00DA262E" w:rsidRDefault="005F16BF" w:rsidP="005F16BF">
      <w:pPr>
        <w:rPr>
          <w:rFonts w:cs="Times New Roman"/>
        </w:rPr>
      </w:pPr>
      <w:r w:rsidRPr="00DA262E">
        <w:rPr>
          <w:rFonts w:cs="Times New Roman"/>
        </w:rPr>
        <w:t xml:space="preserve">Dans le cadre de l’exécution du marché, l’attributaire est tenu de respecter </w:t>
      </w:r>
      <w:r w:rsidR="00D12928" w:rsidRPr="00DA262E">
        <w:rPr>
          <w:rFonts w:cs="Times New Roman"/>
        </w:rPr>
        <w:t> </w:t>
      </w:r>
    </w:p>
    <w:p w14:paraId="3058E1D8" w14:textId="7C4E076F" w:rsidR="005F16BF" w:rsidRPr="00DA262E" w:rsidRDefault="005F16BF">
      <w:pPr>
        <w:numPr>
          <w:ilvl w:val="0"/>
          <w:numId w:val="58"/>
        </w:numPr>
        <w:suppressAutoHyphens w:val="0"/>
        <w:overflowPunct/>
        <w:textAlignment w:val="auto"/>
        <w:rPr>
          <w:rFonts w:cs="Times New Roman"/>
        </w:rPr>
      </w:pPr>
      <w:proofErr w:type="gramStart"/>
      <w:r w:rsidRPr="00DA262E">
        <w:rPr>
          <w:rFonts w:cs="Times New Roman"/>
        </w:rPr>
        <w:t>les</w:t>
      </w:r>
      <w:proofErr w:type="gramEnd"/>
      <w:r w:rsidRPr="00DA262E">
        <w:rPr>
          <w:rFonts w:cs="Times New Roman"/>
        </w:rPr>
        <w:t xml:space="preserve"> clauses contractuelles le liant au Maître de l’Ouvrage</w:t>
      </w:r>
      <w:r w:rsidR="00D12928" w:rsidRPr="00DA262E">
        <w:rPr>
          <w:rFonts w:cs="Times New Roman"/>
        </w:rPr>
        <w:t> </w:t>
      </w:r>
      <w:r w:rsidRPr="00DA262E">
        <w:rPr>
          <w:rFonts w:cs="Times New Roman"/>
        </w:rPr>
        <w:t>;</w:t>
      </w:r>
    </w:p>
    <w:p w14:paraId="5CDCE1D3" w14:textId="35B5F653" w:rsidR="005F16BF" w:rsidRPr="00DA262E" w:rsidRDefault="005F16BF">
      <w:pPr>
        <w:numPr>
          <w:ilvl w:val="0"/>
          <w:numId w:val="58"/>
        </w:numPr>
        <w:suppressAutoHyphens w:val="0"/>
        <w:overflowPunct/>
        <w:textAlignment w:val="auto"/>
        <w:rPr>
          <w:rFonts w:cs="Times New Roman"/>
        </w:rPr>
      </w:pPr>
      <w:proofErr w:type="gramStart"/>
      <w:r w:rsidRPr="00DA262E">
        <w:rPr>
          <w:rFonts w:cs="Times New Roman"/>
        </w:rPr>
        <w:t>l’ensemble</w:t>
      </w:r>
      <w:proofErr w:type="gramEnd"/>
      <w:r w:rsidRPr="00DA262E">
        <w:rPr>
          <w:rFonts w:cs="Times New Roman"/>
        </w:rPr>
        <w:t xml:space="preserve"> des dispositions environnementales et sociales applicables à l’investissement faisant l’objet de ce marché en application des dispositions des accords de financement ; </w:t>
      </w:r>
    </w:p>
    <w:p w14:paraId="20D04AFF" w14:textId="2E9F8216" w:rsidR="005F16BF" w:rsidRPr="00DA262E" w:rsidRDefault="005F16BF">
      <w:pPr>
        <w:numPr>
          <w:ilvl w:val="0"/>
          <w:numId w:val="58"/>
        </w:numPr>
        <w:suppressAutoHyphens w:val="0"/>
        <w:overflowPunct/>
        <w:textAlignment w:val="auto"/>
        <w:rPr>
          <w:rFonts w:cs="Times New Roman"/>
        </w:rPr>
      </w:pPr>
      <w:proofErr w:type="gramStart"/>
      <w:r w:rsidRPr="00DA262E">
        <w:rPr>
          <w:rFonts w:cs="Times New Roman"/>
        </w:rPr>
        <w:t>les</w:t>
      </w:r>
      <w:proofErr w:type="gramEnd"/>
      <w:r w:rsidRPr="00DA262E">
        <w:rPr>
          <w:rFonts w:cs="Times New Roman"/>
        </w:rPr>
        <w:t xml:space="preserve"> directives environnementales et sociales du partenaire technique et financier (nommer le partenaire technique et financier), applicables à l’investissement (y compris celles relatives à la santé, l’hygiène et la sécurité)</w:t>
      </w:r>
      <w:r w:rsidR="00D12928" w:rsidRPr="00DA262E">
        <w:rPr>
          <w:rFonts w:cs="Times New Roman"/>
        </w:rPr>
        <w:t> </w:t>
      </w:r>
      <w:r w:rsidRPr="00DA262E">
        <w:rPr>
          <w:rFonts w:cs="Times New Roman"/>
        </w:rPr>
        <w:t xml:space="preserve">; </w:t>
      </w:r>
    </w:p>
    <w:p w14:paraId="71D9EF53" w14:textId="57E78601" w:rsidR="005F16BF" w:rsidRPr="00DA262E" w:rsidRDefault="005F16BF">
      <w:pPr>
        <w:numPr>
          <w:ilvl w:val="0"/>
          <w:numId w:val="58"/>
        </w:numPr>
        <w:suppressAutoHyphens w:val="0"/>
        <w:overflowPunct/>
        <w:textAlignment w:val="auto"/>
        <w:rPr>
          <w:rFonts w:cs="Times New Roman"/>
        </w:rPr>
      </w:pPr>
      <w:proofErr w:type="gramStart"/>
      <w:r w:rsidRPr="00DA262E">
        <w:rPr>
          <w:rFonts w:cs="Times New Roman"/>
        </w:rPr>
        <w:t>les</w:t>
      </w:r>
      <w:proofErr w:type="gramEnd"/>
      <w:r w:rsidRPr="00DA262E">
        <w:rPr>
          <w:rFonts w:cs="Times New Roman"/>
        </w:rPr>
        <w:t xml:space="preserve"> éléments issus de l’EIES, du PGES et du PAR réalisés dans le cadre de l’investissement et ayant fait l’objet certification de conformité environnementale délivrée par le ministre en charge de l’environnement ;</w:t>
      </w:r>
    </w:p>
    <w:p w14:paraId="50BF496C" w14:textId="31ED3DFC" w:rsidR="005F16BF" w:rsidRPr="00DA262E" w:rsidRDefault="005F16BF">
      <w:pPr>
        <w:numPr>
          <w:ilvl w:val="0"/>
          <w:numId w:val="58"/>
        </w:numPr>
        <w:suppressAutoHyphens w:val="0"/>
        <w:overflowPunct/>
        <w:textAlignment w:val="auto"/>
        <w:rPr>
          <w:rFonts w:cs="Times New Roman"/>
        </w:rPr>
      </w:pPr>
      <w:proofErr w:type="gramStart"/>
      <w:r w:rsidRPr="00DA262E">
        <w:rPr>
          <w:rFonts w:cs="Times New Roman"/>
        </w:rPr>
        <w:t>les</w:t>
      </w:r>
      <w:proofErr w:type="gramEnd"/>
      <w:r w:rsidRPr="00DA262E">
        <w:rPr>
          <w:rFonts w:cs="Times New Roman"/>
        </w:rPr>
        <w:t xml:space="preserve"> lois et règlementations et normes togolaises en vigueur applicables.</w:t>
      </w:r>
    </w:p>
    <w:p w14:paraId="5570A141" w14:textId="77777777" w:rsidR="005F16BF" w:rsidRPr="00DB63F5" w:rsidRDefault="005F16BF" w:rsidP="005F16BF">
      <w:pPr>
        <w:ind w:left="720"/>
        <w:rPr>
          <w:rFonts w:cs="Times New Roman"/>
        </w:rPr>
      </w:pPr>
    </w:p>
    <w:p w14:paraId="5CE71F77" w14:textId="77777777" w:rsidR="005F16BF" w:rsidRPr="00DB63F5" w:rsidRDefault="005F16BF" w:rsidP="005F16BF">
      <w:pPr>
        <w:rPr>
          <w:rFonts w:cs="Times New Roman"/>
        </w:rPr>
      </w:pPr>
      <w:r w:rsidRPr="00DB63F5">
        <w:rPr>
          <w:rFonts w:cs="Times New Roman"/>
        </w:rPr>
        <w:t>En cas de désaccord entre les textes nationaux en vigueur, les directives du partenaire technique et financier et les présentes clauses, les prescriptions les plus contraignantes s’appliquent.</w:t>
      </w:r>
    </w:p>
    <w:p w14:paraId="29AF04CE" w14:textId="77777777" w:rsidR="005F16BF" w:rsidRPr="00DB63F5" w:rsidRDefault="005F16BF" w:rsidP="005F16BF">
      <w:pPr>
        <w:rPr>
          <w:rFonts w:cs="Times New Roman"/>
        </w:rPr>
      </w:pPr>
    </w:p>
    <w:p w14:paraId="3A580DE1" w14:textId="77777777" w:rsidR="005F16BF" w:rsidRPr="00DB63F5" w:rsidRDefault="005F16BF" w:rsidP="005F16BF">
      <w:pPr>
        <w:rPr>
          <w:rFonts w:cs="Times New Roman"/>
        </w:rPr>
      </w:pPr>
      <w:r w:rsidRPr="00DB63F5">
        <w:rPr>
          <w:rFonts w:cs="Times New Roman"/>
        </w:rPr>
        <w:t>Dans l’organisation journalière de son chantier, l’attributaire doit prendre toutes les mesures appropriées en vue de minimiser les atteintes à l’environnement, en appliquant les prescriptions du contrat et veiller à ce que son personnel, les personnes à charge de celui-ci et ses employés locaux, les respectent et les appliquent également.</w:t>
      </w:r>
    </w:p>
    <w:p w14:paraId="1C8038E4" w14:textId="77777777" w:rsidR="000C5AED" w:rsidRPr="005A4FF9" w:rsidRDefault="000C5AED">
      <w:pPr>
        <w:pStyle w:val="Heading10"/>
        <w:numPr>
          <w:ilvl w:val="0"/>
          <w:numId w:val="57"/>
        </w:numPr>
        <w:pBdr>
          <w:bottom w:val="single" w:sz="12" w:space="1" w:color="365F91"/>
        </w:pBdr>
        <w:suppressAutoHyphens w:val="0"/>
        <w:overflowPunct/>
        <w:autoSpaceDE/>
        <w:autoSpaceDN/>
        <w:adjustRightInd/>
        <w:spacing w:before="240" w:after="80"/>
        <w:ind w:left="641" w:hanging="357"/>
        <w:jc w:val="left"/>
        <w:textAlignment w:val="auto"/>
        <w:rPr>
          <w:sz w:val="24"/>
        </w:rPr>
      </w:pPr>
      <w:bookmarkStart w:id="625" w:name="_Hlk214633234"/>
      <w:r w:rsidRPr="005A4FF9">
        <w:rPr>
          <w:sz w:val="24"/>
        </w:rPr>
        <w:t xml:space="preserve">Moyens à mettre en œuvre </w:t>
      </w:r>
    </w:p>
    <w:bookmarkEnd w:id="625"/>
    <w:p w14:paraId="7E13401E" w14:textId="77777777" w:rsidR="000C5AED" w:rsidRPr="005A4FF9" w:rsidRDefault="000C5AED" w:rsidP="000C5AED">
      <w:pPr>
        <w:rPr>
          <w:rFonts w:cs="Times New Roman"/>
        </w:rPr>
      </w:pPr>
      <w:r w:rsidRPr="005A4FF9">
        <w:rPr>
          <w:rFonts w:cs="Times New Roman"/>
        </w:rPr>
        <w:t>Ici sont définis les moyens que l’attributaire doit mettre en œuvre de façon obligatoire pour assumer les actions qui sont énumérées dans le présent CCES.</w:t>
      </w:r>
    </w:p>
    <w:p w14:paraId="438FAF11" w14:textId="7777777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240" w:after="80"/>
        <w:ind w:left="1559" w:hanging="567"/>
        <w:jc w:val="left"/>
        <w:textAlignment w:val="auto"/>
        <w:rPr>
          <w:sz w:val="24"/>
        </w:rPr>
      </w:pPr>
      <w:r w:rsidRPr="005A4FF9">
        <w:rPr>
          <w:sz w:val="24"/>
        </w:rPr>
        <w:t>Moyens humains</w:t>
      </w:r>
    </w:p>
    <w:p w14:paraId="2D487AFC" w14:textId="77777777" w:rsidR="005F16BF" w:rsidRPr="005A4FF9" w:rsidRDefault="005F16BF" w:rsidP="005F16BF">
      <w:pPr>
        <w:rPr>
          <w:rFonts w:cs="Times New Roman"/>
        </w:rPr>
      </w:pPr>
      <w:r w:rsidRPr="005A4FF9">
        <w:rPr>
          <w:rFonts w:cs="Times New Roman"/>
        </w:rPr>
        <w:t>L’attributaire doit fournir les services d’un responsable environnement qui s’assurera pour le compte de ce dernier de mettre en œuvre le présent cahier des clauses environnementales et sociales.</w:t>
      </w:r>
    </w:p>
    <w:p w14:paraId="50A2E964" w14:textId="77777777" w:rsidR="005F16BF" w:rsidRPr="005A4FF9" w:rsidRDefault="005F16BF" w:rsidP="005F16BF">
      <w:pPr>
        <w:rPr>
          <w:rFonts w:cs="Times New Roman"/>
        </w:rPr>
      </w:pPr>
    </w:p>
    <w:p w14:paraId="14E084FC" w14:textId="77777777" w:rsidR="005F16BF" w:rsidRPr="005A4FF9" w:rsidRDefault="005F16BF" w:rsidP="005F16BF">
      <w:pPr>
        <w:rPr>
          <w:rFonts w:cs="Times New Roman"/>
        </w:rPr>
      </w:pPr>
      <w:r w:rsidRPr="005A4FF9">
        <w:rPr>
          <w:rFonts w:cs="Times New Roman"/>
        </w:rPr>
        <w:t>Le Curriculum Vitae (CV) de ce responsable fait partie des CV.</w:t>
      </w:r>
    </w:p>
    <w:p w14:paraId="045A815B" w14:textId="77777777" w:rsidR="005F16BF" w:rsidRPr="005A4FF9" w:rsidRDefault="005F16BF" w:rsidP="005F16BF">
      <w:pPr>
        <w:rPr>
          <w:rFonts w:cs="Times New Roman"/>
        </w:rPr>
      </w:pPr>
    </w:p>
    <w:p w14:paraId="7AC6087F" w14:textId="77777777" w:rsidR="005A4FF9" w:rsidRPr="005A4FF9" w:rsidRDefault="005F16BF">
      <w:pPr>
        <w:pStyle w:val="Heading2"/>
        <w:numPr>
          <w:ilvl w:val="1"/>
          <w:numId w:val="57"/>
        </w:numPr>
        <w:pBdr>
          <w:bottom w:val="single" w:sz="12" w:space="1" w:color="365F91"/>
        </w:pBdr>
        <w:suppressAutoHyphens w:val="0"/>
        <w:overflowPunct/>
        <w:autoSpaceDE/>
        <w:autoSpaceDN/>
        <w:adjustRightInd/>
        <w:spacing w:before="240" w:after="80"/>
        <w:ind w:left="1559" w:hanging="567"/>
        <w:jc w:val="both"/>
        <w:textAlignment w:val="auto"/>
        <w:rPr>
          <w:sz w:val="24"/>
        </w:rPr>
      </w:pPr>
      <w:r w:rsidRPr="005A4FF9">
        <w:rPr>
          <w:rFonts w:cs="Times New Roman"/>
        </w:rPr>
        <w:t>S’il est jugé nécessaire, dû à l’ampleur du projet, qu’un nombre plus important de ressources humaines soit impliqué indiquer ici le nombre et la qualité de chaque expert et technicien qui doit être fourni par l’attributaire pour compléter l’équipe.</w:t>
      </w:r>
    </w:p>
    <w:p w14:paraId="75B173B6" w14:textId="360BB90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240" w:after="80"/>
        <w:ind w:left="1559" w:hanging="567"/>
        <w:jc w:val="left"/>
        <w:textAlignment w:val="auto"/>
        <w:rPr>
          <w:sz w:val="24"/>
        </w:rPr>
      </w:pPr>
      <w:r w:rsidRPr="005A4FF9">
        <w:rPr>
          <w:sz w:val="24"/>
        </w:rPr>
        <w:t>Moyens matériels</w:t>
      </w:r>
    </w:p>
    <w:p w14:paraId="33B0F318" w14:textId="77777777" w:rsidR="000C5AED" w:rsidRPr="005A4FF9" w:rsidRDefault="000C5AED" w:rsidP="000C5AED">
      <w:pPr>
        <w:rPr>
          <w:rFonts w:cs="Times New Roman"/>
        </w:rPr>
      </w:pPr>
      <w:r w:rsidRPr="005A4FF9">
        <w:rPr>
          <w:rFonts w:cs="Times New Roman"/>
        </w:rPr>
        <w:t>L’attributaire met à la disposition du responsable environnement les moyens matériels pour exécuter son travail (moyen de transport adapté, matériel informatique et de communication, équipement de protection personnel, équipements de mesures adaptés aux indicateurs qui doivent faire l’objet d’une surveillance par l’attributaire, etc.)</w:t>
      </w:r>
    </w:p>
    <w:p w14:paraId="266AC1CD" w14:textId="77777777" w:rsidR="000C5AED" w:rsidRPr="005A4FF9" w:rsidRDefault="000C5AED" w:rsidP="000C5AED">
      <w:pPr>
        <w:rPr>
          <w:rFonts w:cs="Times New Roman"/>
        </w:rPr>
      </w:pPr>
    </w:p>
    <w:p w14:paraId="6899A665" w14:textId="77777777" w:rsidR="000C5AED" w:rsidRPr="005A4FF9" w:rsidRDefault="000C5AED" w:rsidP="000C5AED">
      <w:pPr>
        <w:rPr>
          <w:rFonts w:cs="Times New Roman"/>
          <w:b/>
          <w:bCs/>
          <w:caps/>
        </w:rPr>
      </w:pPr>
      <w:r w:rsidRPr="005A4FF9">
        <w:rPr>
          <w:rFonts w:cs="Times New Roman"/>
        </w:rPr>
        <w:lastRenderedPageBreak/>
        <w:t>Définir les moyens matériels spécialisés qui doivent faire partie du marché et à utiliser dans le cadre de l’application du CCES.</w:t>
      </w:r>
    </w:p>
    <w:p w14:paraId="6991511F" w14:textId="7777777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600" w:after="80"/>
        <w:ind w:left="1560" w:hanging="567"/>
        <w:jc w:val="left"/>
        <w:textAlignment w:val="auto"/>
        <w:rPr>
          <w:sz w:val="24"/>
        </w:rPr>
      </w:pPr>
      <w:r w:rsidRPr="005A4FF9">
        <w:rPr>
          <w:sz w:val="24"/>
        </w:rPr>
        <w:t>Équipements spécialisés</w:t>
      </w:r>
    </w:p>
    <w:p w14:paraId="06E209B4" w14:textId="77777777" w:rsidR="000C5AED" w:rsidRPr="005A4FF9" w:rsidRDefault="000C5AED" w:rsidP="000C5AED">
      <w:pPr>
        <w:rPr>
          <w:rFonts w:cs="Times New Roman"/>
        </w:rPr>
      </w:pPr>
      <w:r w:rsidRPr="005A4FF9">
        <w:rPr>
          <w:rFonts w:cs="Times New Roman"/>
        </w:rPr>
        <w:t>Définir les équipements spécialisés qui doivent faire partie du marché et être utilisé dans le cadre de l’application du CCES (exemple : équipement de mesure de paramètre environnementaux, mise en place d’un système d’information géographique, etc.).</w:t>
      </w:r>
    </w:p>
    <w:p w14:paraId="289AE009" w14:textId="77777777" w:rsidR="000C5AED" w:rsidRPr="005A4FF9" w:rsidRDefault="000C5AED">
      <w:pPr>
        <w:pStyle w:val="Heading2"/>
        <w:numPr>
          <w:ilvl w:val="1"/>
          <w:numId w:val="57"/>
        </w:numPr>
        <w:pBdr>
          <w:bottom w:val="single" w:sz="12" w:space="1" w:color="365F91"/>
        </w:pBdr>
        <w:suppressAutoHyphens w:val="0"/>
        <w:overflowPunct/>
        <w:autoSpaceDE/>
        <w:autoSpaceDN/>
        <w:adjustRightInd/>
        <w:spacing w:before="600" w:after="80"/>
        <w:ind w:left="1560" w:hanging="567"/>
        <w:jc w:val="left"/>
        <w:textAlignment w:val="auto"/>
        <w:rPr>
          <w:sz w:val="24"/>
        </w:rPr>
      </w:pPr>
      <w:r w:rsidRPr="005A4FF9">
        <w:rPr>
          <w:sz w:val="24"/>
        </w:rPr>
        <w:t>Moyens financiers</w:t>
      </w:r>
    </w:p>
    <w:p w14:paraId="58918219" w14:textId="77777777" w:rsidR="000C5AED" w:rsidRPr="005A4FF9" w:rsidRDefault="000C5AED" w:rsidP="000C5AED">
      <w:pPr>
        <w:rPr>
          <w:rFonts w:cs="Times New Roman"/>
        </w:rPr>
      </w:pPr>
      <w:r w:rsidRPr="005A4FF9">
        <w:rPr>
          <w:rFonts w:cs="Times New Roman"/>
        </w:rPr>
        <w:t>Aucun paiement ne sera fait pour une prestation couverte par la mise en œuvre de la gestion environnementale et sociale des travaux telle que prévue ou induite par le présent CCES sauf mention contraire.</w:t>
      </w:r>
    </w:p>
    <w:p w14:paraId="6138E833" w14:textId="77777777" w:rsidR="000C5AED" w:rsidRPr="005A4FF9" w:rsidRDefault="000C5AED" w:rsidP="000C5AED">
      <w:pPr>
        <w:rPr>
          <w:rFonts w:cs="Times New Roman"/>
          <w:color w:val="FF0000"/>
        </w:rPr>
      </w:pPr>
      <w:r w:rsidRPr="005A4FF9">
        <w:rPr>
          <w:rFonts w:cs="Times New Roman"/>
        </w:rPr>
        <w:br/>
        <w:t>L’attributaire sera responsable du paiement des frais associatifs pour l’obtention de tout permis ou autorisation en lien avec ces travaux. Tous les coûts associés au présent CCES seront inclus dans la charge du contrat et supposés pris en compte dans les prix unitaires repris aux bordereaux spécifiés dans la section IV. L’attributaire sera responsable du paiement de toutes les amendes/frais relatifs aux violations ou à la non-conformité avec les lois et règlementations nationales.</w:t>
      </w:r>
    </w:p>
    <w:p w14:paraId="5F30D4AD" w14:textId="77777777" w:rsidR="000C5AED" w:rsidRPr="005A4FF9" w:rsidRDefault="000C5AED" w:rsidP="000C5AED">
      <w:pPr>
        <w:rPr>
          <w:rFonts w:cs="Times New Roman"/>
        </w:rPr>
      </w:pPr>
    </w:p>
    <w:p w14:paraId="6F5BDD1E" w14:textId="77777777" w:rsidR="000C5AED" w:rsidRPr="005A4FF9" w:rsidRDefault="000C5AED">
      <w:pPr>
        <w:pStyle w:val="Heading10"/>
        <w:numPr>
          <w:ilvl w:val="0"/>
          <w:numId w:val="57"/>
        </w:numPr>
        <w:pBdr>
          <w:bottom w:val="single" w:sz="12" w:space="1" w:color="365F91"/>
        </w:pBdr>
        <w:suppressAutoHyphens w:val="0"/>
        <w:overflowPunct/>
        <w:autoSpaceDE/>
        <w:autoSpaceDN/>
        <w:adjustRightInd/>
        <w:spacing w:before="240" w:after="80"/>
        <w:ind w:left="641" w:hanging="357"/>
        <w:jc w:val="left"/>
        <w:textAlignment w:val="auto"/>
        <w:rPr>
          <w:sz w:val="24"/>
        </w:rPr>
      </w:pPr>
      <w:bookmarkStart w:id="626" w:name="_Hlk214633319"/>
      <w:r w:rsidRPr="005A4FF9">
        <w:rPr>
          <w:sz w:val="24"/>
        </w:rPr>
        <w:t>Obligation en termes de production de résultats/rapports</w:t>
      </w:r>
    </w:p>
    <w:bookmarkEnd w:id="626"/>
    <w:p w14:paraId="323EB3CC" w14:textId="7A4F18AD" w:rsidR="000C5AED" w:rsidRPr="005A4FF9" w:rsidRDefault="005F16BF" w:rsidP="000C5AED">
      <w:pPr>
        <w:rPr>
          <w:rFonts w:cs="Times New Roman"/>
        </w:rPr>
      </w:pPr>
      <w:r w:rsidRPr="005A4FF9">
        <w:rPr>
          <w:rFonts w:cs="Times New Roman"/>
        </w:rPr>
        <w:t xml:space="preserve">L’attributaire </w:t>
      </w:r>
      <w:r w:rsidR="000C5AED" w:rsidRPr="005A4FF9">
        <w:rPr>
          <w:rFonts w:cs="Times New Roman"/>
        </w:rPr>
        <w:t>devra publier une fois par mois un rapport relatant les travaux réalisés et les clauses du CCES qui ont été mise en œuvre dans ce cadre.</w:t>
      </w:r>
    </w:p>
    <w:p w14:paraId="2A84622B" w14:textId="77777777" w:rsidR="000C5AED" w:rsidRPr="005A4FF9" w:rsidRDefault="000C5AED" w:rsidP="000C5AED">
      <w:pPr>
        <w:rPr>
          <w:rFonts w:cs="Times New Roman"/>
        </w:rPr>
      </w:pPr>
    </w:p>
    <w:p w14:paraId="33B6C2EB" w14:textId="77777777" w:rsidR="000C5AED" w:rsidRPr="005A4FF9" w:rsidRDefault="000C5AED" w:rsidP="000C5AED">
      <w:pPr>
        <w:rPr>
          <w:rFonts w:cs="Times New Roman"/>
          <w:i/>
        </w:rPr>
      </w:pPr>
      <w:r w:rsidRPr="005A4FF9">
        <w:rPr>
          <w:rFonts w:cs="Times New Roman"/>
          <w:i/>
        </w:rPr>
        <w:t xml:space="preserve">[Définir ici la fréquence et le contenu minimal des rapports à produire </w:t>
      </w:r>
    </w:p>
    <w:p w14:paraId="05608D2A" w14:textId="77777777" w:rsidR="000C5AED" w:rsidRPr="005A4FF9" w:rsidRDefault="000C5AED" w:rsidP="000C5AED">
      <w:pPr>
        <w:rPr>
          <w:rFonts w:cs="Times New Roman"/>
          <w:i/>
        </w:rPr>
      </w:pPr>
    </w:p>
    <w:p w14:paraId="641424ED" w14:textId="77777777" w:rsidR="000C5AED" w:rsidRPr="005A4FF9" w:rsidRDefault="000C5AED" w:rsidP="000C5AED">
      <w:pPr>
        <w:rPr>
          <w:rFonts w:cs="Times New Roman"/>
          <w:i/>
        </w:rPr>
      </w:pPr>
      <w:r w:rsidRPr="005A4FF9">
        <w:rPr>
          <w:rFonts w:cs="Times New Roman"/>
          <w:i/>
        </w:rPr>
        <w:t xml:space="preserve">Si des résultats d’analyse de laboratoire ou de mesure de paramètre doivent apparaitre dans ces rapports un tableau de ces résultats à obtenir avec la fréquence des analyses ou relevés, le niveau de précision à atteindre, les obligations quant à la divulgation/diffusion de ces résultats et également les procédures de transport de communication à suivre en cas de dépassement de normes de pollution (rejet et autres) doivent apparaitre ici.] </w:t>
      </w:r>
    </w:p>
    <w:p w14:paraId="73D9796D" w14:textId="77777777" w:rsidR="000C5AED" w:rsidRPr="005A4FF9" w:rsidRDefault="000C5AED" w:rsidP="000C5AED">
      <w:pPr>
        <w:rPr>
          <w:rFonts w:cs="Times New Roman"/>
        </w:rPr>
      </w:pPr>
    </w:p>
    <w:p w14:paraId="791448EC" w14:textId="77777777" w:rsidR="000C5AED" w:rsidRPr="005A4FF9" w:rsidRDefault="000C5AED" w:rsidP="000C5AED">
      <w:pPr>
        <w:rPr>
          <w:rFonts w:cs="Times New Roman"/>
        </w:rPr>
      </w:pPr>
      <w:r w:rsidRPr="005A4FF9">
        <w:rPr>
          <w:rFonts w:cs="Times New Roman"/>
        </w:rPr>
        <w:t xml:space="preserve">Si la gestion des matières ou des déchets dangereux (ex : huiles usagées) demande des documents particuliers il faut indiquer la démarche dans cette section.  </w:t>
      </w:r>
    </w:p>
    <w:p w14:paraId="1A3E8F88" w14:textId="77777777" w:rsidR="000C5AED" w:rsidRPr="005A4FF9" w:rsidRDefault="000C5AED" w:rsidP="000C5AED">
      <w:pPr>
        <w:rPr>
          <w:rFonts w:cs="Times New Roman"/>
        </w:rPr>
      </w:pPr>
    </w:p>
    <w:p w14:paraId="6D150961" w14:textId="4EB12FA2" w:rsidR="000C5AED" w:rsidRPr="005A4FF9" w:rsidRDefault="000C5AED" w:rsidP="000C5AED">
      <w:pPr>
        <w:spacing w:after="200" w:line="276" w:lineRule="auto"/>
        <w:rPr>
          <w:rFonts w:cs="Times New Roman"/>
        </w:rPr>
      </w:pPr>
      <w:r w:rsidRPr="005A4FF9">
        <w:rPr>
          <w:rFonts w:cs="Times New Roman"/>
        </w:rPr>
        <w:t>Transmettre au commanditaire une fois par trimestre, ceci conformément aux dispositions du décret n° 2014-040 du 23 mars 2017 fixant la procédure des études d’impact environnemental et social, le rapport de surveillance environnementale. Ce rapport doit être retourné à l’Agence Nationale de Gestion de l’Environnement (ANGE) par le promoteur du projet.</w:t>
      </w:r>
    </w:p>
    <w:p w14:paraId="799A8BAF" w14:textId="77777777" w:rsidR="00FF3E32" w:rsidRPr="005A4FF9" w:rsidRDefault="00FF3E32" w:rsidP="000C5AED">
      <w:pPr>
        <w:spacing w:after="200" w:line="276" w:lineRule="auto"/>
        <w:rPr>
          <w:rFonts w:cs="Times New Roman"/>
        </w:rPr>
      </w:pPr>
    </w:p>
    <w:p w14:paraId="0FA620C6" w14:textId="77777777" w:rsidR="00FF3E32" w:rsidRPr="005A4FF9" w:rsidRDefault="00FF3E32" w:rsidP="000C5AED">
      <w:pPr>
        <w:spacing w:after="200" w:line="276" w:lineRule="auto"/>
        <w:rPr>
          <w:rFonts w:cs="Times New Roman"/>
        </w:rPr>
      </w:pPr>
    </w:p>
    <w:p w14:paraId="10CFBFCC" w14:textId="77777777" w:rsidR="00FF3E32" w:rsidRPr="005A4FF9" w:rsidRDefault="00FF3E32" w:rsidP="000C5AED">
      <w:pPr>
        <w:spacing w:after="200" w:line="276" w:lineRule="auto"/>
        <w:rPr>
          <w:rFonts w:cs="Times New Roman"/>
        </w:rPr>
      </w:pPr>
    </w:p>
    <w:p w14:paraId="7895A70B" w14:textId="77777777" w:rsidR="00FF3E32" w:rsidRPr="005A4FF9" w:rsidRDefault="00FF3E32" w:rsidP="000C5AED">
      <w:pPr>
        <w:spacing w:after="200" w:line="276" w:lineRule="auto"/>
        <w:rPr>
          <w:rFonts w:cs="Times New Roman"/>
        </w:rPr>
      </w:pPr>
    </w:p>
    <w:tbl>
      <w:tblPr>
        <w:tblW w:w="97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625"/>
        <w:gridCol w:w="913"/>
        <w:gridCol w:w="691"/>
        <w:gridCol w:w="7231"/>
        <w:gridCol w:w="16"/>
      </w:tblGrid>
      <w:tr w:rsidR="000C5AED" w:rsidRPr="005A4FF9" w14:paraId="3F00F6D0" w14:textId="77777777" w:rsidTr="00D12928">
        <w:trPr>
          <w:gridAfter w:val="1"/>
          <w:wAfter w:w="16" w:type="dxa"/>
          <w:jc w:val="center"/>
        </w:trPr>
        <w:tc>
          <w:tcPr>
            <w:tcW w:w="316" w:type="dxa"/>
          </w:tcPr>
          <w:p w14:paraId="5B15B830" w14:textId="77777777" w:rsidR="000C5AED" w:rsidRPr="005A4FF9" w:rsidRDefault="000C5AED" w:rsidP="000C5AED">
            <w:pPr>
              <w:rPr>
                <w:b/>
              </w:rPr>
            </w:pPr>
            <w:r w:rsidRPr="005A4FF9">
              <w:rPr>
                <w:b/>
              </w:rPr>
              <w:t>4</w:t>
            </w:r>
          </w:p>
        </w:tc>
        <w:tc>
          <w:tcPr>
            <w:tcW w:w="9460" w:type="dxa"/>
            <w:gridSpan w:val="4"/>
          </w:tcPr>
          <w:p w14:paraId="6B47DD48" w14:textId="77777777" w:rsidR="000C5AED" w:rsidRPr="005A4FF9" w:rsidRDefault="000C5AED" w:rsidP="000C5AED">
            <w:pPr>
              <w:jc w:val="left"/>
              <w:rPr>
                <w:b/>
              </w:rPr>
            </w:pPr>
            <w:bookmarkStart w:id="627" w:name="_Hlk214633468"/>
            <w:r w:rsidRPr="005A4FF9">
              <w:rPr>
                <w:b/>
              </w:rPr>
              <w:t>INFORMATION ET FORMATION DU PERSONNEL</w:t>
            </w:r>
            <w:bookmarkEnd w:id="627"/>
          </w:p>
        </w:tc>
      </w:tr>
      <w:tr w:rsidR="000C5AED" w:rsidRPr="005A4FF9" w14:paraId="61B739A0" w14:textId="77777777" w:rsidTr="00D12928">
        <w:trPr>
          <w:gridAfter w:val="1"/>
          <w:wAfter w:w="16" w:type="dxa"/>
          <w:trHeight w:val="233"/>
          <w:jc w:val="center"/>
        </w:trPr>
        <w:tc>
          <w:tcPr>
            <w:tcW w:w="316" w:type="dxa"/>
          </w:tcPr>
          <w:p w14:paraId="23095385" w14:textId="77777777" w:rsidR="000C5AED" w:rsidRPr="005A4FF9" w:rsidRDefault="000C5AED" w:rsidP="000C5AED">
            <w:pPr>
              <w:rPr>
                <w:b/>
              </w:rPr>
            </w:pPr>
          </w:p>
        </w:tc>
        <w:tc>
          <w:tcPr>
            <w:tcW w:w="625" w:type="dxa"/>
          </w:tcPr>
          <w:p w14:paraId="37D5D382" w14:textId="77777777" w:rsidR="000C5AED" w:rsidRPr="005A4FF9" w:rsidRDefault="000C5AED" w:rsidP="000C5AED">
            <w:pPr>
              <w:rPr>
                <w:b/>
              </w:rPr>
            </w:pPr>
            <w:r w:rsidRPr="005A4FF9">
              <w:rPr>
                <w:b/>
              </w:rPr>
              <w:t>4.1</w:t>
            </w:r>
          </w:p>
        </w:tc>
        <w:tc>
          <w:tcPr>
            <w:tcW w:w="8835" w:type="dxa"/>
            <w:gridSpan w:val="3"/>
          </w:tcPr>
          <w:p w14:paraId="211FF2ED" w14:textId="77777777" w:rsidR="000C5AED" w:rsidRPr="005A4FF9" w:rsidRDefault="000C5AED" w:rsidP="000C5AED">
            <w:pPr>
              <w:rPr>
                <w:b/>
              </w:rPr>
            </w:pPr>
            <w:r w:rsidRPr="005A4FF9">
              <w:rPr>
                <w:b/>
              </w:rPr>
              <w:t>Diffusion du CCES</w:t>
            </w:r>
          </w:p>
        </w:tc>
      </w:tr>
      <w:tr w:rsidR="000C5AED" w:rsidRPr="005A4FF9" w14:paraId="3DB4C2EF" w14:textId="77777777" w:rsidTr="00D12928">
        <w:trPr>
          <w:gridAfter w:val="1"/>
          <w:wAfter w:w="16" w:type="dxa"/>
          <w:trHeight w:val="680"/>
          <w:jc w:val="center"/>
        </w:trPr>
        <w:tc>
          <w:tcPr>
            <w:tcW w:w="316" w:type="dxa"/>
          </w:tcPr>
          <w:p w14:paraId="4D2A8C8F" w14:textId="77777777" w:rsidR="000C5AED" w:rsidRPr="005A4FF9" w:rsidRDefault="000C5AED" w:rsidP="000C5AED">
            <w:pPr>
              <w:rPr>
                <w:b/>
              </w:rPr>
            </w:pPr>
          </w:p>
        </w:tc>
        <w:tc>
          <w:tcPr>
            <w:tcW w:w="625" w:type="dxa"/>
          </w:tcPr>
          <w:p w14:paraId="745F3731" w14:textId="77777777" w:rsidR="000C5AED" w:rsidRPr="005A4FF9" w:rsidRDefault="000C5AED" w:rsidP="000C5AED">
            <w:pPr>
              <w:rPr>
                <w:b/>
              </w:rPr>
            </w:pPr>
          </w:p>
        </w:tc>
        <w:tc>
          <w:tcPr>
            <w:tcW w:w="913" w:type="dxa"/>
          </w:tcPr>
          <w:p w14:paraId="03D54C90" w14:textId="77777777" w:rsidR="000C5AED" w:rsidRPr="005A4FF9" w:rsidRDefault="000C5AED" w:rsidP="000C5AED">
            <w:r w:rsidRPr="005A4FF9">
              <w:t>4.11</w:t>
            </w:r>
          </w:p>
        </w:tc>
        <w:tc>
          <w:tcPr>
            <w:tcW w:w="7922" w:type="dxa"/>
            <w:gridSpan w:val="2"/>
          </w:tcPr>
          <w:p w14:paraId="28E6EA3C" w14:textId="77777777" w:rsidR="000C5AED" w:rsidRPr="005A4FF9" w:rsidRDefault="000C5AED" w:rsidP="000C5AED">
            <w:r w:rsidRPr="005A4FF9">
              <w:t>Le présent CCES, doit faire l’objet d’une large diffusion tant auprès de la direction de l’entreprise attributaire que des gestionnaires et cadres impliqués dans le présent marché. Un exemplaire imprimé du présent CCES doit être disponible au niveau des lieux de rencontre des employées et a un ratio d’un exemplaire par 10 employés permanents</w:t>
            </w:r>
          </w:p>
        </w:tc>
      </w:tr>
      <w:tr w:rsidR="000C5AED" w:rsidRPr="005A4FF9" w14:paraId="6B704A5C" w14:textId="77777777" w:rsidTr="00D12928">
        <w:trPr>
          <w:gridAfter w:val="1"/>
          <w:wAfter w:w="16" w:type="dxa"/>
          <w:trHeight w:val="291"/>
          <w:jc w:val="center"/>
        </w:trPr>
        <w:tc>
          <w:tcPr>
            <w:tcW w:w="316" w:type="dxa"/>
          </w:tcPr>
          <w:p w14:paraId="5AA71B12" w14:textId="77777777" w:rsidR="000C5AED" w:rsidRPr="005A4FF9" w:rsidRDefault="000C5AED" w:rsidP="000C5AED">
            <w:pPr>
              <w:rPr>
                <w:b/>
              </w:rPr>
            </w:pPr>
          </w:p>
        </w:tc>
        <w:tc>
          <w:tcPr>
            <w:tcW w:w="625" w:type="dxa"/>
          </w:tcPr>
          <w:p w14:paraId="57C66FFB" w14:textId="77777777" w:rsidR="000C5AED" w:rsidRPr="005A4FF9" w:rsidRDefault="000C5AED" w:rsidP="000C5AED">
            <w:pPr>
              <w:rPr>
                <w:b/>
              </w:rPr>
            </w:pPr>
          </w:p>
          <w:p w14:paraId="72C2E658" w14:textId="77777777" w:rsidR="000C5AED" w:rsidRPr="005A4FF9" w:rsidRDefault="000C5AED" w:rsidP="000C5AED">
            <w:pPr>
              <w:rPr>
                <w:b/>
              </w:rPr>
            </w:pPr>
            <w:r w:rsidRPr="005A4FF9">
              <w:rPr>
                <w:b/>
              </w:rPr>
              <w:t>4.2</w:t>
            </w:r>
          </w:p>
        </w:tc>
        <w:tc>
          <w:tcPr>
            <w:tcW w:w="8835" w:type="dxa"/>
            <w:gridSpan w:val="3"/>
          </w:tcPr>
          <w:p w14:paraId="3A0BA8F8" w14:textId="77777777" w:rsidR="000C5AED" w:rsidRPr="005A4FF9" w:rsidRDefault="000C5AED" w:rsidP="000C5AED">
            <w:pPr>
              <w:rPr>
                <w:b/>
              </w:rPr>
            </w:pPr>
          </w:p>
          <w:p w14:paraId="6C5DF441" w14:textId="77777777" w:rsidR="000C5AED" w:rsidRPr="005A4FF9" w:rsidRDefault="000C5AED" w:rsidP="000C5AED">
            <w:pPr>
              <w:rPr>
                <w:b/>
              </w:rPr>
            </w:pPr>
            <w:r w:rsidRPr="005A4FF9">
              <w:rPr>
                <w:b/>
              </w:rPr>
              <w:t>Formation du personnel</w:t>
            </w:r>
          </w:p>
        </w:tc>
      </w:tr>
      <w:tr w:rsidR="000C5AED" w:rsidRPr="005A4FF9" w14:paraId="74D030CA" w14:textId="77777777" w:rsidTr="00D12928">
        <w:trPr>
          <w:gridAfter w:val="1"/>
          <w:wAfter w:w="16" w:type="dxa"/>
          <w:trHeight w:val="680"/>
          <w:jc w:val="center"/>
        </w:trPr>
        <w:tc>
          <w:tcPr>
            <w:tcW w:w="316" w:type="dxa"/>
          </w:tcPr>
          <w:p w14:paraId="4DE1A93A" w14:textId="77777777" w:rsidR="000C5AED" w:rsidRPr="005A4FF9" w:rsidRDefault="000C5AED" w:rsidP="000C5AED">
            <w:pPr>
              <w:rPr>
                <w:b/>
              </w:rPr>
            </w:pPr>
          </w:p>
        </w:tc>
        <w:tc>
          <w:tcPr>
            <w:tcW w:w="625" w:type="dxa"/>
          </w:tcPr>
          <w:p w14:paraId="6525EF02" w14:textId="77777777" w:rsidR="000C5AED" w:rsidRPr="005A4FF9" w:rsidRDefault="000C5AED" w:rsidP="000C5AED">
            <w:pPr>
              <w:rPr>
                <w:b/>
              </w:rPr>
            </w:pPr>
          </w:p>
        </w:tc>
        <w:tc>
          <w:tcPr>
            <w:tcW w:w="913" w:type="dxa"/>
          </w:tcPr>
          <w:p w14:paraId="7B4F10DD" w14:textId="77777777" w:rsidR="000C5AED" w:rsidRPr="005A4FF9" w:rsidRDefault="000C5AED" w:rsidP="000C5AED">
            <w:r w:rsidRPr="005A4FF9">
              <w:t>4.2.1</w:t>
            </w:r>
          </w:p>
        </w:tc>
        <w:tc>
          <w:tcPr>
            <w:tcW w:w="7922" w:type="dxa"/>
            <w:gridSpan w:val="2"/>
          </w:tcPr>
          <w:p w14:paraId="2346F921" w14:textId="77777777" w:rsidR="000C5AED" w:rsidRPr="005A4FF9" w:rsidRDefault="000C5AED" w:rsidP="000C5AED">
            <w:r w:rsidRPr="005A4FF9">
              <w:t xml:space="preserve">Une formation sera donnée par l’attributaire à tous les employés permanents ou temporaires. Elle consistera en une présentation des actions à mener et des consignes de sécurité à respecter sur le site des travaux (importance du port des protections individuelles, règles de circulation, abstinence alcoolique…) et à la santé au travail et dans la vie quotidienne (prévention des MST et plus particulièrement le V.I.H., prévention du paludisme, prévention du péril fécal, techniques de portage des charges lourdes…). Chaque séance de formation sera consignée dans un formulaire mis au point par l’attributaire qui comprendra, au moins, le nom des personnes formées, leur statut, l’intitulé de la formation et la date. </w:t>
            </w:r>
          </w:p>
        </w:tc>
      </w:tr>
      <w:tr w:rsidR="000C5AED" w:rsidRPr="005A4FF9" w14:paraId="06F30BD8" w14:textId="77777777" w:rsidTr="00D12928">
        <w:trPr>
          <w:gridAfter w:val="1"/>
          <w:wAfter w:w="16" w:type="dxa"/>
          <w:trHeight w:val="337"/>
          <w:jc w:val="center"/>
        </w:trPr>
        <w:tc>
          <w:tcPr>
            <w:tcW w:w="316" w:type="dxa"/>
          </w:tcPr>
          <w:p w14:paraId="71ECB25C" w14:textId="77777777" w:rsidR="000C5AED" w:rsidRPr="005A4FF9" w:rsidRDefault="000C5AED" w:rsidP="000C5AED">
            <w:pPr>
              <w:rPr>
                <w:b/>
              </w:rPr>
            </w:pPr>
          </w:p>
        </w:tc>
        <w:tc>
          <w:tcPr>
            <w:tcW w:w="625" w:type="dxa"/>
          </w:tcPr>
          <w:p w14:paraId="208372BA" w14:textId="77777777" w:rsidR="000C5AED" w:rsidRPr="005A4FF9" w:rsidRDefault="000C5AED" w:rsidP="000C5AED">
            <w:pPr>
              <w:rPr>
                <w:b/>
              </w:rPr>
            </w:pPr>
          </w:p>
          <w:p w14:paraId="6DD5146C" w14:textId="77777777" w:rsidR="000C5AED" w:rsidRPr="005A4FF9" w:rsidRDefault="000C5AED" w:rsidP="000C5AED">
            <w:pPr>
              <w:rPr>
                <w:b/>
              </w:rPr>
            </w:pPr>
            <w:r w:rsidRPr="005A4FF9">
              <w:rPr>
                <w:b/>
              </w:rPr>
              <w:t>4.3</w:t>
            </w:r>
          </w:p>
        </w:tc>
        <w:tc>
          <w:tcPr>
            <w:tcW w:w="8835" w:type="dxa"/>
            <w:gridSpan w:val="3"/>
          </w:tcPr>
          <w:p w14:paraId="227D5EAF" w14:textId="77777777" w:rsidR="000C5AED" w:rsidRPr="005A4FF9" w:rsidRDefault="000C5AED" w:rsidP="000C5AED">
            <w:pPr>
              <w:rPr>
                <w:b/>
              </w:rPr>
            </w:pPr>
          </w:p>
          <w:p w14:paraId="3EA62555" w14:textId="77777777" w:rsidR="000C5AED" w:rsidRPr="005A4FF9" w:rsidRDefault="000C5AED" w:rsidP="000C5AED">
            <w:pPr>
              <w:rPr>
                <w:b/>
              </w:rPr>
            </w:pPr>
            <w:r w:rsidRPr="005A4FF9">
              <w:rPr>
                <w:b/>
              </w:rPr>
              <w:t>Sensibilisation des populations riveraines</w:t>
            </w:r>
          </w:p>
        </w:tc>
      </w:tr>
      <w:tr w:rsidR="000C5AED" w:rsidRPr="005A4FF9" w14:paraId="4B0D9A34" w14:textId="77777777" w:rsidTr="00D12928">
        <w:trPr>
          <w:gridAfter w:val="1"/>
          <w:wAfter w:w="16" w:type="dxa"/>
          <w:trHeight w:val="680"/>
          <w:jc w:val="center"/>
        </w:trPr>
        <w:tc>
          <w:tcPr>
            <w:tcW w:w="316" w:type="dxa"/>
          </w:tcPr>
          <w:p w14:paraId="351A0867" w14:textId="77777777" w:rsidR="000C5AED" w:rsidRPr="005A4FF9" w:rsidRDefault="000C5AED" w:rsidP="000C5AED">
            <w:pPr>
              <w:rPr>
                <w:b/>
              </w:rPr>
            </w:pPr>
          </w:p>
        </w:tc>
        <w:tc>
          <w:tcPr>
            <w:tcW w:w="625" w:type="dxa"/>
          </w:tcPr>
          <w:p w14:paraId="42C13454" w14:textId="77777777" w:rsidR="000C5AED" w:rsidRPr="005A4FF9" w:rsidRDefault="000C5AED" w:rsidP="000C5AED">
            <w:pPr>
              <w:rPr>
                <w:b/>
              </w:rPr>
            </w:pPr>
          </w:p>
        </w:tc>
        <w:tc>
          <w:tcPr>
            <w:tcW w:w="913" w:type="dxa"/>
          </w:tcPr>
          <w:p w14:paraId="09015D5A" w14:textId="77777777" w:rsidR="000C5AED" w:rsidRPr="005A4FF9" w:rsidRDefault="000C5AED" w:rsidP="000C5AED">
            <w:r w:rsidRPr="005A4FF9">
              <w:t>4.3.1</w:t>
            </w:r>
          </w:p>
        </w:tc>
        <w:tc>
          <w:tcPr>
            <w:tcW w:w="7922" w:type="dxa"/>
            <w:gridSpan w:val="2"/>
          </w:tcPr>
          <w:p w14:paraId="1466E937" w14:textId="47729E28" w:rsidR="000C5AED" w:rsidRPr="005A4FF9" w:rsidRDefault="000C5AED" w:rsidP="000C5AED">
            <w:r w:rsidRPr="005A4FF9">
              <w:t>Les populations locales riveraines de l’investissement doivent être informées des activités qui auront lieu notamment par le biais de panneau, de la radio, de la télévision ou autre de façon à connaitre qui sont les responsables, les numéros de téléphone ou adresse de ces derniers, l</w:t>
            </w:r>
            <w:r w:rsidR="005F16BF" w:rsidRPr="005A4FF9">
              <w:t>a</w:t>
            </w:r>
            <w:r w:rsidRPr="005A4FF9">
              <w:t xml:space="preserve"> date de début et de fin des activités, l’objet de l’activité et le cout du marché. </w:t>
            </w:r>
          </w:p>
        </w:tc>
      </w:tr>
      <w:tr w:rsidR="000C5AED" w:rsidRPr="005A4FF9" w14:paraId="30147D56" w14:textId="77777777" w:rsidTr="00FF3E32">
        <w:trPr>
          <w:jc w:val="center"/>
        </w:trPr>
        <w:tc>
          <w:tcPr>
            <w:tcW w:w="316" w:type="dxa"/>
          </w:tcPr>
          <w:p w14:paraId="0E533E07" w14:textId="77777777" w:rsidR="000C5AED" w:rsidRPr="005A4FF9" w:rsidRDefault="000C5AED" w:rsidP="000C5AED"/>
        </w:tc>
        <w:tc>
          <w:tcPr>
            <w:tcW w:w="625" w:type="dxa"/>
          </w:tcPr>
          <w:p w14:paraId="2A7F47AB" w14:textId="77777777" w:rsidR="000C5AED" w:rsidRPr="005A4FF9" w:rsidRDefault="000C5AED" w:rsidP="000C5AED"/>
        </w:tc>
        <w:tc>
          <w:tcPr>
            <w:tcW w:w="913" w:type="dxa"/>
          </w:tcPr>
          <w:p w14:paraId="6FED3CA4" w14:textId="77777777" w:rsidR="000C5AED" w:rsidRPr="005A4FF9" w:rsidRDefault="000C5AED" w:rsidP="000C5AED">
            <w:r w:rsidRPr="005A4FF9">
              <w:t>4.3.2</w:t>
            </w:r>
          </w:p>
        </w:tc>
        <w:tc>
          <w:tcPr>
            <w:tcW w:w="691" w:type="dxa"/>
          </w:tcPr>
          <w:p w14:paraId="7B3C5164" w14:textId="77777777" w:rsidR="000C5AED" w:rsidRPr="005A4FF9" w:rsidRDefault="000C5AED" w:rsidP="000C5AED">
            <w:pPr>
              <w:ind w:left="1200"/>
            </w:pPr>
          </w:p>
        </w:tc>
        <w:tc>
          <w:tcPr>
            <w:tcW w:w="7247" w:type="dxa"/>
            <w:gridSpan w:val="2"/>
          </w:tcPr>
          <w:p w14:paraId="540B663C" w14:textId="77777777" w:rsidR="000C5AED" w:rsidRPr="005A4FF9" w:rsidRDefault="000C5AED" w:rsidP="000C5AED">
            <w:r w:rsidRPr="005A4FF9">
              <w:t>Lorsque jugée nécessaire par le maitre d’ouvrage l’attributaire se devra de réaliser des campagnes générales de sensibilisation sur les risques des IST et VIH-SIDA</w:t>
            </w:r>
          </w:p>
          <w:p w14:paraId="545DDDD8" w14:textId="77777777" w:rsidR="000C5AED" w:rsidRPr="005A4FF9" w:rsidRDefault="000C5AED" w:rsidP="000C5AED"/>
        </w:tc>
      </w:tr>
      <w:tr w:rsidR="000C5AED" w:rsidRPr="005A4FF9" w14:paraId="64E9DF65" w14:textId="77777777" w:rsidTr="00FF3E32">
        <w:trPr>
          <w:jc w:val="center"/>
        </w:trPr>
        <w:tc>
          <w:tcPr>
            <w:tcW w:w="316" w:type="dxa"/>
          </w:tcPr>
          <w:p w14:paraId="1D192C3A" w14:textId="77777777" w:rsidR="000C5AED" w:rsidRPr="005A4FF9" w:rsidRDefault="000C5AED" w:rsidP="000C5AED">
            <w:pPr>
              <w:rPr>
                <w:b/>
              </w:rPr>
            </w:pPr>
            <w:r w:rsidRPr="005A4FF9">
              <w:rPr>
                <w:b/>
              </w:rPr>
              <w:t>5</w:t>
            </w:r>
          </w:p>
        </w:tc>
        <w:tc>
          <w:tcPr>
            <w:tcW w:w="9476" w:type="dxa"/>
            <w:gridSpan w:val="5"/>
          </w:tcPr>
          <w:p w14:paraId="69C27AB2" w14:textId="77777777" w:rsidR="000C5AED" w:rsidRPr="005A4FF9" w:rsidRDefault="000C5AED" w:rsidP="000C5AED">
            <w:pPr>
              <w:rPr>
                <w:b/>
              </w:rPr>
            </w:pPr>
            <w:bookmarkStart w:id="628" w:name="_Hlk214633509"/>
            <w:r w:rsidRPr="005A4FF9">
              <w:rPr>
                <w:b/>
              </w:rPr>
              <w:t>GESTION DES DÉCHETS</w:t>
            </w:r>
            <w:bookmarkEnd w:id="628"/>
          </w:p>
        </w:tc>
      </w:tr>
      <w:tr w:rsidR="000C5AED" w:rsidRPr="005A4FF9" w14:paraId="0C585B42" w14:textId="77777777" w:rsidTr="00FF3E32">
        <w:trPr>
          <w:jc w:val="center"/>
        </w:trPr>
        <w:tc>
          <w:tcPr>
            <w:tcW w:w="316" w:type="dxa"/>
          </w:tcPr>
          <w:p w14:paraId="7B2C12A2" w14:textId="77777777" w:rsidR="000C5AED" w:rsidRPr="005A4FF9" w:rsidRDefault="000C5AED" w:rsidP="000C5AED"/>
        </w:tc>
        <w:tc>
          <w:tcPr>
            <w:tcW w:w="625" w:type="dxa"/>
          </w:tcPr>
          <w:p w14:paraId="64D3D519" w14:textId="77777777" w:rsidR="000C5AED" w:rsidRPr="005A4FF9" w:rsidRDefault="000C5AED" w:rsidP="000C5AED"/>
        </w:tc>
        <w:tc>
          <w:tcPr>
            <w:tcW w:w="913" w:type="dxa"/>
          </w:tcPr>
          <w:p w14:paraId="2DA310DA" w14:textId="77777777" w:rsidR="000C5AED" w:rsidRPr="005A4FF9" w:rsidRDefault="000C5AED" w:rsidP="000C5AED"/>
        </w:tc>
        <w:tc>
          <w:tcPr>
            <w:tcW w:w="691" w:type="dxa"/>
          </w:tcPr>
          <w:p w14:paraId="63CA3CD5" w14:textId="77777777" w:rsidR="000C5AED" w:rsidRPr="005A4FF9" w:rsidRDefault="000C5AED" w:rsidP="000C5AED">
            <w:pPr>
              <w:ind w:left="1200"/>
            </w:pPr>
          </w:p>
        </w:tc>
        <w:tc>
          <w:tcPr>
            <w:tcW w:w="7247" w:type="dxa"/>
            <w:gridSpan w:val="2"/>
          </w:tcPr>
          <w:p w14:paraId="608C95B6" w14:textId="59BB0533" w:rsidR="000C5AED" w:rsidRPr="005A4FF9" w:rsidRDefault="000C5AED" w:rsidP="000C5AED">
            <w:r w:rsidRPr="005A4FF9">
              <w:t xml:space="preserve">Les termes utilisés ici sont ceux qui sont définis dans la loi n°2008-005 </w:t>
            </w:r>
            <w:r w:rsidR="00E347E4" w:rsidRPr="005A4FF9">
              <w:t xml:space="preserve">du 30 mai 2008 </w:t>
            </w:r>
            <w:r w:rsidRPr="005A4FF9">
              <w:t>portant loi-cadre sur l’environnement sauf mention contraire</w:t>
            </w:r>
          </w:p>
        </w:tc>
      </w:tr>
      <w:tr w:rsidR="000C5AED" w:rsidRPr="005A4FF9" w14:paraId="51F4E663" w14:textId="77777777" w:rsidTr="00FF3E32">
        <w:trPr>
          <w:jc w:val="center"/>
        </w:trPr>
        <w:tc>
          <w:tcPr>
            <w:tcW w:w="316" w:type="dxa"/>
          </w:tcPr>
          <w:p w14:paraId="34B1BB49" w14:textId="77777777" w:rsidR="000C5AED" w:rsidRPr="005A4FF9" w:rsidRDefault="000C5AED" w:rsidP="000C5AED">
            <w:pPr>
              <w:rPr>
                <w:b/>
              </w:rPr>
            </w:pPr>
          </w:p>
        </w:tc>
        <w:tc>
          <w:tcPr>
            <w:tcW w:w="625" w:type="dxa"/>
          </w:tcPr>
          <w:p w14:paraId="216A9DDD" w14:textId="77777777" w:rsidR="000C5AED" w:rsidRPr="005A4FF9" w:rsidRDefault="000C5AED" w:rsidP="000C5AED">
            <w:pPr>
              <w:rPr>
                <w:b/>
              </w:rPr>
            </w:pPr>
          </w:p>
          <w:p w14:paraId="1236DF8F" w14:textId="77777777" w:rsidR="000C5AED" w:rsidRPr="005A4FF9" w:rsidRDefault="000C5AED" w:rsidP="000C5AED">
            <w:pPr>
              <w:rPr>
                <w:b/>
              </w:rPr>
            </w:pPr>
            <w:r w:rsidRPr="005A4FF9">
              <w:rPr>
                <w:b/>
              </w:rPr>
              <w:t>5.1</w:t>
            </w:r>
          </w:p>
        </w:tc>
        <w:tc>
          <w:tcPr>
            <w:tcW w:w="8851" w:type="dxa"/>
            <w:gridSpan w:val="4"/>
          </w:tcPr>
          <w:p w14:paraId="5E2B343C" w14:textId="77777777" w:rsidR="000C5AED" w:rsidRPr="005A4FF9" w:rsidRDefault="000C5AED" w:rsidP="000C5AED">
            <w:pPr>
              <w:rPr>
                <w:b/>
              </w:rPr>
            </w:pPr>
          </w:p>
          <w:p w14:paraId="3A7FBFFB" w14:textId="77777777" w:rsidR="000C5AED" w:rsidRPr="005A4FF9" w:rsidRDefault="000C5AED" w:rsidP="000C5AED">
            <w:pPr>
              <w:rPr>
                <w:b/>
              </w:rPr>
            </w:pPr>
            <w:r w:rsidRPr="005A4FF9">
              <w:rPr>
                <w:b/>
              </w:rPr>
              <w:t>L’attributaire se doit de respecter en tout temps la loi n°2008-005 portant loi-cadre sur l’environnement et autres textes y relatifs</w:t>
            </w:r>
          </w:p>
        </w:tc>
      </w:tr>
      <w:tr w:rsidR="000C5AED" w:rsidRPr="005A4FF9" w14:paraId="7C685E5B" w14:textId="77777777" w:rsidTr="00FF3E32">
        <w:trPr>
          <w:jc w:val="center"/>
        </w:trPr>
        <w:tc>
          <w:tcPr>
            <w:tcW w:w="316" w:type="dxa"/>
          </w:tcPr>
          <w:p w14:paraId="3B373483" w14:textId="77777777" w:rsidR="000C5AED" w:rsidRPr="005A4FF9" w:rsidRDefault="000C5AED" w:rsidP="000C5AED"/>
        </w:tc>
        <w:tc>
          <w:tcPr>
            <w:tcW w:w="625" w:type="dxa"/>
          </w:tcPr>
          <w:p w14:paraId="4FE6698B" w14:textId="77777777" w:rsidR="000C5AED" w:rsidRPr="005A4FF9" w:rsidRDefault="000C5AED" w:rsidP="000C5AED">
            <w:pPr>
              <w:rPr>
                <w:b/>
              </w:rPr>
            </w:pPr>
            <w:r w:rsidRPr="005A4FF9">
              <w:rPr>
                <w:b/>
              </w:rPr>
              <w:t>5.2</w:t>
            </w:r>
          </w:p>
        </w:tc>
        <w:tc>
          <w:tcPr>
            <w:tcW w:w="913" w:type="dxa"/>
          </w:tcPr>
          <w:p w14:paraId="556BDF2C" w14:textId="77777777" w:rsidR="000C5AED" w:rsidRPr="005A4FF9" w:rsidRDefault="000C5AED" w:rsidP="000C5AED"/>
        </w:tc>
        <w:tc>
          <w:tcPr>
            <w:tcW w:w="691" w:type="dxa"/>
          </w:tcPr>
          <w:p w14:paraId="265D877C" w14:textId="77777777" w:rsidR="000C5AED" w:rsidRPr="005A4FF9" w:rsidRDefault="000C5AED" w:rsidP="000C5AED">
            <w:pPr>
              <w:ind w:left="1200"/>
            </w:pPr>
          </w:p>
        </w:tc>
        <w:tc>
          <w:tcPr>
            <w:tcW w:w="7247" w:type="dxa"/>
            <w:gridSpan w:val="2"/>
          </w:tcPr>
          <w:p w14:paraId="6D23541F" w14:textId="77777777" w:rsidR="000C5AED" w:rsidRPr="005A4FF9" w:rsidRDefault="000C5AED" w:rsidP="000C5AED">
            <w:pPr>
              <w:rPr>
                <w:b/>
              </w:rPr>
            </w:pPr>
            <w:r w:rsidRPr="005A4FF9">
              <w:rPr>
                <w:b/>
              </w:rPr>
              <w:t>Déchets ménagers</w:t>
            </w:r>
          </w:p>
          <w:p w14:paraId="7F5F0C50" w14:textId="425A862F" w:rsidR="000C5AED" w:rsidRPr="005A4FF9" w:rsidRDefault="000C5AED" w:rsidP="000C5AED">
            <w:r w:rsidRPr="005A4FF9">
              <w:t xml:space="preserve">Les déchets ménagers doivent être transportés et éliminés auprès d’un centre autorisé par le ministère en charge de l’Environnement. Si la zone n’est pas desservie par un système de collecte des déchets il se doit d’assurer lui-même le transport jusqu’à un centre autorisé. Dans ce cas, </w:t>
            </w:r>
            <w:r w:rsidRPr="005A4FF9">
              <w:lastRenderedPageBreak/>
              <w:t>l’attributaire doit transmettre au maitre d’ouvrage, le nom, la localisation du site autorisé ainsi qu’un exemplaire de l’autorisation de ce dernier et tenir un registre des déchets qui y sont transporté</w:t>
            </w:r>
            <w:r w:rsidR="00E347E4" w:rsidRPr="005A4FF9">
              <w:t>s</w:t>
            </w:r>
            <w:r w:rsidRPr="005A4FF9">
              <w:t xml:space="preserve"> et éliminé</w:t>
            </w:r>
            <w:r w:rsidR="00E347E4" w:rsidRPr="005A4FF9">
              <w:t>s</w:t>
            </w:r>
            <w:r w:rsidRPr="005A4FF9">
              <w:t>. Registre qui doit être signé par le responsable du site à chaque livraison de déchet.</w:t>
            </w:r>
          </w:p>
        </w:tc>
      </w:tr>
      <w:tr w:rsidR="000C5AED" w:rsidRPr="005A4FF9" w14:paraId="2B6924AB" w14:textId="77777777" w:rsidTr="00D12928">
        <w:trPr>
          <w:trHeight w:val="715"/>
          <w:jc w:val="center"/>
        </w:trPr>
        <w:tc>
          <w:tcPr>
            <w:tcW w:w="316" w:type="dxa"/>
          </w:tcPr>
          <w:p w14:paraId="4AF8CEA8" w14:textId="77777777" w:rsidR="000C5AED" w:rsidRPr="005A4FF9" w:rsidRDefault="000C5AED" w:rsidP="000C5AED">
            <w:pPr>
              <w:rPr>
                <w:b/>
              </w:rPr>
            </w:pPr>
          </w:p>
        </w:tc>
        <w:tc>
          <w:tcPr>
            <w:tcW w:w="625" w:type="dxa"/>
          </w:tcPr>
          <w:p w14:paraId="461CD7C6" w14:textId="77777777" w:rsidR="000C5AED" w:rsidRPr="005A4FF9" w:rsidRDefault="000C5AED" w:rsidP="000C5AED">
            <w:pPr>
              <w:rPr>
                <w:b/>
              </w:rPr>
            </w:pPr>
          </w:p>
          <w:p w14:paraId="5B8EB17A" w14:textId="77777777" w:rsidR="000C5AED" w:rsidRPr="005A4FF9" w:rsidRDefault="000C5AED" w:rsidP="000C5AED">
            <w:pPr>
              <w:rPr>
                <w:b/>
              </w:rPr>
            </w:pPr>
            <w:r w:rsidRPr="005A4FF9">
              <w:rPr>
                <w:b/>
              </w:rPr>
              <w:t>5.3</w:t>
            </w:r>
          </w:p>
        </w:tc>
        <w:tc>
          <w:tcPr>
            <w:tcW w:w="8851" w:type="dxa"/>
            <w:gridSpan w:val="4"/>
          </w:tcPr>
          <w:p w14:paraId="0C3B7A67" w14:textId="77777777" w:rsidR="000C5AED" w:rsidRPr="005A4FF9" w:rsidRDefault="000C5AED" w:rsidP="000C5AED">
            <w:pPr>
              <w:rPr>
                <w:b/>
              </w:rPr>
            </w:pPr>
          </w:p>
          <w:p w14:paraId="60D3762A" w14:textId="77777777" w:rsidR="000C5AED" w:rsidRPr="005A4FF9" w:rsidRDefault="000C5AED" w:rsidP="000C5AED">
            <w:pPr>
              <w:rPr>
                <w:b/>
              </w:rPr>
            </w:pPr>
            <w:r w:rsidRPr="005A4FF9">
              <w:rPr>
                <w:b/>
              </w:rPr>
              <w:t>Déchet de démolition et gravats (déchets inertes)</w:t>
            </w:r>
          </w:p>
        </w:tc>
      </w:tr>
      <w:tr w:rsidR="000C5AED" w:rsidRPr="005A4FF9" w14:paraId="41119A60" w14:textId="77777777" w:rsidTr="00D12928">
        <w:trPr>
          <w:trHeight w:val="2128"/>
          <w:jc w:val="center"/>
        </w:trPr>
        <w:tc>
          <w:tcPr>
            <w:tcW w:w="316" w:type="dxa"/>
          </w:tcPr>
          <w:p w14:paraId="7BB06DD0" w14:textId="77777777" w:rsidR="000C5AED" w:rsidRPr="005A4FF9" w:rsidRDefault="000C5AED" w:rsidP="000C5AED"/>
        </w:tc>
        <w:tc>
          <w:tcPr>
            <w:tcW w:w="625" w:type="dxa"/>
          </w:tcPr>
          <w:p w14:paraId="3A71BF85" w14:textId="77777777" w:rsidR="000C5AED" w:rsidRPr="005A4FF9" w:rsidRDefault="000C5AED" w:rsidP="000C5AED"/>
        </w:tc>
        <w:tc>
          <w:tcPr>
            <w:tcW w:w="913" w:type="dxa"/>
          </w:tcPr>
          <w:p w14:paraId="38CD2E01" w14:textId="77777777" w:rsidR="000C5AED" w:rsidRPr="005A4FF9" w:rsidRDefault="000C5AED" w:rsidP="000C5AED">
            <w:r w:rsidRPr="005A4FF9">
              <w:t>5.3.1</w:t>
            </w:r>
          </w:p>
        </w:tc>
        <w:tc>
          <w:tcPr>
            <w:tcW w:w="691" w:type="dxa"/>
          </w:tcPr>
          <w:p w14:paraId="326AAA4A" w14:textId="77777777" w:rsidR="000C5AED" w:rsidRPr="005A4FF9" w:rsidRDefault="000C5AED" w:rsidP="000C5AED">
            <w:pPr>
              <w:ind w:left="1200"/>
            </w:pPr>
          </w:p>
        </w:tc>
        <w:tc>
          <w:tcPr>
            <w:tcW w:w="7247" w:type="dxa"/>
            <w:gridSpan w:val="2"/>
          </w:tcPr>
          <w:p w14:paraId="4113AF20" w14:textId="132A415F" w:rsidR="000C5AED" w:rsidRPr="005A4FF9" w:rsidRDefault="000C5AED" w:rsidP="000C5AED">
            <w:r w:rsidRPr="005A4FF9">
              <w:t xml:space="preserve">L’attributaire doit, dans le respect de la réglementation existante, préparer un plan de gestion des déchets et définir, pour chaque type de déchets produit le mode de collecte, mode et lieu de stockage, mode et lieu d’élimination, etc. ce plan doit être validé par le maitre d’ouvrage avant d’être mis en vigueur. </w:t>
            </w:r>
          </w:p>
          <w:p w14:paraId="2B323B17" w14:textId="77777777" w:rsidR="000C5AED" w:rsidRPr="005A4FF9" w:rsidRDefault="000C5AED" w:rsidP="000C5AED">
            <w:r w:rsidRPr="005A4FF9">
              <w:t>Ce plan doit être conforme à la loi n°2008-005 portant loi-cadre sur l’environnement</w:t>
            </w:r>
          </w:p>
        </w:tc>
      </w:tr>
      <w:tr w:rsidR="000C5AED" w:rsidRPr="005A4FF9" w14:paraId="4EAFE021" w14:textId="77777777" w:rsidTr="00D12928">
        <w:trPr>
          <w:trHeight w:val="2116"/>
          <w:jc w:val="center"/>
        </w:trPr>
        <w:tc>
          <w:tcPr>
            <w:tcW w:w="316" w:type="dxa"/>
          </w:tcPr>
          <w:p w14:paraId="5B5C377B" w14:textId="77777777" w:rsidR="000C5AED" w:rsidRPr="005A4FF9" w:rsidRDefault="000C5AED" w:rsidP="000C5AED"/>
        </w:tc>
        <w:tc>
          <w:tcPr>
            <w:tcW w:w="625" w:type="dxa"/>
          </w:tcPr>
          <w:p w14:paraId="7BC94505" w14:textId="77777777" w:rsidR="000C5AED" w:rsidRPr="005A4FF9" w:rsidRDefault="000C5AED" w:rsidP="000C5AED"/>
        </w:tc>
        <w:tc>
          <w:tcPr>
            <w:tcW w:w="913" w:type="dxa"/>
          </w:tcPr>
          <w:p w14:paraId="7369BAC3" w14:textId="77777777" w:rsidR="000C5AED" w:rsidRPr="005A4FF9" w:rsidRDefault="000C5AED" w:rsidP="000C5AED">
            <w:r w:rsidRPr="005A4FF9">
              <w:t>5.3.2</w:t>
            </w:r>
          </w:p>
        </w:tc>
        <w:tc>
          <w:tcPr>
            <w:tcW w:w="691" w:type="dxa"/>
          </w:tcPr>
          <w:p w14:paraId="3A2EC50C" w14:textId="77777777" w:rsidR="000C5AED" w:rsidRPr="005A4FF9" w:rsidRDefault="000C5AED" w:rsidP="000C5AED">
            <w:pPr>
              <w:ind w:left="1200"/>
            </w:pPr>
          </w:p>
        </w:tc>
        <w:tc>
          <w:tcPr>
            <w:tcW w:w="7247" w:type="dxa"/>
            <w:gridSpan w:val="2"/>
          </w:tcPr>
          <w:p w14:paraId="2F4A4117" w14:textId="571A8F02" w:rsidR="000C5AED" w:rsidRPr="005A4FF9" w:rsidRDefault="000C5AED" w:rsidP="000C5AED">
            <w:r w:rsidRPr="005A4FF9">
              <w:t>À moins d’avis contraires du maitre d’ouvrage, les déchets de démolitions doivent faire l’objet de tri, de recyclage et de récupération. Les déchets de démolition non recyclable</w:t>
            </w:r>
            <w:r w:rsidR="00E347E4" w:rsidRPr="005A4FF9">
              <w:t>s</w:t>
            </w:r>
            <w:r w:rsidRPr="005A4FF9">
              <w:t>/récupérable</w:t>
            </w:r>
            <w:r w:rsidR="00E347E4" w:rsidRPr="005A4FF9">
              <w:t>s</w:t>
            </w:r>
            <w:r w:rsidRPr="005A4FF9">
              <w:t xml:space="preserve"> et non souillé</w:t>
            </w:r>
            <w:r w:rsidR="00E347E4" w:rsidRPr="005A4FF9">
              <w:t>s</w:t>
            </w:r>
            <w:r w:rsidRPr="005A4FF9">
              <w:t xml:space="preserve"> pourront être disposés dans un endroit défini par le gestionnaire du territoire qui autorisera par écrit le site d’élimination de ces déchets et les modes d’élimination y afférentes. Les volumes démolis, triés recyclés, récupérés et éliminés devront faire l’objet d’information précise dans le rapport.</w:t>
            </w:r>
          </w:p>
        </w:tc>
      </w:tr>
      <w:tr w:rsidR="000C5AED" w:rsidRPr="005A4FF9" w14:paraId="1AA49B84" w14:textId="77777777" w:rsidTr="00D12928">
        <w:trPr>
          <w:trHeight w:val="687"/>
          <w:jc w:val="center"/>
        </w:trPr>
        <w:tc>
          <w:tcPr>
            <w:tcW w:w="316" w:type="dxa"/>
          </w:tcPr>
          <w:p w14:paraId="4C36247C" w14:textId="77777777" w:rsidR="000C5AED" w:rsidRPr="005A4FF9" w:rsidRDefault="000C5AED" w:rsidP="000C5AED"/>
        </w:tc>
        <w:tc>
          <w:tcPr>
            <w:tcW w:w="625" w:type="dxa"/>
          </w:tcPr>
          <w:p w14:paraId="5422825C" w14:textId="77777777" w:rsidR="000C5AED" w:rsidRPr="005A4FF9" w:rsidRDefault="000C5AED" w:rsidP="000C5AED">
            <w:pPr>
              <w:rPr>
                <w:b/>
              </w:rPr>
            </w:pPr>
          </w:p>
          <w:p w14:paraId="4AEFF10B" w14:textId="77777777" w:rsidR="000C5AED" w:rsidRPr="005A4FF9" w:rsidRDefault="000C5AED" w:rsidP="000C5AED">
            <w:pPr>
              <w:rPr>
                <w:b/>
              </w:rPr>
            </w:pPr>
            <w:r w:rsidRPr="005A4FF9">
              <w:rPr>
                <w:b/>
              </w:rPr>
              <w:t>5.4</w:t>
            </w:r>
          </w:p>
        </w:tc>
        <w:tc>
          <w:tcPr>
            <w:tcW w:w="8851" w:type="dxa"/>
            <w:gridSpan w:val="4"/>
          </w:tcPr>
          <w:p w14:paraId="71FF02DE" w14:textId="77777777" w:rsidR="000C5AED" w:rsidRPr="005A4FF9" w:rsidRDefault="000C5AED" w:rsidP="000C5AED">
            <w:pPr>
              <w:rPr>
                <w:b/>
              </w:rPr>
            </w:pPr>
          </w:p>
          <w:p w14:paraId="5F1DF09D" w14:textId="77777777" w:rsidR="000C5AED" w:rsidRPr="005A4FF9" w:rsidRDefault="000C5AED" w:rsidP="000C5AED">
            <w:pPr>
              <w:rPr>
                <w:b/>
              </w:rPr>
            </w:pPr>
            <w:r w:rsidRPr="005A4FF9">
              <w:rPr>
                <w:b/>
              </w:rPr>
              <w:t>Déchets dangereux</w:t>
            </w:r>
          </w:p>
        </w:tc>
      </w:tr>
      <w:tr w:rsidR="000C5AED" w:rsidRPr="005A4FF9" w14:paraId="44D71ADD" w14:textId="77777777" w:rsidTr="00D12928">
        <w:trPr>
          <w:trHeight w:val="2128"/>
          <w:jc w:val="center"/>
        </w:trPr>
        <w:tc>
          <w:tcPr>
            <w:tcW w:w="316" w:type="dxa"/>
          </w:tcPr>
          <w:p w14:paraId="37EEE0AF" w14:textId="77777777" w:rsidR="000C5AED" w:rsidRPr="005A4FF9" w:rsidRDefault="000C5AED" w:rsidP="000C5AED"/>
        </w:tc>
        <w:tc>
          <w:tcPr>
            <w:tcW w:w="625" w:type="dxa"/>
          </w:tcPr>
          <w:p w14:paraId="622E6939" w14:textId="77777777" w:rsidR="000C5AED" w:rsidRPr="005A4FF9" w:rsidRDefault="000C5AED" w:rsidP="000C5AED">
            <w:pPr>
              <w:rPr>
                <w:b/>
              </w:rPr>
            </w:pPr>
          </w:p>
        </w:tc>
        <w:tc>
          <w:tcPr>
            <w:tcW w:w="913" w:type="dxa"/>
          </w:tcPr>
          <w:p w14:paraId="29878CC5" w14:textId="77777777" w:rsidR="000C5AED" w:rsidRPr="005A4FF9" w:rsidRDefault="000C5AED" w:rsidP="000C5AED">
            <w:pPr>
              <w:rPr>
                <w:bCs/>
              </w:rPr>
            </w:pPr>
            <w:r w:rsidRPr="005A4FF9">
              <w:rPr>
                <w:bCs/>
              </w:rPr>
              <w:t>5.4.1</w:t>
            </w:r>
          </w:p>
        </w:tc>
        <w:tc>
          <w:tcPr>
            <w:tcW w:w="691" w:type="dxa"/>
          </w:tcPr>
          <w:p w14:paraId="50302BF8" w14:textId="77777777" w:rsidR="000C5AED" w:rsidRPr="005A4FF9" w:rsidRDefault="000C5AED" w:rsidP="000C5AED">
            <w:pPr>
              <w:ind w:left="1200"/>
            </w:pPr>
          </w:p>
        </w:tc>
        <w:tc>
          <w:tcPr>
            <w:tcW w:w="7247" w:type="dxa"/>
            <w:gridSpan w:val="2"/>
          </w:tcPr>
          <w:p w14:paraId="6313B118" w14:textId="77777777" w:rsidR="000C5AED" w:rsidRPr="005A4FF9" w:rsidRDefault="000C5AED" w:rsidP="000C5AED">
            <w:pPr>
              <w:rPr>
                <w:b/>
              </w:rPr>
            </w:pPr>
            <w:r w:rsidRPr="005A4FF9">
              <w:t xml:space="preserve">Sauf pour le cas des huiles usagées qui est règlementé, les déchets dangereux au sens de la loi doivent être stockés de façon sécuritaire et éliminés dans un lieu accrédité à cette fin.   </w:t>
            </w:r>
          </w:p>
          <w:p w14:paraId="057DC40F" w14:textId="30ED3417" w:rsidR="000C5AED" w:rsidRPr="005A4FF9" w:rsidRDefault="000C5AED" w:rsidP="000C5AED">
            <w:pPr>
              <w:rPr>
                <w:b/>
              </w:rPr>
            </w:pPr>
            <w:r w:rsidRPr="005A4FF9">
              <w:t xml:space="preserve">Chaque attributaire met en place pour tout équipement en fin de vie susceptible de devenir des déchets dangereux et dont le </w:t>
            </w:r>
            <w:r w:rsidR="00E347E4" w:rsidRPr="005A4FF9">
              <w:t xml:space="preserve">Togo </w:t>
            </w:r>
            <w:r w:rsidRPr="005A4FF9">
              <w:t xml:space="preserve">ne dispose pas d’un système de traitement adéquat un mécanisme de récupération et d’embarquement de ces produits en direction du pays du fabricant.  </w:t>
            </w:r>
          </w:p>
        </w:tc>
      </w:tr>
      <w:tr w:rsidR="000C5AED" w:rsidRPr="005A4FF9" w14:paraId="618A8C85" w14:textId="77777777" w:rsidTr="00FF3E32">
        <w:trPr>
          <w:jc w:val="center"/>
        </w:trPr>
        <w:tc>
          <w:tcPr>
            <w:tcW w:w="316" w:type="dxa"/>
          </w:tcPr>
          <w:p w14:paraId="0B2E5898" w14:textId="77777777" w:rsidR="000C5AED" w:rsidRPr="005A4FF9" w:rsidRDefault="000C5AED" w:rsidP="000C5AED"/>
        </w:tc>
        <w:tc>
          <w:tcPr>
            <w:tcW w:w="625" w:type="dxa"/>
          </w:tcPr>
          <w:p w14:paraId="0C097D90" w14:textId="77777777" w:rsidR="000C5AED" w:rsidRPr="005A4FF9" w:rsidRDefault="000C5AED" w:rsidP="000C5AED">
            <w:pPr>
              <w:rPr>
                <w:b/>
              </w:rPr>
            </w:pPr>
          </w:p>
          <w:p w14:paraId="6322B595" w14:textId="77777777" w:rsidR="000C5AED" w:rsidRPr="005A4FF9" w:rsidRDefault="000C5AED" w:rsidP="000C5AED">
            <w:pPr>
              <w:rPr>
                <w:b/>
              </w:rPr>
            </w:pPr>
            <w:r w:rsidRPr="005A4FF9">
              <w:rPr>
                <w:b/>
              </w:rPr>
              <w:t>5.5</w:t>
            </w:r>
          </w:p>
        </w:tc>
        <w:tc>
          <w:tcPr>
            <w:tcW w:w="8851" w:type="dxa"/>
            <w:gridSpan w:val="4"/>
          </w:tcPr>
          <w:p w14:paraId="459CFEC7" w14:textId="77777777" w:rsidR="000C5AED" w:rsidRPr="005A4FF9" w:rsidRDefault="000C5AED" w:rsidP="000C5AED">
            <w:pPr>
              <w:rPr>
                <w:b/>
              </w:rPr>
            </w:pPr>
          </w:p>
          <w:p w14:paraId="32E6F67B" w14:textId="77777777" w:rsidR="000C5AED" w:rsidRPr="005A4FF9" w:rsidRDefault="000C5AED" w:rsidP="000C5AED">
            <w:pPr>
              <w:rPr>
                <w:b/>
              </w:rPr>
            </w:pPr>
            <w:r w:rsidRPr="005A4FF9">
              <w:rPr>
                <w:b/>
              </w:rPr>
              <w:t>Huiles usagées</w:t>
            </w:r>
          </w:p>
        </w:tc>
      </w:tr>
      <w:tr w:rsidR="000C5AED" w:rsidRPr="005A4FF9" w14:paraId="5027B5BC" w14:textId="77777777" w:rsidTr="00D12928">
        <w:trPr>
          <w:trHeight w:val="1118"/>
          <w:jc w:val="center"/>
        </w:trPr>
        <w:tc>
          <w:tcPr>
            <w:tcW w:w="316" w:type="dxa"/>
          </w:tcPr>
          <w:p w14:paraId="1B3DC13B" w14:textId="77777777" w:rsidR="000C5AED" w:rsidRPr="005A4FF9" w:rsidRDefault="000C5AED" w:rsidP="000C5AED"/>
        </w:tc>
        <w:tc>
          <w:tcPr>
            <w:tcW w:w="625" w:type="dxa"/>
          </w:tcPr>
          <w:p w14:paraId="2B2AB207" w14:textId="77777777" w:rsidR="000C5AED" w:rsidRPr="005A4FF9" w:rsidRDefault="000C5AED" w:rsidP="000C5AED"/>
        </w:tc>
        <w:tc>
          <w:tcPr>
            <w:tcW w:w="913" w:type="dxa"/>
          </w:tcPr>
          <w:p w14:paraId="1FFC75DC" w14:textId="77777777" w:rsidR="000C5AED" w:rsidRPr="005A4FF9" w:rsidRDefault="000C5AED" w:rsidP="000C5AED">
            <w:r w:rsidRPr="005A4FF9">
              <w:t>5.5.1</w:t>
            </w:r>
          </w:p>
        </w:tc>
        <w:tc>
          <w:tcPr>
            <w:tcW w:w="691" w:type="dxa"/>
          </w:tcPr>
          <w:p w14:paraId="33423F0E" w14:textId="77777777" w:rsidR="000C5AED" w:rsidRPr="005A4FF9" w:rsidRDefault="000C5AED" w:rsidP="000C5AED">
            <w:pPr>
              <w:ind w:left="1200"/>
            </w:pPr>
          </w:p>
        </w:tc>
        <w:tc>
          <w:tcPr>
            <w:tcW w:w="7247" w:type="dxa"/>
            <w:gridSpan w:val="2"/>
          </w:tcPr>
          <w:p w14:paraId="0F79D687" w14:textId="13AD8266" w:rsidR="000C5AED" w:rsidRPr="005A4FF9" w:rsidRDefault="000C5AED" w:rsidP="000C5AED">
            <w:r w:rsidRPr="005A4FF9">
              <w:t xml:space="preserve">La gestion et l’élimination des huiles usagées sont gérées </w:t>
            </w:r>
            <w:r w:rsidR="008A1CE7" w:rsidRPr="005A4FF9">
              <w:t>conformément</w:t>
            </w:r>
            <w:r w:rsidR="009C02C5" w:rsidRPr="005A4FF9">
              <w:t xml:space="preserve"> à la réglementation en vigueur au Togo</w:t>
            </w:r>
            <w:r w:rsidR="005D772A" w:rsidRPr="005A4FF9">
              <w:t> ;</w:t>
            </w:r>
            <w:r w:rsidRPr="005A4FF9">
              <w:t xml:space="preserve"> tout attributaire de marché se doit d’être en règle avec cette réglementation. </w:t>
            </w:r>
          </w:p>
        </w:tc>
      </w:tr>
      <w:tr w:rsidR="000C5AED" w:rsidRPr="005A4FF9" w14:paraId="7BF0443B" w14:textId="77777777" w:rsidTr="00D12928">
        <w:trPr>
          <w:trHeight w:val="1408"/>
          <w:jc w:val="center"/>
        </w:trPr>
        <w:tc>
          <w:tcPr>
            <w:tcW w:w="316" w:type="dxa"/>
          </w:tcPr>
          <w:p w14:paraId="1E73CC15" w14:textId="77777777" w:rsidR="000C5AED" w:rsidRPr="005A4FF9" w:rsidRDefault="000C5AED" w:rsidP="000C5AED"/>
        </w:tc>
        <w:tc>
          <w:tcPr>
            <w:tcW w:w="625" w:type="dxa"/>
          </w:tcPr>
          <w:p w14:paraId="5B6912DA" w14:textId="77777777" w:rsidR="000C5AED" w:rsidRPr="005A4FF9" w:rsidRDefault="000C5AED" w:rsidP="000C5AED"/>
        </w:tc>
        <w:tc>
          <w:tcPr>
            <w:tcW w:w="913" w:type="dxa"/>
          </w:tcPr>
          <w:p w14:paraId="69050B23" w14:textId="77777777" w:rsidR="000C5AED" w:rsidRPr="005A4FF9" w:rsidRDefault="000C5AED" w:rsidP="000C5AED">
            <w:r w:rsidRPr="005A4FF9">
              <w:t>5.5.2</w:t>
            </w:r>
          </w:p>
        </w:tc>
        <w:tc>
          <w:tcPr>
            <w:tcW w:w="691" w:type="dxa"/>
          </w:tcPr>
          <w:p w14:paraId="018924AC" w14:textId="77777777" w:rsidR="000C5AED" w:rsidRPr="005A4FF9" w:rsidRDefault="000C5AED" w:rsidP="000C5AED">
            <w:pPr>
              <w:ind w:left="1200"/>
            </w:pPr>
          </w:p>
        </w:tc>
        <w:tc>
          <w:tcPr>
            <w:tcW w:w="7247" w:type="dxa"/>
            <w:gridSpan w:val="2"/>
          </w:tcPr>
          <w:p w14:paraId="05507DA1" w14:textId="16F43392" w:rsidR="000C5AED" w:rsidRPr="005A4FF9" w:rsidRDefault="000C5AED" w:rsidP="000C5AED">
            <w:r w:rsidRPr="005A4FF9">
              <w:t xml:space="preserve">Les opérations de vidanges de moteurs doivent être exclusivement réalisées au niveau d’installations fixes équipées pour ces besoins (étanchéité du revêtement au sol, collecte des huiles). Les aires d’entretien et de lavage des engins doivent être bétonnées et prévoir un puisard de récupération des huiles et des graisses. Les eaux usagées provenant de ces aires d’entretien doivent être canalisées vers le puisard en passant par un système de filtrage vers l’intérieur de la plate-forme afin d’éviter l’écoulement des produits polluants vers les sols non revêtus. La totalité </w:t>
            </w:r>
            <w:r w:rsidRPr="005A4FF9">
              <w:lastRenderedPageBreak/>
              <w:t>des huiles usagées et des filtres à huile produits sur le chantier sera récupérée, stockées dans des réservoirs étanches et doit être reprise par leur(s) fournisseur(s) – société(s) de distribution de produits pétroliers – société de récupération agré</w:t>
            </w:r>
            <w:r w:rsidR="00E347E4" w:rsidRPr="005A4FF9">
              <w:t>ées</w:t>
            </w:r>
            <w:r w:rsidRPr="005A4FF9">
              <w:t xml:space="preserve"> par le ministère de l’Environnement. </w:t>
            </w:r>
          </w:p>
        </w:tc>
      </w:tr>
      <w:tr w:rsidR="000C5AED" w:rsidRPr="005A4FF9" w14:paraId="372C0FCC" w14:textId="77777777" w:rsidTr="00D12928">
        <w:trPr>
          <w:trHeight w:val="3540"/>
          <w:jc w:val="center"/>
        </w:trPr>
        <w:tc>
          <w:tcPr>
            <w:tcW w:w="316" w:type="dxa"/>
          </w:tcPr>
          <w:p w14:paraId="4B76805B" w14:textId="77777777" w:rsidR="000C5AED" w:rsidRPr="005A4FF9" w:rsidRDefault="000C5AED" w:rsidP="000C5AED"/>
        </w:tc>
        <w:tc>
          <w:tcPr>
            <w:tcW w:w="625" w:type="dxa"/>
          </w:tcPr>
          <w:p w14:paraId="1C26F376" w14:textId="77777777" w:rsidR="000C5AED" w:rsidRPr="005A4FF9" w:rsidRDefault="000C5AED" w:rsidP="000C5AED"/>
        </w:tc>
        <w:tc>
          <w:tcPr>
            <w:tcW w:w="913" w:type="dxa"/>
          </w:tcPr>
          <w:p w14:paraId="1D56A586" w14:textId="77777777" w:rsidR="000C5AED" w:rsidRPr="005A4FF9" w:rsidRDefault="000C5AED" w:rsidP="000C5AED">
            <w:r w:rsidRPr="005A4FF9">
              <w:t>5.5.3</w:t>
            </w:r>
          </w:p>
        </w:tc>
        <w:tc>
          <w:tcPr>
            <w:tcW w:w="691" w:type="dxa"/>
          </w:tcPr>
          <w:p w14:paraId="2018CD3D" w14:textId="77777777" w:rsidR="000C5AED" w:rsidRPr="005A4FF9" w:rsidRDefault="000C5AED" w:rsidP="000C5AED">
            <w:pPr>
              <w:ind w:left="1200"/>
            </w:pPr>
          </w:p>
        </w:tc>
        <w:tc>
          <w:tcPr>
            <w:tcW w:w="7247" w:type="dxa"/>
            <w:gridSpan w:val="2"/>
          </w:tcPr>
          <w:p w14:paraId="7286628A" w14:textId="77777777" w:rsidR="000C5AED" w:rsidRPr="005A4FF9" w:rsidRDefault="000C5AED" w:rsidP="000C5AED">
            <w:r w:rsidRPr="005A4FF9">
              <w:t>Un registre des entrées d’huile neuve et de sortie d’huile usagée doit être maintenu incluant les dates et les volumes transigés. La récupération des huiles usagées par le fournisseur ou les récupérateurs doit faire l’objet d’un manifeste de transport en 6 exemplaires, démontrant le cheminement des huiles usagées du chantier vers sa destination finale. Le destinataire final devra retourner un exemplaire du manifeste de transport signé par toutes les parties clairement identifiées sur le manifeste au maitre d’ouvrage. Ces manifestes serviront de preuve à la manipulation conforme des huiles usagées.</w:t>
            </w:r>
          </w:p>
          <w:p w14:paraId="287F4FFB" w14:textId="77777777" w:rsidR="000C5AED" w:rsidRPr="005A4FF9" w:rsidRDefault="000C5AED" w:rsidP="000C5AED">
            <w:r w:rsidRPr="005A4FF9">
              <w:t>La gestion des huiles usagées se fera conformément aux dispositifs agréés en la matière par le Ministère chargé de l’environnement.</w:t>
            </w:r>
          </w:p>
        </w:tc>
      </w:tr>
      <w:tr w:rsidR="000C5AED" w:rsidRPr="005A4FF9" w14:paraId="7A658B0B" w14:textId="77777777" w:rsidTr="00D12928">
        <w:trPr>
          <w:trHeight w:val="706"/>
          <w:jc w:val="center"/>
        </w:trPr>
        <w:tc>
          <w:tcPr>
            <w:tcW w:w="316" w:type="dxa"/>
          </w:tcPr>
          <w:p w14:paraId="3066E71E" w14:textId="77777777" w:rsidR="000C5AED" w:rsidRPr="005A4FF9" w:rsidRDefault="000C5AED" w:rsidP="000C5AED">
            <w:pPr>
              <w:rPr>
                <w:b/>
              </w:rPr>
            </w:pPr>
          </w:p>
          <w:p w14:paraId="76BD33DA" w14:textId="77777777" w:rsidR="000C5AED" w:rsidRPr="005A4FF9" w:rsidRDefault="000C5AED" w:rsidP="000C5AED">
            <w:pPr>
              <w:rPr>
                <w:b/>
              </w:rPr>
            </w:pPr>
            <w:r w:rsidRPr="005A4FF9">
              <w:rPr>
                <w:b/>
              </w:rPr>
              <w:t>6</w:t>
            </w:r>
          </w:p>
        </w:tc>
        <w:tc>
          <w:tcPr>
            <w:tcW w:w="9476" w:type="dxa"/>
            <w:gridSpan w:val="5"/>
          </w:tcPr>
          <w:p w14:paraId="537B16C0" w14:textId="77777777" w:rsidR="000C5AED" w:rsidRPr="005A4FF9" w:rsidRDefault="000C5AED" w:rsidP="000C5AED">
            <w:pPr>
              <w:rPr>
                <w:b/>
              </w:rPr>
            </w:pPr>
          </w:p>
          <w:p w14:paraId="34249499" w14:textId="77777777" w:rsidR="000C5AED" w:rsidRPr="005A4FF9" w:rsidRDefault="000C5AED" w:rsidP="000C5AED">
            <w:pPr>
              <w:rPr>
                <w:b/>
              </w:rPr>
            </w:pPr>
            <w:bookmarkStart w:id="629" w:name="_Hlk214633554"/>
            <w:r w:rsidRPr="005A4FF9">
              <w:rPr>
                <w:b/>
              </w:rPr>
              <w:t>DISPOSITION RELATIVE À LA PROTECTION DU MILIEU PHYSIQUE</w:t>
            </w:r>
            <w:bookmarkEnd w:id="629"/>
          </w:p>
        </w:tc>
      </w:tr>
      <w:tr w:rsidR="000C5AED" w:rsidRPr="005A4FF9" w14:paraId="3F5D5C56" w14:textId="77777777" w:rsidTr="00D12928">
        <w:trPr>
          <w:trHeight w:val="702"/>
          <w:jc w:val="center"/>
        </w:trPr>
        <w:tc>
          <w:tcPr>
            <w:tcW w:w="316" w:type="dxa"/>
          </w:tcPr>
          <w:p w14:paraId="2494208E" w14:textId="77777777" w:rsidR="000C5AED" w:rsidRPr="005A4FF9" w:rsidRDefault="000C5AED" w:rsidP="000C5AED"/>
        </w:tc>
        <w:tc>
          <w:tcPr>
            <w:tcW w:w="625" w:type="dxa"/>
          </w:tcPr>
          <w:p w14:paraId="61B1AF4A" w14:textId="77777777" w:rsidR="000C5AED" w:rsidRPr="005A4FF9" w:rsidRDefault="000C5AED" w:rsidP="000C5AED"/>
        </w:tc>
        <w:tc>
          <w:tcPr>
            <w:tcW w:w="913" w:type="dxa"/>
          </w:tcPr>
          <w:p w14:paraId="789EA390" w14:textId="77777777" w:rsidR="000C5AED" w:rsidRPr="005A4FF9" w:rsidRDefault="000C5AED" w:rsidP="000C5AED"/>
        </w:tc>
        <w:tc>
          <w:tcPr>
            <w:tcW w:w="691" w:type="dxa"/>
          </w:tcPr>
          <w:p w14:paraId="78F5CAEA" w14:textId="77777777" w:rsidR="000C5AED" w:rsidRPr="005A4FF9" w:rsidRDefault="000C5AED" w:rsidP="000C5AED">
            <w:pPr>
              <w:ind w:left="1200"/>
            </w:pPr>
          </w:p>
        </w:tc>
        <w:tc>
          <w:tcPr>
            <w:tcW w:w="7247" w:type="dxa"/>
            <w:gridSpan w:val="2"/>
          </w:tcPr>
          <w:p w14:paraId="087659BD" w14:textId="77777777" w:rsidR="000C5AED" w:rsidRPr="005A4FF9" w:rsidRDefault="000C5AED" w:rsidP="000C5AED">
            <w:r w:rsidRPr="005A4FF9">
              <w:t xml:space="preserve">Un certain nombre de décrets oriente des actions de façon protégée le milieu physique  </w:t>
            </w:r>
          </w:p>
        </w:tc>
      </w:tr>
      <w:tr w:rsidR="000C5AED" w:rsidRPr="005A4FF9" w14:paraId="27C4B157" w14:textId="77777777" w:rsidTr="00D12928">
        <w:trPr>
          <w:trHeight w:val="698"/>
          <w:jc w:val="center"/>
        </w:trPr>
        <w:tc>
          <w:tcPr>
            <w:tcW w:w="316" w:type="dxa"/>
          </w:tcPr>
          <w:p w14:paraId="7BAC1D50" w14:textId="77777777" w:rsidR="000C5AED" w:rsidRPr="005A4FF9" w:rsidRDefault="000C5AED" w:rsidP="000C5AED">
            <w:pPr>
              <w:rPr>
                <w:b/>
              </w:rPr>
            </w:pPr>
          </w:p>
        </w:tc>
        <w:tc>
          <w:tcPr>
            <w:tcW w:w="625" w:type="dxa"/>
          </w:tcPr>
          <w:p w14:paraId="14ED909C" w14:textId="77777777" w:rsidR="000C5AED" w:rsidRPr="005A4FF9" w:rsidRDefault="000C5AED" w:rsidP="000C5AED">
            <w:pPr>
              <w:rPr>
                <w:b/>
              </w:rPr>
            </w:pPr>
          </w:p>
          <w:p w14:paraId="78D15E9A" w14:textId="77777777" w:rsidR="000C5AED" w:rsidRPr="005A4FF9" w:rsidRDefault="000C5AED" w:rsidP="000C5AED">
            <w:pPr>
              <w:rPr>
                <w:b/>
              </w:rPr>
            </w:pPr>
            <w:r w:rsidRPr="005A4FF9">
              <w:rPr>
                <w:b/>
              </w:rPr>
              <w:t>6.1</w:t>
            </w:r>
          </w:p>
        </w:tc>
        <w:tc>
          <w:tcPr>
            <w:tcW w:w="8851" w:type="dxa"/>
            <w:gridSpan w:val="4"/>
          </w:tcPr>
          <w:p w14:paraId="1327210D" w14:textId="77777777" w:rsidR="000C5AED" w:rsidRPr="005A4FF9" w:rsidRDefault="000C5AED" w:rsidP="000C5AED">
            <w:pPr>
              <w:rPr>
                <w:b/>
              </w:rPr>
            </w:pPr>
          </w:p>
          <w:p w14:paraId="5F2BA0CD" w14:textId="77777777" w:rsidR="000C5AED" w:rsidRPr="005A4FF9" w:rsidRDefault="000C5AED" w:rsidP="000C5AED">
            <w:pPr>
              <w:rPr>
                <w:b/>
              </w:rPr>
            </w:pPr>
            <w:r w:rsidRPr="005A4FF9">
              <w:rPr>
                <w:b/>
              </w:rPr>
              <w:t xml:space="preserve">Protection des eaux de surface  </w:t>
            </w:r>
          </w:p>
        </w:tc>
      </w:tr>
      <w:tr w:rsidR="000C5AED" w:rsidRPr="005A4FF9" w14:paraId="026BB00E" w14:textId="77777777" w:rsidTr="00D12928">
        <w:trPr>
          <w:trHeight w:val="709"/>
          <w:jc w:val="center"/>
        </w:trPr>
        <w:tc>
          <w:tcPr>
            <w:tcW w:w="316" w:type="dxa"/>
          </w:tcPr>
          <w:p w14:paraId="3FD41A6A" w14:textId="77777777" w:rsidR="000C5AED" w:rsidRPr="005A4FF9" w:rsidRDefault="000C5AED" w:rsidP="000C5AED"/>
        </w:tc>
        <w:tc>
          <w:tcPr>
            <w:tcW w:w="625" w:type="dxa"/>
          </w:tcPr>
          <w:p w14:paraId="47063D1C" w14:textId="77777777" w:rsidR="000C5AED" w:rsidRPr="005A4FF9" w:rsidRDefault="000C5AED" w:rsidP="000C5AED"/>
        </w:tc>
        <w:tc>
          <w:tcPr>
            <w:tcW w:w="913" w:type="dxa"/>
          </w:tcPr>
          <w:p w14:paraId="55632487" w14:textId="77777777" w:rsidR="000C5AED" w:rsidRPr="005A4FF9" w:rsidRDefault="000C5AED" w:rsidP="000C5AED">
            <w:r w:rsidRPr="005A4FF9">
              <w:t>6.1.1</w:t>
            </w:r>
          </w:p>
        </w:tc>
        <w:tc>
          <w:tcPr>
            <w:tcW w:w="691" w:type="dxa"/>
          </w:tcPr>
          <w:p w14:paraId="577D2236" w14:textId="77777777" w:rsidR="000C5AED" w:rsidRPr="005A4FF9" w:rsidRDefault="000C5AED" w:rsidP="000C5AED">
            <w:pPr>
              <w:ind w:left="1200"/>
            </w:pPr>
          </w:p>
        </w:tc>
        <w:tc>
          <w:tcPr>
            <w:tcW w:w="7247" w:type="dxa"/>
            <w:gridSpan w:val="2"/>
          </w:tcPr>
          <w:p w14:paraId="76966348" w14:textId="0A961154" w:rsidR="000C5AED" w:rsidRPr="005A4FF9" w:rsidRDefault="000C5AED" w:rsidP="000C5AED">
            <w:r w:rsidRPr="005A4FF9">
              <w:t>L’attributaire se doit de respecter la loi 2010-004</w:t>
            </w:r>
            <w:r w:rsidR="00DF613C" w:rsidRPr="005A4FF9">
              <w:t xml:space="preserve"> du 14 juin 2010</w:t>
            </w:r>
            <w:r w:rsidRPr="005A4FF9">
              <w:t xml:space="preserve"> portant code de l’eau</w:t>
            </w:r>
          </w:p>
        </w:tc>
      </w:tr>
      <w:tr w:rsidR="000C5AED" w:rsidRPr="005A4FF9" w14:paraId="2256C514" w14:textId="77777777" w:rsidTr="00D12928">
        <w:trPr>
          <w:trHeight w:val="974"/>
          <w:jc w:val="center"/>
        </w:trPr>
        <w:tc>
          <w:tcPr>
            <w:tcW w:w="316" w:type="dxa"/>
          </w:tcPr>
          <w:p w14:paraId="784DB5F7" w14:textId="77777777" w:rsidR="000C5AED" w:rsidRPr="005A4FF9" w:rsidRDefault="000C5AED" w:rsidP="000C5AED"/>
        </w:tc>
        <w:tc>
          <w:tcPr>
            <w:tcW w:w="625" w:type="dxa"/>
          </w:tcPr>
          <w:p w14:paraId="584ABD5E" w14:textId="77777777" w:rsidR="000C5AED" w:rsidRPr="005A4FF9" w:rsidRDefault="000C5AED" w:rsidP="000C5AED"/>
        </w:tc>
        <w:tc>
          <w:tcPr>
            <w:tcW w:w="913" w:type="dxa"/>
          </w:tcPr>
          <w:p w14:paraId="464F9AA3" w14:textId="77777777" w:rsidR="000C5AED" w:rsidRPr="005A4FF9" w:rsidRDefault="000C5AED" w:rsidP="000C5AED">
            <w:r w:rsidRPr="005A4FF9">
              <w:t>6.1.2</w:t>
            </w:r>
          </w:p>
        </w:tc>
        <w:tc>
          <w:tcPr>
            <w:tcW w:w="691" w:type="dxa"/>
          </w:tcPr>
          <w:p w14:paraId="76EC30BC" w14:textId="77777777" w:rsidR="000C5AED" w:rsidRPr="005A4FF9" w:rsidRDefault="000C5AED" w:rsidP="000C5AED">
            <w:pPr>
              <w:ind w:left="1200"/>
            </w:pPr>
          </w:p>
        </w:tc>
        <w:tc>
          <w:tcPr>
            <w:tcW w:w="7247" w:type="dxa"/>
            <w:gridSpan w:val="2"/>
          </w:tcPr>
          <w:p w14:paraId="5E168E1D" w14:textId="77777777" w:rsidR="000C5AED" w:rsidRPr="005A4FF9" w:rsidRDefault="000C5AED" w:rsidP="000C5AED">
            <w:r w:rsidRPr="005A4FF9">
              <w:t>L’attributaire se doit de respecter l’arrêté interministériel n°010/MER/MS/MERF du 30 mars 2015 fixant les normes ou standards de rejet des eaux usées dans le milieu naturel</w:t>
            </w:r>
          </w:p>
        </w:tc>
      </w:tr>
      <w:tr w:rsidR="000C5AED" w:rsidRPr="005A4FF9" w14:paraId="7EB5E306" w14:textId="77777777" w:rsidTr="00D12928">
        <w:trPr>
          <w:trHeight w:val="3951"/>
          <w:jc w:val="center"/>
        </w:trPr>
        <w:tc>
          <w:tcPr>
            <w:tcW w:w="316" w:type="dxa"/>
          </w:tcPr>
          <w:p w14:paraId="75D3623C" w14:textId="77777777" w:rsidR="000C5AED" w:rsidRPr="005A4FF9" w:rsidRDefault="000C5AED" w:rsidP="000C5AED"/>
        </w:tc>
        <w:tc>
          <w:tcPr>
            <w:tcW w:w="625" w:type="dxa"/>
          </w:tcPr>
          <w:p w14:paraId="496C8D0F" w14:textId="77777777" w:rsidR="000C5AED" w:rsidRPr="005A4FF9" w:rsidRDefault="000C5AED" w:rsidP="000C5AED"/>
        </w:tc>
        <w:tc>
          <w:tcPr>
            <w:tcW w:w="913" w:type="dxa"/>
          </w:tcPr>
          <w:p w14:paraId="646C5CA0" w14:textId="77777777" w:rsidR="000C5AED" w:rsidRPr="005A4FF9" w:rsidRDefault="000C5AED" w:rsidP="000C5AED">
            <w:r w:rsidRPr="005A4FF9">
              <w:t>6.1.3</w:t>
            </w:r>
          </w:p>
        </w:tc>
        <w:tc>
          <w:tcPr>
            <w:tcW w:w="691" w:type="dxa"/>
          </w:tcPr>
          <w:p w14:paraId="2C2A60B6" w14:textId="77777777" w:rsidR="000C5AED" w:rsidRPr="005A4FF9" w:rsidRDefault="000C5AED" w:rsidP="000C5AED">
            <w:pPr>
              <w:ind w:left="1200"/>
            </w:pPr>
          </w:p>
        </w:tc>
        <w:tc>
          <w:tcPr>
            <w:tcW w:w="7247" w:type="dxa"/>
            <w:gridSpan w:val="2"/>
          </w:tcPr>
          <w:p w14:paraId="70CCDFE2" w14:textId="77777777" w:rsidR="000C5AED" w:rsidRPr="005A4FF9" w:rsidRDefault="000C5AED" w:rsidP="000C5AED">
            <w:r w:rsidRPr="005A4FF9">
              <w:t>L’attributaire se doit de prendre toutes les mesures préventives et curatives ainsi que les précautions raisonnables pour empêcher les fuites et les déversements accidentels de produits susceptibles de polluer les ressources en eau. Prendre toutes les précautions possibles lors du ravitaillement des véhicules de transport et la machinerie pour éviter les déversements de produit pétrolier. Ne pas ravitailler les véhicules ou la machinerie à proximité des canaux de circulation des eaux de drainage, des rivières et du fleuve. Prévoir des mesures en cas de contamination accidentelle (matières absorbantes, décapage de la couche de sol atteinte par les hydrocarbures et mise en traitement décontaminant). Garder sur place une provision de matières absorbantes ainsi que des récipients étanches bien identifiés, destinés à recevoir des résidus pétroliers et les déchets en cas de déversements accidentels</w:t>
            </w:r>
          </w:p>
        </w:tc>
      </w:tr>
      <w:tr w:rsidR="000C5AED" w:rsidRPr="005A4FF9" w14:paraId="5003A6DC" w14:textId="77777777" w:rsidTr="00FF3E32">
        <w:trPr>
          <w:jc w:val="center"/>
        </w:trPr>
        <w:tc>
          <w:tcPr>
            <w:tcW w:w="316" w:type="dxa"/>
          </w:tcPr>
          <w:p w14:paraId="22D35C2F" w14:textId="77777777" w:rsidR="000C5AED" w:rsidRPr="005A4FF9" w:rsidRDefault="000C5AED" w:rsidP="000C5AED"/>
        </w:tc>
        <w:tc>
          <w:tcPr>
            <w:tcW w:w="625" w:type="dxa"/>
          </w:tcPr>
          <w:p w14:paraId="21844C6B" w14:textId="77777777" w:rsidR="000C5AED" w:rsidRPr="005A4FF9" w:rsidRDefault="000C5AED" w:rsidP="000C5AED"/>
        </w:tc>
        <w:tc>
          <w:tcPr>
            <w:tcW w:w="913" w:type="dxa"/>
          </w:tcPr>
          <w:p w14:paraId="6B747A70" w14:textId="77777777" w:rsidR="000C5AED" w:rsidRPr="005A4FF9" w:rsidRDefault="000C5AED" w:rsidP="000C5AED"/>
          <w:p w14:paraId="6E8A0528" w14:textId="77777777" w:rsidR="000C5AED" w:rsidRPr="005A4FF9" w:rsidRDefault="000C5AED" w:rsidP="000C5AED">
            <w:r w:rsidRPr="005A4FF9">
              <w:t>6.1.4</w:t>
            </w:r>
          </w:p>
        </w:tc>
        <w:tc>
          <w:tcPr>
            <w:tcW w:w="691" w:type="dxa"/>
          </w:tcPr>
          <w:p w14:paraId="3FF4D414" w14:textId="77777777" w:rsidR="000C5AED" w:rsidRPr="005A4FF9" w:rsidRDefault="000C5AED" w:rsidP="000C5AED">
            <w:pPr>
              <w:ind w:left="1200"/>
            </w:pPr>
          </w:p>
        </w:tc>
        <w:tc>
          <w:tcPr>
            <w:tcW w:w="7247" w:type="dxa"/>
            <w:gridSpan w:val="2"/>
          </w:tcPr>
          <w:p w14:paraId="2E78E98B" w14:textId="77777777" w:rsidR="000C5AED" w:rsidRPr="005A4FF9" w:rsidRDefault="000C5AED" w:rsidP="000C5AED">
            <w:pPr>
              <w:rPr>
                <w:b/>
                <w:color w:val="000000"/>
              </w:rPr>
            </w:pPr>
          </w:p>
          <w:p w14:paraId="6FA45102" w14:textId="77777777" w:rsidR="000C5AED" w:rsidRPr="005A4FF9" w:rsidRDefault="000C5AED" w:rsidP="000C5AED">
            <w:pPr>
              <w:rPr>
                <w:b/>
                <w:color w:val="000000"/>
              </w:rPr>
            </w:pPr>
            <w:r w:rsidRPr="005A4FF9">
              <w:rPr>
                <w:b/>
                <w:color w:val="000000"/>
              </w:rPr>
              <w:t>En cas d’effluent permanent</w:t>
            </w:r>
          </w:p>
          <w:p w14:paraId="0DC4BFED" w14:textId="316B1A04" w:rsidR="000C5AED" w:rsidRPr="005A4FF9" w:rsidRDefault="000C5AED" w:rsidP="000C5AED">
            <w:pPr>
              <w:rPr>
                <w:color w:val="000000"/>
              </w:rPr>
            </w:pPr>
            <w:r w:rsidRPr="005A4FF9">
              <w:rPr>
                <w:color w:val="000000"/>
              </w:rPr>
              <w:t xml:space="preserve">L’attributaire a l’obligation de mettre en place un système de traitement des effluents avant tout rejet dans le milieu récepteur. Il est aussi tenu de contrôler la qualité de ces effluents avant leur rejet dans le milieu récepteur conformément aux dispositions à </w:t>
            </w:r>
            <w:r w:rsidRPr="005A4FF9">
              <w:t>l’arrêté interministériel n°010/MER/MS/MERF du 30 mars 2015 fixant les normes ou standards de rejet des eaux usées dans le milieu naturel</w:t>
            </w:r>
            <w:r w:rsidRPr="005A4FF9">
              <w:rPr>
                <w:color w:val="000000"/>
              </w:rPr>
              <w:t>. Ce Réseau devra être défini par un expert qualifié reconnu après une étude détaillée et utilis</w:t>
            </w:r>
            <w:r w:rsidR="00DF613C" w:rsidRPr="005A4FF9">
              <w:rPr>
                <w:color w:val="000000"/>
              </w:rPr>
              <w:t>er</w:t>
            </w:r>
            <w:r w:rsidRPr="005A4FF9">
              <w:rPr>
                <w:color w:val="000000"/>
              </w:rPr>
              <w:t xml:space="preserve"> les meilleures technologies disponibles.</w:t>
            </w:r>
          </w:p>
        </w:tc>
      </w:tr>
      <w:tr w:rsidR="000C5AED" w:rsidRPr="005A4FF9" w14:paraId="356EA9EF" w14:textId="77777777" w:rsidTr="00FF3E32">
        <w:trPr>
          <w:jc w:val="center"/>
        </w:trPr>
        <w:tc>
          <w:tcPr>
            <w:tcW w:w="316" w:type="dxa"/>
          </w:tcPr>
          <w:p w14:paraId="372535DE" w14:textId="77777777" w:rsidR="000C5AED" w:rsidRPr="005A4FF9" w:rsidRDefault="000C5AED" w:rsidP="000C5AED"/>
        </w:tc>
        <w:tc>
          <w:tcPr>
            <w:tcW w:w="625" w:type="dxa"/>
          </w:tcPr>
          <w:p w14:paraId="2990475D" w14:textId="77777777" w:rsidR="000C5AED" w:rsidRPr="005A4FF9" w:rsidRDefault="000C5AED" w:rsidP="000C5AED"/>
        </w:tc>
        <w:tc>
          <w:tcPr>
            <w:tcW w:w="913" w:type="dxa"/>
          </w:tcPr>
          <w:p w14:paraId="1F0E79BA" w14:textId="77777777" w:rsidR="000C5AED" w:rsidRPr="005A4FF9" w:rsidRDefault="000C5AED" w:rsidP="000C5AED">
            <w:r w:rsidRPr="005A4FF9">
              <w:t>6.1.5</w:t>
            </w:r>
          </w:p>
        </w:tc>
        <w:tc>
          <w:tcPr>
            <w:tcW w:w="691" w:type="dxa"/>
          </w:tcPr>
          <w:p w14:paraId="09609E3A" w14:textId="77777777" w:rsidR="000C5AED" w:rsidRPr="005A4FF9" w:rsidRDefault="000C5AED" w:rsidP="000C5AED">
            <w:pPr>
              <w:ind w:left="1200"/>
            </w:pPr>
          </w:p>
        </w:tc>
        <w:tc>
          <w:tcPr>
            <w:tcW w:w="7247" w:type="dxa"/>
            <w:gridSpan w:val="2"/>
          </w:tcPr>
          <w:p w14:paraId="5AA2DFC0" w14:textId="74D1EB35" w:rsidR="000C5AED" w:rsidRPr="005A4FF9" w:rsidRDefault="000C5AED" w:rsidP="000C5AED">
            <w:pPr>
              <w:rPr>
                <w:color w:val="000000"/>
              </w:rPr>
            </w:pPr>
            <w:r w:rsidRPr="005A4FF9">
              <w:rPr>
                <w:color w:val="000000"/>
              </w:rPr>
              <w:t>L’attributaire transmet systématiquement et à la fréquence exigé</w:t>
            </w:r>
            <w:r w:rsidR="00DF613C" w:rsidRPr="005A4FF9">
              <w:rPr>
                <w:color w:val="000000"/>
              </w:rPr>
              <w:t>e</w:t>
            </w:r>
            <w:r w:rsidRPr="005A4FF9">
              <w:rPr>
                <w:color w:val="000000"/>
              </w:rPr>
              <w:t xml:space="preserve"> les données sur la qualité des rejets aux instances concernées </w:t>
            </w:r>
          </w:p>
        </w:tc>
      </w:tr>
      <w:tr w:rsidR="000C5AED" w:rsidRPr="005A4FF9" w14:paraId="23B2E239" w14:textId="77777777" w:rsidTr="00FF3E32">
        <w:trPr>
          <w:jc w:val="center"/>
        </w:trPr>
        <w:tc>
          <w:tcPr>
            <w:tcW w:w="316" w:type="dxa"/>
          </w:tcPr>
          <w:p w14:paraId="7179FFDA" w14:textId="77777777" w:rsidR="000C5AED" w:rsidRPr="005A4FF9" w:rsidRDefault="000C5AED" w:rsidP="000C5AED"/>
        </w:tc>
        <w:tc>
          <w:tcPr>
            <w:tcW w:w="625" w:type="dxa"/>
          </w:tcPr>
          <w:p w14:paraId="705939B7" w14:textId="77777777" w:rsidR="000C5AED" w:rsidRPr="005A4FF9" w:rsidRDefault="000C5AED" w:rsidP="000C5AED"/>
        </w:tc>
        <w:tc>
          <w:tcPr>
            <w:tcW w:w="913" w:type="dxa"/>
          </w:tcPr>
          <w:p w14:paraId="2A08147F" w14:textId="77777777" w:rsidR="000C5AED" w:rsidRPr="005A4FF9" w:rsidRDefault="000C5AED" w:rsidP="000C5AED">
            <w:r w:rsidRPr="005A4FF9">
              <w:t>6.1.7</w:t>
            </w:r>
          </w:p>
        </w:tc>
        <w:tc>
          <w:tcPr>
            <w:tcW w:w="691" w:type="dxa"/>
          </w:tcPr>
          <w:p w14:paraId="13071F16" w14:textId="77777777" w:rsidR="000C5AED" w:rsidRPr="005A4FF9" w:rsidRDefault="000C5AED" w:rsidP="000C5AED">
            <w:pPr>
              <w:ind w:left="1200"/>
            </w:pPr>
          </w:p>
        </w:tc>
        <w:tc>
          <w:tcPr>
            <w:tcW w:w="7247" w:type="dxa"/>
            <w:gridSpan w:val="2"/>
          </w:tcPr>
          <w:p w14:paraId="13404565" w14:textId="77777777" w:rsidR="000C5AED" w:rsidRPr="005A4FF9" w:rsidRDefault="000C5AED" w:rsidP="000C5AED">
            <w:pPr>
              <w:rPr>
                <w:color w:val="000000"/>
              </w:rPr>
            </w:pPr>
            <w:r w:rsidRPr="005A4FF9">
              <w:rPr>
                <w:color w:val="000000"/>
              </w:rPr>
              <w:t xml:space="preserve">En cas de dépassement des normes l’attributaire devra restreindre ces activités pendant la période nécessaire ou modifier ces techniques de façon à ce que ses effluents ne dépassent pas les normes </w:t>
            </w:r>
          </w:p>
        </w:tc>
      </w:tr>
      <w:tr w:rsidR="000C5AED" w:rsidRPr="005A4FF9" w14:paraId="261C0EE8" w14:textId="77777777" w:rsidTr="00FF3E32">
        <w:trPr>
          <w:jc w:val="center"/>
        </w:trPr>
        <w:tc>
          <w:tcPr>
            <w:tcW w:w="316" w:type="dxa"/>
          </w:tcPr>
          <w:p w14:paraId="209D76D5" w14:textId="77777777" w:rsidR="000C5AED" w:rsidRPr="005A4FF9" w:rsidRDefault="000C5AED" w:rsidP="000C5AED"/>
        </w:tc>
        <w:tc>
          <w:tcPr>
            <w:tcW w:w="625" w:type="dxa"/>
          </w:tcPr>
          <w:p w14:paraId="53E47FDA" w14:textId="77777777" w:rsidR="000C5AED" w:rsidRPr="005A4FF9" w:rsidRDefault="000C5AED" w:rsidP="000C5AED"/>
        </w:tc>
        <w:tc>
          <w:tcPr>
            <w:tcW w:w="913" w:type="dxa"/>
          </w:tcPr>
          <w:p w14:paraId="0009AA10" w14:textId="77777777" w:rsidR="000C5AED" w:rsidRPr="005A4FF9" w:rsidRDefault="000C5AED" w:rsidP="000C5AED">
            <w:r w:rsidRPr="005A4FF9">
              <w:t>6.1.8</w:t>
            </w:r>
          </w:p>
        </w:tc>
        <w:tc>
          <w:tcPr>
            <w:tcW w:w="691" w:type="dxa"/>
          </w:tcPr>
          <w:p w14:paraId="0DCDCF74" w14:textId="77777777" w:rsidR="000C5AED" w:rsidRPr="005A4FF9" w:rsidRDefault="000C5AED" w:rsidP="000C5AED">
            <w:pPr>
              <w:ind w:left="1200"/>
            </w:pPr>
          </w:p>
        </w:tc>
        <w:tc>
          <w:tcPr>
            <w:tcW w:w="7247" w:type="dxa"/>
            <w:gridSpan w:val="2"/>
          </w:tcPr>
          <w:p w14:paraId="2B9C4BFE" w14:textId="77777777" w:rsidR="000C5AED" w:rsidRPr="005A4FF9" w:rsidRDefault="000C5AED" w:rsidP="000C5AED">
            <w:r w:rsidRPr="005A4FF9">
              <w:t>L’attributaire s’engage à ne pas déverser des eaux usagées domestiques sans traitement préalable et installe, le ou les systèmes de traitement des eaux usagées domestiques, en adéquation avec ces installations et qui soit conforme aux règles nationales et de façon à respecter les normes démission définie dans l’arrêté interministériel n°010/MER/MS/MERF du 30 mars 2015 fixant les normes ou standards de rejet des eaux usées dans le milieu naturel</w:t>
            </w:r>
          </w:p>
        </w:tc>
      </w:tr>
      <w:tr w:rsidR="000C5AED" w:rsidRPr="005A4FF9" w14:paraId="44588554" w14:textId="77777777" w:rsidTr="00FF3E32">
        <w:trPr>
          <w:jc w:val="center"/>
        </w:trPr>
        <w:tc>
          <w:tcPr>
            <w:tcW w:w="316" w:type="dxa"/>
          </w:tcPr>
          <w:p w14:paraId="1D74B46C" w14:textId="77777777" w:rsidR="000C5AED" w:rsidRPr="005A4FF9" w:rsidRDefault="000C5AED" w:rsidP="000C5AED"/>
        </w:tc>
        <w:tc>
          <w:tcPr>
            <w:tcW w:w="625" w:type="dxa"/>
          </w:tcPr>
          <w:p w14:paraId="213A5A6B" w14:textId="77777777" w:rsidR="000C5AED" w:rsidRPr="005A4FF9" w:rsidRDefault="000C5AED" w:rsidP="000C5AED"/>
        </w:tc>
        <w:tc>
          <w:tcPr>
            <w:tcW w:w="913" w:type="dxa"/>
          </w:tcPr>
          <w:p w14:paraId="56AB83C6" w14:textId="77777777" w:rsidR="000C5AED" w:rsidRPr="005A4FF9" w:rsidRDefault="000C5AED" w:rsidP="000C5AED">
            <w:r w:rsidRPr="005A4FF9">
              <w:t xml:space="preserve">6.1.9 </w:t>
            </w:r>
          </w:p>
        </w:tc>
        <w:tc>
          <w:tcPr>
            <w:tcW w:w="691" w:type="dxa"/>
          </w:tcPr>
          <w:p w14:paraId="0CEB3905" w14:textId="77777777" w:rsidR="000C5AED" w:rsidRPr="005A4FF9" w:rsidRDefault="000C5AED" w:rsidP="000C5AED">
            <w:pPr>
              <w:ind w:left="1200"/>
            </w:pPr>
          </w:p>
        </w:tc>
        <w:tc>
          <w:tcPr>
            <w:tcW w:w="7247" w:type="dxa"/>
            <w:gridSpan w:val="2"/>
          </w:tcPr>
          <w:p w14:paraId="36F7327C" w14:textId="77777777" w:rsidR="000C5AED" w:rsidRPr="005A4FF9" w:rsidRDefault="000C5AED" w:rsidP="000C5AED">
            <w:r w:rsidRPr="005A4FF9">
              <w:t xml:space="preserve">En aucun cas les émissions dans les eaux de surface réalisées par l’attributaire ne doivent remettre en cause les usages qu’en font d’autres utilisateurs en aval </w:t>
            </w:r>
          </w:p>
        </w:tc>
      </w:tr>
      <w:tr w:rsidR="000C5AED" w:rsidRPr="005A4FF9" w14:paraId="18BFE7FE" w14:textId="77777777" w:rsidTr="00FF3E32">
        <w:trPr>
          <w:jc w:val="center"/>
        </w:trPr>
        <w:tc>
          <w:tcPr>
            <w:tcW w:w="316" w:type="dxa"/>
          </w:tcPr>
          <w:p w14:paraId="12FFCFE5" w14:textId="77777777" w:rsidR="000C5AED" w:rsidRPr="005A4FF9" w:rsidRDefault="000C5AED" w:rsidP="000C5AED">
            <w:pPr>
              <w:rPr>
                <w:b/>
              </w:rPr>
            </w:pPr>
          </w:p>
        </w:tc>
        <w:tc>
          <w:tcPr>
            <w:tcW w:w="625" w:type="dxa"/>
          </w:tcPr>
          <w:p w14:paraId="7AD738A3" w14:textId="77777777" w:rsidR="000C5AED" w:rsidRPr="005A4FF9" w:rsidRDefault="000C5AED" w:rsidP="000C5AED">
            <w:pPr>
              <w:rPr>
                <w:b/>
              </w:rPr>
            </w:pPr>
          </w:p>
          <w:p w14:paraId="2DA4CB1D" w14:textId="77777777" w:rsidR="000C5AED" w:rsidRPr="005A4FF9" w:rsidRDefault="000C5AED" w:rsidP="000C5AED">
            <w:pPr>
              <w:rPr>
                <w:b/>
              </w:rPr>
            </w:pPr>
            <w:r w:rsidRPr="005A4FF9">
              <w:rPr>
                <w:b/>
              </w:rPr>
              <w:t>6.2</w:t>
            </w:r>
          </w:p>
        </w:tc>
        <w:tc>
          <w:tcPr>
            <w:tcW w:w="8851" w:type="dxa"/>
            <w:gridSpan w:val="4"/>
          </w:tcPr>
          <w:p w14:paraId="2610E1CA" w14:textId="77777777" w:rsidR="000C5AED" w:rsidRPr="005A4FF9" w:rsidRDefault="000C5AED" w:rsidP="000C5AED">
            <w:pPr>
              <w:rPr>
                <w:b/>
              </w:rPr>
            </w:pPr>
          </w:p>
          <w:p w14:paraId="70B2DC72" w14:textId="77777777" w:rsidR="000C5AED" w:rsidRPr="005A4FF9" w:rsidRDefault="000C5AED" w:rsidP="000C5AED">
            <w:pPr>
              <w:rPr>
                <w:b/>
              </w:rPr>
            </w:pPr>
            <w:r w:rsidRPr="005A4FF9">
              <w:rPr>
                <w:b/>
              </w:rPr>
              <w:t xml:space="preserve">Protection des eaux souterraines </w:t>
            </w:r>
          </w:p>
        </w:tc>
      </w:tr>
      <w:tr w:rsidR="000C5AED" w:rsidRPr="005A4FF9" w14:paraId="1FED88A6" w14:textId="77777777" w:rsidTr="00FF3E32">
        <w:trPr>
          <w:jc w:val="center"/>
        </w:trPr>
        <w:tc>
          <w:tcPr>
            <w:tcW w:w="316" w:type="dxa"/>
          </w:tcPr>
          <w:p w14:paraId="1533C861" w14:textId="77777777" w:rsidR="000C5AED" w:rsidRPr="005A4FF9" w:rsidRDefault="000C5AED" w:rsidP="000C5AED"/>
        </w:tc>
        <w:tc>
          <w:tcPr>
            <w:tcW w:w="625" w:type="dxa"/>
          </w:tcPr>
          <w:p w14:paraId="7E9AE130" w14:textId="77777777" w:rsidR="000C5AED" w:rsidRPr="005A4FF9" w:rsidRDefault="000C5AED" w:rsidP="000C5AED"/>
        </w:tc>
        <w:tc>
          <w:tcPr>
            <w:tcW w:w="913" w:type="dxa"/>
          </w:tcPr>
          <w:p w14:paraId="16BDF83C" w14:textId="77777777" w:rsidR="000C5AED" w:rsidRPr="005A4FF9" w:rsidRDefault="000C5AED" w:rsidP="000C5AED">
            <w:r w:rsidRPr="005A4FF9">
              <w:t>6.2.1</w:t>
            </w:r>
          </w:p>
        </w:tc>
        <w:tc>
          <w:tcPr>
            <w:tcW w:w="691" w:type="dxa"/>
          </w:tcPr>
          <w:p w14:paraId="10E8CAC6" w14:textId="77777777" w:rsidR="000C5AED" w:rsidRPr="005A4FF9" w:rsidRDefault="000C5AED" w:rsidP="000C5AED">
            <w:pPr>
              <w:ind w:left="1200"/>
            </w:pPr>
          </w:p>
        </w:tc>
        <w:tc>
          <w:tcPr>
            <w:tcW w:w="7247" w:type="dxa"/>
            <w:gridSpan w:val="2"/>
          </w:tcPr>
          <w:p w14:paraId="4DB7D184" w14:textId="77777777" w:rsidR="000C5AED" w:rsidRPr="005A4FF9" w:rsidRDefault="000C5AED" w:rsidP="000C5AED">
            <w:r w:rsidRPr="005A4FF9">
              <w:t>Les éléments définis au point 6,1 s’appliquent automatiquement à la protection des eaux souterraines.</w:t>
            </w:r>
          </w:p>
        </w:tc>
      </w:tr>
      <w:tr w:rsidR="000C5AED" w:rsidRPr="005A4FF9" w14:paraId="466F17A6" w14:textId="77777777" w:rsidTr="00FF3E32">
        <w:trPr>
          <w:jc w:val="center"/>
        </w:trPr>
        <w:tc>
          <w:tcPr>
            <w:tcW w:w="316" w:type="dxa"/>
          </w:tcPr>
          <w:p w14:paraId="76A01E05" w14:textId="77777777" w:rsidR="000C5AED" w:rsidRPr="005A4FF9" w:rsidRDefault="000C5AED" w:rsidP="000C5AED"/>
        </w:tc>
        <w:tc>
          <w:tcPr>
            <w:tcW w:w="625" w:type="dxa"/>
          </w:tcPr>
          <w:p w14:paraId="77AC9E39" w14:textId="77777777" w:rsidR="000C5AED" w:rsidRPr="005A4FF9" w:rsidRDefault="000C5AED" w:rsidP="000C5AED"/>
        </w:tc>
        <w:tc>
          <w:tcPr>
            <w:tcW w:w="913" w:type="dxa"/>
          </w:tcPr>
          <w:p w14:paraId="343EED04" w14:textId="77777777" w:rsidR="000C5AED" w:rsidRPr="005A4FF9" w:rsidRDefault="000C5AED" w:rsidP="000C5AED">
            <w:r w:rsidRPr="005A4FF9">
              <w:t>6.2.2</w:t>
            </w:r>
          </w:p>
        </w:tc>
        <w:tc>
          <w:tcPr>
            <w:tcW w:w="691" w:type="dxa"/>
          </w:tcPr>
          <w:p w14:paraId="6D17731D" w14:textId="77777777" w:rsidR="000C5AED" w:rsidRPr="005A4FF9" w:rsidRDefault="000C5AED" w:rsidP="000C5AED">
            <w:pPr>
              <w:ind w:left="1200"/>
            </w:pPr>
          </w:p>
        </w:tc>
        <w:tc>
          <w:tcPr>
            <w:tcW w:w="7247" w:type="dxa"/>
            <w:gridSpan w:val="2"/>
          </w:tcPr>
          <w:p w14:paraId="37A8165F" w14:textId="77777777" w:rsidR="000C5AED" w:rsidRPr="005A4FF9" w:rsidRDefault="000C5AED" w:rsidP="000C5AED">
            <w:r w:rsidRPr="005A4FF9">
              <w:t>L’attributaire ne peut capter des eaux souterraines sans autorisation préalable.</w:t>
            </w:r>
          </w:p>
        </w:tc>
      </w:tr>
      <w:tr w:rsidR="000C5AED" w:rsidRPr="005A4FF9" w14:paraId="3F882BD5" w14:textId="77777777" w:rsidTr="00FF3E32">
        <w:trPr>
          <w:jc w:val="center"/>
        </w:trPr>
        <w:tc>
          <w:tcPr>
            <w:tcW w:w="316" w:type="dxa"/>
          </w:tcPr>
          <w:p w14:paraId="2EEB0CAE" w14:textId="77777777" w:rsidR="000C5AED" w:rsidRPr="005A4FF9" w:rsidRDefault="000C5AED" w:rsidP="000C5AED"/>
        </w:tc>
        <w:tc>
          <w:tcPr>
            <w:tcW w:w="625" w:type="dxa"/>
          </w:tcPr>
          <w:p w14:paraId="0A522CBB" w14:textId="77777777" w:rsidR="000C5AED" w:rsidRPr="005A4FF9" w:rsidRDefault="000C5AED" w:rsidP="000C5AED"/>
        </w:tc>
        <w:tc>
          <w:tcPr>
            <w:tcW w:w="913" w:type="dxa"/>
          </w:tcPr>
          <w:p w14:paraId="0D8ABA48" w14:textId="77777777" w:rsidR="000C5AED" w:rsidRPr="005A4FF9" w:rsidRDefault="000C5AED" w:rsidP="000C5AED">
            <w:r w:rsidRPr="005A4FF9">
              <w:t>6.2.3</w:t>
            </w:r>
          </w:p>
        </w:tc>
        <w:tc>
          <w:tcPr>
            <w:tcW w:w="691" w:type="dxa"/>
          </w:tcPr>
          <w:p w14:paraId="1E19266A" w14:textId="77777777" w:rsidR="000C5AED" w:rsidRPr="005A4FF9" w:rsidRDefault="000C5AED" w:rsidP="000C5AED">
            <w:pPr>
              <w:ind w:left="1200"/>
            </w:pPr>
          </w:p>
        </w:tc>
        <w:tc>
          <w:tcPr>
            <w:tcW w:w="7247" w:type="dxa"/>
            <w:gridSpan w:val="2"/>
          </w:tcPr>
          <w:p w14:paraId="45E36435" w14:textId="77777777" w:rsidR="000C5AED" w:rsidRPr="005A4FF9" w:rsidRDefault="000C5AED" w:rsidP="000C5AED">
            <w:r w:rsidRPr="005A4FF9">
              <w:t xml:space="preserve">En cas de captage d’eau souterraine, réaliser les études nécessaires pour permettre la démonstration des impacts du pompage sur les autres utilisations des eaux souterraines dans la même région  </w:t>
            </w:r>
          </w:p>
        </w:tc>
      </w:tr>
      <w:tr w:rsidR="000C5AED" w:rsidRPr="005A4FF9" w14:paraId="7CA12BD8" w14:textId="77777777" w:rsidTr="00FF3E32">
        <w:trPr>
          <w:jc w:val="center"/>
        </w:trPr>
        <w:tc>
          <w:tcPr>
            <w:tcW w:w="316" w:type="dxa"/>
          </w:tcPr>
          <w:p w14:paraId="66065767" w14:textId="77777777" w:rsidR="000C5AED" w:rsidRPr="005A4FF9" w:rsidRDefault="000C5AED" w:rsidP="000C5AED"/>
        </w:tc>
        <w:tc>
          <w:tcPr>
            <w:tcW w:w="625" w:type="dxa"/>
          </w:tcPr>
          <w:p w14:paraId="1C540022" w14:textId="77777777" w:rsidR="000C5AED" w:rsidRPr="005A4FF9" w:rsidRDefault="000C5AED" w:rsidP="000C5AED"/>
        </w:tc>
        <w:tc>
          <w:tcPr>
            <w:tcW w:w="913" w:type="dxa"/>
          </w:tcPr>
          <w:p w14:paraId="5D95D98A" w14:textId="77777777" w:rsidR="000C5AED" w:rsidRPr="005A4FF9" w:rsidRDefault="000C5AED" w:rsidP="000C5AED">
            <w:r w:rsidRPr="005A4FF9">
              <w:t>6.2.4</w:t>
            </w:r>
          </w:p>
        </w:tc>
        <w:tc>
          <w:tcPr>
            <w:tcW w:w="691" w:type="dxa"/>
          </w:tcPr>
          <w:p w14:paraId="58C75E05" w14:textId="77777777" w:rsidR="000C5AED" w:rsidRPr="005A4FF9" w:rsidRDefault="000C5AED" w:rsidP="000C5AED">
            <w:pPr>
              <w:ind w:left="1200"/>
            </w:pPr>
          </w:p>
        </w:tc>
        <w:tc>
          <w:tcPr>
            <w:tcW w:w="7247" w:type="dxa"/>
            <w:gridSpan w:val="2"/>
          </w:tcPr>
          <w:p w14:paraId="736ECC51" w14:textId="77777777" w:rsidR="000C5AED" w:rsidRPr="005A4FF9" w:rsidRDefault="000C5AED" w:rsidP="000C5AED">
            <w:r w:rsidRPr="005A4FF9">
              <w:t>Il est interdit d’injecter un quelconque produit dans les eaux souterraines, les cavernes, les excavations, etc. ou d’enfouir des déchets sans autorisation écrite des autorités compétentes, quelle que soit leur composition.</w:t>
            </w:r>
          </w:p>
        </w:tc>
      </w:tr>
      <w:tr w:rsidR="000C5AED" w:rsidRPr="005A4FF9" w14:paraId="178B0078" w14:textId="77777777" w:rsidTr="00FF3E32">
        <w:trPr>
          <w:jc w:val="center"/>
        </w:trPr>
        <w:tc>
          <w:tcPr>
            <w:tcW w:w="316" w:type="dxa"/>
          </w:tcPr>
          <w:p w14:paraId="4E1BF760" w14:textId="77777777" w:rsidR="000C5AED" w:rsidRPr="005A4FF9" w:rsidRDefault="000C5AED" w:rsidP="000C5AED">
            <w:pPr>
              <w:rPr>
                <w:b/>
              </w:rPr>
            </w:pPr>
          </w:p>
        </w:tc>
        <w:tc>
          <w:tcPr>
            <w:tcW w:w="625" w:type="dxa"/>
          </w:tcPr>
          <w:p w14:paraId="21EE0C19" w14:textId="77777777" w:rsidR="000C5AED" w:rsidRPr="005A4FF9" w:rsidRDefault="000C5AED" w:rsidP="000C5AED">
            <w:pPr>
              <w:rPr>
                <w:b/>
              </w:rPr>
            </w:pPr>
          </w:p>
          <w:p w14:paraId="4452D5FA" w14:textId="77777777" w:rsidR="000C5AED" w:rsidRPr="005A4FF9" w:rsidRDefault="000C5AED" w:rsidP="000C5AED">
            <w:pPr>
              <w:rPr>
                <w:b/>
              </w:rPr>
            </w:pPr>
            <w:r w:rsidRPr="005A4FF9">
              <w:rPr>
                <w:b/>
              </w:rPr>
              <w:t>6.3</w:t>
            </w:r>
          </w:p>
        </w:tc>
        <w:tc>
          <w:tcPr>
            <w:tcW w:w="8851" w:type="dxa"/>
            <w:gridSpan w:val="4"/>
          </w:tcPr>
          <w:p w14:paraId="38E7A8D2" w14:textId="77777777" w:rsidR="000C5AED" w:rsidRPr="005A4FF9" w:rsidRDefault="000C5AED" w:rsidP="000C5AED">
            <w:pPr>
              <w:rPr>
                <w:b/>
              </w:rPr>
            </w:pPr>
          </w:p>
          <w:p w14:paraId="2A444154" w14:textId="77777777" w:rsidR="000C5AED" w:rsidRPr="005A4FF9" w:rsidRDefault="000C5AED" w:rsidP="000C5AED">
            <w:pPr>
              <w:rPr>
                <w:b/>
              </w:rPr>
            </w:pPr>
            <w:r w:rsidRPr="005A4FF9">
              <w:rPr>
                <w:b/>
              </w:rPr>
              <w:t>Émission de bruit</w:t>
            </w:r>
          </w:p>
        </w:tc>
      </w:tr>
      <w:tr w:rsidR="000C5AED" w:rsidRPr="005A4FF9" w14:paraId="359A0B70" w14:textId="77777777" w:rsidTr="00FF3E32">
        <w:trPr>
          <w:jc w:val="center"/>
        </w:trPr>
        <w:tc>
          <w:tcPr>
            <w:tcW w:w="316" w:type="dxa"/>
          </w:tcPr>
          <w:p w14:paraId="4A9DC3F9" w14:textId="77777777" w:rsidR="000C5AED" w:rsidRPr="005A4FF9" w:rsidRDefault="000C5AED" w:rsidP="000C5AED"/>
        </w:tc>
        <w:tc>
          <w:tcPr>
            <w:tcW w:w="625" w:type="dxa"/>
          </w:tcPr>
          <w:p w14:paraId="21741322" w14:textId="77777777" w:rsidR="000C5AED" w:rsidRPr="005A4FF9" w:rsidRDefault="000C5AED" w:rsidP="000C5AED"/>
        </w:tc>
        <w:tc>
          <w:tcPr>
            <w:tcW w:w="913" w:type="dxa"/>
          </w:tcPr>
          <w:p w14:paraId="7D0EB380" w14:textId="77777777" w:rsidR="000C5AED" w:rsidRPr="005A4FF9" w:rsidRDefault="000C5AED" w:rsidP="000C5AED"/>
        </w:tc>
        <w:tc>
          <w:tcPr>
            <w:tcW w:w="691" w:type="dxa"/>
          </w:tcPr>
          <w:p w14:paraId="38091F86" w14:textId="77777777" w:rsidR="000C5AED" w:rsidRPr="005A4FF9" w:rsidRDefault="000C5AED" w:rsidP="000C5AED">
            <w:pPr>
              <w:ind w:left="1200"/>
            </w:pPr>
          </w:p>
        </w:tc>
        <w:tc>
          <w:tcPr>
            <w:tcW w:w="7247" w:type="dxa"/>
            <w:gridSpan w:val="2"/>
          </w:tcPr>
          <w:p w14:paraId="510B326B" w14:textId="77777777" w:rsidR="000C5AED" w:rsidRPr="005A4FF9" w:rsidRDefault="000C5AED" w:rsidP="000C5AED">
            <w:r w:rsidRPr="005A4FF9">
              <w:t>Voir dispositions relatives à la gestion sociale</w:t>
            </w:r>
          </w:p>
        </w:tc>
      </w:tr>
      <w:tr w:rsidR="000C5AED" w:rsidRPr="005A4FF9" w14:paraId="085F6379" w14:textId="77777777" w:rsidTr="00FF3E32">
        <w:trPr>
          <w:jc w:val="center"/>
        </w:trPr>
        <w:tc>
          <w:tcPr>
            <w:tcW w:w="316" w:type="dxa"/>
          </w:tcPr>
          <w:p w14:paraId="71B595FC" w14:textId="77777777" w:rsidR="000C5AED" w:rsidRPr="005A4FF9" w:rsidRDefault="000C5AED" w:rsidP="000C5AED">
            <w:pPr>
              <w:rPr>
                <w:b/>
              </w:rPr>
            </w:pPr>
          </w:p>
        </w:tc>
        <w:tc>
          <w:tcPr>
            <w:tcW w:w="625" w:type="dxa"/>
          </w:tcPr>
          <w:p w14:paraId="5E47DDA1" w14:textId="77777777" w:rsidR="000C5AED" w:rsidRPr="005A4FF9" w:rsidRDefault="000C5AED" w:rsidP="000C5AED">
            <w:pPr>
              <w:rPr>
                <w:b/>
              </w:rPr>
            </w:pPr>
          </w:p>
          <w:p w14:paraId="060E57B6" w14:textId="77777777" w:rsidR="000C5AED" w:rsidRPr="005A4FF9" w:rsidRDefault="000C5AED" w:rsidP="000C5AED">
            <w:pPr>
              <w:rPr>
                <w:b/>
              </w:rPr>
            </w:pPr>
            <w:r w:rsidRPr="005A4FF9">
              <w:rPr>
                <w:b/>
              </w:rPr>
              <w:t>6.4</w:t>
            </w:r>
          </w:p>
        </w:tc>
        <w:tc>
          <w:tcPr>
            <w:tcW w:w="8851" w:type="dxa"/>
            <w:gridSpan w:val="4"/>
          </w:tcPr>
          <w:p w14:paraId="6F479C02" w14:textId="77777777" w:rsidR="000C5AED" w:rsidRPr="005A4FF9" w:rsidRDefault="000C5AED" w:rsidP="000C5AED">
            <w:pPr>
              <w:rPr>
                <w:b/>
              </w:rPr>
            </w:pPr>
          </w:p>
          <w:p w14:paraId="2938F017" w14:textId="77777777" w:rsidR="000C5AED" w:rsidRPr="005A4FF9" w:rsidRDefault="000C5AED" w:rsidP="000C5AED">
            <w:pPr>
              <w:rPr>
                <w:b/>
              </w:rPr>
            </w:pPr>
            <w:r w:rsidRPr="005A4FF9">
              <w:rPr>
                <w:b/>
              </w:rPr>
              <w:t xml:space="preserve">Protection des sols </w:t>
            </w:r>
          </w:p>
        </w:tc>
      </w:tr>
      <w:tr w:rsidR="000C5AED" w:rsidRPr="005A4FF9" w14:paraId="47491628" w14:textId="77777777" w:rsidTr="00FF3E32">
        <w:trPr>
          <w:jc w:val="center"/>
        </w:trPr>
        <w:tc>
          <w:tcPr>
            <w:tcW w:w="316" w:type="dxa"/>
          </w:tcPr>
          <w:p w14:paraId="4E77C683" w14:textId="77777777" w:rsidR="000C5AED" w:rsidRPr="005A4FF9" w:rsidRDefault="000C5AED" w:rsidP="000C5AED"/>
        </w:tc>
        <w:tc>
          <w:tcPr>
            <w:tcW w:w="625" w:type="dxa"/>
          </w:tcPr>
          <w:p w14:paraId="64077A36" w14:textId="77777777" w:rsidR="000C5AED" w:rsidRPr="005A4FF9" w:rsidRDefault="000C5AED" w:rsidP="000C5AED"/>
        </w:tc>
        <w:tc>
          <w:tcPr>
            <w:tcW w:w="913" w:type="dxa"/>
          </w:tcPr>
          <w:p w14:paraId="0DE855AB" w14:textId="77777777" w:rsidR="000C5AED" w:rsidRPr="005A4FF9" w:rsidRDefault="000C5AED" w:rsidP="000C5AED">
            <w:r w:rsidRPr="005A4FF9">
              <w:t>6.4.1</w:t>
            </w:r>
          </w:p>
        </w:tc>
        <w:tc>
          <w:tcPr>
            <w:tcW w:w="691" w:type="dxa"/>
          </w:tcPr>
          <w:p w14:paraId="252B31C0" w14:textId="77777777" w:rsidR="000C5AED" w:rsidRPr="005A4FF9" w:rsidRDefault="000C5AED" w:rsidP="000C5AED">
            <w:pPr>
              <w:ind w:left="1200"/>
            </w:pPr>
          </w:p>
        </w:tc>
        <w:tc>
          <w:tcPr>
            <w:tcW w:w="7247" w:type="dxa"/>
            <w:gridSpan w:val="2"/>
          </w:tcPr>
          <w:p w14:paraId="0520682C" w14:textId="77777777" w:rsidR="000C5AED" w:rsidRPr="005A4FF9" w:rsidRDefault="000C5AED" w:rsidP="000C5AED">
            <w:pPr>
              <w:rPr>
                <w:bCs/>
                <w:color w:val="000000"/>
              </w:rPr>
            </w:pPr>
            <w:r w:rsidRPr="005A4FF9">
              <w:rPr>
                <w:bCs/>
                <w:color w:val="000000"/>
              </w:rPr>
              <w:t xml:space="preserve">L’attributaire qui doit prendre location ou utiliser un terrain qui n’est pas sa propriété devra présenter un état des lieux complet notamment en ce qui a trait à la contamination des sols. Car, sans étude au préalable, vérifier </w:t>
            </w:r>
            <w:r w:rsidRPr="005A4FF9">
              <w:rPr>
                <w:bCs/>
                <w:color w:val="000000"/>
              </w:rPr>
              <w:lastRenderedPageBreak/>
              <w:t>par les autorités compétentes, il sera tenu responsable de toute contamination au moment de son départ, peu importe les argumentaires et preuves développés pour sans disculper.</w:t>
            </w:r>
          </w:p>
        </w:tc>
      </w:tr>
      <w:tr w:rsidR="000C5AED" w:rsidRPr="005A4FF9" w14:paraId="74FED454" w14:textId="77777777" w:rsidTr="00FF3E32">
        <w:trPr>
          <w:jc w:val="center"/>
        </w:trPr>
        <w:tc>
          <w:tcPr>
            <w:tcW w:w="316" w:type="dxa"/>
          </w:tcPr>
          <w:p w14:paraId="59E3E2E2" w14:textId="77777777" w:rsidR="000C5AED" w:rsidRPr="005A4FF9" w:rsidRDefault="000C5AED" w:rsidP="000C5AED"/>
        </w:tc>
        <w:tc>
          <w:tcPr>
            <w:tcW w:w="625" w:type="dxa"/>
          </w:tcPr>
          <w:p w14:paraId="1683D697" w14:textId="77777777" w:rsidR="000C5AED" w:rsidRPr="005A4FF9" w:rsidRDefault="000C5AED" w:rsidP="000C5AED"/>
        </w:tc>
        <w:tc>
          <w:tcPr>
            <w:tcW w:w="913" w:type="dxa"/>
          </w:tcPr>
          <w:p w14:paraId="5ACC1434" w14:textId="77777777" w:rsidR="000C5AED" w:rsidRPr="005A4FF9" w:rsidRDefault="000C5AED" w:rsidP="000C5AED">
            <w:r w:rsidRPr="005A4FF9">
              <w:t>6.4.2</w:t>
            </w:r>
          </w:p>
        </w:tc>
        <w:tc>
          <w:tcPr>
            <w:tcW w:w="691" w:type="dxa"/>
          </w:tcPr>
          <w:p w14:paraId="622FF551" w14:textId="77777777" w:rsidR="000C5AED" w:rsidRPr="005A4FF9" w:rsidRDefault="000C5AED" w:rsidP="000C5AED">
            <w:pPr>
              <w:ind w:left="1200"/>
            </w:pPr>
          </w:p>
        </w:tc>
        <w:tc>
          <w:tcPr>
            <w:tcW w:w="7247" w:type="dxa"/>
            <w:gridSpan w:val="2"/>
          </w:tcPr>
          <w:p w14:paraId="64E309E0" w14:textId="77777777" w:rsidR="000C5AED" w:rsidRPr="005A4FF9" w:rsidRDefault="000C5AED" w:rsidP="000C5AED">
            <w:pPr>
              <w:rPr>
                <w:bCs/>
                <w:color w:val="000000"/>
              </w:rPr>
            </w:pPr>
            <w:r w:rsidRPr="005A4FF9">
              <w:rPr>
                <w:bCs/>
                <w:color w:val="000000"/>
              </w:rPr>
              <w:t>L’attributaire s’abstiendra de déversée ou d’épandre sur les sols, ou routes, etc. des produits sans avoir obtenue du ministère responsable de l’environnement une autorisation écrite.</w:t>
            </w:r>
          </w:p>
        </w:tc>
      </w:tr>
      <w:tr w:rsidR="000C5AED" w:rsidRPr="005A4FF9" w14:paraId="28D00845" w14:textId="77777777" w:rsidTr="00FF3E32">
        <w:trPr>
          <w:jc w:val="center"/>
        </w:trPr>
        <w:tc>
          <w:tcPr>
            <w:tcW w:w="316" w:type="dxa"/>
          </w:tcPr>
          <w:p w14:paraId="6F248151" w14:textId="77777777" w:rsidR="000C5AED" w:rsidRPr="005A4FF9" w:rsidRDefault="000C5AED" w:rsidP="000C5AED"/>
        </w:tc>
        <w:tc>
          <w:tcPr>
            <w:tcW w:w="625" w:type="dxa"/>
          </w:tcPr>
          <w:p w14:paraId="6681E25B" w14:textId="77777777" w:rsidR="000C5AED" w:rsidRPr="005A4FF9" w:rsidRDefault="000C5AED" w:rsidP="000C5AED"/>
        </w:tc>
        <w:tc>
          <w:tcPr>
            <w:tcW w:w="913" w:type="dxa"/>
          </w:tcPr>
          <w:p w14:paraId="1FD5A67C" w14:textId="77777777" w:rsidR="000C5AED" w:rsidRPr="005A4FF9" w:rsidRDefault="000C5AED" w:rsidP="000C5AED">
            <w:r w:rsidRPr="005A4FF9">
              <w:t>6.4.3</w:t>
            </w:r>
          </w:p>
        </w:tc>
        <w:tc>
          <w:tcPr>
            <w:tcW w:w="691" w:type="dxa"/>
          </w:tcPr>
          <w:p w14:paraId="6260AC53" w14:textId="77777777" w:rsidR="000C5AED" w:rsidRPr="005A4FF9" w:rsidRDefault="000C5AED" w:rsidP="000C5AED">
            <w:pPr>
              <w:ind w:left="1200"/>
            </w:pPr>
          </w:p>
        </w:tc>
        <w:tc>
          <w:tcPr>
            <w:tcW w:w="7247" w:type="dxa"/>
            <w:gridSpan w:val="2"/>
          </w:tcPr>
          <w:p w14:paraId="31BFDEB8" w14:textId="77777777" w:rsidR="000C5AED" w:rsidRPr="005A4FF9" w:rsidRDefault="000C5AED" w:rsidP="000C5AED">
            <w:pPr>
              <w:rPr>
                <w:color w:val="000000"/>
              </w:rPr>
            </w:pPr>
            <w:r w:rsidRPr="005A4FF9">
              <w:rPr>
                <w:color w:val="000000"/>
              </w:rPr>
              <w:t xml:space="preserve">À la fin des travaux, l’attributaire réalisera tous les travaux nécessaires </w:t>
            </w:r>
            <w:r w:rsidRPr="005A4FF9">
              <w:rPr>
                <w:b/>
                <w:bCs/>
                <w:color w:val="000000"/>
              </w:rPr>
              <w:t>à la remise en état des terrains et des lieux</w:t>
            </w:r>
            <w:r w:rsidRPr="005A4FF9">
              <w:rPr>
                <w:color w:val="000000"/>
              </w:rPr>
              <w:t xml:space="preserve">. Il devra replier tout son matériel, engins et matériaux. Il devra démolir toute installation fixe, telle que fondation, support en béton ou métallique, etc., et laisser les lieux exempts de tout déchet ou contaminant, après le repli du matériel, un </w:t>
            </w:r>
            <w:r w:rsidRPr="005A4FF9">
              <w:rPr>
                <w:b/>
                <w:bCs/>
                <w:color w:val="000000"/>
              </w:rPr>
              <w:t xml:space="preserve">procès-verbal de l’autorité compétente constatant la remise en état des terrains et des lieux </w:t>
            </w:r>
            <w:r w:rsidRPr="005A4FF9">
              <w:rPr>
                <w:color w:val="000000"/>
              </w:rPr>
              <w:t>devra être dressé. Cela s’applique également à l’ouverture de toute carrière ou banc d’emprunt de matériel. Selon la dimension des travaux à réaliser le maitre d’ouvrage peu demander la préparation d’un plan de réhabilitation avant la réalisation des travaux.</w:t>
            </w:r>
          </w:p>
        </w:tc>
      </w:tr>
      <w:tr w:rsidR="000C5AED" w:rsidRPr="005A4FF9" w14:paraId="7A402B41" w14:textId="77777777" w:rsidTr="00FF3E32">
        <w:trPr>
          <w:jc w:val="center"/>
        </w:trPr>
        <w:tc>
          <w:tcPr>
            <w:tcW w:w="316" w:type="dxa"/>
          </w:tcPr>
          <w:p w14:paraId="4FDA0739" w14:textId="77777777" w:rsidR="000C5AED" w:rsidRPr="005A4FF9" w:rsidRDefault="000C5AED" w:rsidP="000C5AED"/>
        </w:tc>
        <w:tc>
          <w:tcPr>
            <w:tcW w:w="625" w:type="dxa"/>
          </w:tcPr>
          <w:p w14:paraId="7A53EC79" w14:textId="77777777" w:rsidR="000C5AED" w:rsidRPr="005A4FF9" w:rsidRDefault="000C5AED" w:rsidP="000C5AED">
            <w:pPr>
              <w:rPr>
                <w:b/>
              </w:rPr>
            </w:pPr>
          </w:p>
          <w:p w14:paraId="00A3C4D6" w14:textId="77777777" w:rsidR="000C5AED" w:rsidRPr="005A4FF9" w:rsidRDefault="000C5AED" w:rsidP="000C5AED">
            <w:pPr>
              <w:rPr>
                <w:b/>
              </w:rPr>
            </w:pPr>
            <w:r w:rsidRPr="005A4FF9">
              <w:rPr>
                <w:b/>
              </w:rPr>
              <w:t>6.5</w:t>
            </w:r>
          </w:p>
        </w:tc>
        <w:tc>
          <w:tcPr>
            <w:tcW w:w="8851" w:type="dxa"/>
            <w:gridSpan w:val="4"/>
          </w:tcPr>
          <w:p w14:paraId="25C3085B" w14:textId="77777777" w:rsidR="000C5AED" w:rsidRPr="005A4FF9" w:rsidRDefault="000C5AED" w:rsidP="000C5AED">
            <w:pPr>
              <w:rPr>
                <w:b/>
                <w:color w:val="000000"/>
              </w:rPr>
            </w:pPr>
          </w:p>
          <w:p w14:paraId="462450E5" w14:textId="77777777" w:rsidR="000C5AED" w:rsidRPr="005A4FF9" w:rsidRDefault="000C5AED" w:rsidP="000C5AED">
            <w:pPr>
              <w:rPr>
                <w:b/>
                <w:color w:val="000000"/>
              </w:rPr>
            </w:pPr>
            <w:r w:rsidRPr="005A4FF9">
              <w:rPr>
                <w:b/>
                <w:color w:val="000000"/>
              </w:rPr>
              <w:t xml:space="preserve">Qualité de l’air </w:t>
            </w:r>
          </w:p>
        </w:tc>
      </w:tr>
      <w:tr w:rsidR="000C5AED" w:rsidRPr="005A4FF9" w14:paraId="555FB2A3" w14:textId="77777777" w:rsidTr="00FF3E32">
        <w:trPr>
          <w:jc w:val="center"/>
        </w:trPr>
        <w:tc>
          <w:tcPr>
            <w:tcW w:w="316" w:type="dxa"/>
          </w:tcPr>
          <w:p w14:paraId="0AC85ED8" w14:textId="77777777" w:rsidR="000C5AED" w:rsidRPr="005A4FF9" w:rsidRDefault="000C5AED" w:rsidP="000C5AED"/>
        </w:tc>
        <w:tc>
          <w:tcPr>
            <w:tcW w:w="625" w:type="dxa"/>
          </w:tcPr>
          <w:p w14:paraId="43EB2C41" w14:textId="77777777" w:rsidR="000C5AED" w:rsidRPr="005A4FF9" w:rsidRDefault="000C5AED" w:rsidP="000C5AED"/>
        </w:tc>
        <w:tc>
          <w:tcPr>
            <w:tcW w:w="913" w:type="dxa"/>
          </w:tcPr>
          <w:p w14:paraId="300DA4C3" w14:textId="77777777" w:rsidR="000C5AED" w:rsidRPr="005A4FF9" w:rsidRDefault="000C5AED" w:rsidP="000C5AED">
            <w:r w:rsidRPr="005A4FF9">
              <w:t>6.5.1</w:t>
            </w:r>
          </w:p>
        </w:tc>
        <w:tc>
          <w:tcPr>
            <w:tcW w:w="691" w:type="dxa"/>
          </w:tcPr>
          <w:p w14:paraId="16769CF1" w14:textId="77777777" w:rsidR="000C5AED" w:rsidRPr="005A4FF9" w:rsidRDefault="000C5AED" w:rsidP="000C5AED">
            <w:pPr>
              <w:ind w:left="1200"/>
            </w:pPr>
          </w:p>
        </w:tc>
        <w:tc>
          <w:tcPr>
            <w:tcW w:w="7247" w:type="dxa"/>
            <w:gridSpan w:val="2"/>
          </w:tcPr>
          <w:p w14:paraId="5F6F83B2" w14:textId="77777777" w:rsidR="000C5AED" w:rsidRPr="005A4FF9" w:rsidRDefault="000C5AED" w:rsidP="000C5AED">
            <w:pPr>
              <w:rPr>
                <w:color w:val="000000"/>
              </w:rPr>
            </w:pPr>
            <w:r w:rsidRPr="005A4FF9">
              <w:rPr>
                <w:color w:val="000000"/>
              </w:rPr>
              <w:t>L’attributaire aura à installer à ses frais un réseau de surveillances de la qualité de l’air adapté au type d’émission atmosphérique généré de façon à démontrer que les normes sont respectées. Ce Réseau devra être défini par un expert qualifié reconnu après une étude détaillée et utiliser les meilleures technologies disponibles.</w:t>
            </w:r>
          </w:p>
          <w:p w14:paraId="541C1BB4" w14:textId="77777777" w:rsidR="000C5AED" w:rsidRPr="005A4FF9" w:rsidRDefault="000C5AED" w:rsidP="000C5AED">
            <w:pPr>
              <w:rPr>
                <w:color w:val="000000"/>
              </w:rPr>
            </w:pPr>
            <w:r w:rsidRPr="005A4FF9">
              <w:rPr>
                <w:color w:val="000000"/>
              </w:rPr>
              <w:t xml:space="preserve">Les résultats de collecte de données sont transmis conformément à la réglementation sur les normes de qualité de </w:t>
            </w:r>
            <w:proofErr w:type="gramStart"/>
            <w:r w:rsidRPr="005A4FF9">
              <w:rPr>
                <w:color w:val="000000"/>
              </w:rPr>
              <w:t>l’air  au</w:t>
            </w:r>
            <w:proofErr w:type="gramEnd"/>
            <w:r w:rsidRPr="005A4FF9">
              <w:rPr>
                <w:color w:val="000000"/>
              </w:rPr>
              <w:t xml:space="preserve"> Togo.</w:t>
            </w:r>
          </w:p>
        </w:tc>
      </w:tr>
      <w:tr w:rsidR="000C5AED" w:rsidRPr="005A4FF9" w14:paraId="3BA79BBA" w14:textId="77777777" w:rsidTr="00FF3E32">
        <w:trPr>
          <w:jc w:val="center"/>
        </w:trPr>
        <w:tc>
          <w:tcPr>
            <w:tcW w:w="316" w:type="dxa"/>
          </w:tcPr>
          <w:p w14:paraId="535506C8" w14:textId="77777777" w:rsidR="000C5AED" w:rsidRPr="005A4FF9" w:rsidRDefault="000C5AED" w:rsidP="000C5AED"/>
        </w:tc>
        <w:tc>
          <w:tcPr>
            <w:tcW w:w="625" w:type="dxa"/>
          </w:tcPr>
          <w:p w14:paraId="7FF21240" w14:textId="77777777" w:rsidR="000C5AED" w:rsidRPr="005A4FF9" w:rsidRDefault="000C5AED" w:rsidP="000C5AED"/>
        </w:tc>
        <w:tc>
          <w:tcPr>
            <w:tcW w:w="913" w:type="dxa"/>
          </w:tcPr>
          <w:p w14:paraId="04B31B2A" w14:textId="77777777" w:rsidR="000C5AED" w:rsidRPr="005A4FF9" w:rsidRDefault="000C5AED" w:rsidP="000C5AED">
            <w:r w:rsidRPr="005A4FF9">
              <w:t>6.5.2</w:t>
            </w:r>
          </w:p>
        </w:tc>
        <w:tc>
          <w:tcPr>
            <w:tcW w:w="691" w:type="dxa"/>
          </w:tcPr>
          <w:p w14:paraId="6625BBC0" w14:textId="77777777" w:rsidR="000C5AED" w:rsidRPr="005A4FF9" w:rsidRDefault="000C5AED" w:rsidP="000C5AED">
            <w:pPr>
              <w:ind w:left="1200"/>
            </w:pPr>
          </w:p>
        </w:tc>
        <w:tc>
          <w:tcPr>
            <w:tcW w:w="7247" w:type="dxa"/>
            <w:gridSpan w:val="2"/>
          </w:tcPr>
          <w:p w14:paraId="50A09602" w14:textId="77777777" w:rsidR="000C5AED" w:rsidRPr="005A4FF9" w:rsidRDefault="000C5AED" w:rsidP="000C5AED">
            <w:pPr>
              <w:rPr>
                <w:color w:val="000000"/>
              </w:rPr>
            </w:pPr>
            <w:r w:rsidRPr="005A4FF9">
              <w:rPr>
                <w:color w:val="000000"/>
              </w:rPr>
              <w:t>L’attributaire transmet systématiquement et à la fréquence exigés les données sur la qualité de l’air aux instances concernées.</w:t>
            </w:r>
          </w:p>
        </w:tc>
      </w:tr>
      <w:tr w:rsidR="000C5AED" w:rsidRPr="005A4FF9" w14:paraId="04AC582F" w14:textId="77777777" w:rsidTr="00FF3E32">
        <w:trPr>
          <w:jc w:val="center"/>
        </w:trPr>
        <w:tc>
          <w:tcPr>
            <w:tcW w:w="316" w:type="dxa"/>
          </w:tcPr>
          <w:p w14:paraId="280DEF9C" w14:textId="77777777" w:rsidR="000C5AED" w:rsidRPr="005A4FF9" w:rsidRDefault="000C5AED" w:rsidP="000C5AED"/>
        </w:tc>
        <w:tc>
          <w:tcPr>
            <w:tcW w:w="625" w:type="dxa"/>
          </w:tcPr>
          <w:p w14:paraId="39AE00A0" w14:textId="77777777" w:rsidR="000C5AED" w:rsidRPr="005A4FF9" w:rsidRDefault="000C5AED" w:rsidP="000C5AED"/>
        </w:tc>
        <w:tc>
          <w:tcPr>
            <w:tcW w:w="913" w:type="dxa"/>
          </w:tcPr>
          <w:p w14:paraId="635AC281" w14:textId="77777777" w:rsidR="000C5AED" w:rsidRPr="005A4FF9" w:rsidRDefault="000C5AED" w:rsidP="000C5AED">
            <w:r w:rsidRPr="005A4FF9">
              <w:t>6.5.3</w:t>
            </w:r>
          </w:p>
        </w:tc>
        <w:tc>
          <w:tcPr>
            <w:tcW w:w="691" w:type="dxa"/>
          </w:tcPr>
          <w:p w14:paraId="2BE4BA89" w14:textId="77777777" w:rsidR="000C5AED" w:rsidRPr="005A4FF9" w:rsidRDefault="000C5AED" w:rsidP="000C5AED">
            <w:pPr>
              <w:ind w:left="1200"/>
            </w:pPr>
          </w:p>
        </w:tc>
        <w:tc>
          <w:tcPr>
            <w:tcW w:w="7247" w:type="dxa"/>
            <w:gridSpan w:val="2"/>
          </w:tcPr>
          <w:p w14:paraId="00D4F449" w14:textId="77777777" w:rsidR="000C5AED" w:rsidRPr="005A4FF9" w:rsidRDefault="000C5AED" w:rsidP="000C5AED">
            <w:pPr>
              <w:rPr>
                <w:color w:val="000000"/>
              </w:rPr>
            </w:pPr>
            <w:r w:rsidRPr="005A4FF9">
              <w:rPr>
                <w:color w:val="000000"/>
              </w:rPr>
              <w:t>En cas de dépassement des normes l’attributaire devra restreindre ses activités pendant la période nécessaire ou modifiera ces techniques de façon à ce que ces émissions respectent les normes en vigueur.</w:t>
            </w:r>
          </w:p>
        </w:tc>
      </w:tr>
      <w:tr w:rsidR="000C5AED" w:rsidRPr="005A4FF9" w14:paraId="6EDD66D0" w14:textId="77777777" w:rsidTr="00FF3E32">
        <w:trPr>
          <w:jc w:val="center"/>
        </w:trPr>
        <w:tc>
          <w:tcPr>
            <w:tcW w:w="316" w:type="dxa"/>
          </w:tcPr>
          <w:p w14:paraId="62BFB760" w14:textId="77777777" w:rsidR="000C5AED" w:rsidRPr="005A4FF9" w:rsidRDefault="000C5AED" w:rsidP="000C5AED">
            <w:pPr>
              <w:rPr>
                <w:b/>
              </w:rPr>
            </w:pPr>
          </w:p>
          <w:p w14:paraId="6FEABAF7" w14:textId="77777777" w:rsidR="000C5AED" w:rsidRPr="005A4FF9" w:rsidRDefault="000C5AED" w:rsidP="000C5AED">
            <w:pPr>
              <w:rPr>
                <w:b/>
              </w:rPr>
            </w:pPr>
            <w:r w:rsidRPr="005A4FF9">
              <w:rPr>
                <w:b/>
              </w:rPr>
              <w:t>7</w:t>
            </w:r>
          </w:p>
        </w:tc>
        <w:tc>
          <w:tcPr>
            <w:tcW w:w="9476" w:type="dxa"/>
            <w:gridSpan w:val="5"/>
          </w:tcPr>
          <w:p w14:paraId="1B139590" w14:textId="77777777" w:rsidR="000C5AED" w:rsidRPr="005A4FF9" w:rsidRDefault="000C5AED" w:rsidP="000C5AED">
            <w:pPr>
              <w:rPr>
                <w:b/>
              </w:rPr>
            </w:pPr>
            <w:bookmarkStart w:id="630" w:name="_Hlk214634379"/>
          </w:p>
          <w:p w14:paraId="595D644B" w14:textId="77777777" w:rsidR="000C5AED" w:rsidRPr="005A4FF9" w:rsidRDefault="000C5AED" w:rsidP="000C5AED">
            <w:pPr>
              <w:rPr>
                <w:b/>
              </w:rPr>
            </w:pPr>
            <w:r w:rsidRPr="005A4FF9">
              <w:rPr>
                <w:b/>
              </w:rPr>
              <w:t xml:space="preserve">DISPOSITION RELATIVE À LA PROTECTION DE LA BIODIVERSITÉ </w:t>
            </w:r>
            <w:bookmarkEnd w:id="630"/>
          </w:p>
        </w:tc>
      </w:tr>
      <w:tr w:rsidR="000C5AED" w:rsidRPr="005A4FF9" w14:paraId="2FE46BF6" w14:textId="77777777" w:rsidTr="00FF3E32">
        <w:trPr>
          <w:jc w:val="center"/>
        </w:trPr>
        <w:tc>
          <w:tcPr>
            <w:tcW w:w="316" w:type="dxa"/>
          </w:tcPr>
          <w:p w14:paraId="3EBE2409" w14:textId="77777777" w:rsidR="000C5AED" w:rsidRPr="005A4FF9" w:rsidRDefault="000C5AED" w:rsidP="000C5AED">
            <w:pPr>
              <w:rPr>
                <w:b/>
              </w:rPr>
            </w:pPr>
          </w:p>
        </w:tc>
        <w:tc>
          <w:tcPr>
            <w:tcW w:w="625" w:type="dxa"/>
          </w:tcPr>
          <w:p w14:paraId="1F794B75" w14:textId="77777777" w:rsidR="000C5AED" w:rsidRPr="005A4FF9" w:rsidRDefault="000C5AED" w:rsidP="000C5AED">
            <w:pPr>
              <w:rPr>
                <w:b/>
              </w:rPr>
            </w:pPr>
          </w:p>
          <w:p w14:paraId="0B508759" w14:textId="77777777" w:rsidR="000C5AED" w:rsidRPr="005A4FF9" w:rsidRDefault="000C5AED" w:rsidP="000C5AED">
            <w:pPr>
              <w:rPr>
                <w:b/>
              </w:rPr>
            </w:pPr>
            <w:r w:rsidRPr="005A4FF9">
              <w:rPr>
                <w:b/>
              </w:rPr>
              <w:t>7.1</w:t>
            </w:r>
          </w:p>
        </w:tc>
        <w:tc>
          <w:tcPr>
            <w:tcW w:w="8851" w:type="dxa"/>
            <w:gridSpan w:val="4"/>
          </w:tcPr>
          <w:p w14:paraId="2B650B85" w14:textId="77777777" w:rsidR="000C5AED" w:rsidRPr="005A4FF9" w:rsidRDefault="000C5AED" w:rsidP="000C5AED">
            <w:pPr>
              <w:rPr>
                <w:b/>
              </w:rPr>
            </w:pPr>
          </w:p>
          <w:p w14:paraId="5E77AAE8" w14:textId="77777777" w:rsidR="000C5AED" w:rsidRPr="005A4FF9" w:rsidRDefault="000C5AED" w:rsidP="000C5AED">
            <w:pPr>
              <w:rPr>
                <w:b/>
              </w:rPr>
            </w:pPr>
            <w:r w:rsidRPr="005A4FF9">
              <w:rPr>
                <w:b/>
              </w:rPr>
              <w:t>Biodiversité terrestre</w:t>
            </w:r>
          </w:p>
        </w:tc>
      </w:tr>
      <w:tr w:rsidR="000C5AED" w:rsidRPr="005A4FF9" w14:paraId="5EB00775" w14:textId="77777777" w:rsidTr="00FF3E32">
        <w:trPr>
          <w:jc w:val="center"/>
        </w:trPr>
        <w:tc>
          <w:tcPr>
            <w:tcW w:w="316" w:type="dxa"/>
          </w:tcPr>
          <w:p w14:paraId="690E827F" w14:textId="77777777" w:rsidR="000C5AED" w:rsidRPr="005A4FF9" w:rsidRDefault="000C5AED" w:rsidP="000C5AED"/>
        </w:tc>
        <w:tc>
          <w:tcPr>
            <w:tcW w:w="625" w:type="dxa"/>
          </w:tcPr>
          <w:p w14:paraId="6CB142F0" w14:textId="77777777" w:rsidR="000C5AED" w:rsidRPr="005A4FF9" w:rsidRDefault="000C5AED" w:rsidP="000C5AED"/>
        </w:tc>
        <w:tc>
          <w:tcPr>
            <w:tcW w:w="913" w:type="dxa"/>
          </w:tcPr>
          <w:p w14:paraId="6761D43E" w14:textId="77777777" w:rsidR="000C5AED" w:rsidRPr="005A4FF9" w:rsidRDefault="000C5AED" w:rsidP="000C5AED">
            <w:r w:rsidRPr="005A4FF9">
              <w:t>7.1.1</w:t>
            </w:r>
          </w:p>
        </w:tc>
        <w:tc>
          <w:tcPr>
            <w:tcW w:w="691" w:type="dxa"/>
          </w:tcPr>
          <w:p w14:paraId="2F182D75" w14:textId="77777777" w:rsidR="000C5AED" w:rsidRPr="005A4FF9" w:rsidRDefault="000C5AED" w:rsidP="000C5AED">
            <w:pPr>
              <w:ind w:left="1200"/>
            </w:pPr>
          </w:p>
        </w:tc>
        <w:tc>
          <w:tcPr>
            <w:tcW w:w="7247" w:type="dxa"/>
            <w:gridSpan w:val="2"/>
          </w:tcPr>
          <w:p w14:paraId="4D94C0AA" w14:textId="77777777" w:rsidR="000C5AED" w:rsidRPr="005A4FF9" w:rsidRDefault="000C5AED" w:rsidP="000C5AED">
            <w:r w:rsidRPr="005A4FF9">
              <w:t xml:space="preserve">L’attributaire doit limiter au strict minimum la coupe des arbres et la dégradation de la végétation lors des actions. </w:t>
            </w:r>
          </w:p>
        </w:tc>
      </w:tr>
      <w:tr w:rsidR="000C5AED" w:rsidRPr="005A4FF9" w14:paraId="34777035" w14:textId="77777777" w:rsidTr="00D12928">
        <w:trPr>
          <w:trHeight w:val="1295"/>
          <w:jc w:val="center"/>
        </w:trPr>
        <w:tc>
          <w:tcPr>
            <w:tcW w:w="316" w:type="dxa"/>
          </w:tcPr>
          <w:p w14:paraId="221AFB35" w14:textId="77777777" w:rsidR="000C5AED" w:rsidRPr="005A4FF9" w:rsidRDefault="000C5AED" w:rsidP="000C5AED"/>
        </w:tc>
        <w:tc>
          <w:tcPr>
            <w:tcW w:w="625" w:type="dxa"/>
          </w:tcPr>
          <w:p w14:paraId="0023E2B8" w14:textId="77777777" w:rsidR="000C5AED" w:rsidRPr="005A4FF9" w:rsidRDefault="000C5AED" w:rsidP="000C5AED"/>
        </w:tc>
        <w:tc>
          <w:tcPr>
            <w:tcW w:w="913" w:type="dxa"/>
          </w:tcPr>
          <w:p w14:paraId="7BBD64BD" w14:textId="77777777" w:rsidR="000C5AED" w:rsidRPr="005A4FF9" w:rsidRDefault="000C5AED" w:rsidP="000C5AED">
            <w:r w:rsidRPr="005A4FF9">
              <w:t>7.1.2</w:t>
            </w:r>
          </w:p>
        </w:tc>
        <w:tc>
          <w:tcPr>
            <w:tcW w:w="691" w:type="dxa"/>
          </w:tcPr>
          <w:p w14:paraId="2BCE93D5" w14:textId="77777777" w:rsidR="000C5AED" w:rsidRPr="005A4FF9" w:rsidRDefault="000C5AED" w:rsidP="000C5AED">
            <w:pPr>
              <w:ind w:left="1200"/>
            </w:pPr>
          </w:p>
        </w:tc>
        <w:tc>
          <w:tcPr>
            <w:tcW w:w="7247" w:type="dxa"/>
            <w:gridSpan w:val="2"/>
          </w:tcPr>
          <w:p w14:paraId="2F0A2D45" w14:textId="77777777" w:rsidR="000C5AED" w:rsidRPr="005A4FF9" w:rsidRDefault="000C5AED" w:rsidP="000C5AED">
            <w:r w:rsidRPr="005A4FF9">
              <w:t>Les employés doivent être sensibilisés sur les espèces de faune dont la chasse et la possession sont interdites et les dates de fermeture de la chasse pour éviter d’augmenter la pression sur ces espèces dues aux achats par les employés de l’attributaire.</w:t>
            </w:r>
          </w:p>
        </w:tc>
      </w:tr>
      <w:tr w:rsidR="000C5AED" w:rsidRPr="005A4FF9" w14:paraId="768CF4D0" w14:textId="77777777" w:rsidTr="00D12928">
        <w:trPr>
          <w:trHeight w:val="461"/>
          <w:jc w:val="center"/>
        </w:trPr>
        <w:tc>
          <w:tcPr>
            <w:tcW w:w="316" w:type="dxa"/>
          </w:tcPr>
          <w:p w14:paraId="6518674F" w14:textId="77777777" w:rsidR="000C5AED" w:rsidRPr="005A4FF9" w:rsidRDefault="000C5AED" w:rsidP="000C5AED"/>
        </w:tc>
        <w:tc>
          <w:tcPr>
            <w:tcW w:w="625" w:type="dxa"/>
          </w:tcPr>
          <w:p w14:paraId="74403B88" w14:textId="77777777" w:rsidR="000C5AED" w:rsidRPr="005A4FF9" w:rsidRDefault="000C5AED" w:rsidP="000C5AED"/>
        </w:tc>
        <w:tc>
          <w:tcPr>
            <w:tcW w:w="913" w:type="dxa"/>
          </w:tcPr>
          <w:p w14:paraId="5F38B795" w14:textId="77777777" w:rsidR="000C5AED" w:rsidRPr="005A4FF9" w:rsidRDefault="000C5AED" w:rsidP="000C5AED">
            <w:r w:rsidRPr="005A4FF9">
              <w:t>7.1.3</w:t>
            </w:r>
          </w:p>
        </w:tc>
        <w:tc>
          <w:tcPr>
            <w:tcW w:w="691" w:type="dxa"/>
          </w:tcPr>
          <w:p w14:paraId="1DE7AD9E" w14:textId="77777777" w:rsidR="000C5AED" w:rsidRPr="005A4FF9" w:rsidRDefault="000C5AED" w:rsidP="000C5AED">
            <w:pPr>
              <w:ind w:left="1200"/>
            </w:pPr>
          </w:p>
        </w:tc>
        <w:tc>
          <w:tcPr>
            <w:tcW w:w="7247" w:type="dxa"/>
            <w:gridSpan w:val="2"/>
          </w:tcPr>
          <w:p w14:paraId="5BFC3BBF" w14:textId="77777777" w:rsidR="000C5AED" w:rsidRPr="005A4FF9" w:rsidRDefault="000C5AED" w:rsidP="000C5AED">
            <w:r w:rsidRPr="005A4FF9">
              <w:t xml:space="preserve">L’utilisation des pesticides doit être contrôlée et leur utilisation restreinte </w:t>
            </w:r>
          </w:p>
        </w:tc>
      </w:tr>
      <w:tr w:rsidR="000C5AED" w:rsidRPr="005A4FF9" w14:paraId="6D469E98" w14:textId="77777777" w:rsidTr="00D12928">
        <w:trPr>
          <w:trHeight w:val="1315"/>
          <w:jc w:val="center"/>
        </w:trPr>
        <w:tc>
          <w:tcPr>
            <w:tcW w:w="316" w:type="dxa"/>
          </w:tcPr>
          <w:p w14:paraId="1898B505" w14:textId="77777777" w:rsidR="000C5AED" w:rsidRPr="005A4FF9" w:rsidRDefault="000C5AED" w:rsidP="000C5AED"/>
        </w:tc>
        <w:tc>
          <w:tcPr>
            <w:tcW w:w="625" w:type="dxa"/>
          </w:tcPr>
          <w:p w14:paraId="35653232" w14:textId="77777777" w:rsidR="000C5AED" w:rsidRPr="005A4FF9" w:rsidRDefault="000C5AED" w:rsidP="000C5AED"/>
        </w:tc>
        <w:tc>
          <w:tcPr>
            <w:tcW w:w="913" w:type="dxa"/>
          </w:tcPr>
          <w:p w14:paraId="0643768B" w14:textId="77777777" w:rsidR="000C5AED" w:rsidRPr="005A4FF9" w:rsidRDefault="000C5AED" w:rsidP="000C5AED">
            <w:r w:rsidRPr="005A4FF9">
              <w:t>7.1.4</w:t>
            </w:r>
          </w:p>
        </w:tc>
        <w:tc>
          <w:tcPr>
            <w:tcW w:w="691" w:type="dxa"/>
          </w:tcPr>
          <w:p w14:paraId="652765D2" w14:textId="77777777" w:rsidR="000C5AED" w:rsidRPr="005A4FF9" w:rsidRDefault="000C5AED" w:rsidP="000C5AED">
            <w:pPr>
              <w:ind w:left="1200"/>
            </w:pPr>
          </w:p>
        </w:tc>
        <w:tc>
          <w:tcPr>
            <w:tcW w:w="7247" w:type="dxa"/>
            <w:gridSpan w:val="2"/>
          </w:tcPr>
          <w:p w14:paraId="337A1363" w14:textId="77777777" w:rsidR="000C5AED" w:rsidRPr="005A4FF9" w:rsidRDefault="000C5AED" w:rsidP="000C5AED">
            <w:r w:rsidRPr="005A4FF9">
              <w:t>Toute importation de semence et plantes est régie par le gouvernement (identification nécessaire) et ne peut être réalisée sans autorisation préalable.</w:t>
            </w:r>
          </w:p>
        </w:tc>
      </w:tr>
      <w:tr w:rsidR="000C5AED" w:rsidRPr="005A4FF9" w14:paraId="40F4E12A" w14:textId="77777777" w:rsidTr="00FF3E32">
        <w:trPr>
          <w:jc w:val="center"/>
        </w:trPr>
        <w:tc>
          <w:tcPr>
            <w:tcW w:w="316" w:type="dxa"/>
          </w:tcPr>
          <w:p w14:paraId="493F210F" w14:textId="77777777" w:rsidR="000C5AED" w:rsidRPr="005A4FF9" w:rsidRDefault="000C5AED" w:rsidP="000C5AED">
            <w:pPr>
              <w:rPr>
                <w:b/>
              </w:rPr>
            </w:pPr>
          </w:p>
        </w:tc>
        <w:tc>
          <w:tcPr>
            <w:tcW w:w="625" w:type="dxa"/>
          </w:tcPr>
          <w:p w14:paraId="15E40F66" w14:textId="77777777" w:rsidR="000C5AED" w:rsidRPr="005A4FF9" w:rsidRDefault="000C5AED" w:rsidP="000C5AED">
            <w:pPr>
              <w:rPr>
                <w:b/>
              </w:rPr>
            </w:pPr>
          </w:p>
          <w:p w14:paraId="692F7273" w14:textId="77777777" w:rsidR="000C5AED" w:rsidRPr="005A4FF9" w:rsidRDefault="000C5AED" w:rsidP="000C5AED">
            <w:pPr>
              <w:rPr>
                <w:b/>
              </w:rPr>
            </w:pPr>
            <w:r w:rsidRPr="005A4FF9">
              <w:rPr>
                <w:b/>
              </w:rPr>
              <w:t>7.2</w:t>
            </w:r>
          </w:p>
        </w:tc>
        <w:tc>
          <w:tcPr>
            <w:tcW w:w="8851" w:type="dxa"/>
            <w:gridSpan w:val="4"/>
          </w:tcPr>
          <w:p w14:paraId="5C46A108" w14:textId="77777777" w:rsidR="000C5AED" w:rsidRPr="005A4FF9" w:rsidRDefault="000C5AED" w:rsidP="000C5AED">
            <w:pPr>
              <w:rPr>
                <w:b/>
              </w:rPr>
            </w:pPr>
          </w:p>
          <w:p w14:paraId="1C9CA865" w14:textId="77777777" w:rsidR="000C5AED" w:rsidRPr="005A4FF9" w:rsidRDefault="000C5AED" w:rsidP="000C5AED">
            <w:pPr>
              <w:rPr>
                <w:b/>
              </w:rPr>
            </w:pPr>
            <w:r w:rsidRPr="005A4FF9">
              <w:rPr>
                <w:b/>
              </w:rPr>
              <w:t>Biodiversité aquatique</w:t>
            </w:r>
          </w:p>
        </w:tc>
      </w:tr>
      <w:tr w:rsidR="000C5AED" w:rsidRPr="005A4FF9" w14:paraId="63D4B09F" w14:textId="77777777" w:rsidTr="00FF3E32">
        <w:trPr>
          <w:jc w:val="center"/>
        </w:trPr>
        <w:tc>
          <w:tcPr>
            <w:tcW w:w="316" w:type="dxa"/>
          </w:tcPr>
          <w:p w14:paraId="0D6EE420" w14:textId="77777777" w:rsidR="000C5AED" w:rsidRPr="005A4FF9" w:rsidRDefault="000C5AED" w:rsidP="000C5AED"/>
        </w:tc>
        <w:tc>
          <w:tcPr>
            <w:tcW w:w="625" w:type="dxa"/>
          </w:tcPr>
          <w:p w14:paraId="72324742" w14:textId="77777777" w:rsidR="000C5AED" w:rsidRPr="005A4FF9" w:rsidRDefault="000C5AED" w:rsidP="000C5AED"/>
        </w:tc>
        <w:tc>
          <w:tcPr>
            <w:tcW w:w="913" w:type="dxa"/>
          </w:tcPr>
          <w:p w14:paraId="0DE4B28E" w14:textId="77777777" w:rsidR="000C5AED" w:rsidRPr="005A4FF9" w:rsidRDefault="000C5AED" w:rsidP="000C5AED">
            <w:r w:rsidRPr="005A4FF9">
              <w:t>7.2.1</w:t>
            </w:r>
          </w:p>
        </w:tc>
        <w:tc>
          <w:tcPr>
            <w:tcW w:w="691" w:type="dxa"/>
          </w:tcPr>
          <w:p w14:paraId="19A2A391" w14:textId="77777777" w:rsidR="000C5AED" w:rsidRPr="005A4FF9" w:rsidRDefault="000C5AED" w:rsidP="000C5AED">
            <w:pPr>
              <w:ind w:left="1200"/>
            </w:pPr>
          </w:p>
        </w:tc>
        <w:tc>
          <w:tcPr>
            <w:tcW w:w="7247" w:type="dxa"/>
            <w:gridSpan w:val="2"/>
          </w:tcPr>
          <w:p w14:paraId="0F69AB13" w14:textId="77777777" w:rsidR="000C5AED" w:rsidRPr="005A4FF9" w:rsidRDefault="000C5AED" w:rsidP="000C5AED">
            <w:r w:rsidRPr="005A4FF9">
              <w:t>Il est interdit de bloquer l’écoulement d’un cours d’eau.</w:t>
            </w:r>
          </w:p>
        </w:tc>
      </w:tr>
      <w:tr w:rsidR="000C5AED" w:rsidRPr="005A4FF9" w14:paraId="37346FBC" w14:textId="77777777" w:rsidTr="00FF3E32">
        <w:trPr>
          <w:jc w:val="center"/>
        </w:trPr>
        <w:tc>
          <w:tcPr>
            <w:tcW w:w="316" w:type="dxa"/>
          </w:tcPr>
          <w:p w14:paraId="7188B0DB" w14:textId="77777777" w:rsidR="000C5AED" w:rsidRPr="005A4FF9" w:rsidRDefault="000C5AED" w:rsidP="000C5AED"/>
        </w:tc>
        <w:tc>
          <w:tcPr>
            <w:tcW w:w="625" w:type="dxa"/>
          </w:tcPr>
          <w:p w14:paraId="23F5AD62" w14:textId="77777777" w:rsidR="000C5AED" w:rsidRPr="005A4FF9" w:rsidRDefault="000C5AED" w:rsidP="000C5AED"/>
        </w:tc>
        <w:tc>
          <w:tcPr>
            <w:tcW w:w="913" w:type="dxa"/>
          </w:tcPr>
          <w:p w14:paraId="23094AC4" w14:textId="77777777" w:rsidR="000C5AED" w:rsidRPr="005A4FF9" w:rsidRDefault="000C5AED" w:rsidP="000C5AED">
            <w:r w:rsidRPr="005A4FF9">
              <w:t>7.2.2</w:t>
            </w:r>
          </w:p>
        </w:tc>
        <w:tc>
          <w:tcPr>
            <w:tcW w:w="691" w:type="dxa"/>
          </w:tcPr>
          <w:p w14:paraId="36860397" w14:textId="77777777" w:rsidR="000C5AED" w:rsidRPr="005A4FF9" w:rsidRDefault="000C5AED" w:rsidP="000C5AED">
            <w:pPr>
              <w:ind w:left="1200"/>
            </w:pPr>
          </w:p>
        </w:tc>
        <w:tc>
          <w:tcPr>
            <w:tcW w:w="7247" w:type="dxa"/>
            <w:gridSpan w:val="2"/>
          </w:tcPr>
          <w:p w14:paraId="4E448F25" w14:textId="77777777" w:rsidR="000C5AED" w:rsidRPr="005A4FF9" w:rsidRDefault="000C5AED" w:rsidP="000C5AED">
            <w:r w:rsidRPr="005A4FF9">
              <w:t>Il est interdit d’installer dans un cours d’eau tout dispositif qui empêche la circulation des espèces piscicoles.</w:t>
            </w:r>
          </w:p>
        </w:tc>
      </w:tr>
      <w:tr w:rsidR="000C5AED" w:rsidRPr="005A4FF9" w14:paraId="465301CA" w14:textId="77777777" w:rsidTr="00FF3E32">
        <w:trPr>
          <w:jc w:val="center"/>
        </w:trPr>
        <w:tc>
          <w:tcPr>
            <w:tcW w:w="316" w:type="dxa"/>
          </w:tcPr>
          <w:p w14:paraId="71AF4B59" w14:textId="77777777" w:rsidR="000C5AED" w:rsidRPr="005A4FF9" w:rsidRDefault="000C5AED" w:rsidP="000C5AED"/>
        </w:tc>
        <w:tc>
          <w:tcPr>
            <w:tcW w:w="625" w:type="dxa"/>
          </w:tcPr>
          <w:p w14:paraId="6CEA7D2E" w14:textId="77777777" w:rsidR="000C5AED" w:rsidRPr="005A4FF9" w:rsidRDefault="000C5AED" w:rsidP="000C5AED"/>
        </w:tc>
        <w:tc>
          <w:tcPr>
            <w:tcW w:w="913" w:type="dxa"/>
          </w:tcPr>
          <w:p w14:paraId="7AD1449E" w14:textId="77777777" w:rsidR="000C5AED" w:rsidRPr="005A4FF9" w:rsidRDefault="000C5AED" w:rsidP="000C5AED">
            <w:r w:rsidRPr="005A4FF9">
              <w:t>7.2.3</w:t>
            </w:r>
          </w:p>
        </w:tc>
        <w:tc>
          <w:tcPr>
            <w:tcW w:w="691" w:type="dxa"/>
          </w:tcPr>
          <w:p w14:paraId="49426BCA" w14:textId="77777777" w:rsidR="000C5AED" w:rsidRPr="005A4FF9" w:rsidRDefault="000C5AED" w:rsidP="000C5AED">
            <w:pPr>
              <w:ind w:left="1200"/>
            </w:pPr>
          </w:p>
        </w:tc>
        <w:tc>
          <w:tcPr>
            <w:tcW w:w="7247" w:type="dxa"/>
            <w:gridSpan w:val="2"/>
          </w:tcPr>
          <w:p w14:paraId="142E111B" w14:textId="77777777" w:rsidR="000C5AED" w:rsidRPr="005A4FF9" w:rsidRDefault="000C5AED" w:rsidP="000C5AED">
            <w:r w:rsidRPr="005A4FF9">
              <w:t>Les employés doivent être sensibilisés sur les espèces piscicoles dont la pêche et la possession sont interdites et les dates de fermeture de la pêche pour éviter d’augmenter la pression sur ces espèces dues aux achats par les employés de l’attributaire.</w:t>
            </w:r>
          </w:p>
        </w:tc>
      </w:tr>
      <w:tr w:rsidR="000C5AED" w:rsidRPr="005A4FF9" w14:paraId="2AE952BD" w14:textId="77777777" w:rsidTr="00FF3E32">
        <w:trPr>
          <w:jc w:val="center"/>
        </w:trPr>
        <w:tc>
          <w:tcPr>
            <w:tcW w:w="316" w:type="dxa"/>
          </w:tcPr>
          <w:p w14:paraId="79787912" w14:textId="77777777" w:rsidR="000C5AED" w:rsidRPr="005A4FF9" w:rsidRDefault="000C5AED" w:rsidP="000C5AED">
            <w:pPr>
              <w:rPr>
                <w:b/>
              </w:rPr>
            </w:pPr>
          </w:p>
          <w:p w14:paraId="1DC9ADD0" w14:textId="77777777" w:rsidR="000C5AED" w:rsidRPr="005A4FF9" w:rsidRDefault="000C5AED" w:rsidP="000C5AED">
            <w:pPr>
              <w:rPr>
                <w:b/>
              </w:rPr>
            </w:pPr>
            <w:r w:rsidRPr="005A4FF9">
              <w:rPr>
                <w:b/>
              </w:rPr>
              <w:t>8</w:t>
            </w:r>
          </w:p>
        </w:tc>
        <w:tc>
          <w:tcPr>
            <w:tcW w:w="9476" w:type="dxa"/>
            <w:gridSpan w:val="5"/>
          </w:tcPr>
          <w:p w14:paraId="5D1DCB38" w14:textId="77777777" w:rsidR="000C5AED" w:rsidRPr="005A4FF9" w:rsidRDefault="000C5AED" w:rsidP="000C5AED">
            <w:pPr>
              <w:rPr>
                <w:b/>
              </w:rPr>
            </w:pPr>
          </w:p>
          <w:p w14:paraId="5B0A0832" w14:textId="77777777" w:rsidR="000C5AED" w:rsidRPr="005A4FF9" w:rsidRDefault="000C5AED" w:rsidP="000C5AED">
            <w:pPr>
              <w:rPr>
                <w:b/>
              </w:rPr>
            </w:pPr>
            <w:bookmarkStart w:id="631" w:name="_Hlk214634451"/>
            <w:r w:rsidRPr="005A4FF9">
              <w:rPr>
                <w:b/>
              </w:rPr>
              <w:t>DISPOSITIONS RELATIVES À LA GESTION SOCIALE</w:t>
            </w:r>
            <w:bookmarkEnd w:id="631"/>
          </w:p>
        </w:tc>
      </w:tr>
      <w:tr w:rsidR="000C5AED" w:rsidRPr="005A4FF9" w14:paraId="1F669ED5" w14:textId="77777777" w:rsidTr="00FF3E32">
        <w:trPr>
          <w:jc w:val="center"/>
        </w:trPr>
        <w:tc>
          <w:tcPr>
            <w:tcW w:w="316" w:type="dxa"/>
          </w:tcPr>
          <w:p w14:paraId="5417D7B4" w14:textId="77777777" w:rsidR="000C5AED" w:rsidRPr="005A4FF9" w:rsidRDefault="000C5AED" w:rsidP="000C5AED"/>
        </w:tc>
        <w:tc>
          <w:tcPr>
            <w:tcW w:w="625" w:type="dxa"/>
          </w:tcPr>
          <w:p w14:paraId="31BAF353" w14:textId="77777777" w:rsidR="000C5AED" w:rsidRPr="005A4FF9" w:rsidRDefault="000C5AED" w:rsidP="000C5AED"/>
        </w:tc>
        <w:tc>
          <w:tcPr>
            <w:tcW w:w="913" w:type="dxa"/>
          </w:tcPr>
          <w:p w14:paraId="6C15964F" w14:textId="77777777" w:rsidR="000C5AED" w:rsidRPr="005A4FF9" w:rsidRDefault="000C5AED" w:rsidP="000C5AED"/>
        </w:tc>
        <w:tc>
          <w:tcPr>
            <w:tcW w:w="691" w:type="dxa"/>
          </w:tcPr>
          <w:p w14:paraId="133448C4" w14:textId="77777777" w:rsidR="000C5AED" w:rsidRPr="005A4FF9" w:rsidRDefault="000C5AED" w:rsidP="000C5AED">
            <w:pPr>
              <w:ind w:left="1200"/>
            </w:pPr>
          </w:p>
        </w:tc>
        <w:tc>
          <w:tcPr>
            <w:tcW w:w="7247" w:type="dxa"/>
            <w:gridSpan w:val="2"/>
          </w:tcPr>
          <w:p w14:paraId="57D8489D" w14:textId="77777777" w:rsidR="000C5AED" w:rsidRPr="005A4FF9" w:rsidRDefault="000C5AED" w:rsidP="000C5AED">
            <w:pPr>
              <w:rPr>
                <w:color w:val="000000"/>
              </w:rPr>
            </w:pPr>
            <w:r w:rsidRPr="005A4FF9">
              <w:rPr>
                <w:color w:val="000000"/>
              </w:rPr>
              <w:t>Sauf dispositions contraires du Marché, toutes les mesures d’ordre, de sécurité et d’hygiène prescrites ci-dessus sont à la charge de l’attributaire.</w:t>
            </w:r>
          </w:p>
        </w:tc>
      </w:tr>
      <w:tr w:rsidR="000C5AED" w:rsidRPr="005A4FF9" w14:paraId="072C5361" w14:textId="77777777" w:rsidTr="00FF3E32">
        <w:trPr>
          <w:jc w:val="center"/>
        </w:trPr>
        <w:tc>
          <w:tcPr>
            <w:tcW w:w="316" w:type="dxa"/>
          </w:tcPr>
          <w:p w14:paraId="3EE80528" w14:textId="77777777" w:rsidR="000C5AED" w:rsidRPr="005A4FF9" w:rsidRDefault="000C5AED" w:rsidP="000C5AED">
            <w:pPr>
              <w:rPr>
                <w:b/>
              </w:rPr>
            </w:pPr>
          </w:p>
        </w:tc>
        <w:tc>
          <w:tcPr>
            <w:tcW w:w="625" w:type="dxa"/>
          </w:tcPr>
          <w:p w14:paraId="661A96B6" w14:textId="77777777" w:rsidR="000C5AED" w:rsidRPr="005A4FF9" w:rsidRDefault="000C5AED" w:rsidP="000C5AED">
            <w:pPr>
              <w:rPr>
                <w:b/>
              </w:rPr>
            </w:pPr>
          </w:p>
          <w:p w14:paraId="2514B363" w14:textId="77777777" w:rsidR="000C5AED" w:rsidRPr="005A4FF9" w:rsidRDefault="000C5AED" w:rsidP="000C5AED">
            <w:pPr>
              <w:rPr>
                <w:b/>
              </w:rPr>
            </w:pPr>
            <w:r w:rsidRPr="005A4FF9">
              <w:rPr>
                <w:b/>
              </w:rPr>
              <w:t>8.1</w:t>
            </w:r>
          </w:p>
        </w:tc>
        <w:tc>
          <w:tcPr>
            <w:tcW w:w="8851" w:type="dxa"/>
            <w:gridSpan w:val="4"/>
          </w:tcPr>
          <w:p w14:paraId="2632ACB1" w14:textId="77777777" w:rsidR="000C5AED" w:rsidRPr="005A4FF9" w:rsidRDefault="000C5AED" w:rsidP="000C5AED">
            <w:pPr>
              <w:rPr>
                <w:b/>
              </w:rPr>
            </w:pPr>
          </w:p>
          <w:p w14:paraId="0117BFF9" w14:textId="77777777" w:rsidR="000C5AED" w:rsidRPr="005A4FF9" w:rsidRDefault="000C5AED" w:rsidP="000C5AED">
            <w:pPr>
              <w:rPr>
                <w:b/>
              </w:rPr>
            </w:pPr>
            <w:r w:rsidRPr="005A4FF9">
              <w:rPr>
                <w:b/>
              </w:rPr>
              <w:t>Gestion des ressources humaines</w:t>
            </w:r>
          </w:p>
        </w:tc>
      </w:tr>
      <w:tr w:rsidR="000C5AED" w:rsidRPr="005A4FF9" w14:paraId="1C995850" w14:textId="77777777" w:rsidTr="00FF3E32">
        <w:trPr>
          <w:jc w:val="center"/>
        </w:trPr>
        <w:tc>
          <w:tcPr>
            <w:tcW w:w="316" w:type="dxa"/>
          </w:tcPr>
          <w:p w14:paraId="4A877240" w14:textId="77777777" w:rsidR="000C5AED" w:rsidRPr="005A4FF9" w:rsidRDefault="000C5AED" w:rsidP="000C5AED"/>
        </w:tc>
        <w:tc>
          <w:tcPr>
            <w:tcW w:w="625" w:type="dxa"/>
          </w:tcPr>
          <w:p w14:paraId="4936E790" w14:textId="77777777" w:rsidR="000C5AED" w:rsidRPr="005A4FF9" w:rsidRDefault="000C5AED" w:rsidP="000C5AED"/>
        </w:tc>
        <w:tc>
          <w:tcPr>
            <w:tcW w:w="913" w:type="dxa"/>
          </w:tcPr>
          <w:p w14:paraId="5A5E6D75" w14:textId="77777777" w:rsidR="000C5AED" w:rsidRPr="005A4FF9" w:rsidRDefault="000C5AED" w:rsidP="000C5AED">
            <w:r w:rsidRPr="005A4FF9">
              <w:t>8.1.1</w:t>
            </w:r>
          </w:p>
        </w:tc>
        <w:tc>
          <w:tcPr>
            <w:tcW w:w="691" w:type="dxa"/>
          </w:tcPr>
          <w:p w14:paraId="7399FBCA" w14:textId="77777777" w:rsidR="000C5AED" w:rsidRPr="005A4FF9" w:rsidRDefault="000C5AED" w:rsidP="000C5AED">
            <w:pPr>
              <w:ind w:left="1200"/>
            </w:pPr>
          </w:p>
        </w:tc>
        <w:tc>
          <w:tcPr>
            <w:tcW w:w="7247" w:type="dxa"/>
            <w:gridSpan w:val="2"/>
          </w:tcPr>
          <w:p w14:paraId="755D6FDD" w14:textId="77777777" w:rsidR="000C5AED" w:rsidRPr="005A4FF9" w:rsidRDefault="000C5AED" w:rsidP="000C5AED">
            <w:pPr>
              <w:rPr>
                <w:color w:val="000000"/>
              </w:rPr>
            </w:pPr>
            <w:r w:rsidRPr="005A4FF9">
              <w:rPr>
                <w:color w:val="000000"/>
              </w:rPr>
              <w:t>Respecter en tout temps le Code du travail.</w:t>
            </w:r>
          </w:p>
        </w:tc>
      </w:tr>
      <w:tr w:rsidR="000C5AED" w:rsidRPr="005A4FF9" w14:paraId="6066265A" w14:textId="77777777" w:rsidTr="00FF3E32">
        <w:trPr>
          <w:jc w:val="center"/>
        </w:trPr>
        <w:tc>
          <w:tcPr>
            <w:tcW w:w="316" w:type="dxa"/>
          </w:tcPr>
          <w:p w14:paraId="41DDC59C" w14:textId="77777777" w:rsidR="000C5AED" w:rsidRPr="005A4FF9" w:rsidRDefault="000C5AED" w:rsidP="000C5AED"/>
        </w:tc>
        <w:tc>
          <w:tcPr>
            <w:tcW w:w="625" w:type="dxa"/>
          </w:tcPr>
          <w:p w14:paraId="73F2D5A0" w14:textId="77777777" w:rsidR="000C5AED" w:rsidRPr="005A4FF9" w:rsidRDefault="000C5AED" w:rsidP="000C5AED"/>
        </w:tc>
        <w:tc>
          <w:tcPr>
            <w:tcW w:w="913" w:type="dxa"/>
          </w:tcPr>
          <w:p w14:paraId="45FA40CD" w14:textId="77777777" w:rsidR="000C5AED" w:rsidRPr="005A4FF9" w:rsidRDefault="000C5AED" w:rsidP="000C5AED">
            <w:r w:rsidRPr="005A4FF9">
              <w:t>8.1.2</w:t>
            </w:r>
          </w:p>
        </w:tc>
        <w:tc>
          <w:tcPr>
            <w:tcW w:w="691" w:type="dxa"/>
          </w:tcPr>
          <w:p w14:paraId="2C94E50C" w14:textId="77777777" w:rsidR="000C5AED" w:rsidRPr="005A4FF9" w:rsidRDefault="000C5AED" w:rsidP="000C5AED">
            <w:pPr>
              <w:ind w:left="1200"/>
            </w:pPr>
          </w:p>
        </w:tc>
        <w:tc>
          <w:tcPr>
            <w:tcW w:w="7247" w:type="dxa"/>
            <w:gridSpan w:val="2"/>
          </w:tcPr>
          <w:p w14:paraId="6723B867" w14:textId="77777777" w:rsidR="000C5AED" w:rsidRPr="005A4FF9" w:rsidRDefault="000C5AED" w:rsidP="000C5AED">
            <w:pPr>
              <w:rPr>
                <w:color w:val="000000"/>
              </w:rPr>
            </w:pPr>
            <w:r w:rsidRPr="005A4FF9">
              <w:rPr>
                <w:color w:val="000000"/>
              </w:rPr>
              <w:t>L’attributaire doit, sauf disposition contraire du Marché, faire son affaire du recrutement du personnel et de la main-d’œuvre, d’origine nationale ou non, ainsi que de leur rémunération, hébergement, ravitaillement et transport dans le strict respect de la réglementation en vigueur en se conformant, en particulier, à la réglementation du travail (notamment en ce qui concerne les horaires de travail et les jours de repos), à la réglementation sociale et à l’ensemble de la réglementation applicable en matière d’hygiène et de sécurité.</w:t>
            </w:r>
          </w:p>
        </w:tc>
      </w:tr>
      <w:tr w:rsidR="000C5AED" w:rsidRPr="005A4FF9" w14:paraId="219EF232" w14:textId="77777777" w:rsidTr="00FF3E32">
        <w:trPr>
          <w:jc w:val="center"/>
        </w:trPr>
        <w:tc>
          <w:tcPr>
            <w:tcW w:w="316" w:type="dxa"/>
          </w:tcPr>
          <w:p w14:paraId="49DA29DB" w14:textId="77777777" w:rsidR="000C5AED" w:rsidRPr="005A4FF9" w:rsidRDefault="000C5AED" w:rsidP="000C5AED"/>
        </w:tc>
        <w:tc>
          <w:tcPr>
            <w:tcW w:w="625" w:type="dxa"/>
          </w:tcPr>
          <w:p w14:paraId="51848442" w14:textId="77777777" w:rsidR="000C5AED" w:rsidRPr="005A4FF9" w:rsidRDefault="000C5AED" w:rsidP="000C5AED"/>
        </w:tc>
        <w:tc>
          <w:tcPr>
            <w:tcW w:w="913" w:type="dxa"/>
          </w:tcPr>
          <w:p w14:paraId="63D2BFAD" w14:textId="77777777" w:rsidR="000C5AED" w:rsidRPr="005A4FF9" w:rsidRDefault="000C5AED" w:rsidP="000C5AED">
            <w:r w:rsidRPr="005A4FF9">
              <w:t>8.1.3</w:t>
            </w:r>
          </w:p>
        </w:tc>
        <w:tc>
          <w:tcPr>
            <w:tcW w:w="691" w:type="dxa"/>
          </w:tcPr>
          <w:p w14:paraId="271038AD" w14:textId="77777777" w:rsidR="000C5AED" w:rsidRPr="005A4FF9" w:rsidRDefault="000C5AED" w:rsidP="000C5AED">
            <w:pPr>
              <w:ind w:left="1200"/>
            </w:pPr>
          </w:p>
        </w:tc>
        <w:tc>
          <w:tcPr>
            <w:tcW w:w="7247" w:type="dxa"/>
            <w:gridSpan w:val="2"/>
          </w:tcPr>
          <w:p w14:paraId="345AFCBF" w14:textId="0DE9B7FA" w:rsidR="000C5AED" w:rsidRPr="005A4FF9" w:rsidRDefault="000C5AED" w:rsidP="000C5AED">
            <w:pPr>
              <w:rPr>
                <w:color w:val="000000"/>
              </w:rPr>
            </w:pPr>
            <w:r w:rsidRPr="005A4FF9">
              <w:rPr>
                <w:color w:val="000000"/>
              </w:rPr>
              <w:t>Si l’embauche de personnel non qualifié est nécessaire, l’attributaire favorisera la population locale. Le processus d’embauche devra être transparent et équitable sans profilage ethnique, religieux ou autres. Le processus devrait permettre d’équilibre</w:t>
            </w:r>
            <w:r w:rsidR="008D41E2">
              <w:rPr>
                <w:color w:val="000000"/>
              </w:rPr>
              <w:t>r</w:t>
            </w:r>
            <w:r w:rsidRPr="005A4FF9">
              <w:rPr>
                <w:color w:val="000000"/>
              </w:rPr>
              <w:t xml:space="preserve"> les embauches sur l’ensemble du territoire occupé par l’investissement. Pendant l’exécution du marché, l’attributaire établira un tableau de suivi de l’embauche et de la débauche du personnel non qualifié. Il contiendra au moins les données suivantes : une liste nominative, la durée (en jours) de l’embauche, la date d’embauche, la date de débauche et l’origine géographique du personnel temporaire.</w:t>
            </w:r>
          </w:p>
        </w:tc>
      </w:tr>
      <w:tr w:rsidR="000C5AED" w:rsidRPr="005A4FF9" w14:paraId="7927E38C" w14:textId="77777777" w:rsidTr="00FF3E32">
        <w:trPr>
          <w:jc w:val="center"/>
        </w:trPr>
        <w:tc>
          <w:tcPr>
            <w:tcW w:w="316" w:type="dxa"/>
          </w:tcPr>
          <w:p w14:paraId="69BE3497" w14:textId="77777777" w:rsidR="000C5AED" w:rsidRPr="005A4FF9" w:rsidRDefault="000C5AED" w:rsidP="000C5AED"/>
        </w:tc>
        <w:tc>
          <w:tcPr>
            <w:tcW w:w="625" w:type="dxa"/>
          </w:tcPr>
          <w:p w14:paraId="40F4692F" w14:textId="77777777" w:rsidR="000C5AED" w:rsidRPr="005A4FF9" w:rsidRDefault="000C5AED" w:rsidP="000C5AED"/>
        </w:tc>
        <w:tc>
          <w:tcPr>
            <w:tcW w:w="913" w:type="dxa"/>
          </w:tcPr>
          <w:p w14:paraId="7B74123A" w14:textId="77777777" w:rsidR="000C5AED" w:rsidRPr="005A4FF9" w:rsidRDefault="000C5AED" w:rsidP="000C5AED">
            <w:r w:rsidRPr="005A4FF9">
              <w:t>8.1.4</w:t>
            </w:r>
          </w:p>
        </w:tc>
        <w:tc>
          <w:tcPr>
            <w:tcW w:w="691" w:type="dxa"/>
          </w:tcPr>
          <w:p w14:paraId="2EEC3953" w14:textId="77777777" w:rsidR="000C5AED" w:rsidRPr="005A4FF9" w:rsidRDefault="000C5AED" w:rsidP="000C5AED">
            <w:pPr>
              <w:ind w:left="1200"/>
            </w:pPr>
          </w:p>
        </w:tc>
        <w:tc>
          <w:tcPr>
            <w:tcW w:w="7247" w:type="dxa"/>
            <w:gridSpan w:val="2"/>
          </w:tcPr>
          <w:p w14:paraId="3760018A" w14:textId="77777777" w:rsidR="000C5AED" w:rsidRPr="005A4FF9" w:rsidRDefault="000C5AED" w:rsidP="000C5AED">
            <w:pPr>
              <w:rPr>
                <w:color w:val="000000"/>
              </w:rPr>
            </w:pPr>
            <w:r w:rsidRPr="005A4FF9">
              <w:rPr>
                <w:color w:val="000000"/>
              </w:rPr>
              <w:t>L’attributaire supporte seul les conséquences dommageables des fraudes ou malfaçons commises par les personnes qu’il emploie dans l’exécution du marché.</w:t>
            </w:r>
          </w:p>
        </w:tc>
      </w:tr>
      <w:tr w:rsidR="000C5AED" w:rsidRPr="005A4FF9" w14:paraId="0CC31CEE" w14:textId="77777777" w:rsidTr="00FF3E32">
        <w:trPr>
          <w:jc w:val="center"/>
        </w:trPr>
        <w:tc>
          <w:tcPr>
            <w:tcW w:w="316" w:type="dxa"/>
          </w:tcPr>
          <w:p w14:paraId="0A515897" w14:textId="77777777" w:rsidR="000C5AED" w:rsidRPr="005A4FF9" w:rsidRDefault="000C5AED" w:rsidP="000C5AED"/>
        </w:tc>
        <w:tc>
          <w:tcPr>
            <w:tcW w:w="625" w:type="dxa"/>
          </w:tcPr>
          <w:p w14:paraId="6DC04D87" w14:textId="77777777" w:rsidR="000C5AED" w:rsidRPr="005A4FF9" w:rsidRDefault="000C5AED" w:rsidP="000C5AED"/>
        </w:tc>
        <w:tc>
          <w:tcPr>
            <w:tcW w:w="913" w:type="dxa"/>
          </w:tcPr>
          <w:p w14:paraId="056B287C" w14:textId="77777777" w:rsidR="000C5AED" w:rsidRPr="005A4FF9" w:rsidRDefault="000C5AED" w:rsidP="000C5AED">
            <w:r w:rsidRPr="005A4FF9">
              <w:t>8.1.5</w:t>
            </w:r>
          </w:p>
        </w:tc>
        <w:tc>
          <w:tcPr>
            <w:tcW w:w="691" w:type="dxa"/>
          </w:tcPr>
          <w:p w14:paraId="7AFCDB02" w14:textId="77777777" w:rsidR="000C5AED" w:rsidRPr="005A4FF9" w:rsidRDefault="000C5AED" w:rsidP="000C5AED">
            <w:pPr>
              <w:ind w:left="1200"/>
            </w:pPr>
          </w:p>
        </w:tc>
        <w:tc>
          <w:tcPr>
            <w:tcW w:w="7247" w:type="dxa"/>
            <w:gridSpan w:val="2"/>
          </w:tcPr>
          <w:p w14:paraId="516AE43F" w14:textId="77777777" w:rsidR="000C5AED" w:rsidRPr="005A4FF9" w:rsidRDefault="000C5AED" w:rsidP="000C5AED">
            <w:pPr>
              <w:rPr>
                <w:color w:val="000000"/>
              </w:rPr>
            </w:pPr>
            <w:r w:rsidRPr="005A4FF9">
              <w:rPr>
                <w:color w:val="000000"/>
              </w:rPr>
              <w:t>L’Attributaire doit prendre les dispositions utiles pour assurer l’hygiène des installations destinées au personnel, notamment par l’établissement des réseaux de voirie, d’alimentation en eau potable et d’assainissement, si l’importance des chantiers le justifie.</w:t>
            </w:r>
          </w:p>
        </w:tc>
      </w:tr>
      <w:tr w:rsidR="000C5AED" w:rsidRPr="005A4FF9" w14:paraId="188824B5" w14:textId="77777777" w:rsidTr="00FF3E32">
        <w:trPr>
          <w:jc w:val="center"/>
        </w:trPr>
        <w:tc>
          <w:tcPr>
            <w:tcW w:w="316" w:type="dxa"/>
          </w:tcPr>
          <w:p w14:paraId="34399A59" w14:textId="77777777" w:rsidR="000C5AED" w:rsidRPr="005A4FF9" w:rsidRDefault="000C5AED" w:rsidP="000C5AED"/>
        </w:tc>
        <w:tc>
          <w:tcPr>
            <w:tcW w:w="625" w:type="dxa"/>
          </w:tcPr>
          <w:p w14:paraId="20E3118A" w14:textId="77777777" w:rsidR="000C5AED" w:rsidRPr="005A4FF9" w:rsidRDefault="000C5AED" w:rsidP="000C5AED"/>
        </w:tc>
        <w:tc>
          <w:tcPr>
            <w:tcW w:w="913" w:type="dxa"/>
          </w:tcPr>
          <w:p w14:paraId="4224A05E" w14:textId="77777777" w:rsidR="000C5AED" w:rsidRPr="005A4FF9" w:rsidRDefault="000C5AED" w:rsidP="000C5AED">
            <w:r w:rsidRPr="005A4FF9">
              <w:t>8.1.6</w:t>
            </w:r>
          </w:p>
        </w:tc>
        <w:tc>
          <w:tcPr>
            <w:tcW w:w="691" w:type="dxa"/>
          </w:tcPr>
          <w:p w14:paraId="122909B2" w14:textId="77777777" w:rsidR="000C5AED" w:rsidRPr="005A4FF9" w:rsidRDefault="000C5AED" w:rsidP="000C5AED">
            <w:pPr>
              <w:ind w:left="1200"/>
            </w:pPr>
          </w:p>
        </w:tc>
        <w:tc>
          <w:tcPr>
            <w:tcW w:w="7247" w:type="dxa"/>
            <w:gridSpan w:val="2"/>
          </w:tcPr>
          <w:p w14:paraId="4B65B972" w14:textId="77777777" w:rsidR="000C5AED" w:rsidRPr="005A4FF9" w:rsidRDefault="000C5AED" w:rsidP="000C5AED">
            <w:r w:rsidRPr="005A4FF9">
              <w:rPr>
                <w:color w:val="000000"/>
              </w:rPr>
              <w:t xml:space="preserve">L’Attributaire doit prendre les dispositions </w:t>
            </w:r>
            <w:r w:rsidRPr="005A4FF9">
              <w:t xml:space="preserve">pour interdire dans le cadre de ces prestations ou ceux de ses sous-traitants ou fournisseurs le travail des enfants rémunérés ou non. </w:t>
            </w:r>
          </w:p>
        </w:tc>
      </w:tr>
      <w:tr w:rsidR="000C5AED" w:rsidRPr="005A4FF9" w14:paraId="36475BD1" w14:textId="77777777" w:rsidTr="00FF3E32">
        <w:trPr>
          <w:jc w:val="center"/>
        </w:trPr>
        <w:tc>
          <w:tcPr>
            <w:tcW w:w="316" w:type="dxa"/>
          </w:tcPr>
          <w:p w14:paraId="39F4E283" w14:textId="77777777" w:rsidR="000C5AED" w:rsidRPr="005A4FF9" w:rsidRDefault="000C5AED" w:rsidP="000C5AED">
            <w:pPr>
              <w:rPr>
                <w:b/>
              </w:rPr>
            </w:pPr>
          </w:p>
        </w:tc>
        <w:tc>
          <w:tcPr>
            <w:tcW w:w="625" w:type="dxa"/>
          </w:tcPr>
          <w:p w14:paraId="02A27C42" w14:textId="77777777" w:rsidR="000C5AED" w:rsidRPr="005A4FF9" w:rsidRDefault="000C5AED" w:rsidP="000C5AED">
            <w:pPr>
              <w:rPr>
                <w:b/>
              </w:rPr>
            </w:pPr>
          </w:p>
          <w:p w14:paraId="2E859A16" w14:textId="77777777" w:rsidR="000C5AED" w:rsidRPr="005A4FF9" w:rsidRDefault="000C5AED" w:rsidP="000C5AED">
            <w:pPr>
              <w:rPr>
                <w:b/>
              </w:rPr>
            </w:pPr>
            <w:r w:rsidRPr="005A4FF9">
              <w:rPr>
                <w:b/>
              </w:rPr>
              <w:t>8.2</w:t>
            </w:r>
          </w:p>
        </w:tc>
        <w:tc>
          <w:tcPr>
            <w:tcW w:w="8851" w:type="dxa"/>
            <w:gridSpan w:val="4"/>
          </w:tcPr>
          <w:p w14:paraId="56751AFB" w14:textId="77777777" w:rsidR="000C5AED" w:rsidRPr="005A4FF9" w:rsidRDefault="000C5AED" w:rsidP="000C5AED">
            <w:pPr>
              <w:rPr>
                <w:b/>
              </w:rPr>
            </w:pPr>
          </w:p>
          <w:p w14:paraId="6598E99F" w14:textId="77777777" w:rsidR="000C5AED" w:rsidRPr="005A4FF9" w:rsidRDefault="000C5AED" w:rsidP="000C5AED">
            <w:pPr>
              <w:rPr>
                <w:b/>
              </w:rPr>
            </w:pPr>
            <w:r w:rsidRPr="005A4FF9">
              <w:rPr>
                <w:b/>
              </w:rPr>
              <w:t>Santé et sécurité sur les chantiers</w:t>
            </w:r>
          </w:p>
        </w:tc>
      </w:tr>
      <w:tr w:rsidR="000C5AED" w:rsidRPr="005A4FF9" w14:paraId="30E197C0" w14:textId="77777777" w:rsidTr="00FF3E32">
        <w:trPr>
          <w:jc w:val="center"/>
        </w:trPr>
        <w:tc>
          <w:tcPr>
            <w:tcW w:w="316" w:type="dxa"/>
          </w:tcPr>
          <w:p w14:paraId="6A9A3FB5" w14:textId="77777777" w:rsidR="000C5AED" w:rsidRPr="005A4FF9" w:rsidRDefault="000C5AED" w:rsidP="000C5AED"/>
        </w:tc>
        <w:tc>
          <w:tcPr>
            <w:tcW w:w="625" w:type="dxa"/>
          </w:tcPr>
          <w:p w14:paraId="3A8AFA57" w14:textId="77777777" w:rsidR="000C5AED" w:rsidRPr="005A4FF9" w:rsidRDefault="000C5AED" w:rsidP="000C5AED"/>
        </w:tc>
        <w:tc>
          <w:tcPr>
            <w:tcW w:w="913" w:type="dxa"/>
          </w:tcPr>
          <w:p w14:paraId="00B2B18D" w14:textId="77777777" w:rsidR="000C5AED" w:rsidRPr="005A4FF9" w:rsidRDefault="000C5AED" w:rsidP="000C5AED">
            <w:r w:rsidRPr="005A4FF9">
              <w:t>8.2.1</w:t>
            </w:r>
          </w:p>
        </w:tc>
        <w:tc>
          <w:tcPr>
            <w:tcW w:w="691" w:type="dxa"/>
          </w:tcPr>
          <w:p w14:paraId="62522ECF" w14:textId="77777777" w:rsidR="000C5AED" w:rsidRPr="005A4FF9" w:rsidRDefault="000C5AED" w:rsidP="000C5AED">
            <w:pPr>
              <w:ind w:left="1200"/>
            </w:pPr>
          </w:p>
        </w:tc>
        <w:tc>
          <w:tcPr>
            <w:tcW w:w="7247" w:type="dxa"/>
            <w:gridSpan w:val="2"/>
          </w:tcPr>
          <w:p w14:paraId="05DAAB12" w14:textId="77777777" w:rsidR="000C5AED" w:rsidRPr="005A4FF9" w:rsidRDefault="000C5AED" w:rsidP="000C5AED">
            <w:pPr>
              <w:rPr>
                <w:color w:val="000000"/>
              </w:rPr>
            </w:pPr>
            <w:r w:rsidRPr="005A4FF9">
              <w:rPr>
                <w:color w:val="000000"/>
              </w:rPr>
              <w:t xml:space="preserve">L’attributaire doit s’assurer de prendre toutes les mesures d’ordre et de sécurité propres à éviter des accidents, tant à l’égard du personnel qu’à l’égard des tiers. Il organise le cas échéant un </w:t>
            </w:r>
            <w:r w:rsidRPr="005A4FF9">
              <w:rPr>
                <w:b/>
                <w:bCs/>
                <w:color w:val="000000"/>
              </w:rPr>
              <w:t xml:space="preserve">service médical </w:t>
            </w:r>
            <w:r w:rsidRPr="005A4FF9">
              <w:rPr>
                <w:color w:val="000000"/>
              </w:rPr>
              <w:t>courant et d’urgence sur le chantier, adapté au nombre de son personnel.</w:t>
            </w:r>
          </w:p>
        </w:tc>
      </w:tr>
      <w:tr w:rsidR="000C5AED" w:rsidRPr="005A4FF9" w14:paraId="2B43EC41" w14:textId="77777777" w:rsidTr="00FF3E32">
        <w:trPr>
          <w:jc w:val="center"/>
        </w:trPr>
        <w:tc>
          <w:tcPr>
            <w:tcW w:w="316" w:type="dxa"/>
          </w:tcPr>
          <w:p w14:paraId="59875BCB" w14:textId="77777777" w:rsidR="000C5AED" w:rsidRPr="005A4FF9" w:rsidRDefault="000C5AED" w:rsidP="000C5AED"/>
        </w:tc>
        <w:tc>
          <w:tcPr>
            <w:tcW w:w="625" w:type="dxa"/>
          </w:tcPr>
          <w:p w14:paraId="38D959AE" w14:textId="77777777" w:rsidR="000C5AED" w:rsidRPr="005A4FF9" w:rsidRDefault="000C5AED" w:rsidP="000C5AED"/>
        </w:tc>
        <w:tc>
          <w:tcPr>
            <w:tcW w:w="913" w:type="dxa"/>
          </w:tcPr>
          <w:p w14:paraId="05524760" w14:textId="77777777" w:rsidR="000C5AED" w:rsidRPr="005A4FF9" w:rsidRDefault="000C5AED" w:rsidP="000C5AED">
            <w:r w:rsidRPr="005A4FF9">
              <w:t>8.2. 2</w:t>
            </w:r>
          </w:p>
        </w:tc>
        <w:tc>
          <w:tcPr>
            <w:tcW w:w="691" w:type="dxa"/>
          </w:tcPr>
          <w:p w14:paraId="4088D536" w14:textId="77777777" w:rsidR="000C5AED" w:rsidRPr="005A4FF9" w:rsidRDefault="000C5AED" w:rsidP="000C5AED">
            <w:pPr>
              <w:ind w:left="1200"/>
            </w:pPr>
          </w:p>
        </w:tc>
        <w:tc>
          <w:tcPr>
            <w:tcW w:w="7247" w:type="dxa"/>
            <w:gridSpan w:val="2"/>
          </w:tcPr>
          <w:p w14:paraId="5C686051" w14:textId="77777777" w:rsidR="000C5AED" w:rsidRPr="005A4FF9" w:rsidRDefault="000C5AED" w:rsidP="000C5AED">
            <w:pPr>
              <w:rPr>
                <w:color w:val="000000"/>
              </w:rPr>
            </w:pPr>
            <w:r w:rsidRPr="005A4FF9">
              <w:rPr>
                <w:color w:val="000000"/>
              </w:rPr>
              <w:t>L’attributaire est tenu d’observer tous les règlements et consignes de l’autorité compétente. Il assure notamment l’éclairage et le gardiennage de ses installations, ainsi que leur signalisation tant intérieure qu’extérieure. Il assure également, lorsque nécessaire, la clôture de ses chantiers. Il doit prendre toutes les précautions nécessaires pour éviter que les travaux ne constituent un danger pour des tiers, notamment pour la circulation publique si celle-ci n’a pas été déviée. Les fosses, excavations et autres points de passage dangereux, le long et à la traversée des voies de communication, doivent être protégés par des garde-corps provisoires ou par tout autre dispositif approprié ; ils doivent être éclairés et, au besoin, gardés.</w:t>
            </w:r>
          </w:p>
        </w:tc>
      </w:tr>
      <w:tr w:rsidR="000C5AED" w:rsidRPr="005A4FF9" w14:paraId="55C502C7" w14:textId="77777777" w:rsidTr="00FF3E32">
        <w:trPr>
          <w:jc w:val="center"/>
        </w:trPr>
        <w:tc>
          <w:tcPr>
            <w:tcW w:w="316" w:type="dxa"/>
          </w:tcPr>
          <w:p w14:paraId="67CB3182" w14:textId="77777777" w:rsidR="000C5AED" w:rsidRPr="005A4FF9" w:rsidRDefault="000C5AED" w:rsidP="000C5AED"/>
        </w:tc>
        <w:tc>
          <w:tcPr>
            <w:tcW w:w="625" w:type="dxa"/>
          </w:tcPr>
          <w:p w14:paraId="79373565" w14:textId="77777777" w:rsidR="000C5AED" w:rsidRPr="005A4FF9" w:rsidRDefault="000C5AED" w:rsidP="000C5AED"/>
        </w:tc>
        <w:tc>
          <w:tcPr>
            <w:tcW w:w="913" w:type="dxa"/>
          </w:tcPr>
          <w:p w14:paraId="5608567B" w14:textId="77777777" w:rsidR="000C5AED" w:rsidRPr="005A4FF9" w:rsidRDefault="000C5AED" w:rsidP="000C5AED">
            <w:r w:rsidRPr="005A4FF9">
              <w:t>8.2.3</w:t>
            </w:r>
          </w:p>
        </w:tc>
        <w:tc>
          <w:tcPr>
            <w:tcW w:w="691" w:type="dxa"/>
          </w:tcPr>
          <w:p w14:paraId="18EA9104" w14:textId="77777777" w:rsidR="000C5AED" w:rsidRPr="005A4FF9" w:rsidRDefault="000C5AED" w:rsidP="000C5AED">
            <w:pPr>
              <w:ind w:left="1200"/>
            </w:pPr>
          </w:p>
        </w:tc>
        <w:tc>
          <w:tcPr>
            <w:tcW w:w="7247" w:type="dxa"/>
            <w:gridSpan w:val="2"/>
          </w:tcPr>
          <w:p w14:paraId="79CA023E" w14:textId="77777777" w:rsidR="000C5AED" w:rsidRPr="005A4FF9" w:rsidRDefault="000C5AED" w:rsidP="000C5AED">
            <w:pPr>
              <w:rPr>
                <w:color w:val="000000"/>
              </w:rPr>
            </w:pPr>
            <w:r w:rsidRPr="005A4FF9">
              <w:rPr>
                <w:color w:val="000000"/>
              </w:rPr>
              <w:t>Sans préjudice de l’application des dispositions législatives et réglementaires en vigueur, lorsque des travaux sont exécutés à proximité de lieux habités ou fréquentés, ou méritant une protection au titre de la sauvegarde de l’environnement, l’attributaire doit prendre à ses frais et risques les dispositions nécessaires pour réduire, dans toute la mesure du possible, les gênes imposées aux usagers et aux voisins, notamment celles qui peuvent être causées par les difficultés d’accès, le bruit des engins, les vibrations, les fumées, les poussières. En matière de bruit, les dispositions règlementaires doivent être respectées.</w:t>
            </w:r>
          </w:p>
        </w:tc>
      </w:tr>
      <w:tr w:rsidR="000C5AED" w:rsidRPr="005A4FF9" w14:paraId="26905512" w14:textId="77777777" w:rsidTr="00FF3E32">
        <w:trPr>
          <w:jc w:val="center"/>
        </w:trPr>
        <w:tc>
          <w:tcPr>
            <w:tcW w:w="316" w:type="dxa"/>
          </w:tcPr>
          <w:p w14:paraId="020868AF" w14:textId="77777777" w:rsidR="000C5AED" w:rsidRPr="005A4FF9" w:rsidRDefault="000C5AED" w:rsidP="000C5AED"/>
        </w:tc>
        <w:tc>
          <w:tcPr>
            <w:tcW w:w="625" w:type="dxa"/>
          </w:tcPr>
          <w:p w14:paraId="17A4B3A1" w14:textId="77777777" w:rsidR="000C5AED" w:rsidRPr="005A4FF9" w:rsidRDefault="000C5AED" w:rsidP="000C5AED"/>
        </w:tc>
        <w:tc>
          <w:tcPr>
            <w:tcW w:w="913" w:type="dxa"/>
          </w:tcPr>
          <w:p w14:paraId="248BE7DB" w14:textId="77777777" w:rsidR="000C5AED" w:rsidRPr="005A4FF9" w:rsidRDefault="000C5AED" w:rsidP="000C5AED">
            <w:r w:rsidRPr="005A4FF9">
              <w:t>8.2.4</w:t>
            </w:r>
          </w:p>
        </w:tc>
        <w:tc>
          <w:tcPr>
            <w:tcW w:w="691" w:type="dxa"/>
          </w:tcPr>
          <w:p w14:paraId="264A882A" w14:textId="77777777" w:rsidR="000C5AED" w:rsidRPr="005A4FF9" w:rsidRDefault="000C5AED" w:rsidP="000C5AED">
            <w:pPr>
              <w:ind w:left="1200"/>
            </w:pPr>
          </w:p>
        </w:tc>
        <w:tc>
          <w:tcPr>
            <w:tcW w:w="7247" w:type="dxa"/>
            <w:gridSpan w:val="2"/>
          </w:tcPr>
          <w:p w14:paraId="1456714D" w14:textId="0FC5359A" w:rsidR="000C5AED" w:rsidRPr="005A4FF9" w:rsidRDefault="000C5AED" w:rsidP="000C5AED">
            <w:pPr>
              <w:rPr>
                <w:color w:val="000000"/>
              </w:rPr>
            </w:pPr>
            <w:r w:rsidRPr="005A4FF9">
              <w:rPr>
                <w:color w:val="000000"/>
              </w:rPr>
              <w:t xml:space="preserve">Si à la suite d’une action intentionnelle ou non, prévue ou non, l’attributaire endommage ou détruit un bien mobilier ou immobilier privé ou public, il doit mettre en œuvre une procédure correctrice et/ou compensatrice dont l’objectif est de rendre la complète jouissance du bien ou de ce que le lésé, après accord </w:t>
            </w:r>
            <w:r w:rsidR="00DF613C" w:rsidRPr="005A4FF9">
              <w:rPr>
                <w:color w:val="000000"/>
              </w:rPr>
              <w:t xml:space="preserve">de </w:t>
            </w:r>
            <w:r w:rsidRPr="005A4FF9">
              <w:rPr>
                <w:color w:val="000000"/>
              </w:rPr>
              <w:t>l’attributaire, estimera comme équivalent à ce bien.</w:t>
            </w:r>
          </w:p>
          <w:p w14:paraId="534559BC" w14:textId="77777777" w:rsidR="000C5AED" w:rsidRPr="005A4FF9" w:rsidRDefault="000C5AED" w:rsidP="000C5AED">
            <w:pPr>
              <w:ind w:left="1200"/>
              <w:rPr>
                <w:color w:val="000000"/>
              </w:rPr>
            </w:pPr>
          </w:p>
        </w:tc>
      </w:tr>
      <w:tr w:rsidR="000C5AED" w:rsidRPr="005A4FF9" w14:paraId="73DCFC0A" w14:textId="77777777" w:rsidTr="00FF3E32">
        <w:trPr>
          <w:jc w:val="center"/>
        </w:trPr>
        <w:tc>
          <w:tcPr>
            <w:tcW w:w="316" w:type="dxa"/>
          </w:tcPr>
          <w:p w14:paraId="0A1C49DE" w14:textId="77777777" w:rsidR="000C5AED" w:rsidRPr="005A4FF9" w:rsidRDefault="000C5AED" w:rsidP="000C5AED">
            <w:pPr>
              <w:rPr>
                <w:b/>
              </w:rPr>
            </w:pPr>
          </w:p>
        </w:tc>
        <w:tc>
          <w:tcPr>
            <w:tcW w:w="625" w:type="dxa"/>
          </w:tcPr>
          <w:p w14:paraId="7A4A7135" w14:textId="77777777" w:rsidR="000C5AED" w:rsidRPr="005A4FF9" w:rsidRDefault="000C5AED" w:rsidP="000C5AED">
            <w:pPr>
              <w:rPr>
                <w:b/>
              </w:rPr>
            </w:pPr>
          </w:p>
          <w:p w14:paraId="14E5FADD" w14:textId="77777777" w:rsidR="000C5AED" w:rsidRPr="005A4FF9" w:rsidRDefault="000C5AED" w:rsidP="000C5AED">
            <w:pPr>
              <w:rPr>
                <w:b/>
              </w:rPr>
            </w:pPr>
            <w:r w:rsidRPr="005A4FF9">
              <w:rPr>
                <w:b/>
              </w:rPr>
              <w:t>8.3</w:t>
            </w:r>
          </w:p>
        </w:tc>
        <w:tc>
          <w:tcPr>
            <w:tcW w:w="8851" w:type="dxa"/>
            <w:gridSpan w:val="4"/>
          </w:tcPr>
          <w:p w14:paraId="55D5A675" w14:textId="77777777" w:rsidR="000C5AED" w:rsidRPr="005A4FF9" w:rsidRDefault="000C5AED" w:rsidP="000C5AED">
            <w:pPr>
              <w:rPr>
                <w:b/>
                <w:color w:val="000000"/>
              </w:rPr>
            </w:pPr>
          </w:p>
          <w:p w14:paraId="005FBCDC" w14:textId="77777777" w:rsidR="000C5AED" w:rsidRPr="005A4FF9" w:rsidRDefault="000C5AED" w:rsidP="000C5AED">
            <w:pPr>
              <w:rPr>
                <w:b/>
                <w:color w:val="000000"/>
              </w:rPr>
            </w:pPr>
            <w:r w:rsidRPr="005A4FF9">
              <w:rPr>
                <w:b/>
                <w:color w:val="000000"/>
              </w:rPr>
              <w:t xml:space="preserve">Bruit </w:t>
            </w:r>
          </w:p>
        </w:tc>
      </w:tr>
      <w:tr w:rsidR="000C5AED" w:rsidRPr="005A4FF9" w14:paraId="205C71D6" w14:textId="77777777" w:rsidTr="00FF3E32">
        <w:trPr>
          <w:jc w:val="center"/>
        </w:trPr>
        <w:tc>
          <w:tcPr>
            <w:tcW w:w="316" w:type="dxa"/>
          </w:tcPr>
          <w:p w14:paraId="7FBE0DB5" w14:textId="77777777" w:rsidR="000C5AED" w:rsidRPr="005A4FF9" w:rsidRDefault="000C5AED" w:rsidP="000C5AED"/>
        </w:tc>
        <w:tc>
          <w:tcPr>
            <w:tcW w:w="625" w:type="dxa"/>
          </w:tcPr>
          <w:p w14:paraId="3920CD91" w14:textId="77777777" w:rsidR="000C5AED" w:rsidRPr="005A4FF9" w:rsidRDefault="000C5AED" w:rsidP="000C5AED"/>
        </w:tc>
        <w:tc>
          <w:tcPr>
            <w:tcW w:w="913" w:type="dxa"/>
          </w:tcPr>
          <w:p w14:paraId="3A7B1469" w14:textId="77777777" w:rsidR="000C5AED" w:rsidRPr="005A4FF9" w:rsidRDefault="000C5AED" w:rsidP="000C5AED">
            <w:r w:rsidRPr="005A4FF9">
              <w:t>8.3.1</w:t>
            </w:r>
          </w:p>
        </w:tc>
        <w:tc>
          <w:tcPr>
            <w:tcW w:w="691" w:type="dxa"/>
          </w:tcPr>
          <w:p w14:paraId="1ECAC6BB" w14:textId="77777777" w:rsidR="000C5AED" w:rsidRPr="005A4FF9" w:rsidRDefault="000C5AED" w:rsidP="000C5AED">
            <w:pPr>
              <w:ind w:left="1200"/>
            </w:pPr>
          </w:p>
        </w:tc>
        <w:tc>
          <w:tcPr>
            <w:tcW w:w="7247" w:type="dxa"/>
            <w:gridSpan w:val="2"/>
          </w:tcPr>
          <w:p w14:paraId="6436AB74" w14:textId="77777777" w:rsidR="000C5AED" w:rsidRPr="005A4FF9" w:rsidRDefault="000C5AED" w:rsidP="000C5AED">
            <w:pPr>
              <w:rPr>
                <w:color w:val="000000"/>
              </w:rPr>
            </w:pPr>
            <w:r w:rsidRPr="005A4FF9">
              <w:rPr>
                <w:color w:val="000000"/>
              </w:rPr>
              <w:t>En tout temps, l’attributaire doit respecter la réglementation en vigueur relative les normes sur les émissions de bruit au Togo</w:t>
            </w:r>
            <w:r w:rsidRPr="005A4FF9">
              <w:t>.</w:t>
            </w:r>
          </w:p>
        </w:tc>
      </w:tr>
      <w:tr w:rsidR="000C5AED" w:rsidRPr="005A4FF9" w14:paraId="4AE3C9F1" w14:textId="77777777" w:rsidTr="00FF3E32">
        <w:trPr>
          <w:jc w:val="center"/>
        </w:trPr>
        <w:tc>
          <w:tcPr>
            <w:tcW w:w="316" w:type="dxa"/>
          </w:tcPr>
          <w:p w14:paraId="1587D96A" w14:textId="77777777" w:rsidR="000C5AED" w:rsidRPr="005A4FF9" w:rsidRDefault="000C5AED" w:rsidP="000C5AED"/>
        </w:tc>
        <w:tc>
          <w:tcPr>
            <w:tcW w:w="625" w:type="dxa"/>
          </w:tcPr>
          <w:p w14:paraId="17AC739A" w14:textId="77777777" w:rsidR="000C5AED" w:rsidRPr="005A4FF9" w:rsidRDefault="000C5AED" w:rsidP="000C5AED"/>
        </w:tc>
        <w:tc>
          <w:tcPr>
            <w:tcW w:w="913" w:type="dxa"/>
          </w:tcPr>
          <w:p w14:paraId="4DDBA859" w14:textId="77777777" w:rsidR="000C5AED" w:rsidRPr="005A4FF9" w:rsidRDefault="000C5AED" w:rsidP="000C5AED">
            <w:r w:rsidRPr="005A4FF9">
              <w:t>8.3.2</w:t>
            </w:r>
          </w:p>
        </w:tc>
        <w:tc>
          <w:tcPr>
            <w:tcW w:w="691" w:type="dxa"/>
          </w:tcPr>
          <w:p w14:paraId="7ED62A28" w14:textId="77777777" w:rsidR="000C5AED" w:rsidRPr="005A4FF9" w:rsidRDefault="000C5AED" w:rsidP="000C5AED">
            <w:pPr>
              <w:ind w:left="1200"/>
            </w:pPr>
          </w:p>
        </w:tc>
        <w:tc>
          <w:tcPr>
            <w:tcW w:w="7247" w:type="dxa"/>
            <w:gridSpan w:val="2"/>
          </w:tcPr>
          <w:p w14:paraId="791C39D6" w14:textId="77777777" w:rsidR="000C5AED" w:rsidRPr="005A4FF9" w:rsidRDefault="000C5AED" w:rsidP="000C5AED">
            <w:pPr>
              <w:rPr>
                <w:color w:val="000000"/>
              </w:rPr>
            </w:pPr>
            <w:r w:rsidRPr="005A4FF9">
              <w:rPr>
                <w:color w:val="000000"/>
              </w:rPr>
              <w:t>Les activités bruyantes réalisées dans des zones d’activité des populations doivent être restreintes à des heures de travail normal.</w:t>
            </w:r>
          </w:p>
        </w:tc>
      </w:tr>
      <w:tr w:rsidR="000C5AED" w:rsidRPr="005A4FF9" w14:paraId="45145F0A" w14:textId="77777777" w:rsidTr="00FF3E32">
        <w:trPr>
          <w:jc w:val="center"/>
        </w:trPr>
        <w:tc>
          <w:tcPr>
            <w:tcW w:w="316" w:type="dxa"/>
          </w:tcPr>
          <w:p w14:paraId="1FC6FE7D" w14:textId="77777777" w:rsidR="000C5AED" w:rsidRPr="005A4FF9" w:rsidRDefault="000C5AED" w:rsidP="000C5AED"/>
        </w:tc>
        <w:tc>
          <w:tcPr>
            <w:tcW w:w="625" w:type="dxa"/>
          </w:tcPr>
          <w:p w14:paraId="301DD661" w14:textId="77777777" w:rsidR="000C5AED" w:rsidRPr="005A4FF9" w:rsidRDefault="000C5AED" w:rsidP="000C5AED"/>
        </w:tc>
        <w:tc>
          <w:tcPr>
            <w:tcW w:w="913" w:type="dxa"/>
          </w:tcPr>
          <w:p w14:paraId="03B62055" w14:textId="77777777" w:rsidR="000C5AED" w:rsidRPr="005A4FF9" w:rsidRDefault="000C5AED" w:rsidP="000C5AED">
            <w:r w:rsidRPr="005A4FF9">
              <w:t>8.3.3</w:t>
            </w:r>
          </w:p>
        </w:tc>
        <w:tc>
          <w:tcPr>
            <w:tcW w:w="691" w:type="dxa"/>
          </w:tcPr>
          <w:p w14:paraId="7D030F3A" w14:textId="77777777" w:rsidR="000C5AED" w:rsidRPr="005A4FF9" w:rsidRDefault="000C5AED" w:rsidP="000C5AED">
            <w:pPr>
              <w:ind w:left="1200"/>
            </w:pPr>
          </w:p>
        </w:tc>
        <w:tc>
          <w:tcPr>
            <w:tcW w:w="7247" w:type="dxa"/>
            <w:gridSpan w:val="2"/>
          </w:tcPr>
          <w:p w14:paraId="796C26AB" w14:textId="77777777" w:rsidR="000C5AED" w:rsidRPr="005A4FF9" w:rsidRDefault="000C5AED" w:rsidP="000C5AED">
            <w:pPr>
              <w:rPr>
                <w:color w:val="000000"/>
              </w:rPr>
            </w:pPr>
            <w:r w:rsidRPr="005A4FF9">
              <w:rPr>
                <w:color w:val="000000"/>
              </w:rPr>
              <w:t>Les activités effectuées dans des zones résidentielles ou autres doivent suivre les recommandations du décret.</w:t>
            </w:r>
          </w:p>
        </w:tc>
      </w:tr>
      <w:tr w:rsidR="000C5AED" w:rsidRPr="005A4FF9" w14:paraId="2D7161C0" w14:textId="77777777" w:rsidTr="00FF3E32">
        <w:trPr>
          <w:jc w:val="center"/>
        </w:trPr>
        <w:tc>
          <w:tcPr>
            <w:tcW w:w="316" w:type="dxa"/>
          </w:tcPr>
          <w:p w14:paraId="398ED248" w14:textId="77777777" w:rsidR="000C5AED" w:rsidRPr="005A4FF9" w:rsidRDefault="000C5AED" w:rsidP="000C5AED"/>
        </w:tc>
        <w:tc>
          <w:tcPr>
            <w:tcW w:w="625" w:type="dxa"/>
          </w:tcPr>
          <w:p w14:paraId="3725F138" w14:textId="77777777" w:rsidR="000C5AED" w:rsidRPr="005A4FF9" w:rsidRDefault="000C5AED" w:rsidP="000C5AED"/>
        </w:tc>
        <w:tc>
          <w:tcPr>
            <w:tcW w:w="913" w:type="dxa"/>
          </w:tcPr>
          <w:p w14:paraId="45A3BBBF" w14:textId="77777777" w:rsidR="000C5AED" w:rsidRPr="005A4FF9" w:rsidRDefault="000C5AED" w:rsidP="000C5AED">
            <w:r w:rsidRPr="005A4FF9">
              <w:t>8.3.4</w:t>
            </w:r>
          </w:p>
        </w:tc>
        <w:tc>
          <w:tcPr>
            <w:tcW w:w="691" w:type="dxa"/>
          </w:tcPr>
          <w:p w14:paraId="35667663" w14:textId="77777777" w:rsidR="000C5AED" w:rsidRPr="005A4FF9" w:rsidRDefault="000C5AED" w:rsidP="000C5AED">
            <w:pPr>
              <w:ind w:left="1200"/>
            </w:pPr>
          </w:p>
        </w:tc>
        <w:tc>
          <w:tcPr>
            <w:tcW w:w="7247" w:type="dxa"/>
            <w:gridSpan w:val="2"/>
          </w:tcPr>
          <w:p w14:paraId="36D8924D" w14:textId="77777777" w:rsidR="000C5AED" w:rsidRPr="005A4FF9" w:rsidRDefault="000C5AED" w:rsidP="000C5AED">
            <w:pPr>
              <w:rPr>
                <w:color w:val="000000"/>
              </w:rPr>
            </w:pPr>
            <w:r w:rsidRPr="005A4FF9">
              <w:rPr>
                <w:color w:val="000000"/>
              </w:rPr>
              <w:t>Le titulaire doit baliser le chantier de façon à éloigner les populations des zones d’émission sonore pouvant générer des risques.</w:t>
            </w:r>
          </w:p>
        </w:tc>
      </w:tr>
      <w:tr w:rsidR="000C5AED" w:rsidRPr="005A4FF9" w14:paraId="2A22E8B1" w14:textId="77777777" w:rsidTr="00FF3E32">
        <w:trPr>
          <w:jc w:val="center"/>
        </w:trPr>
        <w:tc>
          <w:tcPr>
            <w:tcW w:w="316" w:type="dxa"/>
          </w:tcPr>
          <w:p w14:paraId="71BFCB0E" w14:textId="77777777" w:rsidR="000C5AED" w:rsidRPr="005A4FF9" w:rsidRDefault="000C5AED" w:rsidP="000C5AED"/>
        </w:tc>
        <w:tc>
          <w:tcPr>
            <w:tcW w:w="625" w:type="dxa"/>
          </w:tcPr>
          <w:p w14:paraId="65DDBCCA" w14:textId="77777777" w:rsidR="000C5AED" w:rsidRPr="005A4FF9" w:rsidRDefault="000C5AED" w:rsidP="000C5AED"/>
        </w:tc>
        <w:tc>
          <w:tcPr>
            <w:tcW w:w="913" w:type="dxa"/>
          </w:tcPr>
          <w:p w14:paraId="06A07005" w14:textId="77777777" w:rsidR="000C5AED" w:rsidRPr="005A4FF9" w:rsidRDefault="000C5AED" w:rsidP="000C5AED">
            <w:r w:rsidRPr="005A4FF9">
              <w:t>8.3.5</w:t>
            </w:r>
          </w:p>
        </w:tc>
        <w:tc>
          <w:tcPr>
            <w:tcW w:w="691" w:type="dxa"/>
          </w:tcPr>
          <w:p w14:paraId="53F6331A" w14:textId="77777777" w:rsidR="000C5AED" w:rsidRPr="005A4FF9" w:rsidRDefault="000C5AED" w:rsidP="000C5AED">
            <w:pPr>
              <w:ind w:left="1200"/>
            </w:pPr>
          </w:p>
        </w:tc>
        <w:tc>
          <w:tcPr>
            <w:tcW w:w="7247" w:type="dxa"/>
            <w:gridSpan w:val="2"/>
          </w:tcPr>
          <w:p w14:paraId="27134AA2" w14:textId="343955B4" w:rsidR="000C5AED" w:rsidRPr="005A4FF9" w:rsidRDefault="000C5AED" w:rsidP="000C5AED">
            <w:pPr>
              <w:rPr>
                <w:color w:val="000000"/>
              </w:rPr>
            </w:pPr>
            <w:r w:rsidRPr="005A4FF9">
              <w:rPr>
                <w:color w:val="000000"/>
              </w:rPr>
              <w:t xml:space="preserve">Dans le cas où il </w:t>
            </w:r>
            <w:r w:rsidR="00DF613C" w:rsidRPr="005A4FF9">
              <w:rPr>
                <w:color w:val="000000"/>
              </w:rPr>
              <w:t xml:space="preserve">est </w:t>
            </w:r>
            <w:r w:rsidRPr="005A4FF9">
              <w:rPr>
                <w:color w:val="000000"/>
              </w:rPr>
              <w:t xml:space="preserve">impossible de faire autrement, le titulaire se doit de créer des zones exemptes de population pour effectuer le travail à risque sur des périodes très courtes.  </w:t>
            </w:r>
          </w:p>
        </w:tc>
      </w:tr>
      <w:tr w:rsidR="000C5AED" w:rsidRPr="005A4FF9" w14:paraId="5842A5EF" w14:textId="77777777" w:rsidTr="00FF3E32">
        <w:trPr>
          <w:jc w:val="center"/>
        </w:trPr>
        <w:tc>
          <w:tcPr>
            <w:tcW w:w="316" w:type="dxa"/>
          </w:tcPr>
          <w:p w14:paraId="18459EDA" w14:textId="77777777" w:rsidR="000C5AED" w:rsidRPr="005A4FF9" w:rsidRDefault="000C5AED" w:rsidP="000C5AED">
            <w:pPr>
              <w:rPr>
                <w:b/>
              </w:rPr>
            </w:pPr>
          </w:p>
        </w:tc>
        <w:tc>
          <w:tcPr>
            <w:tcW w:w="625" w:type="dxa"/>
          </w:tcPr>
          <w:p w14:paraId="41EBCEC9" w14:textId="77777777" w:rsidR="000C5AED" w:rsidRPr="005A4FF9" w:rsidRDefault="000C5AED" w:rsidP="000C5AED">
            <w:pPr>
              <w:rPr>
                <w:b/>
              </w:rPr>
            </w:pPr>
          </w:p>
          <w:p w14:paraId="0E68DAB3" w14:textId="77777777" w:rsidR="000C5AED" w:rsidRPr="005A4FF9" w:rsidRDefault="000C5AED" w:rsidP="000C5AED">
            <w:pPr>
              <w:rPr>
                <w:b/>
              </w:rPr>
            </w:pPr>
            <w:r w:rsidRPr="005A4FF9">
              <w:rPr>
                <w:b/>
              </w:rPr>
              <w:t>8.4</w:t>
            </w:r>
          </w:p>
        </w:tc>
        <w:tc>
          <w:tcPr>
            <w:tcW w:w="8851" w:type="dxa"/>
            <w:gridSpan w:val="4"/>
          </w:tcPr>
          <w:p w14:paraId="679ACB28" w14:textId="77777777" w:rsidR="000C5AED" w:rsidRPr="005A4FF9" w:rsidRDefault="000C5AED" w:rsidP="000C5AED">
            <w:pPr>
              <w:rPr>
                <w:b/>
                <w:color w:val="000000"/>
              </w:rPr>
            </w:pPr>
          </w:p>
          <w:p w14:paraId="3870BE55" w14:textId="77777777" w:rsidR="000C5AED" w:rsidRPr="005A4FF9" w:rsidRDefault="000C5AED" w:rsidP="000C5AED">
            <w:pPr>
              <w:rPr>
                <w:b/>
                <w:color w:val="000000"/>
              </w:rPr>
            </w:pPr>
            <w:r w:rsidRPr="005A4FF9">
              <w:rPr>
                <w:b/>
                <w:color w:val="000000"/>
              </w:rPr>
              <w:t xml:space="preserve">Aspect genre  </w:t>
            </w:r>
          </w:p>
        </w:tc>
      </w:tr>
      <w:tr w:rsidR="000C5AED" w:rsidRPr="005A4FF9" w14:paraId="183FE8F5" w14:textId="77777777" w:rsidTr="00FF3E32">
        <w:trPr>
          <w:jc w:val="center"/>
        </w:trPr>
        <w:tc>
          <w:tcPr>
            <w:tcW w:w="316" w:type="dxa"/>
          </w:tcPr>
          <w:p w14:paraId="0FE4A09D" w14:textId="77777777" w:rsidR="000C5AED" w:rsidRPr="005A4FF9" w:rsidRDefault="000C5AED" w:rsidP="000C5AED"/>
        </w:tc>
        <w:tc>
          <w:tcPr>
            <w:tcW w:w="625" w:type="dxa"/>
          </w:tcPr>
          <w:p w14:paraId="50F251E5" w14:textId="77777777" w:rsidR="000C5AED" w:rsidRPr="005A4FF9" w:rsidRDefault="000C5AED" w:rsidP="000C5AED"/>
        </w:tc>
        <w:tc>
          <w:tcPr>
            <w:tcW w:w="913" w:type="dxa"/>
          </w:tcPr>
          <w:p w14:paraId="7B3C9422" w14:textId="77777777" w:rsidR="000C5AED" w:rsidRPr="005A4FF9" w:rsidRDefault="000C5AED" w:rsidP="000C5AED">
            <w:r w:rsidRPr="005A4FF9">
              <w:t>8.4.1</w:t>
            </w:r>
          </w:p>
        </w:tc>
        <w:tc>
          <w:tcPr>
            <w:tcW w:w="691" w:type="dxa"/>
          </w:tcPr>
          <w:p w14:paraId="5E0BC34D" w14:textId="77777777" w:rsidR="000C5AED" w:rsidRPr="005A4FF9" w:rsidRDefault="000C5AED" w:rsidP="000C5AED">
            <w:pPr>
              <w:ind w:left="1200"/>
            </w:pPr>
          </w:p>
        </w:tc>
        <w:tc>
          <w:tcPr>
            <w:tcW w:w="7247" w:type="dxa"/>
            <w:gridSpan w:val="2"/>
          </w:tcPr>
          <w:p w14:paraId="045050FF" w14:textId="77777777" w:rsidR="000C5AED" w:rsidRPr="005A4FF9" w:rsidRDefault="000C5AED" w:rsidP="000C5AED">
            <w:pPr>
              <w:rPr>
                <w:color w:val="000000"/>
              </w:rPr>
            </w:pPr>
            <w:r w:rsidRPr="005A4FF9">
              <w:rPr>
                <w:color w:val="000000"/>
              </w:rPr>
              <w:t xml:space="preserve">Le titulaire doit s’assurer d’offrir les mêmes chances d’emploi à compétence égale aux femmes et aux hommes. </w:t>
            </w:r>
          </w:p>
        </w:tc>
      </w:tr>
      <w:tr w:rsidR="000C5AED" w:rsidRPr="005A4FF9" w14:paraId="78CB21B4" w14:textId="77777777" w:rsidTr="00FF3E32">
        <w:trPr>
          <w:jc w:val="center"/>
        </w:trPr>
        <w:tc>
          <w:tcPr>
            <w:tcW w:w="316" w:type="dxa"/>
          </w:tcPr>
          <w:p w14:paraId="66D8B9D2" w14:textId="77777777" w:rsidR="000C5AED" w:rsidRPr="005A4FF9" w:rsidRDefault="000C5AED" w:rsidP="000C5AED"/>
        </w:tc>
        <w:tc>
          <w:tcPr>
            <w:tcW w:w="625" w:type="dxa"/>
          </w:tcPr>
          <w:p w14:paraId="235D9DAF" w14:textId="77777777" w:rsidR="000C5AED" w:rsidRPr="005A4FF9" w:rsidRDefault="000C5AED" w:rsidP="000C5AED"/>
        </w:tc>
        <w:tc>
          <w:tcPr>
            <w:tcW w:w="913" w:type="dxa"/>
          </w:tcPr>
          <w:p w14:paraId="597707BB" w14:textId="77777777" w:rsidR="000C5AED" w:rsidRPr="005A4FF9" w:rsidRDefault="000C5AED" w:rsidP="000C5AED">
            <w:r w:rsidRPr="005A4FF9">
              <w:t>8.4.2</w:t>
            </w:r>
          </w:p>
        </w:tc>
        <w:tc>
          <w:tcPr>
            <w:tcW w:w="691" w:type="dxa"/>
          </w:tcPr>
          <w:p w14:paraId="467083E0" w14:textId="77777777" w:rsidR="000C5AED" w:rsidRPr="005A4FF9" w:rsidRDefault="000C5AED" w:rsidP="000C5AED">
            <w:pPr>
              <w:ind w:left="1200"/>
            </w:pPr>
          </w:p>
        </w:tc>
        <w:tc>
          <w:tcPr>
            <w:tcW w:w="7247" w:type="dxa"/>
            <w:gridSpan w:val="2"/>
          </w:tcPr>
          <w:p w14:paraId="657FF447" w14:textId="77777777" w:rsidR="000C5AED" w:rsidRPr="005A4FF9" w:rsidRDefault="000C5AED" w:rsidP="000C5AED">
            <w:pPr>
              <w:rPr>
                <w:color w:val="000000"/>
              </w:rPr>
            </w:pPr>
            <w:r w:rsidRPr="005A4FF9">
              <w:rPr>
                <w:color w:val="000000"/>
              </w:rPr>
              <w:t>Le titulaire doit s’assurer de maintenir en fonction et accessibles, des salles d’aisance exclusives à la gent féminine et cela sur l’ensemble de ses installations.</w:t>
            </w:r>
          </w:p>
        </w:tc>
      </w:tr>
      <w:tr w:rsidR="000C5AED" w:rsidRPr="005A4FF9" w14:paraId="15DC8898" w14:textId="77777777" w:rsidTr="00FF3E32">
        <w:trPr>
          <w:jc w:val="center"/>
        </w:trPr>
        <w:tc>
          <w:tcPr>
            <w:tcW w:w="316" w:type="dxa"/>
          </w:tcPr>
          <w:p w14:paraId="23D8F565" w14:textId="77777777" w:rsidR="000C5AED" w:rsidRPr="005A4FF9" w:rsidRDefault="000C5AED" w:rsidP="000C5AED"/>
        </w:tc>
        <w:tc>
          <w:tcPr>
            <w:tcW w:w="625" w:type="dxa"/>
          </w:tcPr>
          <w:p w14:paraId="554AF909" w14:textId="77777777" w:rsidR="000C5AED" w:rsidRPr="005A4FF9" w:rsidRDefault="000C5AED" w:rsidP="000C5AED"/>
        </w:tc>
        <w:tc>
          <w:tcPr>
            <w:tcW w:w="913" w:type="dxa"/>
          </w:tcPr>
          <w:p w14:paraId="3840A3D7" w14:textId="77777777" w:rsidR="000C5AED" w:rsidRPr="005A4FF9" w:rsidRDefault="000C5AED" w:rsidP="000C5AED">
            <w:r w:rsidRPr="005A4FF9">
              <w:t>8.4.3</w:t>
            </w:r>
          </w:p>
        </w:tc>
        <w:tc>
          <w:tcPr>
            <w:tcW w:w="691" w:type="dxa"/>
          </w:tcPr>
          <w:p w14:paraId="22DA3338" w14:textId="77777777" w:rsidR="000C5AED" w:rsidRPr="005A4FF9" w:rsidRDefault="000C5AED" w:rsidP="000C5AED">
            <w:pPr>
              <w:ind w:left="1200"/>
            </w:pPr>
          </w:p>
        </w:tc>
        <w:tc>
          <w:tcPr>
            <w:tcW w:w="7247" w:type="dxa"/>
            <w:gridSpan w:val="2"/>
          </w:tcPr>
          <w:p w14:paraId="27EBA318" w14:textId="77777777" w:rsidR="000C5AED" w:rsidRPr="005A4FF9" w:rsidRDefault="000C5AED" w:rsidP="000C5AED">
            <w:pPr>
              <w:rPr>
                <w:color w:val="000000"/>
              </w:rPr>
            </w:pPr>
            <w:r w:rsidRPr="005A4FF9">
              <w:rPr>
                <w:color w:val="000000"/>
              </w:rPr>
              <w:t>Le titulaire doit s’assurer de donner le même accès au programme de formation aux deux sexes, si cela est nécessaire il exécutera des formations exclusives pour les femmes à des heures et sites qui leur conviendra.</w:t>
            </w:r>
          </w:p>
        </w:tc>
      </w:tr>
      <w:tr w:rsidR="000C5AED" w:rsidRPr="005A4FF9" w14:paraId="17C7631F" w14:textId="77777777" w:rsidTr="00FF3E32">
        <w:trPr>
          <w:jc w:val="center"/>
        </w:trPr>
        <w:tc>
          <w:tcPr>
            <w:tcW w:w="316" w:type="dxa"/>
          </w:tcPr>
          <w:p w14:paraId="4870DD86" w14:textId="77777777" w:rsidR="000C5AED" w:rsidRPr="005A4FF9" w:rsidRDefault="000C5AED" w:rsidP="000C5AED"/>
        </w:tc>
        <w:tc>
          <w:tcPr>
            <w:tcW w:w="625" w:type="dxa"/>
          </w:tcPr>
          <w:p w14:paraId="2CEF4143" w14:textId="77777777" w:rsidR="000C5AED" w:rsidRPr="005A4FF9" w:rsidRDefault="000C5AED" w:rsidP="000C5AED"/>
        </w:tc>
        <w:tc>
          <w:tcPr>
            <w:tcW w:w="913" w:type="dxa"/>
          </w:tcPr>
          <w:p w14:paraId="71A76A2C" w14:textId="77777777" w:rsidR="000C5AED" w:rsidRPr="005A4FF9" w:rsidRDefault="000C5AED" w:rsidP="000C5AED">
            <w:r w:rsidRPr="005A4FF9">
              <w:t>8.4.3</w:t>
            </w:r>
          </w:p>
        </w:tc>
        <w:tc>
          <w:tcPr>
            <w:tcW w:w="691" w:type="dxa"/>
          </w:tcPr>
          <w:p w14:paraId="3EA11B16" w14:textId="77777777" w:rsidR="000C5AED" w:rsidRPr="005A4FF9" w:rsidRDefault="000C5AED" w:rsidP="000C5AED">
            <w:pPr>
              <w:ind w:left="1200"/>
            </w:pPr>
          </w:p>
        </w:tc>
        <w:tc>
          <w:tcPr>
            <w:tcW w:w="7247" w:type="dxa"/>
            <w:gridSpan w:val="2"/>
          </w:tcPr>
          <w:p w14:paraId="4598F3A2" w14:textId="77777777" w:rsidR="000C5AED" w:rsidRPr="005A4FF9" w:rsidRDefault="000C5AED" w:rsidP="000C5AED">
            <w:pPr>
              <w:rPr>
                <w:color w:val="000000"/>
              </w:rPr>
            </w:pPr>
            <w:r w:rsidRPr="005A4FF9">
              <w:rPr>
                <w:color w:val="000000"/>
              </w:rPr>
              <w:t xml:space="preserve">Le titulaire doit donner un accès équivalent aux hommes et aux femmes à tout appuis réalisés par l’investissement (microcrédit, appui en matériel, en vivre ou autres).  </w:t>
            </w:r>
          </w:p>
        </w:tc>
      </w:tr>
      <w:tr w:rsidR="000C5AED" w:rsidRPr="005A4FF9" w14:paraId="198F2F1D" w14:textId="77777777" w:rsidTr="00FF3E32">
        <w:trPr>
          <w:jc w:val="center"/>
        </w:trPr>
        <w:tc>
          <w:tcPr>
            <w:tcW w:w="316" w:type="dxa"/>
          </w:tcPr>
          <w:p w14:paraId="57326ADC" w14:textId="77777777" w:rsidR="000C5AED" w:rsidRPr="005A4FF9" w:rsidRDefault="000C5AED" w:rsidP="000C5AED">
            <w:pPr>
              <w:rPr>
                <w:b/>
              </w:rPr>
            </w:pPr>
          </w:p>
        </w:tc>
        <w:tc>
          <w:tcPr>
            <w:tcW w:w="625" w:type="dxa"/>
          </w:tcPr>
          <w:p w14:paraId="443A6884" w14:textId="77777777" w:rsidR="000C5AED" w:rsidRPr="005A4FF9" w:rsidRDefault="000C5AED" w:rsidP="000C5AED">
            <w:pPr>
              <w:rPr>
                <w:b/>
              </w:rPr>
            </w:pPr>
          </w:p>
          <w:p w14:paraId="0FC86DB1" w14:textId="77777777" w:rsidR="000C5AED" w:rsidRPr="005A4FF9" w:rsidRDefault="000C5AED" w:rsidP="000C5AED">
            <w:pPr>
              <w:rPr>
                <w:b/>
              </w:rPr>
            </w:pPr>
            <w:r w:rsidRPr="005A4FF9">
              <w:rPr>
                <w:b/>
              </w:rPr>
              <w:t>8.5</w:t>
            </w:r>
          </w:p>
        </w:tc>
        <w:tc>
          <w:tcPr>
            <w:tcW w:w="8851" w:type="dxa"/>
            <w:gridSpan w:val="4"/>
          </w:tcPr>
          <w:p w14:paraId="1724DBB2" w14:textId="77777777" w:rsidR="000C5AED" w:rsidRPr="005A4FF9" w:rsidRDefault="000C5AED" w:rsidP="000C5AED">
            <w:pPr>
              <w:rPr>
                <w:b/>
                <w:color w:val="000000"/>
              </w:rPr>
            </w:pPr>
          </w:p>
          <w:p w14:paraId="7C0CFE92" w14:textId="77777777" w:rsidR="000C5AED" w:rsidRPr="005A4FF9" w:rsidRDefault="000C5AED" w:rsidP="000C5AED">
            <w:pPr>
              <w:rPr>
                <w:b/>
                <w:color w:val="000000"/>
              </w:rPr>
            </w:pPr>
            <w:r w:rsidRPr="005A4FF9">
              <w:rPr>
                <w:b/>
                <w:color w:val="000000"/>
              </w:rPr>
              <w:t xml:space="preserve">Personne à mobilité réduite </w:t>
            </w:r>
          </w:p>
        </w:tc>
      </w:tr>
      <w:tr w:rsidR="000C5AED" w:rsidRPr="005A4FF9" w14:paraId="41690D85" w14:textId="77777777" w:rsidTr="00FF3E32">
        <w:trPr>
          <w:jc w:val="center"/>
        </w:trPr>
        <w:tc>
          <w:tcPr>
            <w:tcW w:w="316" w:type="dxa"/>
          </w:tcPr>
          <w:p w14:paraId="250F199E" w14:textId="77777777" w:rsidR="000C5AED" w:rsidRPr="005A4FF9" w:rsidRDefault="000C5AED" w:rsidP="000C5AED"/>
        </w:tc>
        <w:tc>
          <w:tcPr>
            <w:tcW w:w="625" w:type="dxa"/>
          </w:tcPr>
          <w:p w14:paraId="4F569113" w14:textId="77777777" w:rsidR="000C5AED" w:rsidRPr="005A4FF9" w:rsidRDefault="000C5AED" w:rsidP="000C5AED"/>
        </w:tc>
        <w:tc>
          <w:tcPr>
            <w:tcW w:w="913" w:type="dxa"/>
          </w:tcPr>
          <w:p w14:paraId="4708551A" w14:textId="77777777" w:rsidR="000C5AED" w:rsidRPr="005A4FF9" w:rsidRDefault="000C5AED" w:rsidP="000C5AED">
            <w:r w:rsidRPr="005A4FF9">
              <w:t>8.5.1</w:t>
            </w:r>
          </w:p>
        </w:tc>
        <w:tc>
          <w:tcPr>
            <w:tcW w:w="691" w:type="dxa"/>
          </w:tcPr>
          <w:p w14:paraId="25B5A010" w14:textId="77777777" w:rsidR="000C5AED" w:rsidRPr="005A4FF9" w:rsidRDefault="000C5AED" w:rsidP="000C5AED">
            <w:pPr>
              <w:ind w:left="1200"/>
            </w:pPr>
          </w:p>
        </w:tc>
        <w:tc>
          <w:tcPr>
            <w:tcW w:w="7247" w:type="dxa"/>
            <w:gridSpan w:val="2"/>
          </w:tcPr>
          <w:p w14:paraId="43CA4294" w14:textId="77777777" w:rsidR="000C5AED" w:rsidRPr="005A4FF9" w:rsidRDefault="000C5AED" w:rsidP="000C5AED">
            <w:pPr>
              <w:rPr>
                <w:color w:val="000000"/>
              </w:rPr>
            </w:pPr>
            <w:r w:rsidRPr="005A4FF9">
              <w:rPr>
                <w:color w:val="000000"/>
              </w:rPr>
              <w:t>Lors de travaux, le titulaire se doit d’assurer un accès aisé aux personnes à mobilité réduite à tout édifice public ou commerciale.</w:t>
            </w:r>
          </w:p>
        </w:tc>
      </w:tr>
      <w:tr w:rsidR="000C5AED" w:rsidRPr="005A4FF9" w14:paraId="1A12E2FC" w14:textId="77777777" w:rsidTr="00FF3E32">
        <w:trPr>
          <w:jc w:val="center"/>
        </w:trPr>
        <w:tc>
          <w:tcPr>
            <w:tcW w:w="316" w:type="dxa"/>
          </w:tcPr>
          <w:p w14:paraId="7638746A" w14:textId="77777777" w:rsidR="000C5AED" w:rsidRPr="005A4FF9" w:rsidRDefault="000C5AED" w:rsidP="000C5AED"/>
        </w:tc>
        <w:tc>
          <w:tcPr>
            <w:tcW w:w="625" w:type="dxa"/>
          </w:tcPr>
          <w:p w14:paraId="6ED70330" w14:textId="77777777" w:rsidR="000C5AED" w:rsidRPr="005A4FF9" w:rsidRDefault="000C5AED" w:rsidP="000C5AED"/>
        </w:tc>
        <w:tc>
          <w:tcPr>
            <w:tcW w:w="913" w:type="dxa"/>
          </w:tcPr>
          <w:p w14:paraId="49A22BDE" w14:textId="77777777" w:rsidR="000C5AED" w:rsidRPr="005A4FF9" w:rsidRDefault="000C5AED" w:rsidP="000C5AED">
            <w:r w:rsidRPr="005A4FF9">
              <w:t>8.5.2</w:t>
            </w:r>
          </w:p>
        </w:tc>
        <w:tc>
          <w:tcPr>
            <w:tcW w:w="691" w:type="dxa"/>
          </w:tcPr>
          <w:p w14:paraId="6D79BEFC" w14:textId="77777777" w:rsidR="000C5AED" w:rsidRPr="005A4FF9" w:rsidRDefault="000C5AED" w:rsidP="000C5AED">
            <w:pPr>
              <w:ind w:left="1200"/>
            </w:pPr>
          </w:p>
        </w:tc>
        <w:tc>
          <w:tcPr>
            <w:tcW w:w="7247" w:type="dxa"/>
            <w:gridSpan w:val="2"/>
          </w:tcPr>
          <w:p w14:paraId="72A0B37E" w14:textId="77777777" w:rsidR="000C5AED" w:rsidRPr="005A4FF9" w:rsidRDefault="000C5AED" w:rsidP="000C5AED">
            <w:pPr>
              <w:rPr>
                <w:color w:val="000000"/>
              </w:rPr>
            </w:pPr>
            <w:r w:rsidRPr="005A4FF9">
              <w:rPr>
                <w:color w:val="000000"/>
              </w:rPr>
              <w:t>Lors de la construction de bâtiment public, si le titulaire s’aperçoit que les plans et devis n’ont pas pris en compte les besoins d’accès au bâtiment par des personnes à mobilité réduite, il se doit d’en notifier le maitre d’ouvrage le plus rapidement possible.</w:t>
            </w:r>
          </w:p>
        </w:tc>
      </w:tr>
      <w:tr w:rsidR="000C5AED" w:rsidRPr="005A4FF9" w14:paraId="2C359783" w14:textId="77777777" w:rsidTr="00FF3E32">
        <w:trPr>
          <w:jc w:val="center"/>
        </w:trPr>
        <w:tc>
          <w:tcPr>
            <w:tcW w:w="316" w:type="dxa"/>
          </w:tcPr>
          <w:p w14:paraId="619A9AE9" w14:textId="77777777" w:rsidR="000C5AED" w:rsidRPr="005A4FF9" w:rsidRDefault="000C5AED" w:rsidP="000C5AED"/>
        </w:tc>
        <w:tc>
          <w:tcPr>
            <w:tcW w:w="625" w:type="dxa"/>
          </w:tcPr>
          <w:p w14:paraId="0335D3C9" w14:textId="77777777" w:rsidR="000C5AED" w:rsidRPr="005A4FF9" w:rsidRDefault="000C5AED" w:rsidP="000C5AED">
            <w:pPr>
              <w:rPr>
                <w:b/>
              </w:rPr>
            </w:pPr>
          </w:p>
          <w:p w14:paraId="430A7227" w14:textId="77777777" w:rsidR="000C5AED" w:rsidRPr="005A4FF9" w:rsidRDefault="000C5AED" w:rsidP="000C5AED">
            <w:pPr>
              <w:rPr>
                <w:b/>
              </w:rPr>
            </w:pPr>
            <w:r w:rsidRPr="005A4FF9">
              <w:rPr>
                <w:b/>
              </w:rPr>
              <w:t>8.6</w:t>
            </w:r>
          </w:p>
        </w:tc>
        <w:tc>
          <w:tcPr>
            <w:tcW w:w="8851" w:type="dxa"/>
            <w:gridSpan w:val="4"/>
          </w:tcPr>
          <w:p w14:paraId="02CA1B7D" w14:textId="77777777" w:rsidR="000C5AED" w:rsidRPr="005A4FF9" w:rsidRDefault="000C5AED" w:rsidP="000C5AED">
            <w:pPr>
              <w:rPr>
                <w:b/>
                <w:color w:val="000000"/>
              </w:rPr>
            </w:pPr>
          </w:p>
          <w:p w14:paraId="1E8D424F" w14:textId="77777777" w:rsidR="000C5AED" w:rsidRPr="005A4FF9" w:rsidRDefault="000C5AED" w:rsidP="000C5AED">
            <w:pPr>
              <w:rPr>
                <w:b/>
                <w:color w:val="000000"/>
              </w:rPr>
            </w:pPr>
            <w:r w:rsidRPr="005A4FF9">
              <w:rPr>
                <w:b/>
                <w:color w:val="000000"/>
              </w:rPr>
              <w:t xml:space="preserve">Utilisation temporaire de terrain </w:t>
            </w:r>
          </w:p>
        </w:tc>
      </w:tr>
      <w:tr w:rsidR="000C5AED" w:rsidRPr="005A4FF9" w14:paraId="5D5E64C4" w14:textId="77777777" w:rsidTr="00FF3E32">
        <w:trPr>
          <w:jc w:val="center"/>
        </w:trPr>
        <w:tc>
          <w:tcPr>
            <w:tcW w:w="316" w:type="dxa"/>
          </w:tcPr>
          <w:p w14:paraId="1F0239A9" w14:textId="77777777" w:rsidR="000C5AED" w:rsidRPr="005A4FF9" w:rsidRDefault="000C5AED" w:rsidP="000C5AED"/>
        </w:tc>
        <w:tc>
          <w:tcPr>
            <w:tcW w:w="625" w:type="dxa"/>
          </w:tcPr>
          <w:p w14:paraId="336ABD4C" w14:textId="77777777" w:rsidR="000C5AED" w:rsidRPr="005A4FF9" w:rsidRDefault="000C5AED" w:rsidP="000C5AED">
            <w:pPr>
              <w:rPr>
                <w:b/>
              </w:rPr>
            </w:pPr>
          </w:p>
        </w:tc>
        <w:tc>
          <w:tcPr>
            <w:tcW w:w="913" w:type="dxa"/>
          </w:tcPr>
          <w:p w14:paraId="20ECC93B" w14:textId="77777777" w:rsidR="000C5AED" w:rsidRPr="005A4FF9" w:rsidRDefault="000C5AED" w:rsidP="000C5AED">
            <w:r w:rsidRPr="005A4FF9">
              <w:t>8.6.1</w:t>
            </w:r>
          </w:p>
        </w:tc>
        <w:tc>
          <w:tcPr>
            <w:tcW w:w="691" w:type="dxa"/>
          </w:tcPr>
          <w:p w14:paraId="36F08DE3" w14:textId="77777777" w:rsidR="000C5AED" w:rsidRPr="005A4FF9" w:rsidRDefault="000C5AED" w:rsidP="000C5AED">
            <w:pPr>
              <w:ind w:left="1200"/>
            </w:pPr>
          </w:p>
        </w:tc>
        <w:tc>
          <w:tcPr>
            <w:tcW w:w="7247" w:type="dxa"/>
            <w:gridSpan w:val="2"/>
          </w:tcPr>
          <w:p w14:paraId="458012CF" w14:textId="77777777" w:rsidR="000C5AED" w:rsidRPr="005A4FF9" w:rsidRDefault="000C5AED" w:rsidP="000C5AED">
            <w:pPr>
              <w:rPr>
                <w:b/>
                <w:color w:val="000000"/>
              </w:rPr>
            </w:pPr>
            <w:r w:rsidRPr="005A4FF9">
              <w:rPr>
                <w:color w:val="000000"/>
              </w:rPr>
              <w:t>Si le titulaire a besoin d’utiliser des terrains sur les sites des travaux ou pour prendre ou stocker des matériaux de construction ou autres usages il se doit de se concerter avec les utilisateurs et propriétaires du terrain qui en perdront l’usage et les revenus de façon temporaire pour fixer d’un commun accord autant avec le propriétaire et les usagers le montant des pertes encourues et leur payer avant les travaux</w:t>
            </w:r>
            <w:r w:rsidRPr="005A4FF9">
              <w:rPr>
                <w:b/>
                <w:color w:val="000000"/>
              </w:rPr>
              <w:t>.</w:t>
            </w:r>
          </w:p>
        </w:tc>
      </w:tr>
      <w:tr w:rsidR="000C5AED" w:rsidRPr="005A4FF9" w14:paraId="0D9E408F" w14:textId="77777777" w:rsidTr="00FF3E32">
        <w:trPr>
          <w:jc w:val="center"/>
        </w:trPr>
        <w:tc>
          <w:tcPr>
            <w:tcW w:w="316" w:type="dxa"/>
          </w:tcPr>
          <w:p w14:paraId="094C9DAE" w14:textId="77777777" w:rsidR="000C5AED" w:rsidRPr="005A4FF9" w:rsidRDefault="000C5AED" w:rsidP="000C5AED"/>
        </w:tc>
        <w:tc>
          <w:tcPr>
            <w:tcW w:w="625" w:type="dxa"/>
          </w:tcPr>
          <w:p w14:paraId="5B49D3F5" w14:textId="77777777" w:rsidR="000C5AED" w:rsidRPr="005A4FF9" w:rsidRDefault="000C5AED" w:rsidP="000C5AED">
            <w:pPr>
              <w:rPr>
                <w:b/>
              </w:rPr>
            </w:pPr>
          </w:p>
        </w:tc>
        <w:tc>
          <w:tcPr>
            <w:tcW w:w="913" w:type="dxa"/>
          </w:tcPr>
          <w:p w14:paraId="3A553D3D" w14:textId="77777777" w:rsidR="000C5AED" w:rsidRPr="005A4FF9" w:rsidRDefault="000C5AED" w:rsidP="000C5AED">
            <w:r w:rsidRPr="005A4FF9">
              <w:t>8.6.2</w:t>
            </w:r>
          </w:p>
        </w:tc>
        <w:tc>
          <w:tcPr>
            <w:tcW w:w="691" w:type="dxa"/>
          </w:tcPr>
          <w:p w14:paraId="731B21D4" w14:textId="77777777" w:rsidR="000C5AED" w:rsidRPr="005A4FF9" w:rsidRDefault="000C5AED" w:rsidP="000C5AED">
            <w:pPr>
              <w:ind w:left="1200"/>
            </w:pPr>
          </w:p>
        </w:tc>
        <w:tc>
          <w:tcPr>
            <w:tcW w:w="7247" w:type="dxa"/>
            <w:gridSpan w:val="2"/>
          </w:tcPr>
          <w:p w14:paraId="72EDA598" w14:textId="77777777" w:rsidR="000C5AED" w:rsidRPr="005A4FF9" w:rsidRDefault="000C5AED" w:rsidP="000C5AED">
            <w:pPr>
              <w:textAlignment w:val="auto"/>
              <w:rPr>
                <w:color w:val="000000"/>
              </w:rPr>
            </w:pPr>
            <w:r w:rsidRPr="005A4FF9">
              <w:rPr>
                <w:color w:val="000000"/>
              </w:rPr>
              <w:t>Les terrains utilisés temporairement pour les besoins de l’investissement par le titulaire doivent être remis dans le même état qu’il était avant le début des travaux et dans le cas de terrain agricole ils doivent générer des rendements équivalent ou supérieur à ce que cela était avant les travaux.</w:t>
            </w:r>
          </w:p>
          <w:p w14:paraId="21F6A17F" w14:textId="77777777" w:rsidR="000C5AED" w:rsidRPr="005A4FF9" w:rsidRDefault="000C5AED" w:rsidP="000C5AED">
            <w:pPr>
              <w:rPr>
                <w:color w:val="000000"/>
              </w:rPr>
            </w:pPr>
          </w:p>
        </w:tc>
      </w:tr>
      <w:tr w:rsidR="000C5AED" w:rsidRPr="005A4FF9" w14:paraId="0A6EAFF4" w14:textId="77777777" w:rsidTr="00FF3E32">
        <w:trPr>
          <w:jc w:val="center"/>
        </w:trPr>
        <w:tc>
          <w:tcPr>
            <w:tcW w:w="316" w:type="dxa"/>
          </w:tcPr>
          <w:p w14:paraId="0B1F6301" w14:textId="77777777" w:rsidR="000C5AED" w:rsidRPr="005A4FF9" w:rsidRDefault="000C5AED" w:rsidP="000C5AED"/>
        </w:tc>
        <w:tc>
          <w:tcPr>
            <w:tcW w:w="625" w:type="dxa"/>
          </w:tcPr>
          <w:p w14:paraId="4E25C18E" w14:textId="77777777" w:rsidR="000C5AED" w:rsidRPr="005A4FF9" w:rsidRDefault="000C5AED" w:rsidP="000C5AED">
            <w:pPr>
              <w:rPr>
                <w:b/>
              </w:rPr>
            </w:pPr>
          </w:p>
          <w:p w14:paraId="197F342A" w14:textId="77777777" w:rsidR="000C5AED" w:rsidRPr="005A4FF9" w:rsidRDefault="000C5AED" w:rsidP="000C5AED">
            <w:pPr>
              <w:rPr>
                <w:b/>
              </w:rPr>
            </w:pPr>
            <w:r w:rsidRPr="005A4FF9">
              <w:rPr>
                <w:b/>
              </w:rPr>
              <w:t>8.7</w:t>
            </w:r>
          </w:p>
        </w:tc>
        <w:tc>
          <w:tcPr>
            <w:tcW w:w="8851" w:type="dxa"/>
            <w:gridSpan w:val="4"/>
          </w:tcPr>
          <w:p w14:paraId="4000DEFD" w14:textId="77777777" w:rsidR="000C5AED" w:rsidRPr="005A4FF9" w:rsidRDefault="000C5AED" w:rsidP="000C5AED">
            <w:pPr>
              <w:rPr>
                <w:b/>
                <w:color w:val="000000"/>
              </w:rPr>
            </w:pPr>
          </w:p>
          <w:p w14:paraId="7C775E6F" w14:textId="77777777" w:rsidR="000C5AED" w:rsidRPr="005A4FF9" w:rsidRDefault="000C5AED" w:rsidP="000C5AED">
            <w:pPr>
              <w:rPr>
                <w:b/>
                <w:color w:val="000000"/>
              </w:rPr>
            </w:pPr>
            <w:r w:rsidRPr="005A4FF9">
              <w:rPr>
                <w:b/>
                <w:color w:val="000000"/>
              </w:rPr>
              <w:t xml:space="preserve">Promotion des pesticides </w:t>
            </w:r>
          </w:p>
        </w:tc>
      </w:tr>
      <w:tr w:rsidR="000C5AED" w:rsidRPr="005A4FF9" w14:paraId="0B855DAD" w14:textId="77777777" w:rsidTr="00FF3E32">
        <w:trPr>
          <w:jc w:val="center"/>
        </w:trPr>
        <w:tc>
          <w:tcPr>
            <w:tcW w:w="316" w:type="dxa"/>
          </w:tcPr>
          <w:p w14:paraId="5360DF35" w14:textId="77777777" w:rsidR="000C5AED" w:rsidRPr="005A4FF9" w:rsidRDefault="000C5AED" w:rsidP="000C5AED"/>
        </w:tc>
        <w:tc>
          <w:tcPr>
            <w:tcW w:w="625" w:type="dxa"/>
          </w:tcPr>
          <w:p w14:paraId="465FDD9A" w14:textId="77777777" w:rsidR="000C5AED" w:rsidRPr="005A4FF9" w:rsidRDefault="000C5AED" w:rsidP="000C5AED">
            <w:pPr>
              <w:rPr>
                <w:b/>
              </w:rPr>
            </w:pPr>
          </w:p>
        </w:tc>
        <w:tc>
          <w:tcPr>
            <w:tcW w:w="913" w:type="dxa"/>
          </w:tcPr>
          <w:p w14:paraId="66C5459E" w14:textId="77777777" w:rsidR="000C5AED" w:rsidRPr="005A4FF9" w:rsidRDefault="000C5AED" w:rsidP="000C5AED"/>
        </w:tc>
        <w:tc>
          <w:tcPr>
            <w:tcW w:w="691" w:type="dxa"/>
          </w:tcPr>
          <w:p w14:paraId="390CB516" w14:textId="77777777" w:rsidR="000C5AED" w:rsidRPr="005A4FF9" w:rsidRDefault="000C5AED" w:rsidP="000C5AED">
            <w:pPr>
              <w:ind w:left="1200"/>
            </w:pPr>
          </w:p>
        </w:tc>
        <w:tc>
          <w:tcPr>
            <w:tcW w:w="7247" w:type="dxa"/>
            <w:gridSpan w:val="2"/>
          </w:tcPr>
          <w:p w14:paraId="378BDC0B" w14:textId="77777777" w:rsidR="000C5AED" w:rsidRPr="005A4FF9" w:rsidRDefault="000C5AED" w:rsidP="000C5AED">
            <w:pPr>
              <w:rPr>
                <w:color w:val="000000"/>
              </w:rPr>
            </w:pPr>
            <w:r w:rsidRPr="005A4FF9">
              <w:rPr>
                <w:color w:val="000000"/>
              </w:rPr>
              <w:t>L’attributaire se doit de former tous les utilisateurs potentiels de pesticide à l’utilisation, au stockage et à l’élimination des contenant de façon sécuritaire des pesticides et de s’assurer qu’ils aient accès à des équipements de protection individuelle.</w:t>
            </w:r>
          </w:p>
        </w:tc>
      </w:tr>
      <w:tr w:rsidR="000C5AED" w:rsidRPr="005A4FF9" w14:paraId="635492F3" w14:textId="77777777" w:rsidTr="00FF3E32">
        <w:trPr>
          <w:jc w:val="center"/>
        </w:trPr>
        <w:tc>
          <w:tcPr>
            <w:tcW w:w="316" w:type="dxa"/>
          </w:tcPr>
          <w:p w14:paraId="16677ADC" w14:textId="77777777" w:rsidR="000C5AED" w:rsidRPr="005A4FF9" w:rsidRDefault="000C5AED" w:rsidP="000C5AED"/>
        </w:tc>
        <w:tc>
          <w:tcPr>
            <w:tcW w:w="625" w:type="dxa"/>
          </w:tcPr>
          <w:p w14:paraId="1AE10891" w14:textId="77777777" w:rsidR="000C5AED" w:rsidRPr="005A4FF9" w:rsidRDefault="000C5AED" w:rsidP="000C5AED">
            <w:pPr>
              <w:rPr>
                <w:b/>
              </w:rPr>
            </w:pPr>
          </w:p>
          <w:p w14:paraId="46125075" w14:textId="77777777" w:rsidR="000C5AED" w:rsidRPr="005A4FF9" w:rsidRDefault="000C5AED" w:rsidP="000C5AED">
            <w:pPr>
              <w:rPr>
                <w:b/>
              </w:rPr>
            </w:pPr>
            <w:r w:rsidRPr="005A4FF9">
              <w:rPr>
                <w:b/>
              </w:rPr>
              <w:t>8.8</w:t>
            </w:r>
          </w:p>
        </w:tc>
        <w:tc>
          <w:tcPr>
            <w:tcW w:w="8851" w:type="dxa"/>
            <w:gridSpan w:val="4"/>
          </w:tcPr>
          <w:p w14:paraId="47A571AB" w14:textId="77777777" w:rsidR="000C5AED" w:rsidRPr="005A4FF9" w:rsidRDefault="000C5AED" w:rsidP="000C5AED">
            <w:pPr>
              <w:rPr>
                <w:b/>
                <w:color w:val="000000"/>
              </w:rPr>
            </w:pPr>
          </w:p>
          <w:p w14:paraId="31068CCE" w14:textId="77777777" w:rsidR="000C5AED" w:rsidRPr="005A4FF9" w:rsidRDefault="000C5AED" w:rsidP="000C5AED">
            <w:pPr>
              <w:rPr>
                <w:b/>
                <w:color w:val="000000"/>
              </w:rPr>
            </w:pPr>
            <w:r w:rsidRPr="005A4FF9">
              <w:rPr>
                <w:b/>
                <w:color w:val="000000"/>
              </w:rPr>
              <w:t>Ressources culturelles</w:t>
            </w:r>
          </w:p>
        </w:tc>
      </w:tr>
      <w:tr w:rsidR="000C5AED" w:rsidRPr="005A4FF9" w14:paraId="4ED4490F" w14:textId="77777777" w:rsidTr="00FF3E32">
        <w:trPr>
          <w:jc w:val="center"/>
        </w:trPr>
        <w:tc>
          <w:tcPr>
            <w:tcW w:w="316" w:type="dxa"/>
          </w:tcPr>
          <w:p w14:paraId="3E96657F" w14:textId="77777777" w:rsidR="000C5AED" w:rsidRPr="005A4FF9" w:rsidRDefault="000C5AED" w:rsidP="000C5AED"/>
        </w:tc>
        <w:tc>
          <w:tcPr>
            <w:tcW w:w="625" w:type="dxa"/>
          </w:tcPr>
          <w:p w14:paraId="2AC07E39" w14:textId="77777777" w:rsidR="000C5AED" w:rsidRPr="005A4FF9" w:rsidRDefault="000C5AED" w:rsidP="000C5AED"/>
        </w:tc>
        <w:tc>
          <w:tcPr>
            <w:tcW w:w="913" w:type="dxa"/>
          </w:tcPr>
          <w:p w14:paraId="35B71651" w14:textId="77777777" w:rsidR="000C5AED" w:rsidRPr="005A4FF9" w:rsidRDefault="000C5AED" w:rsidP="000C5AED"/>
          <w:p w14:paraId="4BDFF173" w14:textId="77777777" w:rsidR="000C5AED" w:rsidRPr="005A4FF9" w:rsidRDefault="000C5AED" w:rsidP="000C5AED">
            <w:r w:rsidRPr="005A4FF9">
              <w:t>8.8.1</w:t>
            </w:r>
          </w:p>
        </w:tc>
        <w:tc>
          <w:tcPr>
            <w:tcW w:w="691" w:type="dxa"/>
          </w:tcPr>
          <w:p w14:paraId="693EA251" w14:textId="77777777" w:rsidR="000C5AED" w:rsidRPr="005A4FF9" w:rsidRDefault="000C5AED" w:rsidP="000C5AED">
            <w:pPr>
              <w:ind w:left="1200"/>
            </w:pPr>
          </w:p>
        </w:tc>
        <w:tc>
          <w:tcPr>
            <w:tcW w:w="7247" w:type="dxa"/>
            <w:gridSpan w:val="2"/>
          </w:tcPr>
          <w:p w14:paraId="22E5D997" w14:textId="77777777" w:rsidR="000C5AED" w:rsidRPr="005A4FF9" w:rsidRDefault="000C5AED" w:rsidP="000C5AED">
            <w:pPr>
              <w:rPr>
                <w:b/>
                <w:color w:val="000000"/>
              </w:rPr>
            </w:pPr>
          </w:p>
          <w:p w14:paraId="66D9395D" w14:textId="77777777" w:rsidR="000C5AED" w:rsidRPr="005A4FF9" w:rsidRDefault="000C5AED" w:rsidP="000C5AED">
            <w:pPr>
              <w:rPr>
                <w:b/>
                <w:color w:val="000000"/>
              </w:rPr>
            </w:pPr>
            <w:r w:rsidRPr="005A4FF9">
              <w:rPr>
                <w:b/>
                <w:color w:val="000000"/>
              </w:rPr>
              <w:t xml:space="preserve">Lieux et objet de culte </w:t>
            </w:r>
          </w:p>
          <w:p w14:paraId="367A97E0" w14:textId="77777777" w:rsidR="000C5AED" w:rsidRPr="005A4FF9" w:rsidRDefault="000C5AED" w:rsidP="000C5AED">
            <w:pPr>
              <w:textAlignment w:val="auto"/>
              <w:rPr>
                <w:color w:val="000000"/>
              </w:rPr>
            </w:pPr>
            <w:r w:rsidRPr="005A4FF9">
              <w:rPr>
                <w:color w:val="000000"/>
              </w:rPr>
              <w:t>En ce qui concerne les artefacts, les objets naturels, les espaces présentant un caractère sacré, cérémoniel, religieux ou historique aux yeux des populations, le titulaire devra s'enquérir de leur existence avant les travaux. En cas de présence de tels objets ou espace, le titulaire en avertira promptement le Maître d'ouvrage. Autant que possible, leur déplacement ou leur destruction sont à proscrire. L'ensemble du personnel ne doit pas les toucher ou y pénétrer sans une autorisation de la personne ou du groupe en charge de ces objets ou espaces. Cette personne ou ce groupe doivent être formellement identifiés, si cela est possible.</w:t>
            </w:r>
          </w:p>
          <w:p w14:paraId="18214637" w14:textId="77777777" w:rsidR="000C5AED" w:rsidRPr="005A4FF9" w:rsidRDefault="000C5AED" w:rsidP="000C5AED">
            <w:pPr>
              <w:textAlignment w:val="auto"/>
              <w:rPr>
                <w:color w:val="000000"/>
              </w:rPr>
            </w:pPr>
            <w:r w:rsidRPr="005A4FF9">
              <w:rPr>
                <w:color w:val="000000"/>
              </w:rPr>
              <w:t>Si la réalisation du projet implique impérativement la destruction ou le déplacement d'un tel objet ou d'une telle zone, une procédure de compensation sera mise en place en concertation avec le maître d'ouvrage.</w:t>
            </w:r>
          </w:p>
          <w:p w14:paraId="4F8F7DA7" w14:textId="77777777" w:rsidR="000C5AED" w:rsidRPr="005A4FF9" w:rsidRDefault="000C5AED" w:rsidP="000C5AED">
            <w:pPr>
              <w:rPr>
                <w:color w:val="000000"/>
              </w:rPr>
            </w:pPr>
            <w:r w:rsidRPr="005A4FF9">
              <w:rPr>
                <w:color w:val="000000"/>
              </w:rPr>
              <w:t>En aucun cas, l'exécution de travaux ne doit empêcher le libre accès à un lieu de culte, un cimetière, centre de pèlerinage</w:t>
            </w:r>
          </w:p>
        </w:tc>
      </w:tr>
      <w:tr w:rsidR="000C5AED" w:rsidRPr="005A4FF9" w14:paraId="412895DF" w14:textId="77777777" w:rsidTr="00FF3E32">
        <w:trPr>
          <w:jc w:val="center"/>
        </w:trPr>
        <w:tc>
          <w:tcPr>
            <w:tcW w:w="316" w:type="dxa"/>
          </w:tcPr>
          <w:p w14:paraId="410392AD" w14:textId="77777777" w:rsidR="000C5AED" w:rsidRPr="005A4FF9" w:rsidRDefault="000C5AED" w:rsidP="000C5AED"/>
        </w:tc>
        <w:tc>
          <w:tcPr>
            <w:tcW w:w="625" w:type="dxa"/>
          </w:tcPr>
          <w:p w14:paraId="411EC29A" w14:textId="77777777" w:rsidR="000C5AED" w:rsidRPr="005A4FF9" w:rsidRDefault="000C5AED" w:rsidP="000C5AED"/>
        </w:tc>
        <w:tc>
          <w:tcPr>
            <w:tcW w:w="913" w:type="dxa"/>
          </w:tcPr>
          <w:p w14:paraId="541C59EC" w14:textId="77777777" w:rsidR="000C5AED" w:rsidRPr="005A4FF9" w:rsidRDefault="000C5AED" w:rsidP="000C5AED"/>
          <w:p w14:paraId="5EB2939D" w14:textId="77777777" w:rsidR="000C5AED" w:rsidRPr="005A4FF9" w:rsidRDefault="000C5AED" w:rsidP="000C5AED">
            <w:r w:rsidRPr="005A4FF9">
              <w:t>8.8.2</w:t>
            </w:r>
          </w:p>
        </w:tc>
        <w:tc>
          <w:tcPr>
            <w:tcW w:w="691" w:type="dxa"/>
          </w:tcPr>
          <w:p w14:paraId="03D5E8EC" w14:textId="77777777" w:rsidR="000C5AED" w:rsidRPr="005A4FF9" w:rsidRDefault="000C5AED" w:rsidP="000C5AED">
            <w:pPr>
              <w:ind w:left="1200"/>
            </w:pPr>
          </w:p>
        </w:tc>
        <w:tc>
          <w:tcPr>
            <w:tcW w:w="7247" w:type="dxa"/>
            <w:gridSpan w:val="2"/>
          </w:tcPr>
          <w:p w14:paraId="40555504" w14:textId="77777777" w:rsidR="000C5AED" w:rsidRPr="005A4FF9" w:rsidRDefault="000C5AED" w:rsidP="000C5AED">
            <w:pPr>
              <w:rPr>
                <w:b/>
                <w:color w:val="000000"/>
              </w:rPr>
            </w:pPr>
          </w:p>
          <w:p w14:paraId="24AB4589" w14:textId="77777777" w:rsidR="000C5AED" w:rsidRPr="005A4FF9" w:rsidRDefault="000C5AED" w:rsidP="000C5AED">
            <w:pPr>
              <w:rPr>
                <w:b/>
                <w:color w:val="000000"/>
              </w:rPr>
            </w:pPr>
            <w:r w:rsidRPr="005A4FF9">
              <w:rPr>
                <w:b/>
                <w:color w:val="000000"/>
              </w:rPr>
              <w:t>Vestiges archéologiques et restes humains</w:t>
            </w:r>
          </w:p>
          <w:p w14:paraId="59974C65" w14:textId="77777777" w:rsidR="000C5AED" w:rsidRPr="005A4FF9" w:rsidRDefault="000C5AED" w:rsidP="000C5AED">
            <w:pPr>
              <w:textAlignment w:val="auto"/>
              <w:rPr>
                <w:color w:val="000000"/>
              </w:rPr>
            </w:pPr>
            <w:r w:rsidRPr="005A4FF9">
              <w:rPr>
                <w:color w:val="000000"/>
              </w:rPr>
              <w:t>Lorsque les travaux mettent au jour des objets ou des vestiges pouvant avoir un caractère artistique, archéologique ou historique, le titulaire doit le signaler à l’autorité contractante et faire toute déclaration prévue par la réglementation en vigueur. Sans préjudice des dispositions législatives ou réglementaires en vigueur, le titulaire ne doit pas déplacer ces objets ou vestiges sans autorisation du Maître d’ouvrage. Il doit mettre en lieu sûr ceux qui auraient été détachés fortuitement du sol.</w:t>
            </w:r>
          </w:p>
          <w:p w14:paraId="1C5A9E4D" w14:textId="77777777" w:rsidR="000C5AED" w:rsidRPr="005A4FF9" w:rsidRDefault="000C5AED" w:rsidP="000C5AED">
            <w:pPr>
              <w:textAlignment w:val="auto"/>
              <w:rPr>
                <w:color w:val="000000"/>
              </w:rPr>
            </w:pPr>
            <w:r w:rsidRPr="005A4FF9">
              <w:rPr>
                <w:color w:val="000000"/>
              </w:rPr>
              <w:t xml:space="preserve">Le titulaire n’a aucun droit sur les matériaux et objets de toute </w:t>
            </w:r>
            <w:proofErr w:type="gramStart"/>
            <w:r w:rsidRPr="005A4FF9">
              <w:rPr>
                <w:color w:val="000000"/>
              </w:rPr>
              <w:t>nature trouvés</w:t>
            </w:r>
            <w:proofErr w:type="gramEnd"/>
            <w:r w:rsidRPr="005A4FF9">
              <w:rPr>
                <w:color w:val="000000"/>
              </w:rPr>
              <w:t xml:space="preserve"> sur les chantiers en cours de travaux, notamment dans les fouilles ou dans les démolitions. </w:t>
            </w:r>
          </w:p>
          <w:p w14:paraId="5B77C11E" w14:textId="77777777" w:rsidR="000C5AED" w:rsidRPr="005A4FF9" w:rsidRDefault="000C5AED" w:rsidP="000C5AED">
            <w:pPr>
              <w:textAlignment w:val="auto"/>
              <w:rPr>
                <w:color w:val="000000"/>
              </w:rPr>
            </w:pPr>
            <w:r w:rsidRPr="005A4FF9">
              <w:rPr>
                <w:color w:val="000000"/>
              </w:rPr>
              <w:t>Sans préjudice de la réglementation en vigueur, lorsque les travaux mettent au jour des restes humains, le titulaire en informe immédiatement l’autorité compétente sur le territoire de laquelle cette découverte a été faite et en rend compte au Maître d’Ouvrage.</w:t>
            </w:r>
          </w:p>
          <w:p w14:paraId="1C38913D" w14:textId="77777777" w:rsidR="000C5AED" w:rsidRPr="005A4FF9" w:rsidRDefault="000C5AED" w:rsidP="000C5AED">
            <w:pPr>
              <w:rPr>
                <w:color w:val="000000"/>
              </w:rPr>
            </w:pPr>
            <w:r w:rsidRPr="005A4FF9">
              <w:rPr>
                <w:color w:val="000000"/>
              </w:rPr>
              <w:t>Le titulaire a droit à être indemnisé des dépenses justifiées entraînées par ces découvertes.</w:t>
            </w:r>
          </w:p>
        </w:tc>
      </w:tr>
      <w:tr w:rsidR="000C5AED" w:rsidRPr="005A4FF9" w14:paraId="55912C70" w14:textId="77777777" w:rsidTr="00FF3E32">
        <w:trPr>
          <w:jc w:val="center"/>
        </w:trPr>
        <w:tc>
          <w:tcPr>
            <w:tcW w:w="316" w:type="dxa"/>
          </w:tcPr>
          <w:p w14:paraId="4D0A5524" w14:textId="77777777" w:rsidR="000C5AED" w:rsidRPr="005A4FF9" w:rsidRDefault="000C5AED" w:rsidP="000C5AED">
            <w:pPr>
              <w:rPr>
                <w:b/>
              </w:rPr>
            </w:pPr>
          </w:p>
        </w:tc>
        <w:tc>
          <w:tcPr>
            <w:tcW w:w="625" w:type="dxa"/>
          </w:tcPr>
          <w:p w14:paraId="20712AB6" w14:textId="77777777" w:rsidR="000C5AED" w:rsidRPr="005A4FF9" w:rsidRDefault="000C5AED" w:rsidP="000C5AED">
            <w:pPr>
              <w:rPr>
                <w:b/>
              </w:rPr>
            </w:pPr>
          </w:p>
          <w:p w14:paraId="3080396C" w14:textId="77777777" w:rsidR="000C5AED" w:rsidRPr="005A4FF9" w:rsidRDefault="000C5AED" w:rsidP="000C5AED">
            <w:pPr>
              <w:rPr>
                <w:b/>
              </w:rPr>
            </w:pPr>
            <w:r w:rsidRPr="005A4FF9">
              <w:rPr>
                <w:b/>
              </w:rPr>
              <w:t xml:space="preserve">8.9 </w:t>
            </w:r>
          </w:p>
        </w:tc>
        <w:tc>
          <w:tcPr>
            <w:tcW w:w="913" w:type="dxa"/>
          </w:tcPr>
          <w:p w14:paraId="4227ABA4" w14:textId="77777777" w:rsidR="000C5AED" w:rsidRPr="005A4FF9" w:rsidRDefault="000C5AED" w:rsidP="000C5AED">
            <w:pPr>
              <w:rPr>
                <w:b/>
              </w:rPr>
            </w:pPr>
          </w:p>
        </w:tc>
        <w:tc>
          <w:tcPr>
            <w:tcW w:w="691" w:type="dxa"/>
          </w:tcPr>
          <w:p w14:paraId="06F09064" w14:textId="77777777" w:rsidR="000C5AED" w:rsidRPr="005A4FF9" w:rsidRDefault="000C5AED" w:rsidP="000C5AED">
            <w:pPr>
              <w:ind w:left="1200"/>
              <w:rPr>
                <w:b/>
              </w:rPr>
            </w:pPr>
          </w:p>
        </w:tc>
        <w:tc>
          <w:tcPr>
            <w:tcW w:w="7247" w:type="dxa"/>
            <w:gridSpan w:val="2"/>
          </w:tcPr>
          <w:p w14:paraId="55E00FB0" w14:textId="77777777" w:rsidR="000C5AED" w:rsidRPr="005A4FF9" w:rsidRDefault="000C5AED" w:rsidP="000C5AED">
            <w:pPr>
              <w:rPr>
                <w:b/>
                <w:color w:val="000000"/>
              </w:rPr>
            </w:pPr>
          </w:p>
          <w:p w14:paraId="0FC6B818" w14:textId="77777777" w:rsidR="000C5AED" w:rsidRPr="005A4FF9" w:rsidRDefault="000C5AED" w:rsidP="000C5AED">
            <w:pPr>
              <w:rPr>
                <w:b/>
                <w:color w:val="000000"/>
              </w:rPr>
            </w:pPr>
            <w:r w:rsidRPr="005A4FF9">
              <w:rPr>
                <w:b/>
                <w:color w:val="000000"/>
              </w:rPr>
              <w:t>Gestion des conflits</w:t>
            </w:r>
          </w:p>
        </w:tc>
      </w:tr>
      <w:tr w:rsidR="000C5AED" w:rsidRPr="005A4FF9" w14:paraId="73064AF0" w14:textId="77777777" w:rsidTr="00FF3E32">
        <w:trPr>
          <w:jc w:val="center"/>
        </w:trPr>
        <w:tc>
          <w:tcPr>
            <w:tcW w:w="316" w:type="dxa"/>
          </w:tcPr>
          <w:p w14:paraId="3D62959C" w14:textId="77777777" w:rsidR="000C5AED" w:rsidRPr="005A4FF9" w:rsidRDefault="000C5AED" w:rsidP="000C5AED"/>
        </w:tc>
        <w:tc>
          <w:tcPr>
            <w:tcW w:w="625" w:type="dxa"/>
          </w:tcPr>
          <w:p w14:paraId="0A12621C" w14:textId="77777777" w:rsidR="000C5AED" w:rsidRPr="005A4FF9" w:rsidRDefault="000C5AED" w:rsidP="000C5AED"/>
        </w:tc>
        <w:tc>
          <w:tcPr>
            <w:tcW w:w="913" w:type="dxa"/>
          </w:tcPr>
          <w:p w14:paraId="7E4A76E1" w14:textId="77777777" w:rsidR="000C5AED" w:rsidRPr="005A4FF9" w:rsidRDefault="000C5AED" w:rsidP="000C5AED"/>
        </w:tc>
        <w:tc>
          <w:tcPr>
            <w:tcW w:w="691" w:type="dxa"/>
          </w:tcPr>
          <w:p w14:paraId="09BF841C" w14:textId="77777777" w:rsidR="000C5AED" w:rsidRPr="005A4FF9" w:rsidRDefault="000C5AED" w:rsidP="000C5AED">
            <w:pPr>
              <w:ind w:left="1200"/>
            </w:pPr>
          </w:p>
        </w:tc>
        <w:tc>
          <w:tcPr>
            <w:tcW w:w="7247" w:type="dxa"/>
            <w:gridSpan w:val="2"/>
          </w:tcPr>
          <w:p w14:paraId="133BEF15" w14:textId="1EC9EDF5" w:rsidR="000C5AED" w:rsidRPr="005A4FF9" w:rsidRDefault="000C5AED" w:rsidP="000C5AED">
            <w:pPr>
              <w:rPr>
                <w:color w:val="000000"/>
              </w:rPr>
            </w:pPr>
            <w:r w:rsidRPr="005A4FF9">
              <w:rPr>
                <w:color w:val="000000"/>
              </w:rPr>
              <w:t xml:space="preserve">Les conflits pourront être collectifs ou individuels. Le titulaire proposera des procédures pour trouver une solution à ces conflits. Elles pourront être modifiées pour que l'ensemble des parties prenantes les acceptent et les jugent équitables à la fois dans leur processus de résolution et leur processus de règlement. Si le titulaire est reconnu comme fautive, </w:t>
            </w:r>
            <w:r w:rsidR="00DF613C" w:rsidRPr="005A4FF9">
              <w:rPr>
                <w:color w:val="000000"/>
              </w:rPr>
              <w:t xml:space="preserve">il </w:t>
            </w:r>
            <w:r w:rsidRPr="005A4FF9">
              <w:rPr>
                <w:color w:val="000000"/>
              </w:rPr>
              <w:t>appliquera une procédure correctrice ou compensatrice qu'</w:t>
            </w:r>
            <w:r w:rsidR="00DF613C" w:rsidRPr="005A4FF9">
              <w:rPr>
                <w:color w:val="000000"/>
              </w:rPr>
              <w:t>il</w:t>
            </w:r>
            <w:r w:rsidRPr="005A4FF9">
              <w:rPr>
                <w:color w:val="000000"/>
              </w:rPr>
              <w:t xml:space="preserve"> aura mise au point et qui devra être rapide et équitable.</w:t>
            </w:r>
          </w:p>
          <w:p w14:paraId="7D4FA1FC" w14:textId="43BA8DF8" w:rsidR="000C5AED" w:rsidRPr="005A4FF9" w:rsidRDefault="000C5AED" w:rsidP="000C5AED">
            <w:pPr>
              <w:rPr>
                <w:color w:val="000000"/>
              </w:rPr>
            </w:pPr>
            <w:r w:rsidRPr="005A4FF9">
              <w:rPr>
                <w:color w:val="000000"/>
              </w:rPr>
              <w:t xml:space="preserve">Les conflits collectifs et individuels feront l'objet d'une procédure de consignation élaboré par le titulaire. Ce rapport fera l'objet d'une transmission rapide à l’autorité contractante. Si possible, tout conflit </w:t>
            </w:r>
            <w:r w:rsidRPr="005A4FF9">
              <w:rPr>
                <w:color w:val="000000"/>
              </w:rPr>
              <w:lastRenderedPageBreak/>
              <w:t xml:space="preserve">collectif sera signalé immédiatement </w:t>
            </w:r>
            <w:r w:rsidR="00DF613C" w:rsidRPr="005A4FF9">
              <w:rPr>
                <w:color w:val="000000"/>
              </w:rPr>
              <w:t xml:space="preserve">à </w:t>
            </w:r>
            <w:r w:rsidRPr="005A4FF9">
              <w:rPr>
                <w:color w:val="000000"/>
              </w:rPr>
              <w:t>l’autorité contractante par un moyen de communication à déterminer par le titulaire. Dans sa proposition, le titulaire nommera un responsable de la résolution des conflits dont la fonction sera de diriger les négociations et résolutions afférentes, de consigner la nature du conflit, l'identité des parties prenantes, les étapes de sa résolution et de sa clôture. Ces informations pourront faire l'objet de rapports successifs disjoints mais, lorsque le conflit sera clos, un rapport global sera élaboré.</w:t>
            </w:r>
          </w:p>
        </w:tc>
      </w:tr>
      <w:tr w:rsidR="000C5AED" w:rsidRPr="005A4FF9" w14:paraId="4A0F7D86" w14:textId="77777777" w:rsidTr="00FF3E32">
        <w:trPr>
          <w:jc w:val="center"/>
        </w:trPr>
        <w:tc>
          <w:tcPr>
            <w:tcW w:w="316" w:type="dxa"/>
          </w:tcPr>
          <w:p w14:paraId="5375C5E8" w14:textId="77777777" w:rsidR="000C5AED" w:rsidRPr="005A4FF9" w:rsidRDefault="000C5AED" w:rsidP="000C5AED"/>
        </w:tc>
        <w:tc>
          <w:tcPr>
            <w:tcW w:w="625" w:type="dxa"/>
          </w:tcPr>
          <w:p w14:paraId="683644B3" w14:textId="77777777" w:rsidR="000C5AED" w:rsidRPr="005A4FF9" w:rsidRDefault="000C5AED" w:rsidP="000C5AED"/>
        </w:tc>
        <w:tc>
          <w:tcPr>
            <w:tcW w:w="913" w:type="dxa"/>
          </w:tcPr>
          <w:p w14:paraId="04F664B1" w14:textId="77777777" w:rsidR="000C5AED" w:rsidRPr="005A4FF9" w:rsidRDefault="000C5AED" w:rsidP="000C5AED"/>
          <w:p w14:paraId="7B818FB9" w14:textId="77777777" w:rsidR="000C5AED" w:rsidRPr="005A4FF9" w:rsidRDefault="000C5AED" w:rsidP="000C5AED">
            <w:r w:rsidRPr="005A4FF9">
              <w:t>8.9.1</w:t>
            </w:r>
          </w:p>
        </w:tc>
        <w:tc>
          <w:tcPr>
            <w:tcW w:w="691" w:type="dxa"/>
          </w:tcPr>
          <w:p w14:paraId="3473999A" w14:textId="77777777" w:rsidR="000C5AED" w:rsidRPr="005A4FF9" w:rsidRDefault="000C5AED" w:rsidP="000C5AED">
            <w:pPr>
              <w:ind w:left="1200"/>
            </w:pPr>
          </w:p>
        </w:tc>
        <w:tc>
          <w:tcPr>
            <w:tcW w:w="7247" w:type="dxa"/>
            <w:gridSpan w:val="2"/>
          </w:tcPr>
          <w:p w14:paraId="51D88A47" w14:textId="77777777" w:rsidR="000C5AED" w:rsidRPr="005A4FF9" w:rsidRDefault="000C5AED" w:rsidP="000C5AED">
            <w:pPr>
              <w:rPr>
                <w:b/>
                <w:color w:val="000000"/>
              </w:rPr>
            </w:pPr>
          </w:p>
          <w:p w14:paraId="7B3D9DC1" w14:textId="77777777" w:rsidR="000C5AED" w:rsidRPr="005A4FF9" w:rsidRDefault="000C5AED" w:rsidP="000C5AED">
            <w:pPr>
              <w:rPr>
                <w:b/>
                <w:color w:val="000000"/>
              </w:rPr>
            </w:pPr>
            <w:r w:rsidRPr="005A4FF9">
              <w:rPr>
                <w:b/>
                <w:color w:val="000000"/>
              </w:rPr>
              <w:t>Conflit individuel</w:t>
            </w:r>
          </w:p>
          <w:p w14:paraId="05D9FEC3" w14:textId="77777777" w:rsidR="000C5AED" w:rsidRPr="005A4FF9" w:rsidRDefault="000C5AED" w:rsidP="000C5AED">
            <w:pPr>
              <w:rPr>
                <w:color w:val="000000"/>
              </w:rPr>
            </w:pPr>
            <w:r w:rsidRPr="005A4FF9">
              <w:rPr>
                <w:color w:val="000000"/>
              </w:rPr>
              <w:t>Il s'agira :</w:t>
            </w:r>
          </w:p>
          <w:p w14:paraId="170F25E1" w14:textId="77777777" w:rsidR="000C5AED" w:rsidRPr="005A4FF9" w:rsidRDefault="000C5AED">
            <w:pPr>
              <w:numPr>
                <w:ilvl w:val="0"/>
                <w:numId w:val="59"/>
              </w:numPr>
              <w:suppressAutoHyphens w:val="0"/>
              <w:overflowPunct/>
              <w:jc w:val="left"/>
              <w:textAlignment w:val="auto"/>
              <w:rPr>
                <w:color w:val="000000"/>
              </w:rPr>
            </w:pPr>
            <w:proofErr w:type="gramStart"/>
            <w:r w:rsidRPr="005A4FF9">
              <w:rPr>
                <w:color w:val="000000"/>
              </w:rPr>
              <w:t>des</w:t>
            </w:r>
            <w:proofErr w:type="gramEnd"/>
            <w:r w:rsidRPr="005A4FF9">
              <w:rPr>
                <w:color w:val="000000"/>
              </w:rPr>
              <w:t xml:space="preserve"> éventuelles  et  inattendues  détériorations  de  biens  individuels provoquées au cours du chantier par une action intentionnelle ou non ;</w:t>
            </w:r>
          </w:p>
          <w:p w14:paraId="3B2CF491" w14:textId="77777777" w:rsidR="000C5AED" w:rsidRPr="005A4FF9" w:rsidRDefault="000C5AED">
            <w:pPr>
              <w:numPr>
                <w:ilvl w:val="0"/>
                <w:numId w:val="59"/>
              </w:numPr>
              <w:suppressAutoHyphens w:val="0"/>
              <w:overflowPunct/>
              <w:jc w:val="left"/>
              <w:textAlignment w:val="auto"/>
              <w:rPr>
                <w:color w:val="000000"/>
              </w:rPr>
            </w:pPr>
            <w:proofErr w:type="gramStart"/>
            <w:r w:rsidRPr="005A4FF9">
              <w:rPr>
                <w:color w:val="000000"/>
              </w:rPr>
              <w:t>de</w:t>
            </w:r>
            <w:proofErr w:type="gramEnd"/>
            <w:r w:rsidRPr="005A4FF9">
              <w:rPr>
                <w:color w:val="000000"/>
              </w:rPr>
              <w:t xml:space="preserve"> la destruction partielle ou totale d'un bien individuel nécessaire pour la réalisation du chantier ;</w:t>
            </w:r>
          </w:p>
          <w:p w14:paraId="46AF319F" w14:textId="77777777" w:rsidR="000C5AED" w:rsidRPr="005A4FF9" w:rsidRDefault="000C5AED">
            <w:pPr>
              <w:numPr>
                <w:ilvl w:val="0"/>
                <w:numId w:val="59"/>
              </w:numPr>
              <w:suppressAutoHyphens w:val="0"/>
              <w:overflowPunct/>
              <w:jc w:val="left"/>
              <w:textAlignment w:val="auto"/>
              <w:rPr>
                <w:color w:val="000000"/>
              </w:rPr>
            </w:pPr>
            <w:proofErr w:type="gramStart"/>
            <w:r w:rsidRPr="005A4FF9">
              <w:rPr>
                <w:color w:val="000000"/>
              </w:rPr>
              <w:t>des</w:t>
            </w:r>
            <w:proofErr w:type="gramEnd"/>
            <w:r w:rsidRPr="005A4FF9">
              <w:rPr>
                <w:color w:val="000000"/>
              </w:rPr>
              <w:t xml:space="preserve"> doléances vis-à-vis des travaux et du titulaire.</w:t>
            </w:r>
          </w:p>
        </w:tc>
      </w:tr>
      <w:tr w:rsidR="000C5AED" w:rsidRPr="005A4FF9" w14:paraId="22FC7CFC" w14:textId="77777777" w:rsidTr="00FF3E32">
        <w:trPr>
          <w:jc w:val="center"/>
        </w:trPr>
        <w:tc>
          <w:tcPr>
            <w:tcW w:w="316" w:type="dxa"/>
          </w:tcPr>
          <w:p w14:paraId="4F4F5293" w14:textId="77777777" w:rsidR="000C5AED" w:rsidRPr="005A4FF9" w:rsidRDefault="000C5AED" w:rsidP="000C5AED"/>
        </w:tc>
        <w:tc>
          <w:tcPr>
            <w:tcW w:w="625" w:type="dxa"/>
          </w:tcPr>
          <w:p w14:paraId="311FA386" w14:textId="77777777" w:rsidR="000C5AED" w:rsidRPr="005A4FF9" w:rsidRDefault="000C5AED" w:rsidP="000C5AED"/>
        </w:tc>
        <w:tc>
          <w:tcPr>
            <w:tcW w:w="913" w:type="dxa"/>
          </w:tcPr>
          <w:p w14:paraId="25D12885" w14:textId="77777777" w:rsidR="000C5AED" w:rsidRPr="005A4FF9" w:rsidRDefault="000C5AED" w:rsidP="000C5AED"/>
          <w:p w14:paraId="640C2BD0" w14:textId="77777777" w:rsidR="000C5AED" w:rsidRPr="005A4FF9" w:rsidRDefault="000C5AED" w:rsidP="000C5AED">
            <w:r w:rsidRPr="005A4FF9">
              <w:t>8.9.2</w:t>
            </w:r>
          </w:p>
        </w:tc>
        <w:tc>
          <w:tcPr>
            <w:tcW w:w="691" w:type="dxa"/>
          </w:tcPr>
          <w:p w14:paraId="41F9BEED" w14:textId="77777777" w:rsidR="000C5AED" w:rsidRPr="005A4FF9" w:rsidRDefault="000C5AED" w:rsidP="000C5AED">
            <w:pPr>
              <w:ind w:left="1200"/>
            </w:pPr>
          </w:p>
        </w:tc>
        <w:tc>
          <w:tcPr>
            <w:tcW w:w="7247" w:type="dxa"/>
            <w:gridSpan w:val="2"/>
          </w:tcPr>
          <w:p w14:paraId="251E674F" w14:textId="77777777" w:rsidR="000C5AED" w:rsidRPr="005A4FF9" w:rsidRDefault="000C5AED" w:rsidP="000C5AED">
            <w:pPr>
              <w:rPr>
                <w:b/>
                <w:color w:val="000000"/>
              </w:rPr>
            </w:pPr>
          </w:p>
          <w:p w14:paraId="1A6E1A0B" w14:textId="77777777" w:rsidR="000C5AED" w:rsidRPr="005A4FF9" w:rsidRDefault="000C5AED" w:rsidP="000C5AED">
            <w:pPr>
              <w:rPr>
                <w:b/>
                <w:color w:val="000000"/>
              </w:rPr>
            </w:pPr>
            <w:r w:rsidRPr="005A4FF9">
              <w:rPr>
                <w:b/>
                <w:color w:val="000000"/>
              </w:rPr>
              <w:t>Conflits collectifs</w:t>
            </w:r>
          </w:p>
          <w:p w14:paraId="0CE9D165" w14:textId="77777777" w:rsidR="000C5AED" w:rsidRPr="005A4FF9" w:rsidRDefault="000C5AED" w:rsidP="000C5AED">
            <w:pPr>
              <w:rPr>
                <w:color w:val="000000"/>
              </w:rPr>
            </w:pPr>
            <w:r w:rsidRPr="005A4FF9">
              <w:rPr>
                <w:color w:val="000000"/>
              </w:rPr>
              <w:t>Ce sont généralement des conflits qui opposeront le titulaire à ses employés ou à une communauté.</w:t>
            </w:r>
          </w:p>
          <w:p w14:paraId="0112C86B" w14:textId="77777777" w:rsidR="000C5AED" w:rsidRPr="005A4FF9" w:rsidRDefault="000C5AED" w:rsidP="000C5AED">
            <w:pPr>
              <w:rPr>
                <w:color w:val="000000"/>
              </w:rPr>
            </w:pPr>
            <w:r w:rsidRPr="005A4FF9">
              <w:rPr>
                <w:color w:val="000000"/>
              </w:rPr>
              <w:t>En ce qui concerne ce type de conflits, en plus des exigences générales, le titulaire établira une liste de personnes ou de fonctions administratives (ou autres) ressources qui pourront, éventuellement jouer le rôle de médiateur et/ou assurer la sécurité de l'ensemble des parties prenantes ainsi que la sauvegarde de leurs biens.</w:t>
            </w:r>
          </w:p>
          <w:p w14:paraId="489F513D" w14:textId="77777777" w:rsidR="000C5AED" w:rsidRPr="005A4FF9" w:rsidRDefault="000C5AED" w:rsidP="000C5AED">
            <w:pPr>
              <w:rPr>
                <w:color w:val="000000"/>
              </w:rPr>
            </w:pPr>
            <w:r w:rsidRPr="005A4FF9">
              <w:rPr>
                <w:color w:val="000000"/>
              </w:rPr>
              <w:t>Le titulaire élaborera une procédure qui visera à assurer la sécurité de son personnel en cas de conflits collectifs. Elle comprendra les consignes que le personnel devra strictement observer pour sa propre protection et la protection des autres parties prenantes. Cette procédure sera l'objet d'une formation particulière qui sera fournie avant le début des travaux ou à l'arrivée d'un employé temporaire ou d'un visiteur.</w:t>
            </w:r>
          </w:p>
        </w:tc>
      </w:tr>
    </w:tbl>
    <w:p w14:paraId="4B539D19" w14:textId="77777777" w:rsidR="000C5AED" w:rsidRPr="005A4FF9" w:rsidRDefault="000C5AED" w:rsidP="000C5AED"/>
    <w:p w14:paraId="61BEA1D8" w14:textId="77777777" w:rsidR="000C5AED" w:rsidRPr="005A4FF9" w:rsidRDefault="000C5AED" w:rsidP="000C5AED"/>
    <w:p w14:paraId="6953CC89" w14:textId="77777777" w:rsidR="000C5AED" w:rsidRPr="005A4FF9" w:rsidRDefault="000C5AED" w:rsidP="000C5AED">
      <w:pPr>
        <w:textAlignment w:val="auto"/>
      </w:pPr>
      <w:r w:rsidRPr="005A4FF9">
        <w:rPr>
          <w:b/>
          <w:bCs/>
          <w:u w:val="single"/>
        </w:rPr>
        <w:t>NB</w:t>
      </w:r>
      <w:r w:rsidRPr="005A4FF9">
        <w:t xml:space="preserve"> : </w:t>
      </w:r>
      <w:bookmarkStart w:id="632" w:name="_Hlk135164108"/>
      <w:r w:rsidRPr="005A4FF9">
        <w:t>Les présentes prescriptions du CCES ne dispensent pas le titulaire et le promoteur du respect des dispositions législatives et réglementaires en vigueur au Togo en matière environnementale, sociale et du travail, de protection des personnes handicapées et du genre.</w:t>
      </w:r>
      <w:bookmarkEnd w:id="632"/>
    </w:p>
    <w:p w14:paraId="4EDA8148" w14:textId="77777777" w:rsidR="000C5AED" w:rsidRPr="005A4FF9" w:rsidRDefault="000C5AED" w:rsidP="000C5AED">
      <w:pPr>
        <w:rPr>
          <w:highlight w:val="yellow"/>
        </w:rPr>
      </w:pPr>
    </w:p>
    <w:p w14:paraId="2F9E7502" w14:textId="77777777" w:rsidR="000B2B46" w:rsidRPr="005A4FF9" w:rsidRDefault="000B2B46" w:rsidP="000C5AED">
      <w:pPr>
        <w:rPr>
          <w:highlight w:val="yellow"/>
        </w:rPr>
        <w:sectPr w:rsidR="000B2B46" w:rsidRPr="005A4FF9" w:rsidSect="003354CE">
          <w:headerReference w:type="default" r:id="rId34"/>
          <w:headerReference w:type="first" r:id="rId35"/>
          <w:footnotePr>
            <w:numRestart w:val="eachPage"/>
          </w:footnotePr>
          <w:endnotePr>
            <w:numFmt w:val="decimal"/>
          </w:endnotePr>
          <w:pgSz w:w="12240" w:h="15840" w:code="1"/>
          <w:pgMar w:top="1440" w:right="1440" w:bottom="1440" w:left="1440" w:header="720" w:footer="720" w:gutter="0"/>
          <w:cols w:space="720"/>
          <w:noEndnote/>
          <w:docGrid w:linePitch="326"/>
        </w:sectPr>
      </w:pPr>
    </w:p>
    <w:p w14:paraId="6CFB9D00" w14:textId="77777777" w:rsidR="000C5AED" w:rsidRPr="005A4FF9" w:rsidRDefault="000C5AED" w:rsidP="000C5AED">
      <w:pPr>
        <w:rPr>
          <w:highlight w:val="yellow"/>
        </w:rPr>
      </w:pPr>
    </w:p>
    <w:p w14:paraId="0BC2E996" w14:textId="77777777" w:rsidR="000C5AED" w:rsidRPr="005A4FF9" w:rsidRDefault="000C5AED" w:rsidP="000C5AED">
      <w:pPr>
        <w:rPr>
          <w:highlight w:val="yellow"/>
        </w:rPr>
      </w:pPr>
    </w:p>
    <w:p w14:paraId="4F87D836" w14:textId="77777777" w:rsidR="000C5AED" w:rsidRPr="005A4FF9" w:rsidRDefault="000C5AED" w:rsidP="000C5AED">
      <w:pPr>
        <w:rPr>
          <w:highlight w:val="yellow"/>
        </w:rPr>
      </w:pPr>
    </w:p>
    <w:p w14:paraId="297E7CB7" w14:textId="77777777" w:rsidR="000C5AED" w:rsidRPr="005A4FF9" w:rsidRDefault="000C5AED" w:rsidP="000C5AED">
      <w:pPr>
        <w:rPr>
          <w:highlight w:val="yellow"/>
        </w:rPr>
      </w:pPr>
    </w:p>
    <w:p w14:paraId="74833DF0" w14:textId="77777777" w:rsidR="000C5AED" w:rsidRPr="005A4FF9" w:rsidRDefault="000C5AED" w:rsidP="000C5AED">
      <w:pPr>
        <w:rPr>
          <w:highlight w:val="yellow"/>
        </w:rPr>
      </w:pPr>
    </w:p>
    <w:p w14:paraId="69EC08A3" w14:textId="77777777" w:rsidR="000C5AED" w:rsidRPr="005A4FF9" w:rsidRDefault="000C5AED" w:rsidP="000C5AED">
      <w:pPr>
        <w:rPr>
          <w:highlight w:val="yellow"/>
        </w:rPr>
      </w:pPr>
    </w:p>
    <w:p w14:paraId="1F143726" w14:textId="77777777" w:rsidR="000C5AED" w:rsidRPr="005A4FF9" w:rsidRDefault="000C5AED" w:rsidP="000C5AED">
      <w:pPr>
        <w:rPr>
          <w:highlight w:val="yellow"/>
        </w:rPr>
      </w:pPr>
    </w:p>
    <w:p w14:paraId="65946FCA" w14:textId="77777777" w:rsidR="000C5AED" w:rsidRPr="005A4FF9" w:rsidRDefault="000C5AED" w:rsidP="000C5AED">
      <w:pPr>
        <w:rPr>
          <w:highlight w:val="yellow"/>
        </w:rPr>
      </w:pPr>
    </w:p>
    <w:p w14:paraId="0A918110" w14:textId="77777777" w:rsidR="000C5AED" w:rsidRPr="005A4FF9" w:rsidRDefault="000C5AED" w:rsidP="000C5AED">
      <w:pPr>
        <w:rPr>
          <w:highlight w:val="yellow"/>
        </w:rPr>
      </w:pPr>
    </w:p>
    <w:p w14:paraId="0B10ECC7" w14:textId="77777777" w:rsidR="000C5AED" w:rsidRPr="005A4FF9" w:rsidRDefault="000C5AED" w:rsidP="000C5AED">
      <w:pPr>
        <w:rPr>
          <w:highlight w:val="yellow"/>
        </w:rPr>
      </w:pPr>
    </w:p>
    <w:p w14:paraId="235836FB" w14:textId="77777777" w:rsidR="000C5AED" w:rsidRPr="005A4FF9" w:rsidRDefault="000C5AED" w:rsidP="000C5AED">
      <w:pPr>
        <w:rPr>
          <w:highlight w:val="yellow"/>
        </w:rPr>
      </w:pPr>
    </w:p>
    <w:p w14:paraId="0A4206DD" w14:textId="77777777" w:rsidR="000C5AED" w:rsidRPr="005A4FF9" w:rsidRDefault="000C5AED" w:rsidP="000C5AED">
      <w:pPr>
        <w:rPr>
          <w:highlight w:val="yellow"/>
        </w:rPr>
      </w:pPr>
    </w:p>
    <w:p w14:paraId="220E114C" w14:textId="77777777" w:rsidR="000C5AED" w:rsidRPr="005A4FF9" w:rsidRDefault="000C5AED" w:rsidP="000C5AED">
      <w:pPr>
        <w:rPr>
          <w:highlight w:val="yellow"/>
        </w:rPr>
      </w:pPr>
    </w:p>
    <w:p w14:paraId="10BA4F41" w14:textId="77777777" w:rsidR="000C5AED" w:rsidRPr="005A4FF9" w:rsidRDefault="000C5AED" w:rsidP="000C5AED">
      <w:pPr>
        <w:rPr>
          <w:highlight w:val="yellow"/>
        </w:rPr>
      </w:pPr>
    </w:p>
    <w:p w14:paraId="567F1E65" w14:textId="77777777" w:rsidR="000C5AED" w:rsidRPr="005A4FF9" w:rsidRDefault="000C5AED" w:rsidP="000C5AED">
      <w:pPr>
        <w:rPr>
          <w:highlight w:val="yellow"/>
        </w:rPr>
      </w:pPr>
    </w:p>
    <w:p w14:paraId="65BDE1DB" w14:textId="77777777" w:rsidR="000C5AED" w:rsidRPr="005A4FF9" w:rsidRDefault="000C5AED" w:rsidP="000C5AED">
      <w:pPr>
        <w:rPr>
          <w:highlight w:val="yellow"/>
        </w:rPr>
      </w:pPr>
    </w:p>
    <w:p w14:paraId="408E6E3E" w14:textId="77777777" w:rsidR="000C5AED" w:rsidRPr="005A4FF9" w:rsidRDefault="000C5AED" w:rsidP="000C5AED">
      <w:pPr>
        <w:rPr>
          <w:highlight w:val="yellow"/>
        </w:rPr>
      </w:pPr>
    </w:p>
    <w:p w14:paraId="332818A4" w14:textId="77777777" w:rsidR="000C5AED" w:rsidRPr="005A4FF9" w:rsidRDefault="000C5AED" w:rsidP="000C5AED">
      <w:pPr>
        <w:rPr>
          <w:highlight w:val="yellow"/>
        </w:rPr>
      </w:pPr>
    </w:p>
    <w:p w14:paraId="2446166F" w14:textId="77777777" w:rsidR="000C5AED" w:rsidRPr="005A4FF9" w:rsidRDefault="000C5AED" w:rsidP="000C5AED">
      <w:pPr>
        <w:rPr>
          <w:highlight w:val="yellow"/>
        </w:rPr>
      </w:pPr>
    </w:p>
    <w:p w14:paraId="2FD76569" w14:textId="77777777" w:rsidR="000C5AED" w:rsidRPr="005A4FF9" w:rsidRDefault="000C5AED" w:rsidP="000C5AED">
      <w:pPr>
        <w:rPr>
          <w:highlight w:val="yellow"/>
        </w:rPr>
      </w:pPr>
    </w:p>
    <w:p w14:paraId="755A32C0" w14:textId="77777777" w:rsidR="000C5AED" w:rsidRPr="005A4FF9" w:rsidRDefault="000C5AED" w:rsidP="000C5AED">
      <w:pPr>
        <w:rPr>
          <w:highlight w:val="yellow"/>
        </w:rPr>
      </w:pPr>
    </w:p>
    <w:p w14:paraId="2059E624" w14:textId="77777777" w:rsidR="000C5AED" w:rsidRPr="005A4FF9" w:rsidRDefault="000C5AED" w:rsidP="000C5AED">
      <w:pPr>
        <w:rPr>
          <w:highlight w:val="yellow"/>
        </w:rPr>
      </w:pPr>
    </w:p>
    <w:p w14:paraId="33DEA641" w14:textId="77777777" w:rsidR="000C5AED" w:rsidRPr="005A4FF9" w:rsidRDefault="000C5AED" w:rsidP="000C5AED">
      <w:pPr>
        <w:rPr>
          <w:highlight w:val="yellow"/>
        </w:rPr>
      </w:pPr>
    </w:p>
    <w:p w14:paraId="7F9CE7C6" w14:textId="77777777" w:rsidR="000C5AED" w:rsidRPr="00DA262E" w:rsidRDefault="000C5AED" w:rsidP="000C5AED">
      <w:pPr>
        <w:jc w:val="center"/>
        <w:rPr>
          <w:sz w:val="144"/>
        </w:rPr>
      </w:pPr>
      <w:r w:rsidRPr="00DA262E">
        <w:rPr>
          <w:sz w:val="72"/>
        </w:rPr>
        <w:t>PGES</w:t>
      </w:r>
    </w:p>
    <w:p w14:paraId="417480CE" w14:textId="77777777" w:rsidR="000C5AED" w:rsidRPr="00DA262E" w:rsidRDefault="000C5AED" w:rsidP="000C5AED">
      <w:pPr>
        <w:jc w:val="center"/>
      </w:pPr>
      <w:r w:rsidRPr="00DA262E">
        <w:t>Plan de Gestion Environnementale et Sociale</w:t>
      </w:r>
    </w:p>
    <w:p w14:paraId="2D7E2BA4" w14:textId="77777777" w:rsidR="000C5AED" w:rsidRPr="00DA262E" w:rsidRDefault="000C5AED" w:rsidP="000C5AED"/>
    <w:p w14:paraId="0ADAD310" w14:textId="2E0142C8" w:rsidR="004C058A" w:rsidRDefault="000C5AED" w:rsidP="004C058A">
      <w:pPr>
        <w:jc w:val="center"/>
      </w:pPr>
      <w:r w:rsidRPr="00DA262E">
        <w:t>[Insérer le PGES si applicable]</w:t>
      </w:r>
      <w:r w:rsidR="004C058A">
        <w:t xml:space="preserve"> </w:t>
      </w:r>
    </w:p>
    <w:p w14:paraId="1C92C54D" w14:textId="74CBEC39" w:rsidR="00CC1CA9" w:rsidRPr="004C058A" w:rsidRDefault="004C058A" w:rsidP="004C058A">
      <w:pPr>
        <w:tabs>
          <w:tab w:val="left" w:pos="1415"/>
        </w:tabs>
        <w:sectPr w:rsidR="00CC1CA9" w:rsidRPr="004C058A" w:rsidSect="00D430AA">
          <w:headerReference w:type="first" r:id="rId36"/>
          <w:footnotePr>
            <w:numRestart w:val="eachPage"/>
          </w:footnotePr>
          <w:endnotePr>
            <w:numFmt w:val="decimal"/>
          </w:endnotePr>
          <w:pgSz w:w="12240" w:h="15840" w:code="1"/>
          <w:pgMar w:top="1440" w:right="1440" w:bottom="1440" w:left="1440" w:header="720" w:footer="720" w:gutter="0"/>
          <w:cols w:space="720"/>
          <w:noEndnote/>
          <w:docGrid w:linePitch="326"/>
        </w:sectPr>
      </w:pPr>
      <w:r>
        <w:tab/>
      </w:r>
    </w:p>
    <w:p w14:paraId="5B33A012" w14:textId="77777777" w:rsidR="000C5AED" w:rsidRDefault="000C5AED" w:rsidP="000C5AED">
      <w:bookmarkStart w:id="633" w:name="_Toc348175663"/>
      <w:bookmarkEnd w:id="622"/>
      <w:bookmarkEnd w:id="6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0C5AED" w14:paraId="58400AC1" w14:textId="77777777" w:rsidTr="000C5AED">
        <w:trPr>
          <w:trHeight w:val="662"/>
        </w:trPr>
        <w:tc>
          <w:tcPr>
            <w:tcW w:w="9198" w:type="dxa"/>
            <w:tcBorders>
              <w:top w:val="nil"/>
              <w:left w:val="nil"/>
              <w:bottom w:val="nil"/>
              <w:right w:val="nil"/>
            </w:tcBorders>
          </w:tcPr>
          <w:p w14:paraId="6690B36B" w14:textId="2EFF0800" w:rsidR="000C5AED" w:rsidRPr="00865387" w:rsidRDefault="000B2B46" w:rsidP="000C5AED">
            <w:pPr>
              <w:pStyle w:val="Heading2"/>
            </w:pPr>
            <w:bookmarkStart w:id="634" w:name="_Toc156027998"/>
            <w:bookmarkStart w:id="635" w:name="_Toc156372857"/>
            <w:bookmarkStart w:id="636" w:name="_Toc188954500"/>
            <w:r>
              <w:rPr>
                <w:sz w:val="52"/>
                <w:szCs w:val="52"/>
              </w:rPr>
              <w:t>Section X</w:t>
            </w:r>
            <w:r w:rsidR="000C5AED" w:rsidRPr="00065315">
              <w:rPr>
                <w:sz w:val="52"/>
                <w:szCs w:val="52"/>
              </w:rPr>
              <w:t>. Formulaires du Marché</w:t>
            </w:r>
            <w:bookmarkEnd w:id="634"/>
            <w:bookmarkEnd w:id="635"/>
            <w:bookmarkEnd w:id="636"/>
          </w:p>
        </w:tc>
      </w:tr>
    </w:tbl>
    <w:p w14:paraId="2BE963C2" w14:textId="77777777" w:rsidR="000C5AED" w:rsidRDefault="000C5AED" w:rsidP="000C5AED">
      <w:pPr>
        <w:pStyle w:val="Subtitle2"/>
      </w:pPr>
      <w:bookmarkStart w:id="637" w:name="_Toc494778794"/>
    </w:p>
    <w:p w14:paraId="33A4D48E" w14:textId="77777777" w:rsidR="000C5AED" w:rsidRDefault="000C5AED" w:rsidP="000C5AED">
      <w:pPr>
        <w:pStyle w:val="Subtitle2"/>
      </w:pPr>
      <w:r>
        <w:t>Liste des formulaires</w:t>
      </w:r>
      <w:bookmarkEnd w:id="637"/>
    </w:p>
    <w:p w14:paraId="557B2593" w14:textId="77777777" w:rsidR="000C5AED" w:rsidRDefault="000C5AED" w:rsidP="000C5AED">
      <w:pPr>
        <w:jc w:val="right"/>
        <w:rPr>
          <w:sz w:val="28"/>
          <w:u w:val="single"/>
        </w:rPr>
      </w:pPr>
    </w:p>
    <w:p w14:paraId="705D5802" w14:textId="0EE39CE8" w:rsidR="000C5AED" w:rsidRPr="002F2454" w:rsidRDefault="000C5AED" w:rsidP="002664A3">
      <w:pPr>
        <w:pStyle w:val="TOC1"/>
        <w:rPr>
          <w:noProof/>
          <w:lang w:val="en-US" w:eastAsia="en-US"/>
        </w:rPr>
      </w:pPr>
      <w:r w:rsidRPr="002F2454">
        <w:rPr>
          <w:sz w:val="20"/>
        </w:rPr>
        <w:fldChar w:fldCharType="begin"/>
      </w:r>
      <w:r w:rsidRPr="002F2454">
        <w:rPr>
          <w:sz w:val="20"/>
        </w:rPr>
        <w:instrText xml:space="preserve"> TOC \h \z \t "Section IX Heading,1" </w:instrText>
      </w:r>
      <w:r w:rsidRPr="002F2454">
        <w:rPr>
          <w:sz w:val="20"/>
        </w:rPr>
        <w:fldChar w:fldCharType="separate"/>
      </w:r>
      <w:hyperlink w:anchor="_Toc156372776" w:history="1">
        <w:r w:rsidRPr="002F2454">
          <w:rPr>
            <w:rStyle w:val="Hyperlink"/>
            <w:b/>
            <w:noProof/>
          </w:rPr>
          <w:t xml:space="preserve">Modèle de Lettre de </w:t>
        </w:r>
        <w:r>
          <w:rPr>
            <w:rStyle w:val="Hyperlink"/>
            <w:b/>
            <w:noProof/>
          </w:rPr>
          <w:t>notification</w:t>
        </w:r>
        <w:r w:rsidRPr="002F2454">
          <w:rPr>
            <w:noProof/>
            <w:webHidden/>
          </w:rPr>
          <w:tab/>
        </w:r>
        <w:r w:rsidRPr="002F2454">
          <w:rPr>
            <w:noProof/>
            <w:webHidden/>
          </w:rPr>
          <w:fldChar w:fldCharType="begin"/>
        </w:r>
        <w:r w:rsidRPr="002F2454">
          <w:rPr>
            <w:noProof/>
            <w:webHidden/>
          </w:rPr>
          <w:instrText xml:space="preserve"> PAGEREF _Toc156372776 \h </w:instrText>
        </w:r>
        <w:r w:rsidRPr="002F2454">
          <w:rPr>
            <w:noProof/>
            <w:webHidden/>
          </w:rPr>
        </w:r>
        <w:r w:rsidRPr="002F2454">
          <w:rPr>
            <w:noProof/>
            <w:webHidden/>
          </w:rPr>
          <w:fldChar w:fldCharType="separate"/>
        </w:r>
        <w:r w:rsidR="00AE04A4">
          <w:rPr>
            <w:noProof/>
            <w:webHidden/>
          </w:rPr>
          <w:t>205</w:t>
        </w:r>
        <w:r w:rsidRPr="002F2454">
          <w:rPr>
            <w:noProof/>
            <w:webHidden/>
          </w:rPr>
          <w:fldChar w:fldCharType="end"/>
        </w:r>
      </w:hyperlink>
    </w:p>
    <w:p w14:paraId="48063C3D" w14:textId="7492DE7C" w:rsidR="000C5AED" w:rsidRDefault="00874590" w:rsidP="002664A3">
      <w:pPr>
        <w:pStyle w:val="TOC1"/>
        <w:rPr>
          <w:rStyle w:val="Hyperlink"/>
          <w:b/>
          <w:noProof/>
        </w:rPr>
      </w:pPr>
      <w:hyperlink w:anchor="_Toc156372777" w:history="1">
        <w:r w:rsidR="000C5AED" w:rsidRPr="002F2454">
          <w:rPr>
            <w:rStyle w:val="Hyperlink"/>
            <w:b/>
            <w:noProof/>
          </w:rPr>
          <w:t>Modèle d’Acte d’engagement</w:t>
        </w:r>
        <w:r w:rsidR="000C5AED" w:rsidRPr="002F2454">
          <w:rPr>
            <w:noProof/>
            <w:webHidden/>
          </w:rPr>
          <w:tab/>
        </w:r>
        <w:r w:rsidR="000C5AED" w:rsidRPr="002F2454">
          <w:rPr>
            <w:noProof/>
            <w:webHidden/>
          </w:rPr>
          <w:fldChar w:fldCharType="begin"/>
        </w:r>
        <w:r w:rsidR="000C5AED" w:rsidRPr="002F2454">
          <w:rPr>
            <w:noProof/>
            <w:webHidden/>
          </w:rPr>
          <w:instrText xml:space="preserve"> PAGEREF _Toc156372777 \h </w:instrText>
        </w:r>
        <w:r w:rsidR="000C5AED" w:rsidRPr="002F2454">
          <w:rPr>
            <w:noProof/>
            <w:webHidden/>
          </w:rPr>
        </w:r>
        <w:r w:rsidR="000C5AED" w:rsidRPr="002F2454">
          <w:rPr>
            <w:noProof/>
            <w:webHidden/>
          </w:rPr>
          <w:fldChar w:fldCharType="separate"/>
        </w:r>
        <w:r w:rsidR="00AE04A4">
          <w:rPr>
            <w:noProof/>
            <w:webHidden/>
          </w:rPr>
          <w:t>20</w:t>
        </w:r>
        <w:r w:rsidR="008D1B60">
          <w:rPr>
            <w:noProof/>
            <w:webHidden/>
          </w:rPr>
          <w:t>6</w:t>
        </w:r>
        <w:r w:rsidR="000C5AED" w:rsidRPr="002F2454">
          <w:rPr>
            <w:noProof/>
            <w:webHidden/>
          </w:rPr>
          <w:fldChar w:fldCharType="end"/>
        </w:r>
      </w:hyperlink>
    </w:p>
    <w:p w14:paraId="3241BF36" w14:textId="77777777" w:rsidR="000C5AED" w:rsidRDefault="000C5AED" w:rsidP="000C5AED">
      <w:pPr>
        <w:rPr>
          <w:noProof/>
        </w:rPr>
      </w:pPr>
    </w:p>
    <w:p w14:paraId="1F51464C" w14:textId="24B7B08B" w:rsidR="000C5AED" w:rsidRPr="00B64453" w:rsidRDefault="000C5AED" w:rsidP="000C5AED">
      <w:pPr>
        <w:rPr>
          <w:b/>
          <w:noProof/>
        </w:rPr>
      </w:pPr>
      <w:r w:rsidRPr="00B64453">
        <w:rPr>
          <w:b/>
          <w:noProof/>
        </w:rPr>
        <w:t>Formulaire de March</w:t>
      </w:r>
      <w:r>
        <w:rPr>
          <w:b/>
          <w:noProof/>
        </w:rPr>
        <w:t xml:space="preserve">é                  </w:t>
      </w:r>
      <w:r w:rsidR="008D1B60">
        <w:rPr>
          <w:b/>
          <w:noProof/>
        </w:rPr>
        <w:t>208</w:t>
      </w:r>
      <w:r>
        <w:rPr>
          <w:b/>
          <w:noProof/>
        </w:rPr>
        <w:t xml:space="preserve">  </w:t>
      </w:r>
    </w:p>
    <w:p w14:paraId="0C02969F" w14:textId="2FF722C7" w:rsidR="000C5AED" w:rsidRPr="002F2454" w:rsidRDefault="00874590" w:rsidP="002664A3">
      <w:pPr>
        <w:pStyle w:val="TOC1"/>
        <w:rPr>
          <w:noProof/>
          <w:lang w:val="en-US" w:eastAsia="en-US"/>
        </w:rPr>
      </w:pPr>
      <w:hyperlink w:anchor="_Toc156372778" w:history="1">
        <w:r w:rsidR="000C5AED" w:rsidRPr="002F2454">
          <w:rPr>
            <w:rStyle w:val="Hyperlink"/>
            <w:b/>
            <w:noProof/>
          </w:rPr>
          <w:t xml:space="preserve">Modèle de garantie de bonne exécution (garantie </w:t>
        </w:r>
        <w:r w:rsidR="009F5A70">
          <w:rPr>
            <w:rStyle w:val="Hyperlink"/>
            <w:b/>
            <w:noProof/>
          </w:rPr>
          <w:t xml:space="preserve">à première demande </w:t>
        </w:r>
        <w:r w:rsidR="000C5AED" w:rsidRPr="002F2454">
          <w:rPr>
            <w:rStyle w:val="Hyperlink"/>
            <w:b/>
            <w:noProof/>
          </w:rPr>
          <w:t>)</w:t>
        </w:r>
        <w:r w:rsidR="000C5AED" w:rsidRPr="002F2454">
          <w:rPr>
            <w:noProof/>
            <w:webHidden/>
          </w:rPr>
          <w:tab/>
        </w:r>
        <w:r w:rsidR="000C5AED" w:rsidRPr="002F2454">
          <w:rPr>
            <w:noProof/>
            <w:webHidden/>
          </w:rPr>
          <w:fldChar w:fldCharType="begin"/>
        </w:r>
        <w:r w:rsidR="000C5AED" w:rsidRPr="002F2454">
          <w:rPr>
            <w:noProof/>
            <w:webHidden/>
          </w:rPr>
          <w:instrText xml:space="preserve"> PAGEREF _Toc156372778 \h </w:instrText>
        </w:r>
        <w:r w:rsidR="000C5AED" w:rsidRPr="002F2454">
          <w:rPr>
            <w:noProof/>
            <w:webHidden/>
          </w:rPr>
        </w:r>
        <w:r w:rsidR="000C5AED" w:rsidRPr="002F2454">
          <w:rPr>
            <w:noProof/>
            <w:webHidden/>
          </w:rPr>
          <w:fldChar w:fldCharType="separate"/>
        </w:r>
        <w:r w:rsidR="00AE04A4">
          <w:rPr>
            <w:noProof/>
            <w:webHidden/>
          </w:rPr>
          <w:t>2</w:t>
        </w:r>
        <w:r w:rsidR="008D1B60">
          <w:rPr>
            <w:noProof/>
            <w:webHidden/>
          </w:rPr>
          <w:t>11</w:t>
        </w:r>
        <w:r w:rsidR="000C5AED" w:rsidRPr="002F2454">
          <w:rPr>
            <w:noProof/>
            <w:webHidden/>
          </w:rPr>
          <w:fldChar w:fldCharType="end"/>
        </w:r>
      </w:hyperlink>
    </w:p>
    <w:p w14:paraId="5A591067" w14:textId="36FE07DB" w:rsidR="000C5AED" w:rsidRPr="002F2454" w:rsidRDefault="00874590" w:rsidP="002664A3">
      <w:pPr>
        <w:pStyle w:val="TOC1"/>
        <w:rPr>
          <w:noProof/>
          <w:lang w:val="en-US" w:eastAsia="en-US"/>
        </w:rPr>
      </w:pPr>
      <w:hyperlink w:anchor="_Toc156372779" w:history="1">
        <w:r w:rsidR="000C5AED" w:rsidRPr="002F2454">
          <w:rPr>
            <w:rStyle w:val="Hyperlink"/>
            <w:b/>
            <w:noProof/>
          </w:rPr>
          <w:t xml:space="preserve">Modèle de garantie de remboursement d’avance (garantie </w:t>
        </w:r>
        <w:r w:rsidR="009F5A70">
          <w:rPr>
            <w:rStyle w:val="Hyperlink"/>
            <w:b/>
            <w:noProof/>
          </w:rPr>
          <w:t>à première demande</w:t>
        </w:r>
        <w:r w:rsidR="000C5AED" w:rsidRPr="002F2454">
          <w:rPr>
            <w:rStyle w:val="Hyperlink"/>
            <w:b/>
            <w:noProof/>
          </w:rPr>
          <w:t>)</w:t>
        </w:r>
        <w:r w:rsidR="000C5AED" w:rsidRPr="002F2454">
          <w:rPr>
            <w:noProof/>
            <w:webHidden/>
          </w:rPr>
          <w:tab/>
        </w:r>
        <w:r w:rsidR="000C5AED" w:rsidRPr="002F2454">
          <w:rPr>
            <w:noProof/>
            <w:webHidden/>
          </w:rPr>
          <w:fldChar w:fldCharType="begin"/>
        </w:r>
        <w:r w:rsidR="000C5AED" w:rsidRPr="002F2454">
          <w:rPr>
            <w:noProof/>
            <w:webHidden/>
          </w:rPr>
          <w:instrText xml:space="preserve"> PAGEREF _Toc156372779 \h </w:instrText>
        </w:r>
        <w:r w:rsidR="000C5AED" w:rsidRPr="002F2454">
          <w:rPr>
            <w:noProof/>
            <w:webHidden/>
          </w:rPr>
        </w:r>
        <w:r w:rsidR="000C5AED" w:rsidRPr="002F2454">
          <w:rPr>
            <w:noProof/>
            <w:webHidden/>
          </w:rPr>
          <w:fldChar w:fldCharType="separate"/>
        </w:r>
        <w:r w:rsidR="00AE04A4">
          <w:rPr>
            <w:noProof/>
            <w:webHidden/>
          </w:rPr>
          <w:t>213</w:t>
        </w:r>
        <w:r w:rsidR="000C5AED" w:rsidRPr="002F2454">
          <w:rPr>
            <w:noProof/>
            <w:webHidden/>
          </w:rPr>
          <w:fldChar w:fldCharType="end"/>
        </w:r>
      </w:hyperlink>
    </w:p>
    <w:p w14:paraId="25D71390" w14:textId="66D00FE4" w:rsidR="000C5AED" w:rsidRDefault="000C5AED" w:rsidP="000C5AED">
      <w:pPr>
        <w:rPr>
          <w:sz w:val="20"/>
        </w:rPr>
      </w:pPr>
      <w:r w:rsidRPr="002F2454">
        <w:rPr>
          <w:sz w:val="20"/>
        </w:rPr>
        <w:fldChar w:fldCharType="end"/>
      </w:r>
    </w:p>
    <w:p w14:paraId="4716547A" w14:textId="77777777" w:rsidR="000C5AED" w:rsidRDefault="000C5AED" w:rsidP="000C5AED">
      <w:pPr>
        <w:pStyle w:val="SectionIXHeading"/>
      </w:pPr>
      <w:r>
        <w:rPr>
          <w:sz w:val="20"/>
        </w:rPr>
        <w:br w:type="page"/>
      </w:r>
      <w:bookmarkStart w:id="638" w:name="_Toc156372776"/>
      <w:bookmarkStart w:id="639" w:name="_Toc348233312"/>
      <w:bookmarkStart w:id="640" w:name="_Toc156372777"/>
      <w:r>
        <w:lastRenderedPageBreak/>
        <w:t xml:space="preserve">Modèle de Lettre de </w:t>
      </w:r>
      <w:bookmarkEnd w:id="638"/>
      <w:r>
        <w:t>Notification</w:t>
      </w:r>
    </w:p>
    <w:p w14:paraId="3EB3AC01" w14:textId="77777777" w:rsidR="000C5AED" w:rsidRDefault="000C5AED" w:rsidP="000C5AED"/>
    <w:p w14:paraId="0DDA7A7B" w14:textId="77777777" w:rsidR="000C5AED" w:rsidRDefault="000C5AED" w:rsidP="000C5AED">
      <w:pPr>
        <w:jc w:val="center"/>
        <w:rPr>
          <w:i/>
        </w:rPr>
      </w:pPr>
      <w:r>
        <w:rPr>
          <w:i/>
          <w:sz w:val="20"/>
        </w:rPr>
        <w:t>[Papier à en-tête du Maître d’Ouvrage]</w:t>
      </w:r>
    </w:p>
    <w:p w14:paraId="11998B8A" w14:textId="77777777" w:rsidR="000C5AED" w:rsidRDefault="000C5AED" w:rsidP="000C5AED"/>
    <w:p w14:paraId="4A8AF237" w14:textId="77777777" w:rsidR="000C5AED" w:rsidRDefault="000C5AED" w:rsidP="000C5AED">
      <w:pPr>
        <w:ind w:left="6480"/>
      </w:pPr>
      <w:r>
        <w:t xml:space="preserve">Date : </w:t>
      </w:r>
      <w:r>
        <w:rPr>
          <w:i/>
          <w:sz w:val="20"/>
        </w:rPr>
        <w:t>[date]</w:t>
      </w:r>
    </w:p>
    <w:p w14:paraId="4F7B13F4" w14:textId="77777777" w:rsidR="000C5AED" w:rsidRDefault="000C5AED" w:rsidP="000C5AED"/>
    <w:p w14:paraId="3FB947AA" w14:textId="77777777" w:rsidR="000C5AED" w:rsidRDefault="000C5AED" w:rsidP="000C5AED">
      <w:r>
        <w:t xml:space="preserve">A : </w:t>
      </w:r>
      <w:r>
        <w:rPr>
          <w:i/>
          <w:sz w:val="20"/>
        </w:rPr>
        <w:t>[nom et adresse du Candidat retenu]</w:t>
      </w:r>
    </w:p>
    <w:p w14:paraId="41FF1E4C" w14:textId="77777777" w:rsidR="000C5AED" w:rsidRDefault="000C5AED" w:rsidP="000C5AED"/>
    <w:p w14:paraId="733A25C5" w14:textId="77777777" w:rsidR="000C5AED" w:rsidRDefault="000C5AED" w:rsidP="000C5AED"/>
    <w:p w14:paraId="18C7E071" w14:textId="77777777" w:rsidR="000C5AED" w:rsidRDefault="000C5AED" w:rsidP="000C5AED">
      <w:r>
        <w:t>Messieurs,</w:t>
      </w:r>
    </w:p>
    <w:p w14:paraId="46FA1BDA" w14:textId="77777777" w:rsidR="000C5AED" w:rsidRDefault="000C5AED" w:rsidP="000C5AED"/>
    <w:p w14:paraId="040B5B02" w14:textId="77777777" w:rsidR="000C5AED" w:rsidRDefault="000C5AED" w:rsidP="000C5AED">
      <w:r>
        <w:t xml:space="preserve">La présente a pour but de vous notifier que votre offre en date du </w:t>
      </w:r>
      <w:r>
        <w:rPr>
          <w:i/>
          <w:sz w:val="20"/>
        </w:rPr>
        <w:t>[date]</w:t>
      </w:r>
      <w:r>
        <w:t xml:space="preserve"> pour l’exécution des Travaux de </w:t>
      </w:r>
      <w:r>
        <w:rPr>
          <w:i/>
          <w:sz w:val="20"/>
        </w:rPr>
        <w:t>[nom du projet et travaux spécifiques tels qu’ils sont présentés dans les Instructions aux candidats]</w:t>
      </w:r>
      <w:r>
        <w:t xml:space="preserve"> pour le montant du Marché de </w:t>
      </w:r>
      <w:r>
        <w:rPr>
          <w:i/>
          <w:sz w:val="20"/>
        </w:rPr>
        <w:t>[montant en chiffres et en lettres]</w:t>
      </w:r>
      <w:r>
        <w:rPr>
          <w:sz w:val="20"/>
        </w:rPr>
        <w:t xml:space="preserve"> FCFA</w:t>
      </w:r>
      <w:r>
        <w:t xml:space="preserve">, rectifié et modifié conformément aux Instructions aux candidats </w:t>
      </w:r>
      <w:r>
        <w:rPr>
          <w:i/>
          <w:sz w:val="20"/>
        </w:rPr>
        <w:t>[Supprimer “</w:t>
      </w:r>
      <w:proofErr w:type="gramStart"/>
      <w:r>
        <w:rPr>
          <w:i/>
          <w:sz w:val="20"/>
        </w:rPr>
        <w:t>rectifié</w:t>
      </w:r>
      <w:proofErr w:type="gramEnd"/>
      <w:r>
        <w:rPr>
          <w:i/>
          <w:sz w:val="20"/>
        </w:rPr>
        <w:t xml:space="preserve"> et” ou “et modifié” si uniquement l’une seule de ces mesures s’applique.  Supprimer “</w:t>
      </w:r>
      <w:proofErr w:type="gramStart"/>
      <w:r>
        <w:rPr>
          <w:i/>
          <w:sz w:val="20"/>
        </w:rPr>
        <w:t>rectifié</w:t>
      </w:r>
      <w:proofErr w:type="gramEnd"/>
      <w:r>
        <w:rPr>
          <w:i/>
          <w:sz w:val="20"/>
        </w:rPr>
        <w:t xml:space="preserve"> et modifié conformément aux Instructions aux candidats” si des rectifications ou modifications n’ont pas été effectuées]</w:t>
      </w:r>
      <w:r>
        <w:t>, est acceptée par nos services.</w:t>
      </w:r>
    </w:p>
    <w:p w14:paraId="42AF02EA" w14:textId="77777777" w:rsidR="000C5AED" w:rsidRDefault="000C5AED" w:rsidP="000C5AED"/>
    <w:p w14:paraId="4F0FA4C5" w14:textId="77777777" w:rsidR="000C5AED" w:rsidRDefault="000C5AED" w:rsidP="000C5AED">
      <w:r>
        <w:t xml:space="preserve">Il vous est demandé de fournir la garantie de bonne exécution dans les </w:t>
      </w:r>
      <w:r w:rsidRPr="00C178CD">
        <w:t>vingt (20 jours</w:t>
      </w:r>
      <w:proofErr w:type="gramStart"/>
      <w:r w:rsidRPr="00C178CD">
        <w:t>)</w:t>
      </w:r>
      <w:r>
        <w:t>,  conformément</w:t>
      </w:r>
      <w:proofErr w:type="gramEnd"/>
      <w:r>
        <w:t xml:space="preserve"> au CCAG, en utilisant le formulaire de garantie de bonne exécution de la Section VII, Formulaires du marché.</w:t>
      </w:r>
    </w:p>
    <w:p w14:paraId="26310AA3" w14:textId="77777777" w:rsidR="000C5AED" w:rsidRDefault="000C5AED" w:rsidP="000C5AED"/>
    <w:p w14:paraId="4271C65D" w14:textId="77777777" w:rsidR="000C5AED" w:rsidRDefault="000C5AED" w:rsidP="000C5AED">
      <w:r>
        <w:t>Veuillez agréer, Messieurs, l’expression de notre considération distinguée.</w:t>
      </w:r>
    </w:p>
    <w:p w14:paraId="21D3ABA3" w14:textId="77777777" w:rsidR="000C5AED" w:rsidRDefault="000C5AED" w:rsidP="000C5AED"/>
    <w:p w14:paraId="506C5B7D" w14:textId="77777777" w:rsidR="000C5AED" w:rsidRDefault="000C5AED" w:rsidP="000C5AED">
      <w:r>
        <w:rPr>
          <w:i/>
          <w:sz w:val="20"/>
        </w:rPr>
        <w:t>[Signature, nom et titre de la Personne Responsable du Marché habilitée à signer au nom du Maître d’Ouvrage]</w:t>
      </w:r>
    </w:p>
    <w:p w14:paraId="67FEAAFE" w14:textId="77777777" w:rsidR="000C5AED" w:rsidRDefault="000C5AED" w:rsidP="000C5AED">
      <w:pPr>
        <w:rPr>
          <w:sz w:val="21"/>
        </w:rPr>
      </w:pPr>
    </w:p>
    <w:p w14:paraId="2FF2B149" w14:textId="77777777" w:rsidR="000C5AED" w:rsidRDefault="000C5AED" w:rsidP="000C5AED">
      <w:pPr>
        <w:pStyle w:val="SectionIXHeading"/>
      </w:pPr>
      <w:r>
        <w:t xml:space="preserve"> </w:t>
      </w:r>
    </w:p>
    <w:p w14:paraId="0C87FD49" w14:textId="77777777" w:rsidR="000C5AED" w:rsidRDefault="000C5AED" w:rsidP="000C5AED">
      <w:pPr>
        <w:pStyle w:val="SectionIXHeading"/>
        <w:rPr>
          <w:strike/>
        </w:rPr>
      </w:pPr>
      <w:r>
        <w:br w:type="page"/>
      </w:r>
      <w:bookmarkStart w:id="641" w:name="_Toc156372184"/>
      <w:bookmarkStart w:id="642" w:name="_Toc156372778"/>
      <w:bookmarkEnd w:id="639"/>
      <w:bookmarkEnd w:id="640"/>
      <w:r>
        <w:lastRenderedPageBreak/>
        <w:t>Modèle d’Acte d’engagement</w:t>
      </w:r>
    </w:p>
    <w:p w14:paraId="580CA319" w14:textId="77777777" w:rsidR="000C5AED" w:rsidRDefault="000C5AED" w:rsidP="000C5AED">
      <w:pPr>
        <w:jc w:val="center"/>
        <w:rPr>
          <w:b/>
        </w:rPr>
      </w:pPr>
    </w:p>
    <w:p w14:paraId="77D9DE28" w14:textId="77777777" w:rsidR="000C5AED" w:rsidRDefault="000C5AED" w:rsidP="000C5AED">
      <w:pPr>
        <w:jc w:val="center"/>
        <w:rPr>
          <w:b/>
        </w:rPr>
      </w:pPr>
      <w:r>
        <w:rPr>
          <w:b/>
        </w:rPr>
        <w:t>ACTE D’ENGAGEMENT</w:t>
      </w:r>
    </w:p>
    <w:p w14:paraId="7C2C89D5" w14:textId="77777777" w:rsidR="000C5AED" w:rsidRDefault="000C5AED" w:rsidP="000C5AED"/>
    <w:p w14:paraId="53B0A065" w14:textId="77777777" w:rsidR="000C5AED" w:rsidRDefault="000C5AED" w:rsidP="000C5AED"/>
    <w:p w14:paraId="3A0631D0" w14:textId="77777777" w:rsidR="000C5AED" w:rsidRDefault="000C5AED" w:rsidP="000C5AED">
      <w:r>
        <w:t xml:space="preserve">MARCHES DE TRAVAUX DE </w:t>
      </w:r>
      <w:r>
        <w:rPr>
          <w:i/>
        </w:rPr>
        <w:t>[A compléter]</w:t>
      </w:r>
      <w:r>
        <w:t xml:space="preserve"> </w:t>
      </w:r>
    </w:p>
    <w:p w14:paraId="1AB1BA5A" w14:textId="77777777" w:rsidR="000C5AED" w:rsidRDefault="000C5AED" w:rsidP="000C5AED"/>
    <w:p w14:paraId="4B5703D7" w14:textId="3014B37B" w:rsidR="000C5AED" w:rsidRDefault="000C5AED" w:rsidP="000C5AED">
      <w:r>
        <w:t xml:space="preserve">Nous soussignés, </w:t>
      </w:r>
      <w:r>
        <w:rPr>
          <w:i/>
        </w:rPr>
        <w:t>[Nom, prénom et titre du signataire]</w:t>
      </w:r>
      <w:r>
        <w:t>, agissant au nom de [</w:t>
      </w:r>
      <w:r>
        <w:rPr>
          <w:i/>
        </w:rPr>
        <w:t>Entreprise ou Groupement d’Entreprises]</w:t>
      </w:r>
      <w:r>
        <w:t xml:space="preserve"> dont </w:t>
      </w:r>
      <w:proofErr w:type="gramStart"/>
      <w:r>
        <w:t>le siège sociale</w:t>
      </w:r>
      <w:proofErr w:type="gramEnd"/>
      <w:r>
        <w:t xml:space="preserve"> est situé à [</w:t>
      </w:r>
      <w:r w:rsidRPr="00CE7415">
        <w:rPr>
          <w:i/>
        </w:rPr>
        <w:t>adresse complète no rue – ville- pays, etc.</w:t>
      </w:r>
      <w:r>
        <w:t xml:space="preserve">], inscrit au registre du commerce du </w:t>
      </w:r>
      <w:r>
        <w:rPr>
          <w:i/>
        </w:rPr>
        <w:t>[A préciser]</w:t>
      </w:r>
      <w:r>
        <w:t xml:space="preserve"> sous le numéro </w:t>
      </w:r>
      <w:r>
        <w:rPr>
          <w:i/>
        </w:rPr>
        <w:t>[A indiquer]</w:t>
      </w:r>
      <w:r>
        <w:t xml:space="preserve">, en vertu de la délégation de pouvoir en date du </w:t>
      </w:r>
      <w:r>
        <w:rPr>
          <w:i/>
        </w:rPr>
        <w:t>[A préciser]</w:t>
      </w:r>
      <w:r>
        <w:t xml:space="preserve"> dont un original est joint en annexe, </w:t>
      </w:r>
    </w:p>
    <w:p w14:paraId="643B3E86" w14:textId="77777777" w:rsidR="000C5AED" w:rsidRDefault="000C5AED" w:rsidP="000C5AED"/>
    <w:p w14:paraId="4FDA7857" w14:textId="77777777" w:rsidR="000C5AED" w:rsidRDefault="000C5AED" w:rsidP="000C5AED">
      <w:r>
        <w:t xml:space="preserve">1) Après avoir examiné, en vue de la réalisation des travaux susmentionnés, toutes les pièces constitutives du dossier d’Appel d’Offres, </w:t>
      </w:r>
    </w:p>
    <w:p w14:paraId="0B477D65" w14:textId="77777777" w:rsidR="000C5AED" w:rsidRDefault="000C5AED" w:rsidP="000C5AED"/>
    <w:p w14:paraId="50A252B9" w14:textId="77777777" w:rsidR="000C5AED" w:rsidRDefault="000C5AED" w:rsidP="000C5AED">
      <w:r>
        <w:t xml:space="preserve">2) Après avoir étudié personnellement et en toute connaissance de cause la nature, les difficultés et les conditions d’exécution des travaux et prestations à exécuter, </w:t>
      </w:r>
    </w:p>
    <w:p w14:paraId="7E4C6489" w14:textId="77777777" w:rsidR="000C5AED" w:rsidRDefault="000C5AED" w:rsidP="000C5AED"/>
    <w:p w14:paraId="53B9DA19" w14:textId="77777777" w:rsidR="000C5AED" w:rsidRDefault="000C5AED" w:rsidP="000C5AED">
      <w:r>
        <w:t xml:space="preserve">3) Nous nous engageons à exécuter et à achever les travaux et à réparer tous les défauts conformément aux conditions du marché, spécifications, dessins et plans, annexes et toutes les pièces contractuelles pour le montant hors taxes et hors douanes (HTHD) de (Montant de la soumission HTHD en toutes lettres et en chiffres), en toutes taxes comprises de (Montant TTC en toutes lettres et en chiffres, y compris la taxe sur la valeur ajoutée au taux de </w:t>
      </w:r>
      <w:r>
        <w:rPr>
          <w:i/>
        </w:rPr>
        <w:t>[</w:t>
      </w:r>
      <w:r>
        <w:t>%</w:t>
      </w:r>
      <w:r>
        <w:rPr>
          <w:i/>
        </w:rPr>
        <w:t>A préciser]</w:t>
      </w:r>
      <w:r>
        <w:t xml:space="preserve"> , le tout calculé sur la base des prix unitaires indiqués au bordereau des prix et des quantités indiquées au devis estimatif qui sont joints à la présente soumission et après avoir appliqué un rabais de ---------- </w:t>
      </w:r>
      <w:r>
        <w:rPr>
          <w:i/>
        </w:rPr>
        <w:t>[Le cas échéant]</w:t>
      </w:r>
      <w:r>
        <w:t xml:space="preserve">. </w:t>
      </w:r>
    </w:p>
    <w:p w14:paraId="1BF0D484" w14:textId="77777777" w:rsidR="000C5AED" w:rsidRDefault="000C5AED" w:rsidP="000C5AED"/>
    <w:p w14:paraId="011580DB" w14:textId="77777777" w:rsidR="000C5AED" w:rsidRDefault="000C5AED" w:rsidP="000C5AED">
      <w:r>
        <w:t xml:space="preserve">4) L’exécution des parties suivantes du marché </w:t>
      </w:r>
      <w:r>
        <w:rPr>
          <w:i/>
        </w:rPr>
        <w:t>[préciser le montant applicable]</w:t>
      </w:r>
      <w:r>
        <w:t xml:space="preserve"> sera confiée à des sous-traitants qui seront payés directement, sous réserve de l’autorisation du Maître d’Ouvrage. </w:t>
      </w:r>
    </w:p>
    <w:p w14:paraId="30FD0E2D" w14:textId="77777777" w:rsidR="000C5AED" w:rsidRDefault="000C5AED" w:rsidP="000C5AED"/>
    <w:p w14:paraId="7715AC29" w14:textId="77777777" w:rsidR="000C5AED" w:rsidRDefault="000C5AED" w:rsidP="000C5AED">
      <w:r>
        <w:t xml:space="preserve">5) Nous nous engageons, si notre soumission est acceptée, à commencer les travaux aussitôt que possible après la notification de l’ordre de service de commencer les travaux par l’Autorité </w:t>
      </w:r>
      <w:r>
        <w:rPr>
          <w:i/>
        </w:rPr>
        <w:t>[Compétente]</w:t>
      </w:r>
      <w:r>
        <w:t xml:space="preserve"> et à achever l’ensemble des travaux faisant l’objet du Marché dans un délai de </w:t>
      </w:r>
      <w:r>
        <w:rPr>
          <w:i/>
        </w:rPr>
        <w:t>[nombre]</w:t>
      </w:r>
      <w:r>
        <w:t xml:space="preserve"> mois à compter du premier jour ouvrable suivant la date de cette notification. </w:t>
      </w:r>
    </w:p>
    <w:p w14:paraId="157AA81B" w14:textId="77777777" w:rsidR="000C5AED" w:rsidRDefault="000C5AED" w:rsidP="000C5AED"/>
    <w:p w14:paraId="1D8FD1C7" w14:textId="5F3FA4B5" w:rsidR="000C5AED" w:rsidRDefault="000C5AED" w:rsidP="000C5AED">
      <w:r>
        <w:t xml:space="preserve">6) Nous acceptons de rester liés par la présente soumission pour un délai de </w:t>
      </w:r>
      <w:r>
        <w:rPr>
          <w:i/>
        </w:rPr>
        <w:t>[A préciser]</w:t>
      </w:r>
      <w:r>
        <w:t xml:space="preserve"> après la date limite de remise des offres comme indiquée au Dossier d’Appel d’Offres. </w:t>
      </w:r>
    </w:p>
    <w:p w14:paraId="316F7B16" w14:textId="77777777" w:rsidR="000C5AED" w:rsidRDefault="000C5AED" w:rsidP="000C5AED"/>
    <w:p w14:paraId="1CD1D2E3" w14:textId="77777777" w:rsidR="000C5AED" w:rsidRDefault="000C5AED" w:rsidP="000C5AED">
      <w:r>
        <w:t xml:space="preserve">7) Nous sollicitons : </w:t>
      </w:r>
    </w:p>
    <w:p w14:paraId="3894046A" w14:textId="77777777" w:rsidR="000C5AED" w:rsidRDefault="000C5AED" w:rsidP="000C5AED"/>
    <w:p w14:paraId="665BA67D" w14:textId="7FB4A79C" w:rsidR="000C5AED" w:rsidRDefault="000C5AED" w:rsidP="00C41E96">
      <w:r>
        <w:t xml:space="preserve">Que la totalité des sommes dues par le Maître d’Ouvrage nous soient payées en FRANCS CFA </w:t>
      </w:r>
      <w:r>
        <w:rPr>
          <w:i/>
        </w:rPr>
        <w:t>[Ou autre monnaie]</w:t>
      </w:r>
      <w:r>
        <w:t xml:space="preserve"> par crédit du compte No. </w:t>
      </w:r>
      <w:r>
        <w:rPr>
          <w:i/>
        </w:rPr>
        <w:t>[A préciser]</w:t>
      </w:r>
      <w:r>
        <w:t xml:space="preserve"> ouvert au nom de </w:t>
      </w:r>
      <w:r>
        <w:rPr>
          <w:i/>
        </w:rPr>
        <w:t>[A préciser]</w:t>
      </w:r>
      <w:r w:rsidR="00C41E96">
        <w:t xml:space="preserve"> </w:t>
      </w:r>
      <w:r>
        <w:t xml:space="preserve">à la banque </w:t>
      </w:r>
      <w:r>
        <w:rPr>
          <w:i/>
        </w:rPr>
        <w:t>[A préciser]</w:t>
      </w:r>
      <w:r>
        <w:t xml:space="preserve"> à l’adresse </w:t>
      </w:r>
      <w:r>
        <w:rPr>
          <w:i/>
        </w:rPr>
        <w:t>[A préciser]</w:t>
      </w:r>
      <w:r>
        <w:t>.</w:t>
      </w:r>
    </w:p>
    <w:p w14:paraId="650EE3FF" w14:textId="77777777" w:rsidR="000C5AED" w:rsidRDefault="000C5AED" w:rsidP="000C5AED"/>
    <w:p w14:paraId="074D9EA2" w14:textId="77777777" w:rsidR="000C5AED" w:rsidRDefault="000C5AED" w:rsidP="000C5AED">
      <w:r>
        <w:lastRenderedPageBreak/>
        <w:t xml:space="preserve">8) Nous reconnaissons qu’avant l’établissement et la signature du marché formel, la présente soumission accompagnée de l’ordre de service de commencer les travaux de votre part vaudra engagement entre nous. </w:t>
      </w:r>
    </w:p>
    <w:p w14:paraId="47CB5D08" w14:textId="77777777" w:rsidR="000C5AED" w:rsidRDefault="000C5AED" w:rsidP="000C5AED"/>
    <w:p w14:paraId="5FBCCDE0" w14:textId="77777777" w:rsidR="000C5AED" w:rsidRDefault="000C5AED" w:rsidP="000C5AED">
      <w:r>
        <w:t xml:space="preserve">9) Sont annexés à la présente soumission : </w:t>
      </w:r>
    </w:p>
    <w:p w14:paraId="6932FFA3" w14:textId="77777777" w:rsidR="000C5AED" w:rsidRDefault="000C5AED" w:rsidP="000C5AED"/>
    <w:p w14:paraId="6485F451" w14:textId="77777777" w:rsidR="000C5AED" w:rsidRDefault="000C5AED">
      <w:pPr>
        <w:numPr>
          <w:ilvl w:val="7"/>
          <w:numId w:val="28"/>
        </w:numPr>
        <w:tabs>
          <w:tab w:val="clear" w:pos="2880"/>
          <w:tab w:val="num" w:pos="360"/>
        </w:tabs>
        <w:ind w:left="360"/>
        <w:textAlignment w:val="auto"/>
      </w:pPr>
      <w:r>
        <w:t xml:space="preserve">Le bordereau des prix et le devis estimatif dûment complétés, datés et signés, </w:t>
      </w:r>
    </w:p>
    <w:p w14:paraId="01FABB0B" w14:textId="77777777" w:rsidR="000C5AED" w:rsidRDefault="000C5AED">
      <w:pPr>
        <w:numPr>
          <w:ilvl w:val="7"/>
          <w:numId w:val="28"/>
        </w:numPr>
        <w:tabs>
          <w:tab w:val="clear" w:pos="2880"/>
          <w:tab w:val="num" w:pos="360"/>
        </w:tabs>
        <w:ind w:left="360"/>
        <w:textAlignment w:val="auto"/>
      </w:pPr>
      <w:r>
        <w:t>Les autres documents et modèles qui, conformément aux stipulations du Cahier des Clauses Administratives Particulières et des Instructions aux Candidats, doivent être joints à la soumission,</w:t>
      </w:r>
    </w:p>
    <w:p w14:paraId="0AE652E4" w14:textId="77777777" w:rsidR="000C5AED" w:rsidRDefault="000C5AED">
      <w:pPr>
        <w:numPr>
          <w:ilvl w:val="7"/>
          <w:numId w:val="28"/>
        </w:numPr>
        <w:tabs>
          <w:tab w:val="clear" w:pos="2880"/>
          <w:tab w:val="num" w:pos="360"/>
        </w:tabs>
        <w:ind w:left="360"/>
        <w:textAlignment w:val="auto"/>
      </w:pPr>
      <w:r>
        <w:t xml:space="preserve">L’acte de délégation de pouvoir au représentant du soumissionnaire ou mandataire. </w:t>
      </w:r>
    </w:p>
    <w:p w14:paraId="4106A9A8" w14:textId="77777777" w:rsidR="000C5AED" w:rsidRDefault="000C5AED" w:rsidP="000C5AED"/>
    <w:p w14:paraId="37A75EAD" w14:textId="77777777" w:rsidR="000C5AED" w:rsidRDefault="000C5AED" w:rsidP="000C5AED"/>
    <w:p w14:paraId="2AE7D66F" w14:textId="77777777" w:rsidR="000C5AED" w:rsidRDefault="000C5AED" w:rsidP="000C5AED"/>
    <w:p w14:paraId="1B1A3406" w14:textId="77777777" w:rsidR="000C5AED" w:rsidRDefault="000C5AED" w:rsidP="000C5AED">
      <w:r>
        <w:t xml:space="preserve">Fait à __________________le _________________ 20__ </w:t>
      </w:r>
    </w:p>
    <w:p w14:paraId="574A7989" w14:textId="77777777" w:rsidR="000C5AED" w:rsidRDefault="000C5AED" w:rsidP="000C5AED"/>
    <w:p w14:paraId="5F254ED0" w14:textId="77777777" w:rsidR="000C5AED" w:rsidRDefault="000C5AED" w:rsidP="000C5AED"/>
    <w:p w14:paraId="354D7DCB" w14:textId="77777777" w:rsidR="000C5AED" w:rsidRDefault="000C5AED" w:rsidP="000C5AED">
      <w:r>
        <w:t xml:space="preserve">                                                                                         Le soumissionnaire ou mandataire </w:t>
      </w:r>
    </w:p>
    <w:p w14:paraId="78DFB4BA" w14:textId="77777777" w:rsidR="000C5AED" w:rsidRDefault="000C5AED" w:rsidP="000C5AED"/>
    <w:p w14:paraId="3925378F" w14:textId="77777777" w:rsidR="000C5AED" w:rsidRDefault="000C5AED" w:rsidP="000C5AED">
      <w:r>
        <w:t xml:space="preserve">                                                                                                             Signature</w:t>
      </w:r>
    </w:p>
    <w:p w14:paraId="63D149AE" w14:textId="77777777" w:rsidR="000C5AED" w:rsidRDefault="000C5AED" w:rsidP="000C5AED"/>
    <w:p w14:paraId="6F048527" w14:textId="77777777" w:rsidR="000C5AED" w:rsidRPr="00B64453" w:rsidRDefault="000C5AED" w:rsidP="000C5AED">
      <w:pPr>
        <w:pStyle w:val="SectionIXHeading"/>
      </w:pPr>
      <w:r>
        <w:br w:type="page"/>
      </w:r>
      <w:r w:rsidRPr="00B64453">
        <w:lastRenderedPageBreak/>
        <w:t>Formulaire de Marché</w:t>
      </w:r>
    </w:p>
    <w:p w14:paraId="1B752D6B" w14:textId="77777777" w:rsidR="000C5AED" w:rsidRDefault="000C5AED" w:rsidP="000C5AED">
      <w:pPr>
        <w:jc w:val="center"/>
        <w:rPr>
          <w:b/>
          <w:sz w:val="32"/>
          <w:szCs w:val="32"/>
        </w:rPr>
      </w:pPr>
    </w:p>
    <w:p w14:paraId="795C2C46" w14:textId="77777777" w:rsidR="000C5AED" w:rsidRDefault="000C5AED" w:rsidP="000C5AED">
      <w:pPr>
        <w:jc w:val="center"/>
        <w:rPr>
          <w:b/>
          <w:sz w:val="40"/>
          <w:szCs w:val="40"/>
        </w:rPr>
      </w:pPr>
    </w:p>
    <w:p w14:paraId="601B616E" w14:textId="77777777" w:rsidR="000C5AED" w:rsidRDefault="000C5AED" w:rsidP="000C5AED">
      <w:pPr>
        <w:rPr>
          <w:rFonts w:cs="Times New Roman"/>
        </w:rPr>
      </w:pPr>
    </w:p>
    <w:p w14:paraId="1575974C" w14:textId="77777777" w:rsidR="000C5AED" w:rsidRDefault="000C5AED" w:rsidP="000C5AED">
      <w:pPr>
        <w:spacing w:line="360" w:lineRule="auto"/>
        <w:rPr>
          <w:rFonts w:cs="Times New Roman"/>
          <w:b/>
        </w:rPr>
      </w:pPr>
      <w:r>
        <w:rPr>
          <w:rFonts w:cs="Times New Roman"/>
          <w:b/>
        </w:rPr>
        <w:t>MARCHÉ No ____________________________________________________________</w:t>
      </w:r>
    </w:p>
    <w:p w14:paraId="5B3A0C62" w14:textId="77777777" w:rsidR="000C5AED" w:rsidRDefault="000C5AED" w:rsidP="000C5AED">
      <w:pPr>
        <w:spacing w:line="360" w:lineRule="auto"/>
        <w:rPr>
          <w:rFonts w:cs="Times New Roman"/>
          <w:b/>
        </w:rPr>
      </w:pPr>
      <w:r>
        <w:rPr>
          <w:rFonts w:cs="Times New Roman"/>
          <w:b/>
        </w:rPr>
        <w:t xml:space="preserve">SUR APPEL D'OFFRES DU </w:t>
      </w:r>
      <w:r>
        <w:rPr>
          <w:rFonts w:cs="Times New Roman"/>
          <w:i/>
        </w:rPr>
        <w:t xml:space="preserve">[Ou autres procédures à préciser] </w:t>
      </w:r>
      <w:r>
        <w:rPr>
          <w:rFonts w:cs="Times New Roman"/>
          <w:b/>
        </w:rPr>
        <w:t>_____________________</w:t>
      </w:r>
    </w:p>
    <w:p w14:paraId="5CF9FA45" w14:textId="77777777" w:rsidR="000C5AED" w:rsidRDefault="000C5AED" w:rsidP="000C5AED">
      <w:pPr>
        <w:spacing w:line="360" w:lineRule="auto"/>
        <w:rPr>
          <w:rFonts w:cs="Times New Roman"/>
          <w:b/>
        </w:rPr>
      </w:pPr>
      <w:proofErr w:type="gramStart"/>
      <w:r>
        <w:rPr>
          <w:rFonts w:cs="Times New Roman"/>
          <w:b/>
        </w:rPr>
        <w:t>PUBLIE LE</w:t>
      </w:r>
      <w:proofErr w:type="gramEnd"/>
      <w:r>
        <w:rPr>
          <w:rFonts w:cs="Times New Roman"/>
          <w:b/>
        </w:rPr>
        <w:t xml:space="preserve"> </w:t>
      </w:r>
      <w:r>
        <w:rPr>
          <w:rFonts w:cs="Times New Roman"/>
          <w:i/>
        </w:rPr>
        <w:t xml:space="preserve">[Le cas échéant, en fonction du type de procédure de passation] </w:t>
      </w:r>
      <w:r>
        <w:rPr>
          <w:rFonts w:cs="Times New Roman"/>
          <w:b/>
        </w:rPr>
        <w:t>__________</w:t>
      </w:r>
    </w:p>
    <w:p w14:paraId="7D030DC4" w14:textId="77777777" w:rsidR="000C5AED" w:rsidRDefault="000C5AED" w:rsidP="000C5AED">
      <w:pPr>
        <w:spacing w:line="360" w:lineRule="auto"/>
        <w:rPr>
          <w:rFonts w:cs="Times New Roman"/>
          <w:b/>
        </w:rPr>
      </w:pPr>
      <w:proofErr w:type="gramStart"/>
      <w:r>
        <w:rPr>
          <w:rFonts w:cs="Times New Roman"/>
          <w:b/>
        </w:rPr>
        <w:t>APPROUVE LE</w:t>
      </w:r>
      <w:proofErr w:type="gramEnd"/>
      <w:r>
        <w:rPr>
          <w:rFonts w:cs="Times New Roman"/>
          <w:b/>
        </w:rPr>
        <w:t xml:space="preserve"> __________________________________________________________</w:t>
      </w:r>
    </w:p>
    <w:p w14:paraId="79341D33" w14:textId="77777777" w:rsidR="000C5AED" w:rsidRDefault="000C5AED" w:rsidP="000C5AED">
      <w:pPr>
        <w:spacing w:line="360" w:lineRule="auto"/>
        <w:rPr>
          <w:rFonts w:cs="Times New Roman"/>
          <w:b/>
        </w:rPr>
      </w:pPr>
      <w:proofErr w:type="gramStart"/>
      <w:r>
        <w:rPr>
          <w:rFonts w:cs="Times New Roman"/>
          <w:b/>
        </w:rPr>
        <w:t>NOTIFIE LE</w:t>
      </w:r>
      <w:proofErr w:type="gramEnd"/>
      <w:r>
        <w:rPr>
          <w:rFonts w:cs="Times New Roman"/>
          <w:b/>
        </w:rPr>
        <w:t xml:space="preserve"> _________par Ordre de Service n° _______________________________</w:t>
      </w:r>
    </w:p>
    <w:p w14:paraId="5F511740" w14:textId="77777777" w:rsidR="000C5AED" w:rsidRDefault="000C5AED" w:rsidP="000C5AED">
      <w:pPr>
        <w:spacing w:line="360" w:lineRule="auto"/>
        <w:rPr>
          <w:rFonts w:cs="Times New Roman"/>
          <w:b/>
        </w:rPr>
      </w:pPr>
      <w:r>
        <w:rPr>
          <w:rFonts w:cs="Times New Roman"/>
          <w:b/>
        </w:rPr>
        <w:t>OBJET : ________________________________________________________________</w:t>
      </w:r>
    </w:p>
    <w:p w14:paraId="44F5D77A" w14:textId="77777777" w:rsidR="000C5AED" w:rsidRDefault="000C5AED" w:rsidP="000C5AED">
      <w:pPr>
        <w:spacing w:line="360" w:lineRule="auto"/>
        <w:rPr>
          <w:rFonts w:cs="Times New Roman"/>
          <w:b/>
        </w:rPr>
      </w:pPr>
      <w:r>
        <w:rPr>
          <w:rFonts w:cs="Times New Roman"/>
          <w:b/>
        </w:rPr>
        <w:t>ATTRIBUTAIRE : ________________________________________________________</w:t>
      </w:r>
    </w:p>
    <w:p w14:paraId="26584C5F" w14:textId="77777777" w:rsidR="000C5AED" w:rsidRDefault="000C5AED" w:rsidP="000C5AED">
      <w:pPr>
        <w:spacing w:line="360" w:lineRule="auto"/>
        <w:rPr>
          <w:rFonts w:cs="Times New Roman"/>
          <w:b/>
        </w:rPr>
      </w:pPr>
      <w:r>
        <w:rPr>
          <w:rFonts w:cs="Times New Roman"/>
          <w:b/>
        </w:rPr>
        <w:t>MONTANT DU MARCHÉ : ________________________________________________</w:t>
      </w:r>
    </w:p>
    <w:p w14:paraId="2476A551" w14:textId="77777777" w:rsidR="000C5AED" w:rsidRDefault="000C5AED" w:rsidP="000C5AED">
      <w:pPr>
        <w:spacing w:line="360" w:lineRule="auto"/>
        <w:rPr>
          <w:rFonts w:cs="Times New Roman"/>
          <w:b/>
        </w:rPr>
      </w:pPr>
      <w:r>
        <w:rPr>
          <w:rFonts w:cs="Times New Roman"/>
          <w:b/>
        </w:rPr>
        <w:t>DÉLAI D'EXÉCUTION : __________________________________________________</w:t>
      </w:r>
    </w:p>
    <w:p w14:paraId="76B0CEDE" w14:textId="77777777" w:rsidR="000C5AED" w:rsidRDefault="000C5AED" w:rsidP="000C5AED">
      <w:pPr>
        <w:spacing w:line="360" w:lineRule="auto"/>
        <w:rPr>
          <w:rFonts w:cs="Times New Roman"/>
          <w:b/>
        </w:rPr>
      </w:pPr>
      <w:r>
        <w:rPr>
          <w:rFonts w:cs="Times New Roman"/>
          <w:b/>
        </w:rPr>
        <w:t>FINANCEMENT : ________________________________________________________</w:t>
      </w:r>
    </w:p>
    <w:p w14:paraId="77FD0E8F" w14:textId="77777777" w:rsidR="000C5AED" w:rsidRDefault="000C5AED" w:rsidP="000C5AED">
      <w:pPr>
        <w:rPr>
          <w:rFonts w:cs="Times New Roman"/>
          <w:b/>
        </w:rPr>
      </w:pPr>
      <w:r>
        <w:rPr>
          <w:rFonts w:cs="Times New Roman"/>
          <w:b/>
        </w:rPr>
        <w:t>PRM____________________________________________________________________</w:t>
      </w:r>
    </w:p>
    <w:p w14:paraId="42248427" w14:textId="77777777" w:rsidR="000C5AED" w:rsidRDefault="000C5AED" w:rsidP="000C5AED">
      <w:pPr>
        <w:jc w:val="center"/>
        <w:rPr>
          <w:rFonts w:cs="Times New Roman"/>
          <w:b/>
        </w:rPr>
      </w:pPr>
      <w:r>
        <w:rPr>
          <w:rFonts w:cs="Times New Roman"/>
          <w:b/>
        </w:rPr>
        <w:t xml:space="preserve">AUTORISE PAR DELIBERATION </w:t>
      </w:r>
      <w:r>
        <w:rPr>
          <w:rFonts w:cs="Times New Roman"/>
          <w:i/>
        </w:rPr>
        <w:t xml:space="preserve">[à préciser, le cas échéant] </w:t>
      </w:r>
      <w:r>
        <w:rPr>
          <w:rFonts w:cs="Times New Roman"/>
          <w:b/>
        </w:rPr>
        <w:t>___________________</w:t>
      </w:r>
      <w:r>
        <w:rPr>
          <w:rFonts w:cs="Times New Roman"/>
          <w:b/>
        </w:rPr>
        <w:br w:type="page"/>
      </w:r>
      <w:r>
        <w:rPr>
          <w:rFonts w:cs="Times New Roman"/>
          <w:b/>
        </w:rPr>
        <w:lastRenderedPageBreak/>
        <w:t>FORMULAIRE DE MARCHE</w:t>
      </w:r>
    </w:p>
    <w:p w14:paraId="0DEE9DEB" w14:textId="77777777" w:rsidR="000C5AED" w:rsidRDefault="000C5AED" w:rsidP="000C5AED">
      <w:pPr>
        <w:rPr>
          <w:rFonts w:cs="Times New Roman"/>
          <w:b/>
        </w:rPr>
      </w:pPr>
      <w:r>
        <w:rPr>
          <w:rFonts w:cs="Times New Roman"/>
          <w:b/>
        </w:rPr>
        <w:t xml:space="preserve">MARCHÉ No _______________ </w:t>
      </w:r>
    </w:p>
    <w:p w14:paraId="162CFA5E" w14:textId="77777777" w:rsidR="000C5AED" w:rsidRDefault="000C5AED" w:rsidP="000C5AED">
      <w:pPr>
        <w:rPr>
          <w:rFonts w:cs="Times New Roman"/>
        </w:rPr>
      </w:pPr>
    </w:p>
    <w:p w14:paraId="568DB240" w14:textId="77777777" w:rsidR="000C5AED" w:rsidRPr="00F770F5" w:rsidRDefault="000C5AED" w:rsidP="000C5AED">
      <w:pPr>
        <w:jc w:val="left"/>
        <w:rPr>
          <w:rFonts w:cs="Times New Roman"/>
          <w:b/>
          <w:sz w:val="28"/>
          <w:szCs w:val="28"/>
        </w:rPr>
      </w:pPr>
      <w:r w:rsidRPr="00F770F5">
        <w:rPr>
          <w:rFonts w:cs="Times New Roman"/>
          <w:b/>
          <w:sz w:val="28"/>
          <w:szCs w:val="28"/>
        </w:rPr>
        <w:t>ENTRE</w:t>
      </w:r>
    </w:p>
    <w:p w14:paraId="14FC33BE" w14:textId="77777777" w:rsidR="000C5AED" w:rsidRDefault="000C5AED" w:rsidP="000C5AED">
      <w:pPr>
        <w:rPr>
          <w:rFonts w:cs="Times New Roman"/>
        </w:rPr>
      </w:pPr>
    </w:p>
    <w:p w14:paraId="2A59C87B" w14:textId="77777777" w:rsidR="000C5AED" w:rsidRDefault="000C5AED" w:rsidP="000C5AED">
      <w:pPr>
        <w:rPr>
          <w:rFonts w:cs="Times New Roman"/>
        </w:rPr>
      </w:pPr>
    </w:p>
    <w:p w14:paraId="516CE2F6" w14:textId="77777777" w:rsidR="000C5AED" w:rsidRDefault="000C5AED" w:rsidP="000C5AED">
      <w:pPr>
        <w:rPr>
          <w:rFonts w:cs="Times New Roman"/>
        </w:rPr>
      </w:pPr>
      <w:r w:rsidRPr="00CA0391">
        <w:rPr>
          <w:rFonts w:cs="Times New Roman"/>
        </w:rPr>
        <w:t>[</w:t>
      </w:r>
      <w:r>
        <w:rPr>
          <w:rFonts w:cs="Times New Roman"/>
          <w:i/>
        </w:rPr>
        <w:t>Nom du Maître d’Ouvrage</w:t>
      </w:r>
      <w:r w:rsidRPr="00CA0391">
        <w:rPr>
          <w:rFonts w:cs="Times New Roman"/>
        </w:rPr>
        <w:t>]</w:t>
      </w:r>
      <w:r>
        <w:rPr>
          <w:rFonts w:cs="Times New Roman"/>
        </w:rPr>
        <w:t xml:space="preserve"> de la République </w:t>
      </w:r>
      <w:r w:rsidRPr="00C178CD">
        <w:rPr>
          <w:rFonts w:cs="Times New Roman"/>
        </w:rPr>
        <w:t>Togolaise</w:t>
      </w:r>
      <w:r>
        <w:rPr>
          <w:rFonts w:cs="Times New Roman"/>
        </w:rPr>
        <w:t xml:space="preserve">, agissant au nom et pour le compte de l’Etat </w:t>
      </w:r>
      <w:r w:rsidRPr="00C178CD">
        <w:rPr>
          <w:rFonts w:cs="Times New Roman"/>
        </w:rPr>
        <w:t>du Togo</w:t>
      </w:r>
      <w:r>
        <w:rPr>
          <w:rFonts w:cs="Times New Roman"/>
          <w:i/>
        </w:rPr>
        <w:t xml:space="preserve"> [ou autre Autorité contractante (collectivité territoriale, société d’Etat, établissement public, organisme de droit public etc.) Préciser le cas échéant]</w:t>
      </w:r>
      <w:r>
        <w:rPr>
          <w:rFonts w:cs="Times New Roman"/>
        </w:rPr>
        <w:t xml:space="preserve">, désigné ci-après par le terme « le Maître d’Ouvrage », représentée aux présentes par </w:t>
      </w:r>
      <w:r>
        <w:rPr>
          <w:rFonts w:cs="Times New Roman"/>
          <w:i/>
        </w:rPr>
        <w:t xml:space="preserve">[à préciser] </w:t>
      </w:r>
      <w:r>
        <w:rPr>
          <w:rFonts w:cs="Times New Roman"/>
        </w:rPr>
        <w:t>d'une part,</w:t>
      </w:r>
    </w:p>
    <w:p w14:paraId="594BCDC2" w14:textId="77777777" w:rsidR="000C5AED" w:rsidRDefault="000C5AED" w:rsidP="000C5AED">
      <w:pPr>
        <w:rPr>
          <w:rFonts w:cs="Times New Roman"/>
          <w:b/>
        </w:rPr>
      </w:pPr>
    </w:p>
    <w:p w14:paraId="4C2175E0" w14:textId="77777777" w:rsidR="000C5AED" w:rsidRDefault="000C5AED" w:rsidP="000C5AED">
      <w:pPr>
        <w:rPr>
          <w:rFonts w:cs="Times New Roman"/>
          <w:b/>
        </w:rPr>
      </w:pPr>
    </w:p>
    <w:p w14:paraId="3AB3E984" w14:textId="77777777" w:rsidR="000C5AED" w:rsidRPr="00F770F5" w:rsidRDefault="000C5AED" w:rsidP="000C5AED">
      <w:pPr>
        <w:jc w:val="left"/>
        <w:rPr>
          <w:rFonts w:cs="Times New Roman"/>
          <w:b/>
          <w:sz w:val="28"/>
          <w:szCs w:val="28"/>
        </w:rPr>
      </w:pPr>
      <w:r w:rsidRPr="00F770F5">
        <w:rPr>
          <w:rFonts w:cs="Times New Roman"/>
          <w:b/>
          <w:sz w:val="28"/>
          <w:szCs w:val="28"/>
        </w:rPr>
        <w:t>ET</w:t>
      </w:r>
    </w:p>
    <w:p w14:paraId="2312504F" w14:textId="77777777" w:rsidR="000C5AED" w:rsidRDefault="000C5AED" w:rsidP="000C5AED">
      <w:pPr>
        <w:rPr>
          <w:rFonts w:cs="Times New Roman"/>
        </w:rPr>
      </w:pPr>
    </w:p>
    <w:p w14:paraId="109FBAFF" w14:textId="77777777" w:rsidR="000C5AED" w:rsidRDefault="000C5AED" w:rsidP="000C5AED">
      <w:pPr>
        <w:rPr>
          <w:rFonts w:cs="Times New Roman"/>
        </w:rPr>
      </w:pPr>
    </w:p>
    <w:p w14:paraId="5AD58960" w14:textId="279E934A" w:rsidR="000C5AED" w:rsidRDefault="000C5AED" w:rsidP="000C5AED">
      <w:pPr>
        <w:rPr>
          <w:rFonts w:cs="Times New Roman"/>
        </w:rPr>
      </w:pPr>
      <w:r>
        <w:rPr>
          <w:rFonts w:cs="Times New Roman"/>
          <w:i/>
        </w:rPr>
        <w:t>[Nom et adresse de l’Entrepreneur]</w:t>
      </w:r>
      <w:r>
        <w:rPr>
          <w:rFonts w:cs="Times New Roman"/>
        </w:rPr>
        <w:t xml:space="preserve"> inscrit au registre de commerce sous le N°.............faisant élection de domicile à ............., désigné ci-après par le terme « l'Entrepreneur », représenté aux présentes par </w:t>
      </w:r>
      <w:r>
        <w:rPr>
          <w:rFonts w:cs="Times New Roman"/>
          <w:i/>
        </w:rPr>
        <w:t xml:space="preserve">[à préciser] </w:t>
      </w:r>
      <w:r>
        <w:rPr>
          <w:rFonts w:cs="Times New Roman"/>
        </w:rPr>
        <w:t xml:space="preserve">d'autre part. </w:t>
      </w:r>
    </w:p>
    <w:p w14:paraId="4D03FF51" w14:textId="77777777" w:rsidR="000C5AED" w:rsidRDefault="000C5AED" w:rsidP="000C5AED">
      <w:pPr>
        <w:rPr>
          <w:rFonts w:cs="Times New Roman"/>
        </w:rPr>
      </w:pPr>
    </w:p>
    <w:p w14:paraId="2D669F4B" w14:textId="77777777" w:rsidR="000C5AED" w:rsidRDefault="000C5AED" w:rsidP="000C5AED">
      <w:pPr>
        <w:rPr>
          <w:rFonts w:cs="Times New Roman"/>
        </w:rPr>
      </w:pPr>
    </w:p>
    <w:p w14:paraId="54F9C40E" w14:textId="77777777" w:rsidR="000C5AED" w:rsidRPr="00C178CD" w:rsidRDefault="000C5AED" w:rsidP="000C5AED">
      <w:pPr>
        <w:spacing w:after="200"/>
      </w:pPr>
      <w:r w:rsidRPr="00C178CD">
        <w:t>Attendu</w:t>
      </w:r>
      <w:r w:rsidRPr="00C178CD">
        <w:rPr>
          <w:b/>
        </w:rPr>
        <w:t xml:space="preserve"> </w:t>
      </w:r>
      <w:r w:rsidRPr="00C178CD">
        <w:t xml:space="preserve">que le Maître d’Ouvrage souhaite que certains Travaux soient exécutés par l’Entrepreneur, à savoir </w:t>
      </w:r>
      <w:r w:rsidRPr="00C178CD">
        <w:rPr>
          <w:i/>
          <w:sz w:val="20"/>
        </w:rPr>
        <w:t>[nom],</w:t>
      </w:r>
      <w:r w:rsidRPr="00C178CD">
        <w:t xml:space="preserve"> qu’il a accepté l’offre remise par l’Entrepreneur en vue de l’exécution et de l’achèvement desdits Travaux, et de la réparation de toutes les malfaçons y afférentes.</w:t>
      </w:r>
    </w:p>
    <w:p w14:paraId="0CE335B0" w14:textId="77777777" w:rsidR="000C5AED" w:rsidRPr="00C178CD" w:rsidRDefault="000C5AED" w:rsidP="000C5AED">
      <w:pPr>
        <w:rPr>
          <w:rFonts w:cs="Times New Roman"/>
        </w:rPr>
      </w:pPr>
    </w:p>
    <w:p w14:paraId="038F6A4C" w14:textId="77777777" w:rsidR="000C5AED" w:rsidRPr="00C178CD" w:rsidRDefault="000C5AED" w:rsidP="000C5AED">
      <w:pPr>
        <w:jc w:val="left"/>
        <w:rPr>
          <w:rFonts w:cs="Times New Roman"/>
          <w:b/>
          <w:sz w:val="28"/>
          <w:szCs w:val="28"/>
        </w:rPr>
      </w:pPr>
      <w:r w:rsidRPr="00C178CD">
        <w:rPr>
          <w:rFonts w:cs="Times New Roman"/>
          <w:b/>
          <w:sz w:val="28"/>
          <w:szCs w:val="28"/>
        </w:rPr>
        <w:t>IL A ÉTÉ CONVENU ET ARRÊTÉ CE QUI SUIT :</w:t>
      </w:r>
    </w:p>
    <w:p w14:paraId="2FED926B" w14:textId="77777777" w:rsidR="000C5AED" w:rsidRPr="00C178CD" w:rsidRDefault="000C5AED" w:rsidP="000C5AED">
      <w:pPr>
        <w:rPr>
          <w:rFonts w:cs="Times New Roman"/>
        </w:rPr>
      </w:pPr>
    </w:p>
    <w:p w14:paraId="4816DE2D"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Dans le présent Marché, les termes et expressions auront la signification qui leur est attribuée dans les Cahiers des Clauses administratives du Marché dont la liste est donnée ci</w:t>
      </w:r>
      <w:r w:rsidRPr="00C178CD">
        <w:noBreakHyphen/>
        <w:t>après.</w:t>
      </w:r>
    </w:p>
    <w:p w14:paraId="30562CE1" w14:textId="77777777" w:rsidR="000C5AED" w:rsidRPr="00C178CD" w:rsidRDefault="000C5AED" w:rsidP="000C5AED">
      <w:pPr>
        <w:pStyle w:val="ListParagraph"/>
      </w:pPr>
    </w:p>
    <w:p w14:paraId="750486FB"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Les documents ci-après sont réputés faire partie intégrante du Marché et être lus et interprétés à ce titre :</w:t>
      </w:r>
    </w:p>
    <w:p w14:paraId="49BB43D1" w14:textId="77777777" w:rsidR="000C5AED" w:rsidRPr="00C178CD" w:rsidRDefault="000C5AED">
      <w:pPr>
        <w:numPr>
          <w:ilvl w:val="1"/>
          <w:numId w:val="36"/>
        </w:numPr>
        <w:spacing w:line="360" w:lineRule="auto"/>
        <w:rPr>
          <w:rFonts w:cs="Times New Roman"/>
        </w:rPr>
      </w:pPr>
      <w:proofErr w:type="gramStart"/>
      <w:r w:rsidRPr="00C178CD">
        <w:rPr>
          <w:rFonts w:cs="Times New Roman"/>
        </w:rPr>
        <w:t>le</w:t>
      </w:r>
      <w:proofErr w:type="gramEnd"/>
      <w:r w:rsidRPr="00C178CD">
        <w:rPr>
          <w:rFonts w:cs="Times New Roman"/>
        </w:rPr>
        <w:t xml:space="preserve"> présent </w:t>
      </w:r>
      <w:r w:rsidRPr="00C178CD">
        <w:t>Formulaire de Marché ;</w:t>
      </w:r>
    </w:p>
    <w:p w14:paraId="302593DA" w14:textId="77777777" w:rsidR="000C5AED" w:rsidRPr="00C178CD" w:rsidRDefault="000C5AED">
      <w:pPr>
        <w:numPr>
          <w:ilvl w:val="1"/>
          <w:numId w:val="36"/>
        </w:numPr>
        <w:spacing w:line="360" w:lineRule="auto"/>
        <w:rPr>
          <w:rFonts w:cs="Times New Roman"/>
        </w:rPr>
      </w:pPr>
      <w:proofErr w:type="gramStart"/>
      <w:r w:rsidRPr="00C178CD">
        <w:t>l’acte</w:t>
      </w:r>
      <w:proofErr w:type="gramEnd"/>
      <w:r w:rsidRPr="00C178CD">
        <w:t xml:space="preserve"> d’engagement ;</w:t>
      </w:r>
    </w:p>
    <w:p w14:paraId="2CA5CD64" w14:textId="77777777" w:rsidR="000C5AED" w:rsidRPr="00C178CD" w:rsidRDefault="000C5AED">
      <w:pPr>
        <w:numPr>
          <w:ilvl w:val="1"/>
          <w:numId w:val="36"/>
        </w:numPr>
        <w:spacing w:line="360" w:lineRule="auto"/>
        <w:rPr>
          <w:rFonts w:cs="Times New Roman"/>
        </w:rPr>
      </w:pPr>
      <w:proofErr w:type="gramStart"/>
      <w:r w:rsidRPr="00C178CD">
        <w:rPr>
          <w:rFonts w:cs="Times New Roman"/>
        </w:rPr>
        <w:t>la</w:t>
      </w:r>
      <w:proofErr w:type="gramEnd"/>
      <w:r w:rsidRPr="00C178CD">
        <w:rPr>
          <w:rFonts w:cs="Times New Roman"/>
        </w:rPr>
        <w:t xml:space="preserve"> Lettre de notification d’attribution;</w:t>
      </w:r>
    </w:p>
    <w:p w14:paraId="6FC53BD5" w14:textId="77777777" w:rsidR="000C5AED" w:rsidRPr="00C178CD" w:rsidRDefault="000C5AED">
      <w:pPr>
        <w:numPr>
          <w:ilvl w:val="1"/>
          <w:numId w:val="36"/>
        </w:numPr>
        <w:spacing w:line="360" w:lineRule="auto"/>
        <w:rPr>
          <w:rFonts w:cs="Times New Roman"/>
        </w:rPr>
      </w:pPr>
      <w:proofErr w:type="gramStart"/>
      <w:r w:rsidRPr="00C178CD">
        <w:rPr>
          <w:rFonts w:cs="Times New Roman"/>
        </w:rPr>
        <w:t>la</w:t>
      </w:r>
      <w:proofErr w:type="gramEnd"/>
      <w:r w:rsidRPr="00C178CD">
        <w:rPr>
          <w:rFonts w:cs="Times New Roman"/>
        </w:rPr>
        <w:t xml:space="preserve"> soumission et ses annexes;</w:t>
      </w:r>
    </w:p>
    <w:p w14:paraId="7C9557A8" w14:textId="77777777" w:rsidR="000C5AED" w:rsidRPr="00C178CD" w:rsidRDefault="000C5AED">
      <w:pPr>
        <w:numPr>
          <w:ilvl w:val="1"/>
          <w:numId w:val="36"/>
        </w:numPr>
        <w:spacing w:line="360" w:lineRule="auto"/>
        <w:rPr>
          <w:rFonts w:cs="Times New Roman"/>
        </w:rPr>
      </w:pPr>
      <w:proofErr w:type="gramStart"/>
      <w:r w:rsidRPr="00C178CD">
        <w:rPr>
          <w:rFonts w:cs="Times New Roman"/>
        </w:rPr>
        <w:t>le</w:t>
      </w:r>
      <w:proofErr w:type="gramEnd"/>
      <w:r w:rsidRPr="00C178CD">
        <w:rPr>
          <w:rFonts w:cs="Times New Roman"/>
        </w:rPr>
        <w:t xml:space="preserve"> Cahier des Clauses administratives particulières;</w:t>
      </w:r>
    </w:p>
    <w:p w14:paraId="0850BCD9" w14:textId="77777777" w:rsidR="000C5AED" w:rsidRPr="00C178CD" w:rsidRDefault="000C5AED">
      <w:pPr>
        <w:numPr>
          <w:ilvl w:val="1"/>
          <w:numId w:val="36"/>
        </w:numPr>
        <w:spacing w:line="360" w:lineRule="auto"/>
        <w:rPr>
          <w:rFonts w:cs="Times New Roman"/>
        </w:rPr>
      </w:pPr>
      <w:proofErr w:type="gramStart"/>
      <w:r w:rsidRPr="00C178CD">
        <w:rPr>
          <w:rFonts w:cs="Times New Roman"/>
        </w:rPr>
        <w:t>le</w:t>
      </w:r>
      <w:proofErr w:type="gramEnd"/>
      <w:r w:rsidRPr="00C178CD">
        <w:rPr>
          <w:rFonts w:cs="Times New Roman"/>
        </w:rPr>
        <w:t xml:space="preserve"> Cahier des Clauses techniques particulières;</w:t>
      </w:r>
    </w:p>
    <w:p w14:paraId="1C698B34" w14:textId="77777777" w:rsidR="000C5AED" w:rsidRPr="00C178CD" w:rsidRDefault="000C5AED">
      <w:pPr>
        <w:numPr>
          <w:ilvl w:val="1"/>
          <w:numId w:val="36"/>
        </w:numPr>
        <w:spacing w:line="360" w:lineRule="auto"/>
        <w:rPr>
          <w:rFonts w:cs="Times New Roman"/>
        </w:rPr>
      </w:pPr>
      <w:proofErr w:type="gramStart"/>
      <w:r w:rsidRPr="00C178CD">
        <w:rPr>
          <w:rFonts w:cs="Times New Roman"/>
        </w:rPr>
        <w:t>les</w:t>
      </w:r>
      <w:proofErr w:type="gramEnd"/>
      <w:r w:rsidRPr="00C178CD">
        <w:rPr>
          <w:rFonts w:cs="Times New Roman"/>
        </w:rPr>
        <w:t xml:space="preserve"> plans et dessins; </w:t>
      </w:r>
    </w:p>
    <w:p w14:paraId="180E107A" w14:textId="77777777" w:rsidR="000C5AED" w:rsidRPr="00C178CD" w:rsidRDefault="000C5AED">
      <w:pPr>
        <w:numPr>
          <w:ilvl w:val="1"/>
          <w:numId w:val="36"/>
        </w:numPr>
        <w:spacing w:line="360" w:lineRule="auto"/>
        <w:rPr>
          <w:rFonts w:cs="Times New Roman"/>
        </w:rPr>
      </w:pPr>
      <w:proofErr w:type="gramStart"/>
      <w:r w:rsidRPr="00C178CD">
        <w:rPr>
          <w:rFonts w:cs="Times New Roman"/>
        </w:rPr>
        <w:t>le</w:t>
      </w:r>
      <w:proofErr w:type="gramEnd"/>
      <w:r w:rsidRPr="00C178CD">
        <w:rPr>
          <w:rFonts w:cs="Times New Roman"/>
        </w:rPr>
        <w:t xml:space="preserve"> Bordereau des prix et le Détail quantitatif et estimatif;</w:t>
      </w:r>
    </w:p>
    <w:p w14:paraId="6E9ACFD7" w14:textId="77777777" w:rsidR="000C5AED" w:rsidRPr="00C178CD" w:rsidRDefault="000C5AED">
      <w:pPr>
        <w:numPr>
          <w:ilvl w:val="1"/>
          <w:numId w:val="36"/>
        </w:numPr>
        <w:spacing w:line="360" w:lineRule="auto"/>
        <w:rPr>
          <w:rFonts w:cs="Times New Roman"/>
        </w:rPr>
      </w:pPr>
      <w:proofErr w:type="gramStart"/>
      <w:r w:rsidRPr="00C178CD">
        <w:rPr>
          <w:rFonts w:cs="Times New Roman"/>
        </w:rPr>
        <w:lastRenderedPageBreak/>
        <w:t>le</w:t>
      </w:r>
      <w:proofErr w:type="gramEnd"/>
      <w:r w:rsidRPr="00C178CD">
        <w:rPr>
          <w:rFonts w:cs="Times New Roman"/>
        </w:rPr>
        <w:t xml:space="preserve"> Cahier des Clauses administratives générales;</w:t>
      </w:r>
    </w:p>
    <w:p w14:paraId="44245BCC" w14:textId="77777777" w:rsidR="000C5AED" w:rsidRPr="00C178CD" w:rsidRDefault="000C5AED">
      <w:pPr>
        <w:numPr>
          <w:ilvl w:val="1"/>
          <w:numId w:val="36"/>
        </w:numPr>
        <w:spacing w:line="360" w:lineRule="auto"/>
        <w:rPr>
          <w:rFonts w:cs="Times New Roman"/>
        </w:rPr>
      </w:pPr>
      <w:proofErr w:type="gramStart"/>
      <w:r w:rsidRPr="00C178CD">
        <w:rPr>
          <w:rFonts w:cs="Times New Roman"/>
        </w:rPr>
        <w:t>le</w:t>
      </w:r>
      <w:proofErr w:type="gramEnd"/>
      <w:r w:rsidRPr="00C178CD">
        <w:rPr>
          <w:rFonts w:cs="Times New Roman"/>
        </w:rPr>
        <w:t xml:space="preserve"> Cahier des Clauses techniques générales;</w:t>
      </w:r>
    </w:p>
    <w:p w14:paraId="7C8236CA" w14:textId="7DA4E058" w:rsidR="00E431FA" w:rsidRPr="00C178CD" w:rsidRDefault="00E431FA">
      <w:pPr>
        <w:numPr>
          <w:ilvl w:val="1"/>
          <w:numId w:val="36"/>
        </w:numPr>
        <w:spacing w:line="360" w:lineRule="auto"/>
        <w:rPr>
          <w:rFonts w:cs="Times New Roman"/>
        </w:rPr>
      </w:pPr>
      <w:proofErr w:type="gramStart"/>
      <w:r>
        <w:rPr>
          <w:rFonts w:cs="Times New Roman"/>
        </w:rPr>
        <w:t>le</w:t>
      </w:r>
      <w:proofErr w:type="gramEnd"/>
      <w:r>
        <w:rPr>
          <w:rFonts w:cs="Times New Roman"/>
        </w:rPr>
        <w:t xml:space="preserve"> Cahier des  Clauses environnementales et sociales</w:t>
      </w:r>
    </w:p>
    <w:p w14:paraId="41E28224" w14:textId="77777777" w:rsidR="000C5AED" w:rsidRPr="00C178CD" w:rsidRDefault="000C5AED">
      <w:pPr>
        <w:numPr>
          <w:ilvl w:val="1"/>
          <w:numId w:val="36"/>
        </w:numPr>
        <w:spacing w:line="360" w:lineRule="auto"/>
        <w:rPr>
          <w:rFonts w:cs="Times New Roman"/>
        </w:rPr>
      </w:pPr>
      <w:proofErr w:type="gramStart"/>
      <w:r w:rsidRPr="00C178CD">
        <w:rPr>
          <w:rFonts w:cs="Times New Roman"/>
        </w:rPr>
        <w:t>les</w:t>
      </w:r>
      <w:proofErr w:type="gramEnd"/>
      <w:r w:rsidRPr="00C178CD">
        <w:rPr>
          <w:rFonts w:cs="Times New Roman"/>
        </w:rPr>
        <w:t xml:space="preserve"> autres pièces mentionnées à l’Article 4 du Cahier des Clauses administratives particulières.</w:t>
      </w:r>
    </w:p>
    <w:p w14:paraId="29A78189" w14:textId="77777777" w:rsidR="000C5AED" w:rsidRPr="00C178CD" w:rsidRDefault="000C5AED" w:rsidP="000C5AED">
      <w:pPr>
        <w:pStyle w:val="Heading2"/>
        <w:jc w:val="both"/>
        <w:rPr>
          <w:bCs/>
        </w:rPr>
      </w:pPr>
    </w:p>
    <w:p w14:paraId="1A21322C"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 présent Formulaire de Marché prévaudra sur toute autre pièce constitutive du Marché. En cas de différence entre les pièces constitutives du Marché, ces pièces prévaudront dans l’ordre où elles sont énumérées ci</w:t>
      </w:r>
      <w:r w:rsidRPr="00C178CD">
        <w:noBreakHyphen/>
        <w:t>dessus.</w:t>
      </w:r>
    </w:p>
    <w:p w14:paraId="068E8DD1" w14:textId="77777777" w:rsidR="000C5AED" w:rsidRPr="00C178CD" w:rsidRDefault="000C5AED" w:rsidP="000C5AED">
      <w:pPr>
        <w:pStyle w:val="ListParagraph"/>
        <w:suppressAutoHyphens w:val="0"/>
        <w:overflowPunct/>
        <w:autoSpaceDE/>
        <w:autoSpaceDN/>
        <w:adjustRightInd/>
        <w:ind w:left="720"/>
        <w:contextualSpacing/>
        <w:textAlignment w:val="auto"/>
      </w:pPr>
    </w:p>
    <w:p w14:paraId="25E33783"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En contrepartie des paiements à effectuer par le Maître d’Ouvrage à l’Entrepreneur, comme mentionné ci-après, l’Entrepreneur s’engage à exécuter les Travaux et à reprendre toutes les malfaçons y afférentes en conformité absolue avec les dispositions du Marché.</w:t>
      </w:r>
    </w:p>
    <w:p w14:paraId="18D552FE" w14:textId="77777777" w:rsidR="000C5AED" w:rsidRPr="00C178CD" w:rsidRDefault="000C5AED" w:rsidP="000C5AED">
      <w:pPr>
        <w:pStyle w:val="ListParagraph"/>
        <w:suppressAutoHyphens w:val="0"/>
        <w:overflowPunct/>
        <w:autoSpaceDE/>
        <w:autoSpaceDN/>
        <w:adjustRightInd/>
        <w:ind w:left="720"/>
        <w:contextualSpacing/>
        <w:textAlignment w:val="auto"/>
      </w:pPr>
    </w:p>
    <w:p w14:paraId="4ADD88CE" w14:textId="392BE70D"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 Maître d’Ouvrage s’engage à payer à l’Entrepreneur, à titre de rétribution pour l’exécution et l’achèvement des Travaux et la reprise des malfaçons y afférentes, les sommes prévues au Marché ou toute autre somme qui peuvent être payables au titre des dispositions du Marché, et de la manière stipulée au Marché.</w:t>
      </w:r>
    </w:p>
    <w:p w14:paraId="2FD618F5" w14:textId="77777777" w:rsidR="000C5AED" w:rsidRPr="00C178CD" w:rsidRDefault="000C5AED" w:rsidP="000C5AED">
      <w:pPr>
        <w:pStyle w:val="ListParagraph"/>
        <w:suppressAutoHyphens w:val="0"/>
        <w:overflowPunct/>
        <w:autoSpaceDE/>
        <w:autoSpaceDN/>
        <w:adjustRightInd/>
        <w:ind w:left="720"/>
        <w:contextualSpacing/>
        <w:textAlignment w:val="auto"/>
      </w:pPr>
    </w:p>
    <w:p w14:paraId="43884BD7" w14:textId="77777777" w:rsidR="000C5AED" w:rsidRPr="00C178CD" w:rsidRDefault="000C5AED">
      <w:pPr>
        <w:pStyle w:val="ListParagraph"/>
        <w:numPr>
          <w:ilvl w:val="0"/>
          <w:numId w:val="35"/>
        </w:numPr>
        <w:suppressAutoHyphens w:val="0"/>
        <w:overflowPunct/>
        <w:autoSpaceDE/>
        <w:autoSpaceDN/>
        <w:adjustRightInd/>
        <w:contextualSpacing/>
        <w:textAlignment w:val="auto"/>
      </w:pPr>
      <w:r w:rsidRPr="00C178CD">
        <w:t>Le présent marché ne sera définitif qu'après son approbation par l'autorité compétente comme prévu par le code des marchés publics en vigueur en République Togolaise.</w:t>
      </w:r>
    </w:p>
    <w:p w14:paraId="5ED252F7" w14:textId="77777777" w:rsidR="000C5AED" w:rsidRPr="00C178CD" w:rsidRDefault="000C5AED" w:rsidP="000C5AED"/>
    <w:p w14:paraId="45C5C218" w14:textId="77777777" w:rsidR="000C5AED" w:rsidRPr="00C178CD" w:rsidRDefault="000C5AED" w:rsidP="000C5AED">
      <w:r w:rsidRPr="00C178CD">
        <w:t>EN FOI DE QUOI, les parties au présent Marché ont fait signer le présent document conformément aux lois en vigueur au Togo, les jour</w:t>
      </w:r>
      <w:r>
        <w:t>s</w:t>
      </w:r>
      <w:r w:rsidRPr="00C178CD">
        <w:t xml:space="preserve"> et année mentionnés ci-dessous.</w:t>
      </w:r>
    </w:p>
    <w:p w14:paraId="4EB3EFEE" w14:textId="77777777" w:rsidR="000C5AED" w:rsidRPr="00C178CD" w:rsidRDefault="000C5AED" w:rsidP="000C5AED"/>
    <w:p w14:paraId="680855CD" w14:textId="77777777" w:rsidR="000C5AED" w:rsidRPr="00C178CD" w:rsidRDefault="000C5AED" w:rsidP="000C5AED">
      <w:r w:rsidRPr="00C178CD">
        <w:t xml:space="preserve">Lu et accepté par : </w:t>
      </w:r>
    </w:p>
    <w:p w14:paraId="22D0793C" w14:textId="77777777" w:rsidR="000C5AED" w:rsidRPr="0076101D" w:rsidRDefault="000C5AED" w:rsidP="000C5AED">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4487"/>
      </w:tblGrid>
      <w:tr w:rsidR="000C5AED" w:rsidRPr="0076101D" w14:paraId="6651446E" w14:textId="77777777" w:rsidTr="000C5AED">
        <w:tc>
          <w:tcPr>
            <w:tcW w:w="4526" w:type="dxa"/>
          </w:tcPr>
          <w:p w14:paraId="32C7AB85" w14:textId="77777777" w:rsidR="000C5AED" w:rsidRPr="00C178CD" w:rsidRDefault="000C5AED" w:rsidP="000C5AED">
            <w:r w:rsidRPr="00C178CD">
              <w:t>Le Titulaire (ou le prestataire de service)</w:t>
            </w:r>
          </w:p>
          <w:p w14:paraId="310BD40D" w14:textId="77777777" w:rsidR="000C5AED" w:rsidRPr="00C178CD" w:rsidRDefault="000C5AED" w:rsidP="000C5AED"/>
          <w:p w14:paraId="2DD2BC2F" w14:textId="77777777" w:rsidR="000C5AED" w:rsidRPr="00C178CD" w:rsidRDefault="000C5AED" w:rsidP="000C5AED">
            <w:r w:rsidRPr="00C178CD">
              <w:t>Ville, le ________________________</w:t>
            </w:r>
          </w:p>
          <w:p w14:paraId="088A192A" w14:textId="77777777" w:rsidR="000C5AED" w:rsidRPr="00C178CD" w:rsidRDefault="000C5AED" w:rsidP="000C5AED"/>
          <w:p w14:paraId="34F41BAD" w14:textId="77777777" w:rsidR="000C5AED" w:rsidRPr="00C178CD" w:rsidRDefault="000C5AED" w:rsidP="000C5AED"/>
          <w:p w14:paraId="13D69743" w14:textId="77777777" w:rsidR="000C5AED" w:rsidRPr="00C178CD" w:rsidRDefault="000C5AED" w:rsidP="000C5AED">
            <w:r w:rsidRPr="00C178CD">
              <w:t>(Prénoms et nom)</w:t>
            </w:r>
          </w:p>
        </w:tc>
        <w:tc>
          <w:tcPr>
            <w:tcW w:w="4526" w:type="dxa"/>
          </w:tcPr>
          <w:p w14:paraId="2A75AFE5" w14:textId="77777777" w:rsidR="000C5AED" w:rsidRPr="00C178CD" w:rsidRDefault="000C5AED" w:rsidP="000C5AED">
            <w:r w:rsidRPr="00C178CD">
              <w:t>L’Autorité Contractante</w:t>
            </w:r>
          </w:p>
          <w:p w14:paraId="7FE9B3C3" w14:textId="77777777" w:rsidR="000C5AED" w:rsidRPr="00C178CD" w:rsidRDefault="000C5AED" w:rsidP="000C5AED"/>
          <w:p w14:paraId="43A23C4C" w14:textId="77777777" w:rsidR="000C5AED" w:rsidRPr="00C178CD" w:rsidRDefault="000C5AED" w:rsidP="000C5AED">
            <w:r w:rsidRPr="00C178CD">
              <w:t>Ville, le ________________</w:t>
            </w:r>
          </w:p>
          <w:p w14:paraId="41EFFE36" w14:textId="77777777" w:rsidR="000C5AED" w:rsidRPr="00C178CD" w:rsidRDefault="000C5AED" w:rsidP="000C5AED"/>
          <w:p w14:paraId="2EF825D9" w14:textId="77777777" w:rsidR="000C5AED" w:rsidRPr="00C178CD" w:rsidRDefault="000C5AED" w:rsidP="000C5AED"/>
          <w:p w14:paraId="00D0D392" w14:textId="77777777" w:rsidR="000C5AED" w:rsidRPr="00C178CD" w:rsidRDefault="000C5AED" w:rsidP="000C5AED">
            <w:r w:rsidRPr="00C178CD">
              <w:t>(Prénoms et nom)</w:t>
            </w:r>
          </w:p>
        </w:tc>
      </w:tr>
      <w:tr w:rsidR="000C5AED" w:rsidRPr="0076101D" w14:paraId="727721F8" w14:textId="77777777" w:rsidTr="000C5AED">
        <w:tc>
          <w:tcPr>
            <w:tcW w:w="9052" w:type="dxa"/>
            <w:gridSpan w:val="2"/>
          </w:tcPr>
          <w:p w14:paraId="56BB193C" w14:textId="77777777" w:rsidR="000C5AED" w:rsidRPr="00C178CD" w:rsidRDefault="000C5AED" w:rsidP="000C5AED">
            <w:pPr>
              <w:jc w:val="center"/>
            </w:pPr>
            <w:r w:rsidRPr="00C178CD">
              <w:t>L’Autorité d’approbation</w:t>
            </w:r>
          </w:p>
          <w:p w14:paraId="62C3FFF7" w14:textId="77777777" w:rsidR="000C5AED" w:rsidRPr="00C178CD" w:rsidRDefault="000C5AED" w:rsidP="000C5AED">
            <w:pPr>
              <w:jc w:val="center"/>
            </w:pPr>
          </w:p>
          <w:p w14:paraId="143F9986" w14:textId="77777777" w:rsidR="000C5AED" w:rsidRPr="00C178CD" w:rsidRDefault="000C5AED" w:rsidP="000C5AED">
            <w:pPr>
              <w:jc w:val="center"/>
            </w:pPr>
            <w:r w:rsidRPr="00C178CD">
              <w:t>Ville, le ____________________</w:t>
            </w:r>
          </w:p>
          <w:p w14:paraId="66F167A5" w14:textId="77777777" w:rsidR="000C5AED" w:rsidRPr="00C178CD" w:rsidRDefault="000C5AED" w:rsidP="000C5AED">
            <w:pPr>
              <w:jc w:val="center"/>
            </w:pPr>
          </w:p>
          <w:p w14:paraId="56220719" w14:textId="77777777" w:rsidR="000C5AED" w:rsidRPr="00C178CD" w:rsidRDefault="000C5AED" w:rsidP="000C5AED">
            <w:pPr>
              <w:jc w:val="center"/>
            </w:pPr>
            <w:r w:rsidRPr="00C178CD">
              <w:t>(Prénoms et Nom)</w:t>
            </w:r>
          </w:p>
        </w:tc>
      </w:tr>
    </w:tbl>
    <w:p w14:paraId="5F5F29C4" w14:textId="77777777" w:rsidR="000C5AED" w:rsidRPr="0076101D" w:rsidRDefault="000C5AED" w:rsidP="000C5AED">
      <w:pPr>
        <w:rPr>
          <w:color w:val="FF0000"/>
        </w:rPr>
      </w:pPr>
    </w:p>
    <w:p w14:paraId="60D23C03" w14:textId="77777777" w:rsidR="000C5AED" w:rsidRDefault="000C5AED" w:rsidP="000C5AED">
      <w:pPr>
        <w:ind w:left="4320" w:firstLine="720"/>
      </w:pPr>
    </w:p>
    <w:p w14:paraId="7C5529EF" w14:textId="4A80350C" w:rsidR="000C5AED" w:rsidRDefault="000C5AED" w:rsidP="000C5AED">
      <w:pPr>
        <w:pStyle w:val="SectionIXHeading"/>
      </w:pPr>
      <w:r>
        <w:br w:type="page"/>
      </w:r>
      <w:bookmarkEnd w:id="641"/>
      <w:bookmarkEnd w:id="642"/>
      <w:r>
        <w:lastRenderedPageBreak/>
        <w:t xml:space="preserve">Modèle de garantie de bonne exécution </w:t>
      </w:r>
      <w:r w:rsidRPr="00DA262E">
        <w:t xml:space="preserve">(garantie </w:t>
      </w:r>
      <w:r w:rsidR="00622129" w:rsidRPr="00DA262E">
        <w:t>à première demande à adapter suivant les institutions émettrices autorisées par la loi</w:t>
      </w:r>
      <w:r w:rsidRPr="00DA262E">
        <w:t>)</w:t>
      </w:r>
    </w:p>
    <w:p w14:paraId="6A36B6C6" w14:textId="77777777" w:rsidR="000C5AED" w:rsidRDefault="000C5AED" w:rsidP="000C5AED">
      <w:pPr>
        <w:pStyle w:val="Footer"/>
      </w:pPr>
    </w:p>
    <w:p w14:paraId="500EBAFF" w14:textId="77777777" w:rsidR="000C5AED" w:rsidRDefault="000C5AED" w:rsidP="000C5AED">
      <w:pPr>
        <w:pStyle w:val="Footer"/>
        <w:tabs>
          <w:tab w:val="right" w:pos="8640"/>
        </w:tabs>
        <w:ind w:left="5220"/>
      </w:pPr>
      <w:r>
        <w:t xml:space="preserve">Date : </w:t>
      </w:r>
      <w:r>
        <w:tab/>
        <w:t>___________________________</w:t>
      </w:r>
    </w:p>
    <w:p w14:paraId="6028A625" w14:textId="77777777" w:rsidR="000C5AED" w:rsidRDefault="000C5AED" w:rsidP="000C5AED">
      <w:pPr>
        <w:tabs>
          <w:tab w:val="right" w:pos="8640"/>
        </w:tabs>
        <w:ind w:left="5220"/>
      </w:pPr>
      <w:r>
        <w:t xml:space="preserve">Appel d’offres </w:t>
      </w:r>
      <w:proofErr w:type="gramStart"/>
      <w:r>
        <w:t>n</w:t>
      </w:r>
      <w:r>
        <w:rPr>
          <w:vertAlign w:val="superscript"/>
        </w:rPr>
        <w:t>o</w:t>
      </w:r>
      <w:r>
        <w:t>:</w:t>
      </w:r>
      <w:proofErr w:type="gramEnd"/>
      <w:r>
        <w:t xml:space="preserve"> </w:t>
      </w:r>
      <w:r>
        <w:tab/>
        <w:t>_____________</w:t>
      </w:r>
    </w:p>
    <w:p w14:paraId="127ACDA9" w14:textId="77777777" w:rsidR="000C5AED" w:rsidRDefault="000C5AED" w:rsidP="000C5AED">
      <w:pPr>
        <w:rPr>
          <w:rFonts w:ascii="Arial" w:hAnsi="Arial"/>
          <w:sz w:val="22"/>
        </w:rPr>
      </w:pPr>
    </w:p>
    <w:p w14:paraId="0C30754F" w14:textId="4FCF1EED" w:rsidR="000C5AED" w:rsidRDefault="000C5AED" w:rsidP="000C5AED">
      <w:r>
        <w:t xml:space="preserve">_____________________________ </w:t>
      </w:r>
      <w:r>
        <w:rPr>
          <w:sz w:val="20"/>
        </w:rPr>
        <w:t>[</w:t>
      </w:r>
      <w:proofErr w:type="gramStart"/>
      <w:r>
        <w:rPr>
          <w:i/>
          <w:sz w:val="20"/>
        </w:rPr>
        <w:t>nom  et</w:t>
      </w:r>
      <w:proofErr w:type="gramEnd"/>
      <w:r>
        <w:rPr>
          <w:i/>
          <w:sz w:val="20"/>
        </w:rPr>
        <w:t xml:space="preserve"> adresse de l</w:t>
      </w:r>
      <w:r w:rsidR="00622129">
        <w:rPr>
          <w:i/>
          <w:sz w:val="20"/>
        </w:rPr>
        <w:t xml:space="preserve">’institution </w:t>
      </w:r>
      <w:r>
        <w:rPr>
          <w:i/>
          <w:sz w:val="20"/>
        </w:rPr>
        <w:t>d’émission</w:t>
      </w:r>
      <w:r>
        <w:rPr>
          <w:sz w:val="20"/>
        </w:rPr>
        <w:t>]</w:t>
      </w:r>
    </w:p>
    <w:p w14:paraId="3A1111EB" w14:textId="77777777" w:rsidR="000C5AED" w:rsidRDefault="000C5AED" w:rsidP="000C5AED"/>
    <w:p w14:paraId="3BE94361" w14:textId="77777777" w:rsidR="000C5AED" w:rsidRDefault="000C5AED" w:rsidP="000C5AED">
      <w:r>
        <w:rPr>
          <w:b/>
        </w:rPr>
        <w:t>Bénéficiaire :</w:t>
      </w:r>
      <w:r>
        <w:t xml:space="preserve"> __________________ </w:t>
      </w:r>
      <w:r>
        <w:rPr>
          <w:sz w:val="20"/>
        </w:rPr>
        <w:t>[</w:t>
      </w:r>
      <w:r>
        <w:rPr>
          <w:i/>
          <w:sz w:val="20"/>
        </w:rPr>
        <w:t>nom et adresse du Maître d’Ouvrage</w:t>
      </w:r>
      <w:r>
        <w:rPr>
          <w:sz w:val="20"/>
        </w:rPr>
        <w:t xml:space="preserve">] </w:t>
      </w:r>
    </w:p>
    <w:p w14:paraId="7ECAC65D" w14:textId="77777777" w:rsidR="000C5AED" w:rsidRDefault="000C5AED" w:rsidP="000C5AED"/>
    <w:p w14:paraId="4428CDBA" w14:textId="77777777" w:rsidR="000C5AED" w:rsidRDefault="000C5AED" w:rsidP="000C5AED">
      <w:r>
        <w:rPr>
          <w:b/>
        </w:rPr>
        <w:t>Date :</w:t>
      </w:r>
      <w:r>
        <w:t xml:space="preserve"> _______________</w:t>
      </w:r>
    </w:p>
    <w:p w14:paraId="6C6940CB" w14:textId="77777777" w:rsidR="000C5AED" w:rsidRDefault="000C5AED" w:rsidP="000C5AED"/>
    <w:p w14:paraId="1CE79EFD" w14:textId="77777777" w:rsidR="000C5AED" w:rsidRDefault="000C5AED" w:rsidP="000C5AED">
      <w:r>
        <w:rPr>
          <w:b/>
        </w:rPr>
        <w:t>Garantie de bonne exécution no. :</w:t>
      </w:r>
      <w:r>
        <w:t xml:space="preserve"> ________________</w:t>
      </w:r>
    </w:p>
    <w:p w14:paraId="7CCB1178" w14:textId="77777777" w:rsidR="000C5AED" w:rsidRDefault="000C5AED" w:rsidP="000C5AED"/>
    <w:p w14:paraId="156A2654" w14:textId="47CB011D" w:rsidR="000C5AED" w:rsidRDefault="000C5AED" w:rsidP="000C5AED">
      <w:r>
        <w:t xml:space="preserve">Nous avons été informés que ____________________ </w:t>
      </w:r>
      <w:r>
        <w:rPr>
          <w:sz w:val="20"/>
        </w:rPr>
        <w:t>[</w:t>
      </w:r>
      <w:r>
        <w:rPr>
          <w:i/>
          <w:sz w:val="20"/>
        </w:rPr>
        <w:t>nom de l’Entrepreneur</w:t>
      </w:r>
      <w:r>
        <w:rPr>
          <w:sz w:val="20"/>
        </w:rPr>
        <w:t xml:space="preserve">] </w:t>
      </w:r>
      <w:r>
        <w:t>(ci-après dénommé « l’Entrepreneur ») a conclu avec vous le Marché no. ________________ en date du ______________ pour l’exécution de _____________________ [</w:t>
      </w:r>
      <w:r>
        <w:rPr>
          <w:i/>
        </w:rPr>
        <w:t>description des travaux</w:t>
      </w:r>
      <w:r>
        <w:t>] (ci-après dénommé « le Marché »).</w:t>
      </w:r>
    </w:p>
    <w:p w14:paraId="244D1033" w14:textId="77777777" w:rsidR="000C5AED" w:rsidRDefault="000C5AED" w:rsidP="000C5AED"/>
    <w:p w14:paraId="3B734A65" w14:textId="77777777" w:rsidR="000C5AED" w:rsidRDefault="000C5AED" w:rsidP="000C5AED">
      <w:r>
        <w:t>De plus, nous comprenons qu’une garantie de bonne exécution est exigée en vertu des conditions du Marché.</w:t>
      </w:r>
    </w:p>
    <w:p w14:paraId="50F9E4AD" w14:textId="77777777" w:rsidR="000C5AED" w:rsidRDefault="000C5AED" w:rsidP="000C5AED"/>
    <w:p w14:paraId="1DC68E7A" w14:textId="57E257F1" w:rsidR="000C5AED" w:rsidRDefault="000C5AED" w:rsidP="000C5AED">
      <w:r>
        <w:t xml:space="preserve">A la demande de l’Entrepreneur, nous _________________ </w:t>
      </w:r>
      <w:r>
        <w:rPr>
          <w:sz w:val="20"/>
        </w:rPr>
        <w:t>[</w:t>
      </w:r>
      <w:r>
        <w:rPr>
          <w:i/>
          <w:sz w:val="20"/>
        </w:rPr>
        <w:t xml:space="preserve">nom </w:t>
      </w:r>
      <w:r w:rsidRPr="00DA262E">
        <w:rPr>
          <w:i/>
          <w:sz w:val="20"/>
        </w:rPr>
        <w:t>de l</w:t>
      </w:r>
      <w:r w:rsidR="00622129" w:rsidRPr="00DA262E">
        <w:rPr>
          <w:i/>
          <w:sz w:val="20"/>
        </w:rPr>
        <w:t xml:space="preserve">’institution </w:t>
      </w:r>
      <w:proofErr w:type="gramStart"/>
      <w:r w:rsidR="00622129" w:rsidRPr="00DA262E">
        <w:rPr>
          <w:i/>
          <w:sz w:val="20"/>
        </w:rPr>
        <w:t>d’émission</w:t>
      </w:r>
      <w:r w:rsidR="00622129">
        <w:rPr>
          <w:i/>
          <w:sz w:val="20"/>
        </w:rPr>
        <w:t xml:space="preserve"> </w:t>
      </w:r>
      <w:r>
        <w:rPr>
          <w:sz w:val="20"/>
        </w:rPr>
        <w:t>]</w:t>
      </w:r>
      <w:proofErr w:type="gramEnd"/>
      <w:r>
        <w:t xml:space="preserve"> nous engageons par la présente, sans réserve et irrévocablement, à vous payer à première demande, toute somme d’argent que vous pourriez réclamer dans la limite de _____________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rPr>
          <w:vertAlign w:val="superscript"/>
        </w:rPr>
        <w:footnoteReference w:id="36"/>
      </w:r>
      <w: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655498B0" w14:textId="77777777" w:rsidR="000C5AED" w:rsidRDefault="000C5AED" w:rsidP="000C5AED"/>
    <w:p w14:paraId="797284E1" w14:textId="7C02DDE8" w:rsidR="000C5AED" w:rsidRDefault="000C5AED" w:rsidP="000C5AED">
      <w:bookmarkStart w:id="643" w:name="_Hlk197594092"/>
      <w:r>
        <w:t xml:space="preserve">La présente garantie expire au plus tard </w:t>
      </w:r>
      <w:r w:rsidR="00914838">
        <w:t>un mois après la réception définitive ou unique des travaux</w:t>
      </w:r>
      <w:r>
        <w:t>__________</w:t>
      </w:r>
      <w:r>
        <w:rPr>
          <w:vertAlign w:val="superscript"/>
        </w:rPr>
        <w:footnoteReference w:id="37"/>
      </w:r>
      <w:r>
        <w:t xml:space="preserve"> et toute demande de paiement doit être reçue </w:t>
      </w:r>
      <w:r w:rsidR="00914838">
        <w:t>avant à l’expiration de ce délai</w:t>
      </w:r>
      <w:bookmarkEnd w:id="643"/>
      <w:r>
        <w:t>.</w:t>
      </w:r>
    </w:p>
    <w:p w14:paraId="3960AFFD" w14:textId="77777777" w:rsidR="000C5AED" w:rsidRDefault="000C5AED" w:rsidP="000C5AED"/>
    <w:p w14:paraId="4D4C4750" w14:textId="7ABD226A" w:rsidR="000C5AED" w:rsidRPr="00DA262E" w:rsidRDefault="000C5AED" w:rsidP="000C5AED">
      <w:r>
        <w:lastRenderedPageBreak/>
        <w:t xml:space="preserve">La présente garantie doit être établie en conformité </w:t>
      </w:r>
      <w:r w:rsidRPr="00DB63F5">
        <w:t>avec l’Acte Uniforme OHADA portant organisation des sûretés du 15 décembre 2010, dont les articles 40 et 41 sont respectivement relatifs aux règles de formation de la garantie</w:t>
      </w:r>
      <w:r w:rsidR="00622129">
        <w:t xml:space="preserve"> </w:t>
      </w:r>
      <w:r w:rsidR="00622129" w:rsidRPr="00DA262E">
        <w:t xml:space="preserve">autonome </w:t>
      </w:r>
      <w:r w:rsidRPr="00DA262E">
        <w:t>et à ses mentions obligatoires.</w:t>
      </w:r>
    </w:p>
    <w:p w14:paraId="1F673426" w14:textId="77777777" w:rsidR="000C5AED" w:rsidRDefault="000C5AED" w:rsidP="000C5AED">
      <w:r w:rsidRPr="00DA262E">
        <w:t>___________________</w:t>
      </w:r>
    </w:p>
    <w:p w14:paraId="55486395" w14:textId="77777777" w:rsidR="000C5AED" w:rsidRDefault="000C5AED" w:rsidP="000C5AED">
      <w:r>
        <w:t>[Signature]</w:t>
      </w:r>
    </w:p>
    <w:p w14:paraId="55212A70" w14:textId="77777777" w:rsidR="000C5AED" w:rsidRDefault="000C5AED" w:rsidP="000C5AED"/>
    <w:p w14:paraId="7465E652" w14:textId="77777777" w:rsidR="000C5AED" w:rsidRDefault="000C5AED" w:rsidP="000C5AED">
      <w:pPr>
        <w:rPr>
          <w:i/>
        </w:rPr>
      </w:pPr>
      <w:r>
        <w:t>Note : Le texte en italiques doit être retiré du document final ; il est fourni à titre indicatif en vue de faciliter la préparation du document</w:t>
      </w:r>
      <w:r>
        <w:rPr>
          <w:i/>
        </w:rPr>
        <w:t>.</w:t>
      </w:r>
    </w:p>
    <w:p w14:paraId="0441DD9D" w14:textId="77777777" w:rsidR="000C5AED" w:rsidRDefault="000C5AED" w:rsidP="000C5AED">
      <w:pPr>
        <w:rPr>
          <w:u w:val="single"/>
        </w:rPr>
      </w:pPr>
    </w:p>
    <w:p w14:paraId="6DDF9365" w14:textId="77777777" w:rsidR="000C5AED" w:rsidRDefault="000C5AED" w:rsidP="000C5AED">
      <w:pPr>
        <w:tabs>
          <w:tab w:val="right" w:pos="9000"/>
        </w:tabs>
        <w:rPr>
          <w:u w:val="single"/>
        </w:rPr>
      </w:pPr>
      <w:r>
        <w:rPr>
          <w:u w:val="single"/>
        </w:rPr>
        <w:tab/>
      </w:r>
    </w:p>
    <w:p w14:paraId="35266ED8" w14:textId="77777777" w:rsidR="000C5AED" w:rsidRDefault="000C5AED" w:rsidP="000C5AED">
      <w:pPr>
        <w:tabs>
          <w:tab w:val="left" w:pos="5238"/>
          <w:tab w:val="left" w:pos="5474"/>
          <w:tab w:val="left" w:pos="9468"/>
        </w:tabs>
      </w:pPr>
    </w:p>
    <w:p w14:paraId="1E7736B4" w14:textId="77777777" w:rsidR="000C5AED" w:rsidRDefault="000C5AED" w:rsidP="000C5AED">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Pr>
          <w:rFonts w:ascii="Times New Roman" w:hAnsi="Times New Roman"/>
          <w:lang w:val="fr-FR"/>
        </w:rPr>
        <w:t>En date du _______________________________ jour de ________________________.</w:t>
      </w:r>
    </w:p>
    <w:p w14:paraId="5E7A4FE3" w14:textId="77777777" w:rsidR="000C5AED" w:rsidRDefault="000C5AED" w:rsidP="000C5AED">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p>
    <w:p w14:paraId="15578FA9" w14:textId="77777777" w:rsidR="000C5AED" w:rsidRDefault="000C5AED" w:rsidP="000C5AED">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val="0"/>
        <w:rPr>
          <w:rFonts w:ascii="Times New Roman" w:hAnsi="Times New Roman"/>
          <w:lang w:val="fr-FR"/>
        </w:rPr>
      </w:pPr>
      <w:r w:rsidRPr="00CE3B7A">
        <w:rPr>
          <w:i/>
          <w:lang w:val="fr-FR"/>
        </w:rPr>
        <w:br w:type="page"/>
      </w:r>
    </w:p>
    <w:p w14:paraId="00E1D1FD" w14:textId="38F567A9" w:rsidR="00622129" w:rsidRDefault="000C5AED" w:rsidP="00622129">
      <w:pPr>
        <w:pStyle w:val="Heading5"/>
        <w:jc w:val="both"/>
        <w:rPr>
          <w:lang w:val="fr-FR"/>
        </w:rPr>
      </w:pPr>
      <w:bookmarkStart w:id="644" w:name="_Toc156372779"/>
      <w:bookmarkStart w:id="645" w:name="_Toc156372185"/>
      <w:bookmarkStart w:id="646" w:name="_Toc153853278"/>
      <w:bookmarkStart w:id="647" w:name="_Toc161649146"/>
      <w:bookmarkStart w:id="648" w:name="_Toc188954501"/>
      <w:bookmarkStart w:id="649" w:name="_Hlk197595101"/>
      <w:proofErr w:type="spellStart"/>
      <w:r>
        <w:rPr>
          <w:szCs w:val="32"/>
        </w:rPr>
        <w:lastRenderedPageBreak/>
        <w:t>Modèle</w:t>
      </w:r>
      <w:proofErr w:type="spellEnd"/>
      <w:r>
        <w:rPr>
          <w:szCs w:val="32"/>
        </w:rPr>
        <w:t xml:space="preserve"> de </w:t>
      </w:r>
      <w:proofErr w:type="spellStart"/>
      <w:r>
        <w:rPr>
          <w:szCs w:val="32"/>
        </w:rPr>
        <w:t>garantie</w:t>
      </w:r>
      <w:proofErr w:type="spellEnd"/>
      <w:r>
        <w:rPr>
          <w:szCs w:val="32"/>
        </w:rPr>
        <w:t xml:space="preserve"> de </w:t>
      </w:r>
      <w:proofErr w:type="spellStart"/>
      <w:r>
        <w:rPr>
          <w:szCs w:val="32"/>
        </w:rPr>
        <w:t>remboursement</w:t>
      </w:r>
      <w:proofErr w:type="spellEnd"/>
      <w:r>
        <w:rPr>
          <w:szCs w:val="32"/>
        </w:rPr>
        <w:t xml:space="preserve"> </w:t>
      </w:r>
      <w:proofErr w:type="spellStart"/>
      <w:r>
        <w:rPr>
          <w:szCs w:val="32"/>
        </w:rPr>
        <w:t>d’avance</w:t>
      </w:r>
      <w:proofErr w:type="spellEnd"/>
      <w:r>
        <w:rPr>
          <w:szCs w:val="32"/>
        </w:rPr>
        <w:t xml:space="preserve"> (</w:t>
      </w:r>
      <w:proofErr w:type="spellStart"/>
      <w:r w:rsidRPr="00DA262E">
        <w:rPr>
          <w:szCs w:val="32"/>
        </w:rPr>
        <w:t>garantie</w:t>
      </w:r>
      <w:proofErr w:type="spellEnd"/>
      <w:r w:rsidRPr="00DA262E">
        <w:rPr>
          <w:szCs w:val="32"/>
        </w:rPr>
        <w:t xml:space="preserve"> </w:t>
      </w:r>
      <w:r w:rsidR="00622129" w:rsidRPr="00DA262E">
        <w:rPr>
          <w:szCs w:val="32"/>
        </w:rPr>
        <w:t xml:space="preserve">à </w:t>
      </w:r>
      <w:proofErr w:type="spellStart"/>
      <w:r w:rsidR="00622129" w:rsidRPr="00DA262E">
        <w:rPr>
          <w:szCs w:val="32"/>
        </w:rPr>
        <w:t>première</w:t>
      </w:r>
      <w:proofErr w:type="spellEnd"/>
      <w:r w:rsidR="00622129" w:rsidRPr="00DA262E">
        <w:rPr>
          <w:szCs w:val="32"/>
        </w:rPr>
        <w:t xml:space="preserve"> demande</w:t>
      </w:r>
      <w:r w:rsidR="00622129" w:rsidRPr="00DA262E">
        <w:rPr>
          <w:lang w:val="fr-FR"/>
        </w:rPr>
        <w:t xml:space="preserve"> </w:t>
      </w:r>
      <w:bookmarkStart w:id="650" w:name="_Hlk194859869"/>
      <w:r w:rsidR="00622129" w:rsidRPr="00DA262E">
        <w:rPr>
          <w:lang w:val="fr-FR"/>
        </w:rPr>
        <w:t>à adapter suivant les institutions émettrices autorisées par la loi</w:t>
      </w:r>
      <w:bookmarkEnd w:id="650"/>
      <w:r w:rsidR="00622129" w:rsidRPr="00DA262E">
        <w:rPr>
          <w:lang w:val="fr-FR"/>
        </w:rPr>
        <w:t>)</w:t>
      </w:r>
    </w:p>
    <w:p w14:paraId="72419A91" w14:textId="77777777" w:rsidR="00622129" w:rsidRDefault="00622129" w:rsidP="00622129"/>
    <w:bookmarkEnd w:id="644"/>
    <w:bookmarkEnd w:id="645"/>
    <w:p w14:paraId="5B2EF1DA" w14:textId="10F60353" w:rsidR="000C5AED" w:rsidRDefault="000C5AED" w:rsidP="00EA1CB4">
      <w:pPr>
        <w:pStyle w:val="SectionIXHeading"/>
        <w:jc w:val="both"/>
        <w:rPr>
          <w:szCs w:val="32"/>
        </w:rPr>
      </w:pPr>
    </w:p>
    <w:p w14:paraId="33011F86" w14:textId="77777777" w:rsidR="000C5AED" w:rsidRDefault="000C5AED" w:rsidP="000C5AED"/>
    <w:p w14:paraId="4D231DAA" w14:textId="77777777" w:rsidR="000C5AED" w:rsidRDefault="000C5AED" w:rsidP="000C5AED">
      <w:pPr>
        <w:pStyle w:val="Footer"/>
        <w:tabs>
          <w:tab w:val="right" w:pos="9000"/>
        </w:tabs>
        <w:ind w:left="5220"/>
      </w:pPr>
      <w:r>
        <w:t xml:space="preserve">Date : </w:t>
      </w:r>
      <w:r>
        <w:tab/>
        <w:t>___________________________</w:t>
      </w:r>
    </w:p>
    <w:p w14:paraId="5735CF42" w14:textId="77777777" w:rsidR="000C5AED" w:rsidRDefault="000C5AED" w:rsidP="000C5AED">
      <w:pPr>
        <w:tabs>
          <w:tab w:val="right" w:pos="9000"/>
        </w:tabs>
        <w:ind w:left="5220"/>
      </w:pPr>
      <w:r>
        <w:t>Appel d’offres n</w:t>
      </w:r>
      <w:r>
        <w:rPr>
          <w:vertAlign w:val="superscript"/>
        </w:rPr>
        <w:t>o</w:t>
      </w:r>
      <w:r>
        <w:t xml:space="preserve"> : </w:t>
      </w:r>
      <w:r>
        <w:tab/>
        <w:t>_____________</w:t>
      </w:r>
    </w:p>
    <w:p w14:paraId="465D0246" w14:textId="77777777" w:rsidR="000C5AED" w:rsidRDefault="000C5AED" w:rsidP="000C5AED">
      <w:pPr>
        <w:rPr>
          <w:rFonts w:ascii="Arial" w:hAnsi="Arial"/>
          <w:sz w:val="22"/>
        </w:rPr>
      </w:pPr>
    </w:p>
    <w:p w14:paraId="792D1576" w14:textId="77777777" w:rsidR="000C5AED" w:rsidRDefault="000C5AED" w:rsidP="000C5AED">
      <w:pPr>
        <w:rPr>
          <w:rFonts w:ascii="Arial" w:hAnsi="Arial"/>
          <w:sz w:val="22"/>
        </w:rPr>
      </w:pPr>
    </w:p>
    <w:p w14:paraId="519D4E7F" w14:textId="0380E238" w:rsidR="000C5AED" w:rsidRDefault="000C5AED" w:rsidP="000C5AED">
      <w:pPr>
        <w:spacing w:after="200"/>
      </w:pPr>
      <w:r>
        <w:t xml:space="preserve">_____________________________ </w:t>
      </w:r>
      <w:r>
        <w:rPr>
          <w:sz w:val="20"/>
        </w:rPr>
        <w:t>[</w:t>
      </w:r>
      <w:r>
        <w:rPr>
          <w:i/>
          <w:sz w:val="20"/>
        </w:rPr>
        <w:t xml:space="preserve">nom et adresse de </w:t>
      </w:r>
      <w:proofErr w:type="gramStart"/>
      <w:r>
        <w:rPr>
          <w:i/>
          <w:sz w:val="20"/>
        </w:rPr>
        <w:t>l</w:t>
      </w:r>
      <w:r w:rsidR="00B36F4C">
        <w:rPr>
          <w:i/>
          <w:sz w:val="20"/>
        </w:rPr>
        <w:t xml:space="preserve">’institution </w:t>
      </w:r>
      <w:r>
        <w:rPr>
          <w:i/>
          <w:sz w:val="20"/>
        </w:rPr>
        <w:t xml:space="preserve"> d’émission</w:t>
      </w:r>
      <w:proofErr w:type="gramEnd"/>
      <w:r>
        <w:rPr>
          <w:sz w:val="20"/>
        </w:rPr>
        <w:t>]</w:t>
      </w:r>
    </w:p>
    <w:p w14:paraId="1AD93714" w14:textId="77777777" w:rsidR="000C5AED" w:rsidRDefault="000C5AED" w:rsidP="000C5AED">
      <w:pPr>
        <w:spacing w:after="200"/>
      </w:pPr>
      <w:r>
        <w:rPr>
          <w:b/>
        </w:rPr>
        <w:t>Bénéficiaire :</w:t>
      </w:r>
      <w:r>
        <w:t xml:space="preserve"> __________________ </w:t>
      </w:r>
      <w:r>
        <w:rPr>
          <w:sz w:val="20"/>
        </w:rPr>
        <w:t>[</w:t>
      </w:r>
      <w:r>
        <w:rPr>
          <w:i/>
          <w:sz w:val="20"/>
        </w:rPr>
        <w:t>nom et adresse du Maître d’Ouvrage</w:t>
      </w:r>
      <w:r>
        <w:rPr>
          <w:sz w:val="20"/>
        </w:rPr>
        <w:t>]</w:t>
      </w:r>
      <w:r>
        <w:t xml:space="preserve"> </w:t>
      </w:r>
    </w:p>
    <w:p w14:paraId="1A22C50C" w14:textId="77777777" w:rsidR="000C5AED" w:rsidRDefault="000C5AED" w:rsidP="000C5AED">
      <w:pPr>
        <w:spacing w:after="200"/>
      </w:pPr>
      <w:r>
        <w:rPr>
          <w:b/>
        </w:rPr>
        <w:t>Date :</w:t>
      </w:r>
      <w:r>
        <w:t xml:space="preserve"> _______________</w:t>
      </w:r>
    </w:p>
    <w:p w14:paraId="42EE1B7A" w14:textId="77777777" w:rsidR="000C5AED" w:rsidRDefault="000C5AED" w:rsidP="000C5AED">
      <w:pPr>
        <w:spacing w:after="200"/>
      </w:pPr>
      <w:r>
        <w:rPr>
          <w:b/>
        </w:rPr>
        <w:t>Garantie de restitution d’avance no. :</w:t>
      </w:r>
      <w:r>
        <w:t xml:space="preserve"> ________________</w:t>
      </w:r>
    </w:p>
    <w:p w14:paraId="43A0E10D" w14:textId="22874A8E" w:rsidR="000C5AED" w:rsidRDefault="000C5AED" w:rsidP="000C5AED">
      <w:pPr>
        <w:spacing w:after="200"/>
      </w:pPr>
      <w:r>
        <w:t xml:space="preserve">Nous avons été informés que ____________________ </w:t>
      </w:r>
      <w:r>
        <w:rPr>
          <w:sz w:val="20"/>
        </w:rPr>
        <w:t>[</w:t>
      </w:r>
      <w:r>
        <w:rPr>
          <w:i/>
          <w:sz w:val="20"/>
        </w:rPr>
        <w:t>nom de l’Entrepreneur</w:t>
      </w:r>
      <w:r>
        <w:rPr>
          <w:sz w:val="20"/>
        </w:rPr>
        <w:t>]</w:t>
      </w:r>
      <w:r>
        <w:t xml:space="preserve"> (ci-après dénommé « l’Entrepreneur ») a conclu avec vous le Marché no. ________________ en date du ______________ pour l’exécution _____________________ </w:t>
      </w:r>
      <w:r>
        <w:rPr>
          <w:sz w:val="20"/>
        </w:rPr>
        <w:t>[</w:t>
      </w:r>
      <w:r>
        <w:rPr>
          <w:i/>
          <w:sz w:val="20"/>
        </w:rPr>
        <w:t>nom du marché et description des travaux</w:t>
      </w:r>
      <w:r>
        <w:rPr>
          <w:sz w:val="20"/>
        </w:rPr>
        <w:t>]</w:t>
      </w:r>
      <w:r>
        <w:t xml:space="preserve"> (ci-après dénommé « le Marché »).</w:t>
      </w:r>
    </w:p>
    <w:p w14:paraId="0DE67F60" w14:textId="77777777" w:rsidR="000C5AED" w:rsidRDefault="000C5AED" w:rsidP="000C5AED">
      <w:pPr>
        <w:spacing w:after="200"/>
      </w:pPr>
      <w:r>
        <w:t xml:space="preserve">De plus, nous comprenons qu’en vertu des conditions du Marché, une avance au montant de ___________ </w:t>
      </w:r>
      <w:r>
        <w:rPr>
          <w:sz w:val="20"/>
        </w:rPr>
        <w:t>[</w:t>
      </w:r>
      <w:r>
        <w:rPr>
          <w:i/>
          <w:sz w:val="20"/>
        </w:rPr>
        <w:t>Insérer la somme en chiffres</w:t>
      </w:r>
      <w:r>
        <w:rPr>
          <w:sz w:val="20"/>
        </w:rPr>
        <w:t>]</w:t>
      </w:r>
      <w:r>
        <w:t xml:space="preserve"> _____________</w:t>
      </w:r>
      <w:r>
        <w:rPr>
          <w:i/>
          <w:sz w:val="20"/>
        </w:rPr>
        <w:t xml:space="preserve"> </w:t>
      </w:r>
      <w:r>
        <w:rPr>
          <w:sz w:val="20"/>
        </w:rPr>
        <w:t>[</w:t>
      </w:r>
      <w:r>
        <w:rPr>
          <w:i/>
          <w:sz w:val="20"/>
        </w:rPr>
        <w:t>Insérer la somme en lettres</w:t>
      </w:r>
      <w:r>
        <w:rPr>
          <w:sz w:val="20"/>
        </w:rPr>
        <w:t>]</w:t>
      </w:r>
      <w:r>
        <w:t xml:space="preserve"> est versée contre une garantie de restitution d’avance.</w:t>
      </w:r>
    </w:p>
    <w:p w14:paraId="5EB13C92" w14:textId="02732AEE" w:rsidR="000C5AED" w:rsidRDefault="000C5AED" w:rsidP="000C5AED">
      <w:pPr>
        <w:spacing w:after="200"/>
      </w:pPr>
      <w:r>
        <w:t xml:space="preserve">A la demande de l’Entrepreneur, nous _________________ </w:t>
      </w:r>
      <w:r>
        <w:rPr>
          <w:sz w:val="20"/>
        </w:rPr>
        <w:t>[</w:t>
      </w:r>
      <w:r>
        <w:rPr>
          <w:i/>
          <w:sz w:val="20"/>
        </w:rPr>
        <w:t>nom de l</w:t>
      </w:r>
      <w:r w:rsidR="00B36F4C">
        <w:rPr>
          <w:i/>
          <w:sz w:val="20"/>
        </w:rPr>
        <w:t>’institution d’émission</w:t>
      </w:r>
      <w:r>
        <w:rPr>
          <w:sz w:val="20"/>
        </w:rPr>
        <w:t>]</w:t>
      </w:r>
      <w:r>
        <w:t xml:space="preserve"> nous engageons par la présente, sans réserve et irrévocablement, à vous payer à première demande, toute somme d’argent que vous pourriez réclamer dans la limite de _____________ </w:t>
      </w:r>
      <w:r>
        <w:rPr>
          <w:sz w:val="20"/>
        </w:rPr>
        <w:t>[</w:t>
      </w:r>
      <w:r>
        <w:rPr>
          <w:i/>
          <w:sz w:val="20"/>
        </w:rPr>
        <w:t>Insérer la somme en chiffres</w:t>
      </w:r>
      <w:r>
        <w:rPr>
          <w:sz w:val="20"/>
        </w:rPr>
        <w:t>]</w:t>
      </w:r>
      <w:r>
        <w:t xml:space="preserve"> _____________</w:t>
      </w:r>
      <w:r>
        <w:rPr>
          <w:i/>
        </w:rPr>
        <w:t xml:space="preserve"> </w:t>
      </w:r>
      <w:r>
        <w:rPr>
          <w:sz w:val="20"/>
        </w:rPr>
        <w:t>[</w:t>
      </w:r>
      <w:r>
        <w:rPr>
          <w:i/>
          <w:sz w:val="20"/>
        </w:rPr>
        <w:t>Insérer la somme en lettres</w:t>
      </w:r>
      <w:r>
        <w:rPr>
          <w:sz w:val="20"/>
        </w:rPr>
        <w:t>]</w:t>
      </w:r>
      <w:r>
        <w:rPr>
          <w:rStyle w:val="FootnoteReference"/>
        </w:rPr>
        <w:footnoteReference w:id="38"/>
      </w:r>
      <w:r>
        <w:t>.  Votre demande en paiement doit être accompagnée d’une déclaration attestant que l’Entrepreneur ne se conforme pas aux conditions du Marché parce qu’il a utilisé l’avance à d’autres fins que l’exécution des travaux.</w:t>
      </w:r>
    </w:p>
    <w:p w14:paraId="506D9DCE" w14:textId="1742A2DD" w:rsidR="000C5AED" w:rsidRDefault="000C5AED" w:rsidP="000C5AED">
      <w:pPr>
        <w:spacing w:after="200"/>
      </w:pPr>
      <w:r>
        <w:t xml:space="preserve">Toute demande et paiement au titre de la présente garantie est conditionnelle à la réception par l’Entrepreneur de l’avance mentionnée plus haut dans son compte portant le numéro ______________ à __________________ </w:t>
      </w:r>
      <w:r>
        <w:rPr>
          <w:sz w:val="20"/>
        </w:rPr>
        <w:t>[</w:t>
      </w:r>
      <w:r>
        <w:rPr>
          <w:i/>
          <w:sz w:val="20"/>
        </w:rPr>
        <w:t xml:space="preserve">nom et adresse de </w:t>
      </w:r>
      <w:r w:rsidR="00B36F4C">
        <w:rPr>
          <w:i/>
          <w:sz w:val="20"/>
        </w:rPr>
        <w:t>l’institution d’émission</w:t>
      </w:r>
      <w:r>
        <w:rPr>
          <w:sz w:val="20"/>
        </w:rPr>
        <w:t>]</w:t>
      </w:r>
      <w:r>
        <w:t>.</w:t>
      </w:r>
    </w:p>
    <w:p w14:paraId="184BCFD7" w14:textId="48EA45B8" w:rsidR="000C5AED" w:rsidRDefault="000C5AED" w:rsidP="000C5AED">
      <w:pPr>
        <w:spacing w:after="200"/>
      </w:pPr>
      <w:bookmarkStart w:id="651" w:name="_Hlk197593721"/>
      <w:r>
        <w:t xml:space="preserve">La présente garantie expire au </w:t>
      </w:r>
      <w:r w:rsidRPr="00DA262E">
        <w:t xml:space="preserve">plus tard </w:t>
      </w:r>
      <w:r w:rsidR="00634186" w:rsidRPr="00DA262E">
        <w:t>à la date de la réception provisoire des travaux</w:t>
      </w:r>
      <w:r w:rsidRPr="00DA262E">
        <w:t>_</w:t>
      </w:r>
      <w:r w:rsidRPr="00DA262E">
        <w:rPr>
          <w:rStyle w:val="FootnoteReference"/>
        </w:rPr>
        <w:footnoteReference w:id="39"/>
      </w:r>
      <w:r w:rsidRPr="00DA262E">
        <w:t xml:space="preserve"> et toute demande de paiement doit être reçue au plus tard à cette date</w:t>
      </w:r>
      <w:bookmarkEnd w:id="651"/>
      <w:r w:rsidRPr="00DA262E">
        <w:t>.</w:t>
      </w:r>
    </w:p>
    <w:p w14:paraId="2F712314" w14:textId="5E817105" w:rsidR="000C5AED" w:rsidRDefault="000C5AED" w:rsidP="000C5AED">
      <w:r w:rsidRPr="00DB63F5">
        <w:lastRenderedPageBreak/>
        <w:t>La présente garantie doit être établie en conformité avec l’Acte Uniforme OHADA portant organisation des suretés du 1</w:t>
      </w:r>
      <w:r w:rsidR="005D6ACE" w:rsidRPr="00DB63F5">
        <w:t>5</w:t>
      </w:r>
      <w:r w:rsidRPr="00DB63F5">
        <w:t xml:space="preserve"> </w:t>
      </w:r>
      <w:r w:rsidR="005D6ACE" w:rsidRPr="00DB63F5">
        <w:t>décem</w:t>
      </w:r>
      <w:r w:rsidR="00482EE2" w:rsidRPr="00DB63F5">
        <w:t>bre</w:t>
      </w:r>
      <w:r w:rsidRPr="00DB63F5">
        <w:t xml:space="preserve"> </w:t>
      </w:r>
      <w:r w:rsidR="00482EE2" w:rsidRPr="00DB63F5">
        <w:t>2010</w:t>
      </w:r>
      <w:r w:rsidRPr="00DB63F5">
        <w:t xml:space="preserve">, dont les articles </w:t>
      </w:r>
      <w:r w:rsidR="00482EE2" w:rsidRPr="00DB63F5">
        <w:t>40</w:t>
      </w:r>
      <w:r w:rsidRPr="00DB63F5">
        <w:t xml:space="preserve"> et </w:t>
      </w:r>
      <w:r w:rsidR="00482EE2" w:rsidRPr="00DB63F5">
        <w:t>41</w:t>
      </w:r>
      <w:r w:rsidRPr="00DB63F5">
        <w:t xml:space="preserve"> sont respectivement relatifs aux règles de formation de la garantie </w:t>
      </w:r>
      <w:r w:rsidR="00B36F4C">
        <w:t xml:space="preserve">autonome </w:t>
      </w:r>
      <w:r w:rsidRPr="00DB63F5">
        <w:t>et à ses mentions obligatoires.</w:t>
      </w:r>
    </w:p>
    <w:p w14:paraId="225B840B" w14:textId="77777777" w:rsidR="000C5AED" w:rsidRDefault="000C5AED" w:rsidP="000C5AED"/>
    <w:p w14:paraId="2BE5624E" w14:textId="77777777" w:rsidR="000C5AED" w:rsidRDefault="000C5AED" w:rsidP="000C5AED">
      <w:r>
        <w:t>_____________________</w:t>
      </w:r>
    </w:p>
    <w:p w14:paraId="19F908AE" w14:textId="77777777" w:rsidR="000C5AED" w:rsidRDefault="000C5AED" w:rsidP="000C5AED"/>
    <w:p w14:paraId="01CEB37C" w14:textId="77777777" w:rsidR="000C5AED" w:rsidRDefault="000C5AED" w:rsidP="000C5AED">
      <w:r>
        <w:t>Signature</w:t>
      </w:r>
    </w:p>
    <w:p w14:paraId="71C85F54" w14:textId="77777777" w:rsidR="000C5AED" w:rsidRDefault="000C5AED" w:rsidP="000C5AED">
      <w:pPr>
        <w:tabs>
          <w:tab w:val="right" w:pos="9000"/>
        </w:tabs>
        <w:rPr>
          <w:b/>
          <w:i/>
        </w:rPr>
      </w:pPr>
    </w:p>
    <w:p w14:paraId="2EFE1E11" w14:textId="77777777" w:rsidR="000C5AED" w:rsidRDefault="000C5AED" w:rsidP="000C5AED">
      <w:pPr>
        <w:tabs>
          <w:tab w:val="right" w:pos="9000"/>
        </w:tabs>
        <w:rPr>
          <w:b/>
          <w:i/>
        </w:rPr>
      </w:pPr>
    </w:p>
    <w:p w14:paraId="65D44904" w14:textId="77777777" w:rsidR="000C5AED" w:rsidRDefault="000C5AED" w:rsidP="000C5AED">
      <w:pPr>
        <w:tabs>
          <w:tab w:val="right" w:pos="9000"/>
        </w:tabs>
      </w:pPr>
      <w:r>
        <w:rPr>
          <w:i/>
        </w:rPr>
        <w:t xml:space="preserve">Note : Le texte en italiques </w:t>
      </w:r>
      <w:r>
        <w:rPr>
          <w:i/>
          <w:u w:val="single"/>
        </w:rPr>
        <w:t>doit être retiré du document final</w:t>
      </w:r>
      <w:r>
        <w:rPr>
          <w:i/>
        </w:rPr>
        <w:t> ; il est fourni à titre indicatif en vue de faciliter la préparation.</w:t>
      </w:r>
    </w:p>
    <w:bookmarkEnd w:id="646"/>
    <w:bookmarkEnd w:id="647"/>
    <w:bookmarkEnd w:id="648"/>
    <w:p w14:paraId="1C020C4D" w14:textId="77777777" w:rsidR="000C5AED" w:rsidRDefault="000C5AED" w:rsidP="000C5AED">
      <w:pPr>
        <w:ind w:left="4320" w:firstLine="720"/>
      </w:pPr>
    </w:p>
    <w:p w14:paraId="159EA464" w14:textId="0C28E8C2" w:rsidR="001D4312" w:rsidRDefault="001D4312" w:rsidP="006E5ACE"/>
    <w:p w14:paraId="187616DF" w14:textId="05582BED" w:rsidR="00306531" w:rsidRDefault="00306531" w:rsidP="006E5ACE"/>
    <w:p w14:paraId="2299DE71" w14:textId="03F76980" w:rsidR="00306531" w:rsidRDefault="00306531" w:rsidP="006E5ACE"/>
    <w:p w14:paraId="4596FBD0" w14:textId="4C4729C3" w:rsidR="00306531" w:rsidRDefault="00306531" w:rsidP="006E5ACE"/>
    <w:p w14:paraId="6119F774" w14:textId="3C370045" w:rsidR="00306531" w:rsidRDefault="00306531" w:rsidP="006E5ACE"/>
    <w:p w14:paraId="25123CD2" w14:textId="47B41164" w:rsidR="00306531" w:rsidRDefault="00306531" w:rsidP="006E5ACE"/>
    <w:bookmarkEnd w:id="649"/>
    <w:p w14:paraId="620BFFA5" w14:textId="015B4060" w:rsidR="00306531" w:rsidRDefault="00306531" w:rsidP="006E5ACE"/>
    <w:p w14:paraId="24C157C7" w14:textId="285129EA" w:rsidR="00306531" w:rsidRDefault="00306531" w:rsidP="006E5ACE"/>
    <w:p w14:paraId="4CC1B2F6" w14:textId="3DFB6B5C" w:rsidR="00306531" w:rsidRDefault="00306531" w:rsidP="006E5ACE"/>
    <w:p w14:paraId="71527E70" w14:textId="04C97C9C" w:rsidR="00306531" w:rsidRDefault="00306531" w:rsidP="006E5ACE"/>
    <w:p w14:paraId="40BE3221" w14:textId="5B960470" w:rsidR="00306531" w:rsidRDefault="00306531" w:rsidP="006E5ACE"/>
    <w:p w14:paraId="25351E79" w14:textId="01DEBD03" w:rsidR="00306531" w:rsidRDefault="00306531" w:rsidP="006E5ACE"/>
    <w:p w14:paraId="5905C047" w14:textId="4CAE59BB" w:rsidR="00306531" w:rsidRDefault="00306531" w:rsidP="006E5ACE"/>
    <w:p w14:paraId="57B54807" w14:textId="6099205D" w:rsidR="00306531" w:rsidRDefault="00306531" w:rsidP="006E5ACE"/>
    <w:p w14:paraId="6D7B783C" w14:textId="34C07794" w:rsidR="00306531" w:rsidRDefault="00306531" w:rsidP="006E5ACE"/>
    <w:p w14:paraId="56B84441" w14:textId="761F4322" w:rsidR="00306531" w:rsidRDefault="00306531" w:rsidP="006E5ACE"/>
    <w:p w14:paraId="285F612B" w14:textId="6E1F8529" w:rsidR="00306531" w:rsidRDefault="00306531" w:rsidP="006E5ACE"/>
    <w:p w14:paraId="4A446E3B" w14:textId="3E459C7C" w:rsidR="00306531" w:rsidRDefault="00306531" w:rsidP="006E5ACE"/>
    <w:p w14:paraId="0F910CBA" w14:textId="4AA20094" w:rsidR="00306531" w:rsidRDefault="00306531" w:rsidP="006E5ACE"/>
    <w:p w14:paraId="43FD12C5" w14:textId="5EC5E3B6" w:rsidR="00306531" w:rsidRDefault="00306531" w:rsidP="006E5ACE"/>
    <w:p w14:paraId="68BD9648" w14:textId="4C3B27D7" w:rsidR="00306531" w:rsidRDefault="00306531" w:rsidP="006E5ACE"/>
    <w:p w14:paraId="14743B39" w14:textId="4A10C48F" w:rsidR="00306531" w:rsidRDefault="00306531" w:rsidP="006E5ACE"/>
    <w:p w14:paraId="00518D67" w14:textId="53AA47AA" w:rsidR="00306531" w:rsidRDefault="00306531" w:rsidP="006E5ACE"/>
    <w:p w14:paraId="468C14C8" w14:textId="07062496" w:rsidR="00306531" w:rsidRDefault="00306531" w:rsidP="006E5ACE"/>
    <w:p w14:paraId="11B63F80" w14:textId="17AEBD09" w:rsidR="00306531" w:rsidRDefault="00306531" w:rsidP="006E5ACE"/>
    <w:p w14:paraId="2596CA34" w14:textId="24D7EEC1" w:rsidR="00306531" w:rsidRDefault="00306531" w:rsidP="006E5ACE"/>
    <w:p w14:paraId="0AEF2EFE" w14:textId="14EA87B0" w:rsidR="00306531" w:rsidRDefault="00306531" w:rsidP="006E5ACE"/>
    <w:p w14:paraId="0464345F" w14:textId="1339D44A" w:rsidR="00306531" w:rsidRDefault="00306531" w:rsidP="006E5ACE"/>
    <w:p w14:paraId="2C91E211" w14:textId="739A6F14" w:rsidR="00306531" w:rsidRDefault="00306531" w:rsidP="006E5ACE"/>
    <w:p w14:paraId="677888B9" w14:textId="7DF0E158" w:rsidR="00306531" w:rsidRPr="006C1597" w:rsidRDefault="00306531" w:rsidP="00306531">
      <w:pPr>
        <w:pStyle w:val="Sec10head1"/>
        <w:ind w:right="-180"/>
      </w:pPr>
      <w:r w:rsidRPr="006C1597">
        <w:lastRenderedPageBreak/>
        <w:t xml:space="preserve">Modèle de </w:t>
      </w:r>
      <w:r>
        <w:t>G</w:t>
      </w:r>
      <w:r w:rsidRPr="006C1597">
        <w:t xml:space="preserve">arantie de </w:t>
      </w:r>
      <w:r>
        <w:t>P</w:t>
      </w:r>
      <w:r w:rsidRPr="006C1597">
        <w:t xml:space="preserve">erformance </w:t>
      </w:r>
      <w:r>
        <w:t>E</w:t>
      </w:r>
      <w:r w:rsidRPr="006C1597">
        <w:t xml:space="preserve">nvironnementale et </w:t>
      </w:r>
      <w:r>
        <w:t>S</w:t>
      </w:r>
      <w:r w:rsidRPr="006C1597">
        <w:t>ociale (</w:t>
      </w:r>
      <w:r w:rsidR="004049F3">
        <w:t>modèle adaptable suivant le type d’institution financière émettrice agréée</w:t>
      </w:r>
      <w:r w:rsidRPr="006C1597">
        <w:t>)</w:t>
      </w:r>
    </w:p>
    <w:p w14:paraId="16220DDB" w14:textId="0999430E" w:rsidR="00306531" w:rsidRPr="00CF0DF2" w:rsidRDefault="00306531" w:rsidP="00306531">
      <w:pPr>
        <w:tabs>
          <w:tab w:val="left" w:leader="underscore" w:pos="3969"/>
        </w:tabs>
        <w:spacing w:before="360" w:after="360"/>
      </w:pPr>
      <w:r w:rsidRPr="00CF0DF2">
        <w:rPr>
          <w:i/>
          <w:iCs/>
        </w:rPr>
        <w:tab/>
        <w:t>[Nom et adresse de l</w:t>
      </w:r>
      <w:r w:rsidR="004049F3">
        <w:rPr>
          <w:i/>
          <w:iCs/>
        </w:rPr>
        <w:t>’institution</w:t>
      </w:r>
      <w:r w:rsidRPr="00CF0DF2">
        <w:rPr>
          <w:i/>
          <w:iCs/>
        </w:rPr>
        <w:t xml:space="preserve"> d’émission]</w:t>
      </w:r>
    </w:p>
    <w:p w14:paraId="337A4C92" w14:textId="77777777" w:rsidR="00306531" w:rsidRPr="00CF0DF2" w:rsidRDefault="00306531" w:rsidP="00306531">
      <w:pPr>
        <w:tabs>
          <w:tab w:val="left" w:leader="underscore" w:pos="5529"/>
        </w:tabs>
        <w:spacing w:before="120" w:after="360"/>
      </w:pPr>
      <w:r w:rsidRPr="00CF0DF2">
        <w:rPr>
          <w:b/>
        </w:rPr>
        <w:t>Bénéficiaire </w:t>
      </w:r>
      <w:r w:rsidRPr="00CF0DF2">
        <w:t xml:space="preserve">  </w:t>
      </w:r>
      <w:r w:rsidRPr="00CF0DF2">
        <w:tab/>
      </w:r>
      <w:r w:rsidRPr="00CF0DF2">
        <w:rPr>
          <w:i/>
          <w:iCs/>
        </w:rPr>
        <w:t xml:space="preserve">[nom et adresse du Maître d’Ouvrage] </w:t>
      </w:r>
    </w:p>
    <w:p w14:paraId="75D857D9" w14:textId="77777777" w:rsidR="00306531" w:rsidRPr="00CF0DF2" w:rsidRDefault="00306531" w:rsidP="00306531">
      <w:pPr>
        <w:tabs>
          <w:tab w:val="left" w:leader="underscore" w:pos="5529"/>
        </w:tabs>
        <w:spacing w:before="120" w:after="360"/>
      </w:pPr>
      <w:r w:rsidRPr="00CF0DF2">
        <w:rPr>
          <w:b/>
        </w:rPr>
        <w:t>Date :</w:t>
      </w:r>
      <w:r w:rsidRPr="00CF0DF2">
        <w:t xml:space="preserve"> </w:t>
      </w:r>
      <w:r w:rsidRPr="00CF0DF2">
        <w:tab/>
      </w:r>
    </w:p>
    <w:p w14:paraId="07AF25BC" w14:textId="77777777" w:rsidR="00306531" w:rsidRPr="00CF0DF2" w:rsidRDefault="00306531" w:rsidP="00306531">
      <w:pPr>
        <w:tabs>
          <w:tab w:val="left" w:leader="underscore" w:pos="9072"/>
        </w:tabs>
        <w:spacing w:before="120" w:after="360"/>
      </w:pPr>
      <w:r w:rsidRPr="00CF0DF2">
        <w:rPr>
          <w:b/>
        </w:rPr>
        <w:t>Garantie de performance ES no. :</w:t>
      </w:r>
      <w:r w:rsidRPr="00CF0DF2">
        <w:t xml:space="preserve"> </w:t>
      </w:r>
      <w:r w:rsidRPr="00CF0DF2">
        <w:tab/>
      </w:r>
    </w:p>
    <w:p w14:paraId="65474130" w14:textId="77777777" w:rsidR="00306531" w:rsidRPr="00CF0DF2" w:rsidRDefault="00306531" w:rsidP="00306531">
      <w:pPr>
        <w:spacing w:before="120" w:after="120"/>
      </w:pPr>
      <w:r w:rsidRPr="00CF0DF2">
        <w:t xml:space="preserve">Nous avons été informés que ____________________ </w:t>
      </w:r>
      <w:r w:rsidRPr="00CF0DF2">
        <w:rPr>
          <w:i/>
        </w:rPr>
        <w:t>[nom de l’Entrepreneur]</w:t>
      </w:r>
      <w:r w:rsidRPr="00CF0DF2">
        <w:t xml:space="preserve"> (ci-après dénommé le Donneur d’ordre) a conclu avec vous le Marché no. ____________________ </w:t>
      </w:r>
      <w:r w:rsidRPr="00CF0DF2">
        <w:rPr>
          <w:i/>
          <w:iCs/>
        </w:rPr>
        <w:t>[insérer No]</w:t>
      </w:r>
      <w:r w:rsidRPr="00CF0DF2">
        <w:t xml:space="preserve"> en date du ____________________ </w:t>
      </w:r>
      <w:r w:rsidRPr="00CF0DF2">
        <w:rPr>
          <w:i/>
          <w:iCs/>
        </w:rPr>
        <w:t>[insérer la date]</w:t>
      </w:r>
      <w:r w:rsidRPr="00CF0DF2">
        <w:t xml:space="preserve"> pour l’exécution de ____________________ </w:t>
      </w:r>
      <w:r w:rsidRPr="00CF0DF2">
        <w:rPr>
          <w:i/>
        </w:rPr>
        <w:t>[description des travaux et services]</w:t>
      </w:r>
      <w:r w:rsidRPr="00CF0DF2">
        <w:t xml:space="preserve"> (ci-après dénommé « le Marché »).</w:t>
      </w:r>
    </w:p>
    <w:p w14:paraId="799CA880" w14:textId="77777777" w:rsidR="00306531" w:rsidRPr="00CF0DF2" w:rsidRDefault="00306531" w:rsidP="00306531">
      <w:pPr>
        <w:spacing w:before="120" w:after="120"/>
      </w:pPr>
      <w:r w:rsidRPr="00CF0DF2">
        <w:t>De plus, nous comprenons qu’une Garantie de Performance Environnementale et Sociale est exigée en vertu des conditions du Marché.</w:t>
      </w:r>
    </w:p>
    <w:p w14:paraId="09F91D15" w14:textId="57AE1E2A" w:rsidR="00306531" w:rsidRPr="00CF0DF2" w:rsidRDefault="00306531" w:rsidP="00306531">
      <w:pPr>
        <w:spacing w:before="120" w:after="120"/>
      </w:pPr>
      <w:r w:rsidRPr="00CF0DF2">
        <w:t xml:space="preserve">A la demande du Donneur d’ordre, nous ____________________ </w:t>
      </w:r>
      <w:r w:rsidRPr="00CF0DF2">
        <w:rPr>
          <w:i/>
        </w:rPr>
        <w:t>[nom de l</w:t>
      </w:r>
      <w:r w:rsidR="004049F3">
        <w:rPr>
          <w:i/>
        </w:rPr>
        <w:t>’institution</w:t>
      </w:r>
      <w:r w:rsidRPr="00CF0DF2">
        <w:rPr>
          <w:i/>
        </w:rPr>
        <w:t xml:space="preserve"> garante]</w:t>
      </w:r>
      <w:r w:rsidRPr="00CF0DF2">
        <w:t xml:space="preserve"> prenons, en tant que Garant, l’engagement irrévocable de payer au Bénéficiaire toute somme dans la limite du Montant de la Garantie qui s’élève à ____________________ </w:t>
      </w:r>
      <w:r w:rsidRPr="00CF0DF2">
        <w:rPr>
          <w:i/>
        </w:rPr>
        <w:t>[insérer la somme en chiffres]</w:t>
      </w:r>
      <w:r w:rsidRPr="00CF0DF2">
        <w:t xml:space="preserve"> ____________________ </w:t>
      </w:r>
      <w:r w:rsidRPr="00CF0DF2">
        <w:rPr>
          <w:i/>
        </w:rPr>
        <w:t>[insérer la somme en lettres]</w:t>
      </w:r>
      <w:r w:rsidRPr="00CF0DF2">
        <w:rPr>
          <w:vertAlign w:val="superscript"/>
        </w:rPr>
        <w:footnoteReference w:id="40"/>
      </w:r>
      <w:r w:rsidRPr="00CF0DF2">
        <w:t>. Votre demande en paiement doit comprendre, que ce soit dans la demande elle-même ou dans un document séparé signé</w:t>
      </w:r>
      <w:r w:rsidRPr="00CF0DF2" w:rsidDel="00667289">
        <w:t xml:space="preserve"> </w:t>
      </w:r>
      <w:r w:rsidRPr="00CF0DF2">
        <w:t xml:space="preserve">accompagnant ou identifiant la demande, la déclaration que le Donneur d’ordre n’a pas rempli ses obligations environnementales et sociales (ES) au titre du Marché, sans que vous ayez à prouver ou à donner les raisons ou le motif de votre demande ou du montant qui y figure. </w:t>
      </w:r>
    </w:p>
    <w:p w14:paraId="34DD555E" w14:textId="77777777" w:rsidR="00306531" w:rsidRPr="00CF0DF2" w:rsidRDefault="00306531" w:rsidP="00306531">
      <w:pPr>
        <w:spacing w:before="120" w:after="120"/>
      </w:pPr>
      <w:r w:rsidRPr="00CF0DF2">
        <w:t xml:space="preserve">La présente Garantie expire au plus tard le ____________ </w:t>
      </w:r>
      <w:r w:rsidRPr="00CF0DF2">
        <w:rPr>
          <w:bCs/>
          <w:i/>
          <w:iCs/>
        </w:rPr>
        <w:t>[insérer la date]</w:t>
      </w:r>
      <w:r w:rsidRPr="00CF0DF2">
        <w:t xml:space="preserve"> jour de ____________ </w:t>
      </w:r>
      <w:r w:rsidRPr="00CF0DF2">
        <w:rPr>
          <w:bCs/>
          <w:i/>
          <w:iCs/>
        </w:rPr>
        <w:t>[insérer le mois]</w:t>
      </w:r>
      <w:r w:rsidRPr="00CF0DF2">
        <w:t xml:space="preserve"> ____________ </w:t>
      </w:r>
      <w:r w:rsidRPr="00CF0DF2">
        <w:rPr>
          <w:bCs/>
          <w:i/>
          <w:iCs/>
        </w:rPr>
        <w:t>[insérer l’année]</w:t>
      </w:r>
      <w:r w:rsidRPr="00CF0DF2">
        <w:t xml:space="preserve">, </w:t>
      </w:r>
      <w:r w:rsidRPr="00CF0DF2">
        <w:rPr>
          <w:vertAlign w:val="superscript"/>
        </w:rPr>
        <w:footnoteReference w:id="41"/>
      </w:r>
      <w:r w:rsidRPr="00CF0DF2">
        <w:t xml:space="preserve"> et toute demande de paiement doit être reçue à cette date au plus tard, à l’adresse figurant ci-dessus.</w:t>
      </w:r>
    </w:p>
    <w:p w14:paraId="2A20CD78" w14:textId="4DC8264C" w:rsidR="00306531" w:rsidRPr="0003657E" w:rsidRDefault="00306531" w:rsidP="00306531">
      <w:r w:rsidRPr="0003657E">
        <w:lastRenderedPageBreak/>
        <w:t xml:space="preserve">La présente garantie doit être établie en conformité </w:t>
      </w:r>
      <w:r w:rsidRPr="003C11C1">
        <w:t xml:space="preserve">avec l’Acte Uniforme OHADA portant organisation des sûretés du 15 décembre 2010, dont les articles 40 et 41 sont respectivement relatifs aux règles de formation de la garantie </w:t>
      </w:r>
      <w:r w:rsidR="004049F3">
        <w:t xml:space="preserve">autonome </w:t>
      </w:r>
      <w:r w:rsidRPr="003C11C1">
        <w:t>et à ses mentions obligatoires</w:t>
      </w:r>
      <w:r w:rsidRPr="0003657E">
        <w:t>.</w:t>
      </w:r>
    </w:p>
    <w:p w14:paraId="477731A9" w14:textId="77777777" w:rsidR="00306531" w:rsidRPr="00CF0DF2" w:rsidRDefault="00306531" w:rsidP="00306531">
      <w:pPr>
        <w:tabs>
          <w:tab w:val="left" w:leader="underscore" w:pos="3828"/>
        </w:tabs>
        <w:spacing w:before="360" w:after="120"/>
      </w:pPr>
    </w:p>
    <w:p w14:paraId="42B8FBA8" w14:textId="77777777" w:rsidR="00306531" w:rsidRPr="00CF0DF2" w:rsidRDefault="00306531" w:rsidP="00306531">
      <w:pPr>
        <w:tabs>
          <w:tab w:val="left" w:leader="underscore" w:pos="3828"/>
        </w:tabs>
        <w:spacing w:before="120" w:after="120"/>
      </w:pPr>
      <w:r w:rsidRPr="00CF0DF2">
        <w:tab/>
      </w:r>
    </w:p>
    <w:p w14:paraId="4D9B3F03" w14:textId="77777777" w:rsidR="00306531" w:rsidRPr="00CF0DF2" w:rsidRDefault="00306531" w:rsidP="00306531">
      <w:pPr>
        <w:tabs>
          <w:tab w:val="left" w:leader="underscore" w:pos="3828"/>
        </w:tabs>
        <w:spacing w:before="120" w:after="120"/>
        <w:rPr>
          <w:bCs/>
          <w:i/>
          <w:iCs/>
        </w:rPr>
      </w:pPr>
      <w:r w:rsidRPr="00CF0DF2">
        <w:rPr>
          <w:bCs/>
          <w:i/>
          <w:iCs/>
        </w:rPr>
        <w:t>[</w:t>
      </w:r>
      <w:r w:rsidRPr="00CF0DF2">
        <w:rPr>
          <w:i/>
          <w:iCs/>
        </w:rPr>
        <w:t>Signature</w:t>
      </w:r>
      <w:r w:rsidRPr="00CF0DF2">
        <w:rPr>
          <w:bCs/>
          <w:i/>
          <w:iCs/>
        </w:rPr>
        <w:t>]</w:t>
      </w:r>
    </w:p>
    <w:p w14:paraId="57CD2DE8" w14:textId="77777777" w:rsidR="00306531" w:rsidRPr="00CF0DF2" w:rsidRDefault="00306531" w:rsidP="00306531">
      <w:pPr>
        <w:tabs>
          <w:tab w:val="left" w:leader="underscore" w:pos="3828"/>
        </w:tabs>
        <w:spacing w:before="240" w:after="120"/>
        <w:rPr>
          <w:b/>
          <w:i/>
        </w:rPr>
      </w:pPr>
      <w:r w:rsidRPr="00CF0DF2">
        <w:rPr>
          <w:b/>
          <w:i/>
        </w:rPr>
        <w:t>Note : Le texte en italiques doit être retiré du document final ; il est fourni à titre indicatif en vue de faciliter la préparation du document.</w:t>
      </w:r>
    </w:p>
    <w:p w14:paraId="7566F29F" w14:textId="77777777" w:rsidR="00306531" w:rsidRPr="00CF0DF2" w:rsidRDefault="00306531" w:rsidP="00306531">
      <w:pPr>
        <w:tabs>
          <w:tab w:val="left" w:leader="underscore" w:pos="3828"/>
        </w:tabs>
        <w:spacing w:before="600" w:after="120"/>
        <w:rPr>
          <w:u w:val="single"/>
        </w:rPr>
      </w:pPr>
      <w:r w:rsidRPr="00CF0DF2">
        <w:rPr>
          <w:u w:val="single"/>
        </w:rPr>
        <w:tab/>
      </w:r>
    </w:p>
    <w:p w14:paraId="0976B9B2" w14:textId="77777777" w:rsidR="00306531" w:rsidRPr="00CF0DF2" w:rsidRDefault="00306531" w:rsidP="00306531">
      <w:pPr>
        <w:spacing w:before="240" w:after="120"/>
      </w:pPr>
      <w:r w:rsidRPr="00CF0DF2">
        <w:t>En date du ______________ jour de ______________.</w:t>
      </w:r>
    </w:p>
    <w:p w14:paraId="2ABEA5ED" w14:textId="77777777" w:rsidR="00306531" w:rsidRPr="006C1597" w:rsidRDefault="00306531" w:rsidP="00306531">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imes New Roman" w:hAnsi="Times New Roman"/>
          <w:lang w:val="fr-FR"/>
        </w:rPr>
      </w:pPr>
    </w:p>
    <w:p w14:paraId="06A4485B" w14:textId="05795619" w:rsidR="00306531" w:rsidRDefault="00306531" w:rsidP="006E5ACE"/>
    <w:p w14:paraId="1AE8ABD7" w14:textId="6B1517C4" w:rsidR="00A200CC" w:rsidRDefault="00A200CC" w:rsidP="006E5ACE"/>
    <w:p w14:paraId="233DB10B" w14:textId="10BDA9C6" w:rsidR="00A200CC" w:rsidRDefault="00A200CC" w:rsidP="006E5ACE"/>
    <w:p w14:paraId="5726BBF0" w14:textId="0404CA12" w:rsidR="00A200CC" w:rsidRDefault="00A200CC" w:rsidP="006E5ACE"/>
    <w:p w14:paraId="46C8CCE3" w14:textId="2068EAB9" w:rsidR="00A200CC" w:rsidRDefault="00A200CC" w:rsidP="006E5ACE"/>
    <w:p w14:paraId="74016EE8" w14:textId="7608A0DB" w:rsidR="00A200CC" w:rsidRDefault="00A200CC" w:rsidP="006E5ACE"/>
    <w:p w14:paraId="12703544" w14:textId="55E2D9B7" w:rsidR="00456AB5" w:rsidRDefault="00456AB5">
      <w:pPr>
        <w:suppressAutoHyphens w:val="0"/>
        <w:overflowPunct/>
        <w:autoSpaceDE/>
        <w:autoSpaceDN/>
        <w:adjustRightInd/>
        <w:spacing w:after="160" w:line="259" w:lineRule="auto"/>
        <w:jc w:val="left"/>
        <w:textAlignment w:val="auto"/>
      </w:pPr>
      <w:r>
        <w:br w:type="page"/>
      </w:r>
    </w:p>
    <w:p w14:paraId="7AC734CB" w14:textId="77777777" w:rsidR="00A200CC" w:rsidRDefault="00A200CC" w:rsidP="006E5ACE"/>
    <w:p w14:paraId="51B95810" w14:textId="2C73601F" w:rsidR="00A200CC" w:rsidRPr="007111A3" w:rsidRDefault="00A200CC" w:rsidP="00A200CC">
      <w:pPr>
        <w:pStyle w:val="Sec10head1"/>
        <w:ind w:right="-180"/>
      </w:pPr>
      <w:r w:rsidRPr="007111A3">
        <w:t xml:space="preserve">Modèle de Garantie </w:t>
      </w:r>
      <w:r w:rsidRPr="007111A3">
        <w:br/>
        <w:t xml:space="preserve">Emise en Remplacement de la Retenue de Garantie </w:t>
      </w:r>
      <w:r w:rsidRPr="007111A3">
        <w:br/>
      </w:r>
    </w:p>
    <w:p w14:paraId="4E74346E" w14:textId="77777777" w:rsidR="00A200CC" w:rsidRPr="00CF0DF2" w:rsidRDefault="00A200CC" w:rsidP="00A200CC">
      <w:pPr>
        <w:tabs>
          <w:tab w:val="left" w:leader="underscore" w:pos="4678"/>
        </w:tabs>
        <w:spacing w:before="120" w:after="240"/>
      </w:pPr>
      <w:r w:rsidRPr="00CF0DF2">
        <w:rPr>
          <w:b/>
        </w:rPr>
        <w:t>AO No :</w:t>
      </w:r>
      <w:r w:rsidRPr="00CF0DF2">
        <w:rPr>
          <w:i/>
          <w:iCs/>
        </w:rPr>
        <w:t xml:space="preserve"> </w:t>
      </w:r>
      <w:r w:rsidRPr="00CF0DF2">
        <w:rPr>
          <w:i/>
          <w:iCs/>
        </w:rPr>
        <w:tab/>
        <w:t xml:space="preserve"> [Insérer le numéro de l’Appel d’Offres].</w:t>
      </w:r>
    </w:p>
    <w:p w14:paraId="5B0C38E6" w14:textId="3A95DED0" w:rsidR="00A200CC" w:rsidRPr="00CF0DF2" w:rsidRDefault="00A200CC" w:rsidP="00A200CC">
      <w:pPr>
        <w:tabs>
          <w:tab w:val="left" w:leader="underscore" w:pos="4678"/>
        </w:tabs>
        <w:spacing w:before="120" w:after="240"/>
        <w:rPr>
          <w:i/>
          <w:iCs/>
        </w:rPr>
      </w:pPr>
      <w:r w:rsidRPr="00CF0DF2">
        <w:rPr>
          <w:b/>
        </w:rPr>
        <w:t>Garant :</w:t>
      </w:r>
      <w:r w:rsidRPr="00CF0DF2">
        <w:t xml:space="preserve"> </w:t>
      </w:r>
      <w:r w:rsidRPr="00CF0DF2">
        <w:tab/>
        <w:t xml:space="preserve"> </w:t>
      </w:r>
      <w:r w:rsidRPr="00CF0DF2">
        <w:rPr>
          <w:i/>
          <w:iCs/>
        </w:rPr>
        <w:t>[nom et adresse de l</w:t>
      </w:r>
      <w:r w:rsidR="004049F3">
        <w:rPr>
          <w:i/>
          <w:iCs/>
        </w:rPr>
        <w:t xml:space="preserve">’institution </w:t>
      </w:r>
      <w:r w:rsidRPr="00CF0DF2">
        <w:rPr>
          <w:i/>
          <w:iCs/>
        </w:rPr>
        <w:t xml:space="preserve">émettrice et code SWIFT] </w:t>
      </w:r>
    </w:p>
    <w:p w14:paraId="7EEFC0B1" w14:textId="77777777" w:rsidR="00A200CC" w:rsidRPr="00CF0DF2" w:rsidRDefault="00A200CC" w:rsidP="00A200CC">
      <w:pPr>
        <w:tabs>
          <w:tab w:val="left" w:leader="underscore" w:pos="4678"/>
        </w:tabs>
        <w:spacing w:before="120" w:after="240"/>
      </w:pPr>
      <w:r w:rsidRPr="00CF0DF2">
        <w:rPr>
          <w:b/>
        </w:rPr>
        <w:t>Bénéficiaire :</w:t>
      </w:r>
      <w:r w:rsidRPr="00CF0DF2">
        <w:t xml:space="preserve"> </w:t>
      </w:r>
      <w:r w:rsidRPr="00CF0DF2">
        <w:tab/>
        <w:t xml:space="preserve"> </w:t>
      </w:r>
      <w:r w:rsidRPr="00CF0DF2">
        <w:rPr>
          <w:i/>
          <w:iCs/>
        </w:rPr>
        <w:t>[nom et adresse du Maître d’Ouvrage]</w:t>
      </w:r>
      <w:r w:rsidRPr="00CF0DF2">
        <w:t xml:space="preserve"> </w:t>
      </w:r>
    </w:p>
    <w:p w14:paraId="4EC05124" w14:textId="77777777" w:rsidR="00A200CC" w:rsidRPr="00CF0DF2" w:rsidRDefault="00A200CC" w:rsidP="00A200CC">
      <w:pPr>
        <w:tabs>
          <w:tab w:val="left" w:leader="underscore" w:pos="4678"/>
        </w:tabs>
        <w:spacing w:before="120" w:after="240"/>
      </w:pPr>
      <w:r w:rsidRPr="00CF0DF2">
        <w:rPr>
          <w:b/>
        </w:rPr>
        <w:t>Date :</w:t>
      </w:r>
      <w:r w:rsidRPr="00CF0DF2">
        <w:t xml:space="preserve"> </w:t>
      </w:r>
      <w:r w:rsidRPr="00CF0DF2">
        <w:tab/>
      </w:r>
    </w:p>
    <w:p w14:paraId="42F5C23F" w14:textId="77777777" w:rsidR="00A200CC" w:rsidRPr="00CF0DF2" w:rsidRDefault="00A200CC" w:rsidP="00A200CC">
      <w:pPr>
        <w:tabs>
          <w:tab w:val="left" w:leader="underscore" w:pos="9356"/>
        </w:tabs>
        <w:spacing w:before="120" w:after="240"/>
      </w:pPr>
      <w:r w:rsidRPr="00CF0DF2">
        <w:rPr>
          <w:b/>
        </w:rPr>
        <w:t>Garantie émise en remplacement de la retenue de garantie No. :</w:t>
      </w:r>
      <w:r w:rsidRPr="00CF0DF2">
        <w:t xml:space="preserve"> </w:t>
      </w:r>
      <w:r w:rsidRPr="00CF0DF2">
        <w:tab/>
      </w:r>
      <w:r w:rsidRPr="00CF0DF2">
        <w:br/>
      </w:r>
      <w:r w:rsidRPr="00CF0DF2">
        <w:rPr>
          <w:i/>
          <w:iCs/>
        </w:rPr>
        <w:t>[insérer le numéro de référence de la garantie]</w:t>
      </w:r>
    </w:p>
    <w:p w14:paraId="6929C180" w14:textId="77777777" w:rsidR="00A200CC" w:rsidRPr="00CF0DF2" w:rsidRDefault="00A200CC" w:rsidP="00A200CC">
      <w:pPr>
        <w:spacing w:before="120" w:after="120"/>
      </w:pPr>
      <w:r w:rsidRPr="00CF0DF2">
        <w:t xml:space="preserve">Nous avons été informés que ____________________ </w:t>
      </w:r>
      <w:r w:rsidRPr="00CF0DF2">
        <w:rPr>
          <w:i/>
          <w:iCs/>
        </w:rPr>
        <w:t>[nom de l’Entrepreneur, en cas de groupement, nom du groupement]</w:t>
      </w:r>
      <w:r w:rsidRPr="00CF0DF2">
        <w:t xml:space="preserve"> (ci-après dénommé « le Donneur d’ordre ») a conclu avec le Bénéficiaire le Marché No. _______________ </w:t>
      </w:r>
      <w:r w:rsidRPr="00CF0DF2">
        <w:rPr>
          <w:i/>
          <w:iCs/>
        </w:rPr>
        <w:t>[insérer le numéro de référence du marché]</w:t>
      </w:r>
      <w:r w:rsidRPr="00CF0DF2">
        <w:t xml:space="preserve"> en date du ______________ pour l’exécution _____________________ </w:t>
      </w:r>
      <w:r w:rsidRPr="00CF0DF2">
        <w:rPr>
          <w:i/>
          <w:iCs/>
        </w:rPr>
        <w:t>[nom du marché et description des travaux]</w:t>
      </w:r>
      <w:r w:rsidRPr="00CF0DF2">
        <w:t xml:space="preserve"> (ci-après dénommé « le Marché »).</w:t>
      </w:r>
    </w:p>
    <w:p w14:paraId="01F14ACF" w14:textId="77777777" w:rsidR="00A200CC" w:rsidRPr="00CF0DF2" w:rsidRDefault="00A200CC" w:rsidP="00A200CC">
      <w:pPr>
        <w:spacing w:before="120" w:after="120"/>
      </w:pPr>
      <w:r w:rsidRPr="00CF0DF2">
        <w:t>De plus, nous comprenons qu’en vertu des conditions du Marché, le Bénéficiaire prélève une retenue de garantie dans la limite du pourcentage établi au Marché («</w:t>
      </w:r>
      <w:r>
        <w:t xml:space="preserve"> </w:t>
      </w:r>
      <w:r w:rsidRPr="00CF0DF2">
        <w:t>Retenue de garantie ») et que lorsque la réception provisoire a été prononcée et la première moitié de la Retenue de garantie libérée, la seconde moitié de la Retenue de garantie sera remplacée par une garantie bancaire d’un même montant.</w:t>
      </w:r>
    </w:p>
    <w:p w14:paraId="20CF8B9E" w14:textId="2291B4B2" w:rsidR="00A200CC" w:rsidRPr="00CF0DF2" w:rsidRDefault="00A200CC" w:rsidP="00EA1CB4">
      <w:pPr>
        <w:spacing w:before="120" w:after="120"/>
        <w:ind w:left="1416" w:hanging="1416"/>
      </w:pPr>
      <w:r w:rsidRPr="00CF0DF2">
        <w:t xml:space="preserve">A la demande du Donneur d’ordre, nous _________________ </w:t>
      </w:r>
      <w:r w:rsidRPr="00CF0DF2">
        <w:rPr>
          <w:i/>
          <w:iCs/>
        </w:rPr>
        <w:t xml:space="preserve">[nom de </w:t>
      </w:r>
      <w:proofErr w:type="spellStart"/>
      <w:r w:rsidR="004049F3">
        <w:rPr>
          <w:i/>
          <w:iCs/>
        </w:rPr>
        <w:t>l</w:t>
      </w:r>
      <w:proofErr w:type="spellEnd"/>
      <w:r w:rsidR="004049F3">
        <w:rPr>
          <w:i/>
          <w:iCs/>
        </w:rPr>
        <w:t xml:space="preserve"> l’institution</w:t>
      </w:r>
      <w:r w:rsidRPr="00CF0DF2">
        <w:rPr>
          <w:i/>
          <w:iCs/>
        </w:rPr>
        <w:t xml:space="preserve"> garante]</w:t>
      </w:r>
      <w:r w:rsidRPr="00CF0DF2">
        <w:t xml:space="preserve"> prenons, en tant que Garant, l’engagement irrévocable de payer au Bénéficiaire toute somme dans la limite du Montant de la Garantie qui s’élève à _____________ </w:t>
      </w:r>
      <w:r w:rsidRPr="00CF0DF2">
        <w:rPr>
          <w:i/>
          <w:iCs/>
        </w:rPr>
        <w:t xml:space="preserve">[insérer la somme en chiffres] </w:t>
      </w:r>
      <w:r w:rsidRPr="00CF0DF2">
        <w:t>_____________</w:t>
      </w:r>
      <w:r w:rsidRPr="00CF0DF2">
        <w:rPr>
          <w:i/>
        </w:rPr>
        <w:t xml:space="preserve"> [insérer la somme en lettres]</w:t>
      </w:r>
      <w:r w:rsidRPr="00CF0DF2">
        <w:rPr>
          <w:vertAlign w:val="superscript"/>
        </w:rPr>
        <w:footnoteReference w:id="42"/>
      </w:r>
      <w:r w:rsidRPr="00CF0DF2">
        <w:t>. Votre demande en paiement doit comprendre, que ce soit dans la demande elle-même ou dans un document séparé signé</w:t>
      </w:r>
      <w:r w:rsidRPr="00CF0DF2" w:rsidDel="00667289">
        <w:t xml:space="preserve"> </w:t>
      </w:r>
      <w:r w:rsidRPr="00CF0DF2">
        <w:t xml:space="preserve">accompagnant ou identifiant la demande, la déclaration que le Donneur d’ordre a failli à ses obligations au titre du Marché sans que vous ayez à prouver ou à donner les raisons ou le motif de votre demande ou du montant qui y figure. </w:t>
      </w:r>
    </w:p>
    <w:p w14:paraId="552BEA84" w14:textId="47413E7D" w:rsidR="00A200CC" w:rsidRPr="00CF0DF2" w:rsidRDefault="00A200CC" w:rsidP="00A200CC">
      <w:pPr>
        <w:spacing w:before="120" w:after="120"/>
      </w:pPr>
      <w:r w:rsidRPr="00CF0DF2">
        <w:lastRenderedPageBreak/>
        <w:t>Toute demande au titre de la présente garantie doit être accompagnée d’une attestation de l</w:t>
      </w:r>
      <w:r w:rsidR="003A03B9">
        <w:t xml:space="preserve">’institution financière </w:t>
      </w:r>
      <w:r w:rsidRPr="00CF0DF2">
        <w:t xml:space="preserve">  du Bénéficiaire déclarant que la seconde moitié de la Retenue de garantie mentionnée ci-dessus a été créditée au compte bancaire du Donneur d’ordre portant le numéro ______________ à __________________ </w:t>
      </w:r>
      <w:r w:rsidRPr="00CF0DF2">
        <w:rPr>
          <w:i/>
          <w:iCs/>
        </w:rPr>
        <w:t>[nom et adresse de</w:t>
      </w:r>
      <w:r w:rsidR="003A03B9">
        <w:rPr>
          <w:i/>
          <w:iCs/>
        </w:rPr>
        <w:t xml:space="preserve"> l’institution financière</w:t>
      </w:r>
      <w:r w:rsidRPr="00CF0DF2">
        <w:rPr>
          <w:i/>
          <w:iCs/>
        </w:rPr>
        <w:t xml:space="preserve"> du Donneur d’ordre]</w:t>
      </w:r>
      <w:r w:rsidRPr="00CF0DF2">
        <w:t>.</w:t>
      </w:r>
    </w:p>
    <w:p w14:paraId="10D0AAB0" w14:textId="77777777" w:rsidR="00A200CC" w:rsidRPr="00CF0DF2" w:rsidRDefault="00A200CC" w:rsidP="00A200CC">
      <w:pPr>
        <w:spacing w:before="120" w:after="120"/>
      </w:pPr>
      <w:r w:rsidRPr="00CF0DF2">
        <w:t xml:space="preserve">La présente garantie expire au plus tard </w:t>
      </w:r>
      <w:r>
        <w:t>un mois après la réception définitive ou unique des travaux</w:t>
      </w:r>
      <w:r w:rsidRPr="00CF0DF2">
        <w:t>.</w:t>
      </w:r>
      <w:r w:rsidRPr="00CF0DF2">
        <w:rPr>
          <w:vertAlign w:val="superscript"/>
        </w:rPr>
        <w:footnoteReference w:id="43"/>
      </w:r>
      <w:r w:rsidRPr="00CF0DF2">
        <w:t xml:space="preserve"> Toute demande de paiement doit être reçue à cette date au plus tard.</w:t>
      </w:r>
    </w:p>
    <w:p w14:paraId="3030E885" w14:textId="7380008A" w:rsidR="00A200CC" w:rsidRPr="0003657E" w:rsidRDefault="00A200CC" w:rsidP="00A200CC">
      <w:r w:rsidRPr="0003657E">
        <w:t xml:space="preserve">La présente garantie doit être établie en conformité </w:t>
      </w:r>
      <w:r w:rsidRPr="003C11C1">
        <w:t>avec l’Acte Uniforme OHADA portant organisation des sûretés du 15 décembre 2010, dont les articles 40 et 41 sont respectivement relatifs aux règles de formation de la garantie</w:t>
      </w:r>
      <w:r w:rsidR="004049F3">
        <w:t xml:space="preserve"> autonome</w:t>
      </w:r>
      <w:r w:rsidRPr="003C11C1">
        <w:t xml:space="preserve"> et à ses mentions obligatoires.</w:t>
      </w:r>
    </w:p>
    <w:p w14:paraId="5F551433" w14:textId="77777777" w:rsidR="00A200CC" w:rsidRPr="00CF0DF2" w:rsidRDefault="00A200CC" w:rsidP="00A200CC">
      <w:pPr>
        <w:tabs>
          <w:tab w:val="left" w:leader="underscore" w:pos="3686"/>
        </w:tabs>
        <w:spacing w:before="480"/>
      </w:pPr>
      <w:r w:rsidRPr="00CF0DF2">
        <w:tab/>
      </w:r>
    </w:p>
    <w:p w14:paraId="5DF4D938" w14:textId="77777777" w:rsidR="00A200CC" w:rsidRPr="00CF0DF2" w:rsidRDefault="00A200CC" w:rsidP="00A200CC">
      <w:pPr>
        <w:spacing w:before="60" w:after="120"/>
        <w:rPr>
          <w:i/>
          <w:iCs/>
        </w:rPr>
      </w:pPr>
      <w:r w:rsidRPr="00CF0DF2">
        <w:rPr>
          <w:i/>
          <w:iCs/>
        </w:rPr>
        <w:t>[Signature]</w:t>
      </w:r>
    </w:p>
    <w:p w14:paraId="153E1A61" w14:textId="77777777" w:rsidR="00A200CC" w:rsidRPr="00CF0DF2" w:rsidRDefault="00A200CC" w:rsidP="00A200CC">
      <w:pPr>
        <w:spacing w:before="360" w:after="120"/>
        <w:rPr>
          <w:b/>
          <w:bCs/>
          <w:i/>
          <w:iCs/>
        </w:rPr>
      </w:pPr>
      <w:r w:rsidRPr="00CF0DF2">
        <w:rPr>
          <w:b/>
          <w:bCs/>
          <w:i/>
          <w:iCs/>
        </w:rPr>
        <w:t xml:space="preserve">Note : Le texte en italiques </w:t>
      </w:r>
      <w:r w:rsidRPr="00CF0DF2">
        <w:rPr>
          <w:b/>
          <w:bCs/>
          <w:i/>
          <w:iCs/>
          <w:u w:val="single"/>
        </w:rPr>
        <w:t>doit être retiré du document final</w:t>
      </w:r>
      <w:r w:rsidRPr="00CF0DF2">
        <w:rPr>
          <w:b/>
          <w:bCs/>
          <w:i/>
          <w:iCs/>
        </w:rPr>
        <w:t> ; il est fourni à titre indicatif en vue d’en faciliter la préparation</w:t>
      </w:r>
    </w:p>
    <w:p w14:paraId="0A86B756" w14:textId="64BE0FCB" w:rsidR="00A200CC" w:rsidRPr="00CF0DF2" w:rsidRDefault="00A200CC" w:rsidP="00A200CC">
      <w:pPr>
        <w:spacing w:before="360" w:after="120"/>
      </w:pPr>
      <w:r w:rsidRPr="00CF0DF2">
        <w:rPr>
          <w:i/>
        </w:rPr>
        <w:t xml:space="preserve">[Les garanties directement émises par une banque </w:t>
      </w:r>
      <w:r w:rsidR="00096B70">
        <w:rPr>
          <w:i/>
        </w:rPr>
        <w:t xml:space="preserve">ou un établissement financier ou toute autre structure agrée </w:t>
      </w:r>
      <w:r w:rsidRPr="00CF0DF2">
        <w:rPr>
          <w:i/>
        </w:rPr>
        <w:t>du choix du Proposant dans tout pays éligibles seront admissibles]</w:t>
      </w:r>
    </w:p>
    <w:p w14:paraId="6D340547" w14:textId="77777777" w:rsidR="00A200CC" w:rsidRPr="00CF0DF2" w:rsidRDefault="00A200CC" w:rsidP="00A200CC"/>
    <w:p w14:paraId="37F51F2A" w14:textId="77777777" w:rsidR="00A200CC" w:rsidRPr="006E5ACE" w:rsidRDefault="00A200CC" w:rsidP="006E5ACE"/>
    <w:sectPr w:rsidR="00A200CC" w:rsidRPr="006E5ACE" w:rsidSect="006E5ACE">
      <w:headerReference w:type="default" r:id="rId37"/>
      <w:footnotePr>
        <w:numRestart w:val="eachPage"/>
      </w:footnotePr>
      <w:endnotePr>
        <w:numFmt w:val="decimal"/>
      </w:endnotePr>
      <w:pgSz w:w="12240" w:h="15840"/>
      <w:pgMar w:top="1440" w:right="144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829B2" w14:textId="77777777" w:rsidR="00874590" w:rsidRDefault="00874590" w:rsidP="00510AAF">
      <w:r>
        <w:separator/>
      </w:r>
    </w:p>
  </w:endnote>
  <w:endnote w:type="continuationSeparator" w:id="0">
    <w:p w14:paraId="45E0D3C3" w14:textId="77777777" w:rsidR="00874590" w:rsidRDefault="00874590" w:rsidP="00510AAF">
      <w:r>
        <w:continuationSeparator/>
      </w:r>
    </w:p>
  </w:endnote>
  <w:endnote w:type="continuationNotice" w:id="1">
    <w:p w14:paraId="7D48A6D0" w14:textId="77777777" w:rsidR="00874590" w:rsidRDefault="008745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Gras">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imes New Roman Bold">
    <w:altName w:val="Times New Roman"/>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T Extra">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56477" w14:textId="77777777" w:rsidR="00874590" w:rsidRDefault="00874590" w:rsidP="00510AAF">
      <w:r>
        <w:separator/>
      </w:r>
    </w:p>
  </w:footnote>
  <w:footnote w:type="continuationSeparator" w:id="0">
    <w:p w14:paraId="3E6A148B" w14:textId="77777777" w:rsidR="00874590" w:rsidRDefault="00874590" w:rsidP="00510AAF">
      <w:r>
        <w:continuationSeparator/>
      </w:r>
    </w:p>
  </w:footnote>
  <w:footnote w:type="continuationNotice" w:id="1">
    <w:p w14:paraId="33770794" w14:textId="77777777" w:rsidR="00874590" w:rsidRDefault="00874590"/>
  </w:footnote>
  <w:footnote w:id="2">
    <w:p w14:paraId="6E469E67" w14:textId="77777777" w:rsidR="003E704C" w:rsidRPr="00AF13F0" w:rsidRDefault="003E704C" w:rsidP="000C5AED">
      <w:pPr>
        <w:pStyle w:val="FootnoteText"/>
        <w:rPr>
          <w:color w:val="FF0000"/>
        </w:rPr>
      </w:pPr>
      <w:r>
        <w:rPr>
          <w:rStyle w:val="FootnoteReference"/>
        </w:rPr>
        <w:footnoteRef/>
      </w:r>
      <w:r>
        <w:t xml:space="preserve"> </w:t>
      </w:r>
      <w:r w:rsidRPr="00424A33">
        <w:t>Désigne la personne morale de droit public ou de droit privé, propriétaire ou bénéficiaire final de l’ouvrage ou de l’équipement technique, objet du marché</w:t>
      </w:r>
    </w:p>
    <w:p w14:paraId="2637CEBB" w14:textId="77777777" w:rsidR="003E704C" w:rsidRDefault="003E704C" w:rsidP="000C5AED">
      <w:pPr>
        <w:pStyle w:val="FootnoteText"/>
      </w:pPr>
    </w:p>
  </w:footnote>
  <w:footnote w:id="3">
    <w:p w14:paraId="46029268" w14:textId="778AF821" w:rsidR="003E704C" w:rsidRPr="00992B0C" w:rsidRDefault="003E704C" w:rsidP="000C5AED">
      <w:pPr>
        <w:pStyle w:val="FootnoteText"/>
      </w:pPr>
      <w:r w:rsidRPr="00AE28A5">
        <w:rPr>
          <w:rStyle w:val="FootnoteReference"/>
        </w:rPr>
        <w:footnoteRef/>
      </w:r>
      <w:r w:rsidRPr="00AE28A5">
        <w:t xml:space="preserve"> L’Autorité contractante désigne la personne morale de droit public ou de droit privé, visée à l’article 3 de la loi n</w:t>
      </w:r>
      <w:r w:rsidRPr="00B65CDE">
        <w:t>°</w:t>
      </w:r>
      <w:r w:rsidR="00EA1CB4" w:rsidRPr="00B65CDE">
        <w:t> </w:t>
      </w:r>
      <w:r w:rsidRPr="00B65CDE">
        <w:t>2021-033 du 31 décembre 2021 relative aux marchés publics ; l’autorité contractante peut également être confondue au « maître d’ouvrage »</w:t>
      </w:r>
    </w:p>
    <w:p w14:paraId="6BB77BA4" w14:textId="77777777" w:rsidR="003E704C" w:rsidRDefault="003E704C" w:rsidP="000C5AED">
      <w:pPr>
        <w:pStyle w:val="FootnoteText"/>
      </w:pPr>
    </w:p>
  </w:footnote>
  <w:footnote w:id="4">
    <w:p w14:paraId="790F36F0" w14:textId="77777777" w:rsidR="003E704C" w:rsidRDefault="003E704C" w:rsidP="000C5AED">
      <w:pPr>
        <w:pStyle w:val="FootnoteText"/>
      </w:pPr>
      <w:r>
        <w:rPr>
          <w:rStyle w:val="FootnoteReference"/>
        </w:rPr>
        <w:footnoteRef/>
      </w:r>
      <w:r>
        <w:t xml:space="preserve"> Jour, mois, année</w:t>
      </w:r>
    </w:p>
  </w:footnote>
  <w:footnote w:id="5">
    <w:p w14:paraId="57BB98D6" w14:textId="3F61F5D0" w:rsidR="003E704C" w:rsidRPr="001578A2" w:rsidRDefault="003E704C" w:rsidP="000C5AED">
      <w:pPr>
        <w:pStyle w:val="FootnoteText"/>
      </w:pPr>
      <w:r w:rsidRPr="001578A2">
        <w:rPr>
          <w:rStyle w:val="FootnoteReference"/>
        </w:rPr>
        <w:footnoteRef/>
      </w:r>
      <w:r w:rsidRPr="001578A2">
        <w:t xml:space="preserve"> </w:t>
      </w:r>
      <w:r w:rsidRPr="001578A2">
        <w:rPr>
          <w:i/>
          <w:iCs/>
        </w:rPr>
        <w:t>[Insérer, si applicable</w:t>
      </w:r>
      <w:r>
        <w:rPr>
          <w:i/>
          <w:iCs/>
        </w:rPr>
        <w:t xml:space="preserve"> </w:t>
      </w:r>
      <w:r w:rsidRPr="001578A2">
        <w:rPr>
          <w:i/>
          <w:iCs/>
        </w:rPr>
        <w:t>: « ce contrat sera financé conjointement par {Insérer le nom du cofinancier} »].</w:t>
      </w:r>
    </w:p>
  </w:footnote>
  <w:footnote w:id="6">
    <w:p w14:paraId="52E32920" w14:textId="77777777" w:rsidR="003E704C" w:rsidRDefault="003E704C" w:rsidP="000C5AED">
      <w:pPr>
        <w:rPr>
          <w:sz w:val="20"/>
        </w:rPr>
      </w:pPr>
      <w:r>
        <w:rPr>
          <w:rStyle w:val="FootnoteReference"/>
        </w:rPr>
        <w:footnoteRef/>
      </w:r>
      <w:r>
        <w:t xml:space="preserve"> </w:t>
      </w:r>
      <w:r>
        <w:rPr>
          <w:sz w:val="20"/>
        </w:rPr>
        <w:t xml:space="preserve">Fournir une brève description des travaux, le lieu et la période de réalisation et autres informations de nature à permettre aux candidats potentiels de décider de leur participation ou non à l’Appel d’offres. </w:t>
      </w:r>
    </w:p>
    <w:p w14:paraId="6FAD933A" w14:textId="77777777" w:rsidR="003E704C" w:rsidRDefault="003E704C" w:rsidP="000C5AED"/>
  </w:footnote>
  <w:footnote w:id="7">
    <w:p w14:paraId="70F619C5" w14:textId="467DED15" w:rsidR="003E704C" w:rsidRPr="0069140B" w:rsidRDefault="003E704C" w:rsidP="000C5AED">
      <w:pPr>
        <w:pStyle w:val="FootnoteText"/>
      </w:pPr>
      <w:r>
        <w:rPr>
          <w:rStyle w:val="FootnoteReference"/>
        </w:rPr>
        <w:footnoteRef/>
      </w:r>
      <w:r>
        <w:t xml:space="preserve"> </w:t>
      </w:r>
      <w:r w:rsidRPr="0069140B">
        <w:t>Par exemple</w:t>
      </w:r>
      <w:r>
        <w:t xml:space="preserve"> </w:t>
      </w:r>
      <w:r w:rsidRPr="0069140B">
        <w:t>: de 8</w:t>
      </w:r>
      <w:r>
        <w:t xml:space="preserve"> </w:t>
      </w:r>
      <w:r w:rsidRPr="0069140B">
        <w:t>heures à 17 heures</w:t>
      </w:r>
    </w:p>
  </w:footnote>
  <w:footnote w:id="8">
    <w:p w14:paraId="2C478497" w14:textId="77777777" w:rsidR="003E704C" w:rsidRDefault="003E704C" w:rsidP="000C5AED">
      <w:pPr>
        <w:pStyle w:val="FootnoteText"/>
      </w:pPr>
      <w:r>
        <w:rPr>
          <w:rStyle w:val="FootnoteReference"/>
        </w:rPr>
        <w:footnoteRef/>
      </w:r>
      <w:r>
        <w:t xml:space="preserve"> Le prix demandé doit être </w:t>
      </w:r>
      <w:r>
        <w:rPr>
          <w:b/>
          <w:i/>
        </w:rPr>
        <w:t>un juste prix</w:t>
      </w:r>
      <w: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9">
    <w:p w14:paraId="4EB66F98" w14:textId="77777777" w:rsidR="003E704C" w:rsidRDefault="003E704C" w:rsidP="000C5AED">
      <w:pPr>
        <w:pStyle w:val="FootnoteText"/>
      </w:pPr>
      <w:r>
        <w:rPr>
          <w:rStyle w:val="FootnoteReference"/>
        </w:rPr>
        <w:footnoteRef/>
      </w:r>
      <w:r>
        <w:t xml:space="preserve"> Par exemple chèque de caisse, virement sur un compte à préciser.</w:t>
      </w:r>
    </w:p>
  </w:footnote>
  <w:footnote w:id="10">
    <w:p w14:paraId="47E3F2C9" w14:textId="77777777" w:rsidR="003E704C" w:rsidRDefault="003E704C" w:rsidP="000C5AED">
      <w:pPr>
        <w:pStyle w:val="FootnoteText"/>
      </w:pPr>
      <w:r>
        <w:rPr>
          <w:rStyle w:val="FootnoteReference"/>
        </w:rPr>
        <w:footnoteRef/>
      </w:r>
      <w:r>
        <w:t xml:space="preserve"> La procédure d’acheminement est généralement la poste aérienne pour l’étranger et la poste normale ou l’acheminement à domicile localement. Pour des raisons d’urgence ou de sécurité, l’acheminement à domicile par messagerie peut être envisagé.    </w:t>
      </w:r>
    </w:p>
  </w:footnote>
  <w:footnote w:id="11">
    <w:p w14:paraId="0EE5D753" w14:textId="77777777" w:rsidR="003E704C" w:rsidRDefault="003E704C" w:rsidP="000C5AED">
      <w:pPr>
        <w:pStyle w:val="FootnoteText"/>
      </w:pPr>
      <w:r>
        <w:rPr>
          <w:rStyle w:val="FootnoteReference"/>
        </w:rPr>
        <w:footnoteRef/>
      </w:r>
      <w:r>
        <w:t xml:space="preserve"> 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12">
    <w:p w14:paraId="22823783" w14:textId="77777777" w:rsidR="003E704C" w:rsidRPr="00B65CDE" w:rsidRDefault="003E704C" w:rsidP="000C5AED">
      <w:pPr>
        <w:pStyle w:val="FootnoteText"/>
      </w:pPr>
      <w:r>
        <w:rPr>
          <w:rStyle w:val="FootnoteReference"/>
        </w:rPr>
        <w:footnoteRef/>
      </w:r>
      <w:r>
        <w:t xml:space="preserve"> </w:t>
      </w:r>
      <w:r w:rsidRPr="005F664E">
        <w:t xml:space="preserve">Le </w:t>
      </w:r>
      <w:r w:rsidRPr="005F664E">
        <w:rPr>
          <w:iCs/>
        </w:rPr>
        <w:t xml:space="preserve">montant de la garantie de soumission est </w:t>
      </w:r>
      <w:r w:rsidRPr="005F664E">
        <w:t xml:space="preserve">compris entre un (1) et trois (3) pour cent du montant prévisionnel du marché conformément aux dispositions du </w:t>
      </w:r>
      <w:r w:rsidRPr="002459AE">
        <w:t xml:space="preserve">décret </w:t>
      </w:r>
      <w:r w:rsidRPr="00B65CDE">
        <w:t xml:space="preserve">N° 2022-080/PR du 06 juillet 2022 portant code des marchés publics </w:t>
      </w:r>
    </w:p>
  </w:footnote>
  <w:footnote w:id="13">
    <w:p w14:paraId="78986471" w14:textId="4F66E237" w:rsidR="003E704C" w:rsidRPr="00B65CDE" w:rsidRDefault="003E704C" w:rsidP="000C5AED">
      <w:pPr>
        <w:pStyle w:val="FootnoteText"/>
      </w:pPr>
      <w:r w:rsidRPr="00B65CDE">
        <w:rPr>
          <w:rStyle w:val="FootnoteReference"/>
        </w:rPr>
        <w:footnoteRef/>
      </w:r>
      <w:bookmarkStart w:id="30" w:name="_Hlk169512270"/>
      <w:r w:rsidRPr="00B65CDE">
        <w:rPr>
          <w:rFonts w:eastAsia="Calibri" w:cs="Times New Roman"/>
          <w:sz w:val="22"/>
          <w:szCs w:val="22"/>
          <w:lang w:eastAsia="en-US"/>
        </w:rPr>
        <w:t>Au moins quatre-vingt-dix jours (90) et cent vingt (120) jours au maximum</w:t>
      </w:r>
      <w:bookmarkEnd w:id="30"/>
    </w:p>
  </w:footnote>
  <w:footnote w:id="14">
    <w:p w14:paraId="09524AAD" w14:textId="77777777" w:rsidR="003E704C" w:rsidRDefault="003E704C" w:rsidP="000C5AED">
      <w:pPr>
        <w:pStyle w:val="FootnoteText"/>
        <w:tabs>
          <w:tab w:val="left" w:pos="360"/>
        </w:tabs>
        <w:ind w:left="360" w:hanging="360"/>
      </w:pPr>
      <w:r w:rsidRPr="00B65CDE">
        <w:rPr>
          <w:rStyle w:val="FootnoteReference"/>
        </w:rPr>
        <w:footnoteRef/>
      </w:r>
      <w:r w:rsidRPr="00B65CDE">
        <w:t xml:space="preserve"> </w:t>
      </w:r>
      <w:r w:rsidRPr="00B65CDE">
        <w:tab/>
        <w:t>Coordonner avec l’Article 23 des IC, “Ouverture des plis” et le DPAO.</w:t>
      </w:r>
    </w:p>
  </w:footnote>
  <w:footnote w:id="15">
    <w:p w14:paraId="350779A2" w14:textId="77777777" w:rsidR="003E704C" w:rsidRDefault="003E704C" w:rsidP="000C5AED">
      <w:pPr>
        <w:pStyle w:val="FootnoteText"/>
        <w:tabs>
          <w:tab w:val="left" w:pos="360"/>
        </w:tabs>
        <w:ind w:left="360" w:hanging="360"/>
      </w:pPr>
      <w:r>
        <w:rPr>
          <w:rStyle w:val="FootnoteReference"/>
        </w:rPr>
        <w:footnoteRef/>
      </w:r>
      <w:r>
        <w:t xml:space="preserve"> </w:t>
      </w:r>
      <w:r>
        <w:tab/>
      </w:r>
      <w:r>
        <w:rPr>
          <w:rFonts w:ascii="CG Times" w:hAnsi="CG Times"/>
        </w:rPr>
        <w:t>Le bureau où l’on consulte et d’où sont émis les Dossiers d’appel d’offres et celui où sont déposées les offres peuvent être identiques ou différents</w:t>
      </w:r>
    </w:p>
  </w:footnote>
  <w:footnote w:id="16">
    <w:p w14:paraId="7AD20AD3" w14:textId="77777777" w:rsidR="003E704C" w:rsidRDefault="003E704C" w:rsidP="000C5AED">
      <w:pPr>
        <w:pStyle w:val="FootnoteText"/>
        <w:tabs>
          <w:tab w:val="left" w:pos="360"/>
        </w:tabs>
        <w:ind w:left="360" w:hanging="360"/>
      </w:pPr>
      <w:r>
        <w:rPr>
          <w:rStyle w:val="FootnoteReference"/>
        </w:rPr>
        <w:footnoteRef/>
      </w:r>
      <w:r>
        <w:t xml:space="preserve"> </w:t>
      </w:r>
      <w:r>
        <w:tab/>
        <w:t>Ces sections du texte doivent être ajoutées lorsque le projet est divisé en plusieurs lots et que la pré qualification a été faite pour plusieurs lots.  La deuxième section doit être adaptée en fonction du ou des lots pour lesquels le candidat est invité à soumissionner.</w:t>
      </w:r>
    </w:p>
  </w:footnote>
  <w:footnote w:id="17">
    <w:p w14:paraId="66F62BB9" w14:textId="77777777" w:rsidR="003E704C" w:rsidRDefault="003E704C" w:rsidP="000C5AED">
      <w:pPr>
        <w:pStyle w:val="FootnoteText"/>
        <w:tabs>
          <w:tab w:val="left" w:pos="360"/>
        </w:tabs>
        <w:ind w:left="360" w:hanging="360"/>
      </w:pPr>
      <w:r>
        <w:rPr>
          <w:rStyle w:val="FootnoteReference"/>
        </w:rPr>
        <w:footnoteRef/>
      </w:r>
      <w:r>
        <w:t xml:space="preserve"> </w:t>
      </w:r>
      <w:r>
        <w:tab/>
        <w:t>Coordonner avec l’Article 20 des IC, “Garantie d’offre” et le DPAO.</w:t>
      </w:r>
    </w:p>
  </w:footnote>
  <w:footnote w:id="18">
    <w:p w14:paraId="0CF847C7" w14:textId="77777777" w:rsidR="003E704C" w:rsidRDefault="003E704C" w:rsidP="000C5AED">
      <w:pPr>
        <w:pStyle w:val="FootnoteText"/>
        <w:tabs>
          <w:tab w:val="left" w:pos="360"/>
        </w:tabs>
        <w:ind w:left="360" w:hanging="360"/>
      </w:pPr>
      <w:r>
        <w:rPr>
          <w:rStyle w:val="FootnoteReference"/>
        </w:rPr>
        <w:footnoteRef/>
      </w:r>
      <w:r>
        <w:t xml:space="preserve"> </w:t>
      </w:r>
      <w:r>
        <w:tab/>
        <w:t>Coordonner avec l’Article 23 des IC, “Ouverture des plis” et le DPAO.</w:t>
      </w:r>
    </w:p>
  </w:footnote>
  <w:footnote w:id="19">
    <w:p w14:paraId="2BE66287" w14:textId="5C93A9CE" w:rsidR="003E704C" w:rsidRPr="001578A2" w:rsidRDefault="003E704C" w:rsidP="000C5AED">
      <w:pPr>
        <w:pStyle w:val="FootnoteText"/>
      </w:pPr>
      <w:r w:rsidRPr="001578A2">
        <w:rPr>
          <w:rStyle w:val="FootnoteReference"/>
        </w:rPr>
        <w:footnoteRef/>
      </w:r>
      <w:r w:rsidRPr="001578A2">
        <w:t xml:space="preserve"> </w:t>
      </w:r>
      <w:r w:rsidRPr="001578A2">
        <w:rPr>
          <w:i/>
          <w:iCs/>
        </w:rPr>
        <w:t>[Insérer, si applicable</w:t>
      </w:r>
      <w:r>
        <w:rPr>
          <w:i/>
          <w:iCs/>
        </w:rPr>
        <w:t xml:space="preserve"> </w:t>
      </w:r>
      <w:r w:rsidRPr="001578A2">
        <w:rPr>
          <w:i/>
          <w:iCs/>
        </w:rPr>
        <w:t>: « ce contrat sera financé conjointement par {Insérer le nom du Co</w:t>
      </w:r>
      <w:r>
        <w:rPr>
          <w:i/>
          <w:iCs/>
        </w:rPr>
        <w:t>-</w:t>
      </w:r>
      <w:r w:rsidRPr="001578A2">
        <w:rPr>
          <w:i/>
          <w:iCs/>
        </w:rPr>
        <w:t>financier} »].</w:t>
      </w:r>
    </w:p>
  </w:footnote>
  <w:footnote w:id="20">
    <w:p w14:paraId="405EA897" w14:textId="77777777" w:rsidR="003E704C" w:rsidRDefault="003E704C" w:rsidP="000C5AED">
      <w:pPr>
        <w:rPr>
          <w:sz w:val="20"/>
        </w:rPr>
      </w:pPr>
      <w:r>
        <w:rPr>
          <w:rStyle w:val="FootnoteReference"/>
        </w:rPr>
        <w:footnoteRef/>
      </w:r>
      <w:r>
        <w:t xml:space="preserve"> </w:t>
      </w:r>
      <w:r>
        <w:rPr>
          <w:sz w:val="20"/>
        </w:rPr>
        <w:t xml:space="preserve">Fournir une brève description des Travaux, y compris quantités principales, lieu et période de réalisation, et autre information de nature à permettre aux candidats de décider de répondre s’ils prennent part ou non à l’Appel d’offres restreint. </w:t>
      </w:r>
    </w:p>
    <w:p w14:paraId="0A7670A4" w14:textId="77777777" w:rsidR="003E704C" w:rsidRDefault="003E704C" w:rsidP="000C5AED">
      <w:pPr>
        <w:pStyle w:val="FootnoteText"/>
      </w:pPr>
    </w:p>
  </w:footnote>
  <w:footnote w:id="21">
    <w:p w14:paraId="7CCBF780" w14:textId="71834C17" w:rsidR="003E704C" w:rsidRDefault="003E704C" w:rsidP="00D41784">
      <w:pPr>
        <w:pStyle w:val="FootnoteText"/>
        <w:tabs>
          <w:tab w:val="left" w:pos="284"/>
        </w:tabs>
        <w:ind w:left="284" w:hanging="284"/>
      </w:pPr>
      <w:r>
        <w:rPr>
          <w:rStyle w:val="FootnoteReference"/>
        </w:rPr>
        <w:footnoteRef/>
      </w:r>
      <w:r>
        <w:t xml:space="preserve"> </w:t>
      </w:r>
      <w:r w:rsidR="00D41784">
        <w:tab/>
      </w:r>
      <w:r>
        <w:t xml:space="preserve">Le prix demandé doit être </w:t>
      </w:r>
      <w:r>
        <w:rPr>
          <w:b/>
          <w:i/>
        </w:rPr>
        <w:t>un juste prix</w:t>
      </w:r>
      <w:r>
        <w:t xml:space="preserve"> c’est-à-dire destiné à rembourser l’Autorité contractante du coût d’impression du DAO, du courrier et d’acheminement du dossier d’Appel d’offres. Les niveaux du prix ne doivent pas dissuader les candidats de participer à la procédure de mise en concurrence.</w:t>
      </w:r>
    </w:p>
  </w:footnote>
  <w:footnote w:id="22">
    <w:p w14:paraId="37E2E4FC" w14:textId="2BBF2B3E" w:rsidR="003E704C" w:rsidRDefault="003E704C" w:rsidP="008F69B0">
      <w:pPr>
        <w:pStyle w:val="FootnoteText"/>
        <w:tabs>
          <w:tab w:val="left" w:pos="284"/>
        </w:tabs>
        <w:ind w:left="284" w:hanging="284"/>
      </w:pPr>
      <w:r>
        <w:rPr>
          <w:rStyle w:val="FootnoteReference"/>
        </w:rPr>
        <w:footnoteRef/>
      </w:r>
      <w:r>
        <w:t xml:space="preserve"> </w:t>
      </w:r>
      <w:r w:rsidR="00D41784">
        <w:tab/>
      </w:r>
      <w:r>
        <w:t>Par exemple chèque de caisse, virement sur un compte à préciser.</w:t>
      </w:r>
    </w:p>
  </w:footnote>
  <w:footnote w:id="23">
    <w:p w14:paraId="16775836" w14:textId="5FEAB07B" w:rsidR="003E704C" w:rsidRDefault="003E704C" w:rsidP="008F69B0">
      <w:pPr>
        <w:pStyle w:val="FootnoteText"/>
        <w:tabs>
          <w:tab w:val="left" w:pos="284"/>
        </w:tabs>
        <w:ind w:left="284" w:hanging="284"/>
      </w:pPr>
      <w:r>
        <w:rPr>
          <w:rStyle w:val="FootnoteReference"/>
        </w:rPr>
        <w:footnoteRef/>
      </w:r>
      <w:r>
        <w:t xml:space="preserve"> </w:t>
      </w:r>
      <w:r w:rsidR="00D41784">
        <w:tab/>
      </w:r>
      <w:r>
        <w:t xml:space="preserve">La procédure d’acheminement est généralement la poste aérienne pour l’étranger et la poste normale ou l’acheminement à domicile localement. Pour des raisons d’urgence ou de sécurité, l’acheminement à domicile par messagerie peut être envisagé.    </w:t>
      </w:r>
    </w:p>
  </w:footnote>
  <w:footnote w:id="24">
    <w:p w14:paraId="7B7FE016" w14:textId="4981390C" w:rsidR="003E704C" w:rsidRDefault="003E704C" w:rsidP="008F69B0">
      <w:pPr>
        <w:pStyle w:val="FootnoteText"/>
        <w:tabs>
          <w:tab w:val="left" w:pos="284"/>
        </w:tabs>
        <w:ind w:left="284" w:hanging="284"/>
      </w:pPr>
      <w:r>
        <w:rPr>
          <w:rStyle w:val="FootnoteReference"/>
        </w:rPr>
        <w:footnoteRef/>
      </w:r>
      <w:r>
        <w:t xml:space="preserve"> </w:t>
      </w:r>
      <w:r w:rsidR="00D41784">
        <w:tab/>
      </w:r>
      <w:r>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footnote>
  <w:footnote w:id="25">
    <w:p w14:paraId="73C4AF57" w14:textId="7D765D71" w:rsidR="003E704C" w:rsidRDefault="003E704C" w:rsidP="008F69B0">
      <w:pPr>
        <w:pStyle w:val="FootnoteText"/>
        <w:tabs>
          <w:tab w:val="left" w:pos="284"/>
        </w:tabs>
        <w:ind w:left="284" w:hanging="284"/>
      </w:pPr>
      <w:r>
        <w:rPr>
          <w:rStyle w:val="FootnoteReference"/>
        </w:rPr>
        <w:footnoteRef/>
      </w:r>
      <w:r>
        <w:t xml:space="preserve"> </w:t>
      </w:r>
      <w:r w:rsidR="00D41784">
        <w:tab/>
      </w:r>
      <w:r>
        <w:t>Entre un (1) et trois (3) pour cent du montant prévisionnel du marché</w:t>
      </w:r>
    </w:p>
  </w:footnote>
  <w:footnote w:id="26">
    <w:p w14:paraId="5B87867A" w14:textId="40EBC152" w:rsidR="003E704C" w:rsidRPr="005F664E" w:rsidRDefault="003E704C" w:rsidP="008F69B0">
      <w:pPr>
        <w:pStyle w:val="FootnoteText"/>
        <w:tabs>
          <w:tab w:val="left" w:pos="284"/>
        </w:tabs>
        <w:ind w:left="284" w:hanging="284"/>
      </w:pPr>
      <w:r w:rsidRPr="00477AC0">
        <w:rPr>
          <w:rStyle w:val="FootnoteReference"/>
        </w:rPr>
        <w:footnoteRef/>
      </w:r>
      <w:r w:rsidRPr="00477AC0">
        <w:t xml:space="preserve"> </w:t>
      </w:r>
      <w:r w:rsidR="00D41784">
        <w:tab/>
      </w:r>
      <w:r w:rsidRPr="00166286">
        <w:rPr>
          <w:rFonts w:eastAsia="Calibri" w:cs="Times New Roman"/>
          <w:sz w:val="22"/>
          <w:szCs w:val="22"/>
          <w:lang w:eastAsia="en-US"/>
        </w:rPr>
        <w:t>Au moins quatre-vingt-dix jours (90) et cent vingt (120) jours au maximum</w:t>
      </w:r>
    </w:p>
  </w:footnote>
  <w:footnote w:id="27">
    <w:p w14:paraId="793EE97B" w14:textId="77777777" w:rsidR="003E704C" w:rsidRDefault="003E704C" w:rsidP="00D41784">
      <w:pPr>
        <w:pStyle w:val="FootnoteText"/>
        <w:tabs>
          <w:tab w:val="left" w:pos="284"/>
        </w:tabs>
        <w:ind w:left="284"/>
      </w:pPr>
      <w:r>
        <w:rPr>
          <w:rStyle w:val="FootnoteReference"/>
        </w:rPr>
        <w:footnoteRef/>
      </w:r>
      <w:r>
        <w:t>Coordonner avec l’Article 23 des IC, “Ouverture des plis” et le DPAO.</w:t>
      </w:r>
    </w:p>
  </w:footnote>
  <w:footnote w:id="28">
    <w:p w14:paraId="19048F38" w14:textId="56F50757" w:rsidR="003E704C" w:rsidRPr="00454552" w:rsidRDefault="003E704C">
      <w:pPr>
        <w:pStyle w:val="FootnoteText"/>
      </w:pPr>
      <w:r w:rsidRPr="00454552">
        <w:rPr>
          <w:rStyle w:val="FootnoteReference"/>
        </w:rPr>
        <w:footnoteRef/>
      </w:r>
      <w:r w:rsidRPr="00454552">
        <w:t xml:space="preserve"> On pourra fixer ce pourcentage entre 10 et 20 % du montant global</w:t>
      </w:r>
    </w:p>
  </w:footnote>
  <w:footnote w:id="29">
    <w:p w14:paraId="3C108643" w14:textId="389B714D" w:rsidR="003E704C" w:rsidRDefault="003E704C">
      <w:pPr>
        <w:pStyle w:val="FootnoteText"/>
      </w:pPr>
      <w:r w:rsidRPr="00454552">
        <w:rPr>
          <w:rStyle w:val="FootnoteReference"/>
        </w:rPr>
        <w:footnoteRef/>
      </w:r>
      <w:r w:rsidRPr="00454552">
        <w:t xml:space="preserve"> Le mandataire d’un groupement devra satisfaire ce critère entre 50 et 60 % du montant global exigé</w:t>
      </w:r>
    </w:p>
  </w:footnote>
  <w:footnote w:id="30">
    <w:p w14:paraId="7D901ADA" w14:textId="77777777" w:rsidR="003E704C" w:rsidRPr="008B2065" w:rsidRDefault="003E704C" w:rsidP="000C5AED">
      <w:pPr>
        <w:pStyle w:val="FootnoteText"/>
      </w:pPr>
      <w:r>
        <w:rPr>
          <w:rStyle w:val="FootnoteReference"/>
        </w:rPr>
        <w:footnoteRef/>
      </w:r>
      <w:r>
        <w:t xml:space="preserve"> On entend par prestations similaires des prestations identiques en nature, montant, taille physique, complexité, méthodes/technologies, etc. </w:t>
      </w:r>
    </w:p>
  </w:footnote>
  <w:footnote w:id="31">
    <w:p w14:paraId="36942084" w14:textId="77777777" w:rsidR="003E704C" w:rsidRDefault="003E704C" w:rsidP="000C5AED">
      <w:pPr>
        <w:pStyle w:val="FootnoteText"/>
        <w:tabs>
          <w:tab w:val="left" w:pos="360"/>
        </w:tabs>
        <w:ind w:left="360" w:hanging="360"/>
      </w:pPr>
      <w:r>
        <w:rPr>
          <w:rStyle w:val="FootnoteReference"/>
        </w:rPr>
        <w:footnoteRef/>
      </w:r>
      <w:r>
        <w:t xml:space="preserve"> </w:t>
      </w:r>
      <w:r>
        <w:tab/>
        <w:t>Tableau à ajouter, le cas échéant, en indiquant les informations fournies par le Maître de l’Ouvrage ou à fournir par le Candidat (pourcentage en montant) pour les montants qui seront pris en compte dans l’évaluation des offres.</w:t>
      </w:r>
    </w:p>
  </w:footnote>
  <w:footnote w:id="32">
    <w:p w14:paraId="6630E3FA" w14:textId="77777777" w:rsidR="003E704C" w:rsidRDefault="003E704C" w:rsidP="00222538">
      <w:pPr>
        <w:pStyle w:val="FootnoteText"/>
        <w:tabs>
          <w:tab w:val="left" w:pos="360"/>
        </w:tabs>
        <w:ind w:left="360" w:hanging="360"/>
      </w:pPr>
      <w:r>
        <w:rPr>
          <w:rStyle w:val="FootnoteReference"/>
        </w:rPr>
        <w:footnoteRef/>
      </w:r>
      <w:r>
        <w:t xml:space="preserve"> </w:t>
      </w:r>
      <w:r>
        <w:tab/>
        <w:t>Le tableau récapitulatif reprend les montants des différents tableaux du Détail quantitatif et estimatif.  Le Maître de l’Ouvrage y spécifiera, le cas échéant, les montants à indiquer par lui-même ou à fournir par le Candidat et indiquera les montants à inclure ou à exclure du prix de l’offre ou du montant initial du marché.</w:t>
      </w:r>
    </w:p>
  </w:footnote>
  <w:footnote w:id="33">
    <w:p w14:paraId="7CA6EDDF" w14:textId="77777777" w:rsidR="003E704C" w:rsidRDefault="003E704C" w:rsidP="00222538">
      <w:pPr>
        <w:pStyle w:val="FootnoteText"/>
        <w:tabs>
          <w:tab w:val="left" w:pos="360"/>
        </w:tabs>
        <w:ind w:left="360" w:hanging="360"/>
      </w:pPr>
      <w:r>
        <w:rPr>
          <w:rStyle w:val="FootnoteReference"/>
        </w:rPr>
        <w:footnoteRef/>
      </w:r>
      <w:r>
        <w:t xml:space="preserve"> </w:t>
      </w:r>
      <w:r>
        <w:tab/>
        <w:t>Montant total y compris le résultat de l’application des pourcentages indiqués dans les tableaux correspondants.</w:t>
      </w:r>
    </w:p>
  </w:footnote>
  <w:footnote w:id="34">
    <w:p w14:paraId="67007827" w14:textId="77777777" w:rsidR="00180876" w:rsidRDefault="00180876" w:rsidP="00180876">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35">
    <w:p w14:paraId="2789873B" w14:textId="77777777" w:rsidR="003E704C" w:rsidRDefault="003E704C" w:rsidP="000C5AED">
      <w:pPr>
        <w:pStyle w:val="FootnoteText"/>
        <w:ind w:left="720" w:hanging="720"/>
        <w:rPr>
          <w:lang w:val="fr-CA"/>
        </w:rPr>
      </w:pPr>
      <w:r>
        <w:rPr>
          <w:rStyle w:val="FootnoteReference"/>
          <w:lang w:val="fr-CA"/>
        </w:rPr>
        <w:t>2</w:t>
      </w:r>
      <w:r>
        <w:rPr>
          <w:lang w:val="fr-CA"/>
        </w:rPr>
        <w:t xml:space="preserve"> </w:t>
      </w:r>
      <w:r>
        <w:rPr>
          <w:lang w:val="fr-CA"/>
        </w:rPr>
        <w:tab/>
        <w:t>En conformité avec l’option prévue à la note (1), les expressions « Cahier des clauses et conditions techniques générales » et « Cahier des clauses et conditions techniques particulières » peuvent être utilisées.</w:t>
      </w:r>
    </w:p>
  </w:footnote>
  <w:footnote w:id="36">
    <w:p w14:paraId="6215B0A8" w14:textId="77777777" w:rsidR="003E704C" w:rsidRDefault="003E704C" w:rsidP="000C5AED">
      <w:pPr>
        <w:pStyle w:val="FootnoteText"/>
        <w:tabs>
          <w:tab w:val="left" w:pos="360"/>
        </w:tabs>
        <w:ind w:left="360" w:hanging="360"/>
      </w:pPr>
      <w:r>
        <w:rPr>
          <w:rStyle w:val="FootnoteReference"/>
          <w:i/>
        </w:rPr>
        <w:footnoteRef/>
      </w:r>
      <w:r>
        <w:rPr>
          <w:i/>
        </w:rPr>
        <w:t xml:space="preserve"> </w:t>
      </w:r>
      <w:r>
        <w:rPr>
          <w:i/>
        </w:rPr>
        <w:tab/>
        <w:t>Le Garant doit Insérer un montant représentant l’avance sous forme de pourcentage du montant mentionné au Marché.</w:t>
      </w:r>
    </w:p>
  </w:footnote>
  <w:footnote w:id="37">
    <w:p w14:paraId="75270F25" w14:textId="61D43FF1" w:rsidR="003E704C" w:rsidRDefault="003E704C" w:rsidP="000C5AED">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38">
    <w:p w14:paraId="767CF0C7" w14:textId="77777777" w:rsidR="003E704C" w:rsidRDefault="003E704C" w:rsidP="000C5AED">
      <w:pPr>
        <w:pStyle w:val="FootnoteText"/>
        <w:tabs>
          <w:tab w:val="left" w:pos="360"/>
        </w:tabs>
        <w:ind w:left="360" w:hanging="360"/>
      </w:pPr>
      <w:r>
        <w:rPr>
          <w:rStyle w:val="FootnoteReference"/>
        </w:rPr>
        <w:footnoteRef/>
      </w:r>
      <w:r>
        <w:rPr>
          <w:i/>
        </w:rPr>
        <w:t xml:space="preserve"> </w:t>
      </w:r>
      <w:r>
        <w:rPr>
          <w:i/>
        </w:rPr>
        <w:tab/>
        <w:t>Le Garant doit Insérer un montant représentant l’avance sous forme de pourcentage du montant du Marché mentionné au Marché.</w:t>
      </w:r>
    </w:p>
  </w:footnote>
  <w:footnote w:id="39">
    <w:p w14:paraId="322E09B1" w14:textId="26A5F644" w:rsidR="003E704C" w:rsidRDefault="003E704C" w:rsidP="000C5AED">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40">
    <w:p w14:paraId="6EF03AC7" w14:textId="77777777" w:rsidR="003E704C" w:rsidRPr="000A112B" w:rsidRDefault="003E704C" w:rsidP="00456AB5">
      <w:pPr>
        <w:pStyle w:val="FootnoteText"/>
        <w:ind w:left="284" w:hanging="284"/>
        <w:rPr>
          <w:iCs/>
        </w:rPr>
      </w:pPr>
      <w:r w:rsidRPr="00DD6F80">
        <w:rPr>
          <w:rStyle w:val="FootnoteReference"/>
        </w:rPr>
        <w:footnoteRef/>
      </w:r>
      <w:r w:rsidRPr="000A112B">
        <w:tab/>
      </w:r>
      <w:r w:rsidRPr="000A112B">
        <w:rPr>
          <w:iCs/>
        </w:rPr>
        <w:t>Le Garant doit insérer le montant du Marché mentionné au Marché soit dans la (ou les) monnaie(s) mentionnée(s) au Marché, soit dans toute autre monnaie librement convertible acceptable par le Maître d’Ouvrage.</w:t>
      </w:r>
    </w:p>
  </w:footnote>
  <w:footnote w:id="41">
    <w:p w14:paraId="110BE1A7" w14:textId="77777777" w:rsidR="003E704C" w:rsidRPr="000A112B" w:rsidRDefault="003E704C" w:rsidP="00456AB5">
      <w:pPr>
        <w:pStyle w:val="FootnoteText"/>
        <w:tabs>
          <w:tab w:val="left" w:pos="360"/>
        </w:tabs>
        <w:ind w:left="284" w:hanging="284"/>
        <w:rPr>
          <w:iCs/>
        </w:rPr>
      </w:pPr>
      <w:r w:rsidRPr="007D49B0">
        <w:rPr>
          <w:rStyle w:val="FootnoteReference"/>
          <w:iCs/>
        </w:rPr>
        <w:footnoteRef/>
      </w:r>
      <w:r w:rsidRPr="000A112B">
        <w:rPr>
          <w:iCs/>
        </w:rPr>
        <w:t xml:space="preserve"> </w:t>
      </w:r>
      <w:r w:rsidRPr="000A112B">
        <w:rPr>
          <w:iCs/>
        </w:rPr>
        <w:tab/>
        <w:t xml:space="preserve">Insérer la date représentant vingt-huit jours suivant la date estimée de l’émission du certificat de garantie des travaux. Le Maître d’Ouvrage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Bénéficiaire, formulée avant l’expiration de la présente garantie, le Garant prolongera la durée de cette garantie pour une période ne dépassant pas </w:t>
      </w:r>
      <w:r w:rsidRPr="000A112B">
        <w:rPr>
          <w:i/>
        </w:rPr>
        <w:t>[six mois] [un an]</w:t>
      </w:r>
      <w:r w:rsidRPr="000A112B">
        <w:rPr>
          <w:iCs/>
        </w:rPr>
        <w:t>. Une telle extension ne sera accordée qu’une fois. »</w:t>
      </w:r>
    </w:p>
  </w:footnote>
  <w:footnote w:id="42">
    <w:p w14:paraId="7FBB66FB" w14:textId="77777777" w:rsidR="003E704C" w:rsidRPr="000A112B" w:rsidRDefault="003E704C" w:rsidP="00A200CC">
      <w:pPr>
        <w:pStyle w:val="FootnoteText"/>
        <w:rPr>
          <w:iCs/>
        </w:rPr>
      </w:pPr>
      <w:r w:rsidRPr="00DD6F80">
        <w:rPr>
          <w:rStyle w:val="FootnoteReference"/>
        </w:rPr>
        <w:footnoteRef/>
      </w:r>
      <w:r w:rsidRPr="000A112B">
        <w:tab/>
      </w:r>
      <w:r w:rsidRPr="000A112B">
        <w:rPr>
          <w:iCs/>
        </w:rPr>
        <w:t>Le 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43">
    <w:p w14:paraId="536AA47E" w14:textId="77777777" w:rsidR="003E704C" w:rsidRPr="00E6058C" w:rsidRDefault="003E704C" w:rsidP="00456AB5">
      <w:pPr>
        <w:pStyle w:val="FootnoteText"/>
        <w:tabs>
          <w:tab w:val="left" w:pos="360"/>
        </w:tabs>
        <w:ind w:left="284" w:hanging="284"/>
        <w:rPr>
          <w:iCs/>
        </w:rPr>
      </w:pPr>
      <w:r w:rsidRPr="00DD6F80">
        <w:rPr>
          <w:rStyle w:val="FootnoteReference"/>
        </w:rPr>
        <w:footnoteRef/>
      </w:r>
      <w:r w:rsidRPr="000A112B">
        <w:t xml:space="preserve"> </w:t>
      </w:r>
      <w:r w:rsidRPr="000A112B">
        <w:tab/>
      </w:r>
      <w:r w:rsidRPr="000A112B">
        <w:rPr>
          <w:iCs/>
        </w:rPr>
        <w:t xml:space="preserve">Insérer la date prévue pour la date d’expiration de la garantie de bonne exécution, à savoir </w:t>
      </w:r>
      <w:r>
        <w:rPr>
          <w:iCs/>
        </w:rPr>
        <w:t>un mois</w:t>
      </w:r>
      <w:r w:rsidRPr="000A112B">
        <w:rPr>
          <w:iCs/>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suivante : « Sur demande écrite du Maître d’Ouvrage formulée avant l’expiration de la présente garantie, le Garant prolongera la durée de cette garantie pour une période ne dépassant pas </w:t>
      </w:r>
      <w:r w:rsidRPr="000A112B">
        <w:rPr>
          <w:i/>
        </w:rPr>
        <w:t>[six mois] [un an]</w:t>
      </w:r>
      <w:r w:rsidRPr="000A112B">
        <w:rPr>
          <w:iCs/>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29777" w14:textId="77777777" w:rsidR="003E704C" w:rsidRPr="001B17AC" w:rsidRDefault="003E704C" w:rsidP="000C5AED">
    <w:pPr>
      <w:pStyle w:val="Header"/>
      <w:pBdr>
        <w:bottom w:val="single" w:sz="4" w:space="1" w:color="auto"/>
      </w:pBdr>
      <w:tabs>
        <w:tab w:val="right" w:pos="9360"/>
      </w:tabs>
    </w:pPr>
    <w:r w:rsidRPr="001B17AC">
      <w:rPr>
        <w:rStyle w:val="PageNumber"/>
      </w:rPr>
      <w:fldChar w:fldCharType="begin"/>
    </w:r>
    <w:r w:rsidRPr="001B17AC">
      <w:rPr>
        <w:rStyle w:val="PageNumber"/>
      </w:rPr>
      <w:instrText xml:space="preserve"> PAGE </w:instrText>
    </w:r>
    <w:r w:rsidRPr="001B17AC">
      <w:rPr>
        <w:rStyle w:val="PageNumber"/>
      </w:rPr>
      <w:fldChar w:fldCharType="separate"/>
    </w:r>
    <w:r>
      <w:rPr>
        <w:rStyle w:val="PageNumber"/>
        <w:noProof/>
      </w:rPr>
      <w:t>xvi</w:t>
    </w:r>
    <w:r w:rsidRPr="001B17AC">
      <w:rPr>
        <w:rStyle w:val="PageNumber"/>
      </w:rPr>
      <w:fldChar w:fldCharType="end"/>
    </w:r>
    <w:r>
      <w:rPr>
        <w:rStyle w:val="PageNumber"/>
      </w:rPr>
      <w:tab/>
    </w:r>
    <w:r>
      <w:t>Sommaire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16662201"/>
      <w:docPartObj>
        <w:docPartGallery w:val="Page Numbers (Top of Page)"/>
        <w:docPartUnique/>
      </w:docPartObj>
    </w:sdtPr>
    <w:sdtEndPr/>
    <w:sdtContent>
      <w:p w14:paraId="5AA2ADD5" w14:textId="21780F98" w:rsidR="003E704C" w:rsidRPr="00F51544" w:rsidRDefault="003E704C" w:rsidP="005E2FED">
        <w:pPr>
          <w:pStyle w:val="Header"/>
          <w:pBdr>
            <w:bottom w:val="single" w:sz="4" w:space="1" w:color="000000"/>
          </w:pBdr>
          <w:tabs>
            <w:tab w:val="right" w:pos="9000"/>
          </w:tabs>
          <w:rPr>
            <w:lang w:val="es-ES_tradnl"/>
          </w:rPr>
        </w:pPr>
        <w:proofErr w:type="spellStart"/>
        <w:r>
          <w:rPr>
            <w:lang w:val="es-ES_tradnl"/>
          </w:rPr>
          <w:t>Préface</w:t>
        </w:r>
        <w:proofErr w:type="spellEnd"/>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w:t>
        </w:r>
        <w:r w:rsidRPr="00F51544">
          <w:rPr>
            <w:lang w:val="es-ES_tradnl"/>
          </w:rPr>
          <w:fldChar w:fldCharType="end"/>
        </w:r>
      </w:p>
    </w:sdtContent>
  </w:sdt>
  <w:p w14:paraId="24C9ECDD" w14:textId="77777777" w:rsidR="003E704C" w:rsidRDefault="003E704C">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5799328"/>
      <w:docPartObj>
        <w:docPartGallery w:val="Page Numbers (Top of Page)"/>
        <w:docPartUnique/>
      </w:docPartObj>
    </w:sdtPr>
    <w:sdtEndPr/>
    <w:sdtContent>
      <w:p w14:paraId="461DDFE8" w14:textId="1B779528" w:rsidR="003E704C" w:rsidRPr="00F51544" w:rsidRDefault="003E704C" w:rsidP="005E2FED">
        <w:pPr>
          <w:pStyle w:val="Header"/>
          <w:pBdr>
            <w:bottom w:val="single" w:sz="4" w:space="1" w:color="000000"/>
          </w:pBdr>
          <w:tabs>
            <w:tab w:val="right" w:pos="9000"/>
          </w:tabs>
          <w:rPr>
            <w:lang w:val="es-ES_tradnl"/>
          </w:rPr>
        </w:pPr>
        <w:proofErr w:type="spellStart"/>
        <w:r>
          <w:rPr>
            <w:lang w:val="es-ES_tradnl"/>
          </w:rPr>
          <w:t>Sommaire</w:t>
        </w:r>
        <w:proofErr w:type="spellEnd"/>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w:t>
        </w:r>
        <w:r w:rsidRPr="00F51544">
          <w:rPr>
            <w:lang w:val="es-ES_tradnl"/>
          </w:rPr>
          <w:fldChar w:fldCharType="end"/>
        </w:r>
      </w:p>
    </w:sdtContent>
  </w:sdt>
  <w:p w14:paraId="0323ADA3" w14:textId="77777777" w:rsidR="003E704C" w:rsidRDefault="003E704C">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822534160"/>
      <w:docPartObj>
        <w:docPartGallery w:val="Page Numbers (Top of Page)"/>
        <w:docPartUnique/>
      </w:docPartObj>
    </w:sdtPr>
    <w:sdtEndPr/>
    <w:sdtContent>
      <w:p w14:paraId="4B0CB898" w14:textId="0723EE6E" w:rsidR="003E704C" w:rsidRPr="00F51544" w:rsidRDefault="003E704C" w:rsidP="005E2FED">
        <w:pPr>
          <w:pStyle w:val="Header"/>
          <w:pBdr>
            <w:bottom w:val="single" w:sz="4" w:space="1" w:color="000000"/>
          </w:pBdr>
          <w:tabs>
            <w:tab w:val="right" w:pos="9000"/>
          </w:tabs>
          <w:rPr>
            <w:lang w:val="es-ES_tradnl"/>
          </w:rPr>
        </w:pPr>
        <w:proofErr w:type="spellStart"/>
        <w:r>
          <w:rPr>
            <w:lang w:val="es-ES_tradnl"/>
          </w:rPr>
          <w:t>Sommaire</w:t>
        </w:r>
        <w:proofErr w:type="spellEnd"/>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w:t>
        </w:r>
        <w:r w:rsidRPr="00F51544">
          <w:rPr>
            <w:lang w:val="es-ES_tradnl"/>
          </w:rPr>
          <w:fldChar w:fldCharType="end"/>
        </w:r>
      </w:p>
    </w:sdtContent>
  </w:sdt>
  <w:p w14:paraId="54E37D75" w14:textId="77777777" w:rsidR="003E704C" w:rsidRDefault="003E704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73124718"/>
      <w:docPartObj>
        <w:docPartGallery w:val="Page Numbers (Top of Page)"/>
        <w:docPartUnique/>
      </w:docPartObj>
    </w:sdtPr>
    <w:sdtEndPr/>
    <w:sdtContent>
      <w:p w14:paraId="0CCCF2AA" w14:textId="76CE2712" w:rsidR="003E704C" w:rsidRPr="00F51544" w:rsidRDefault="003E704C" w:rsidP="00291ED9">
        <w:pPr>
          <w:pStyle w:val="Header"/>
          <w:pBdr>
            <w:bottom w:val="single" w:sz="4" w:space="1" w:color="000000"/>
          </w:pBdr>
          <w:tabs>
            <w:tab w:val="right" w:pos="9000"/>
          </w:tabs>
          <w:rPr>
            <w:lang w:val="es-ES_tradnl"/>
          </w:rPr>
        </w:pPr>
        <w:r>
          <w:rPr>
            <w:lang w:val="es-ES_tradnl"/>
          </w:rPr>
          <w:t xml:space="preserve">Dossier </w:t>
        </w:r>
        <w:proofErr w:type="spellStart"/>
        <w:r>
          <w:rPr>
            <w:lang w:val="es-ES_tradnl"/>
          </w:rPr>
          <w:t>d’Appel</w:t>
        </w:r>
        <w:proofErr w:type="spellEnd"/>
        <w:r>
          <w:rPr>
            <w:lang w:val="es-ES_tradnl"/>
          </w:rPr>
          <w:t xml:space="preserve"> </w:t>
        </w:r>
        <w:proofErr w:type="spellStart"/>
        <w:r>
          <w:rPr>
            <w:lang w:val="es-ES_tradnl"/>
          </w:rPr>
          <w:t>d’Offres</w:t>
        </w:r>
        <w:proofErr w:type="spellEnd"/>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ii</w:t>
        </w:r>
        <w:r w:rsidRPr="00F51544">
          <w:rPr>
            <w:lang w:val="es-ES_tradnl"/>
          </w:rPr>
          <w:fldChar w:fldCharType="end"/>
        </w:r>
      </w:p>
    </w:sdtContent>
  </w:sdt>
  <w:p w14:paraId="5275A209" w14:textId="77777777" w:rsidR="003E704C" w:rsidRDefault="003E704C">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315227052"/>
      <w:docPartObj>
        <w:docPartGallery w:val="Page Numbers (Top of Page)"/>
        <w:docPartUnique/>
      </w:docPartObj>
    </w:sdtPr>
    <w:sdtEndPr/>
    <w:sdtContent>
      <w:p w14:paraId="2F417144" w14:textId="2A902798" w:rsidR="003E704C" w:rsidRPr="00F51544" w:rsidRDefault="003E704C" w:rsidP="00291ED9">
        <w:pPr>
          <w:pStyle w:val="Header"/>
          <w:pBdr>
            <w:bottom w:val="single" w:sz="4" w:space="1" w:color="000000"/>
          </w:pBdr>
          <w:tabs>
            <w:tab w:val="right" w:pos="9000"/>
          </w:tabs>
          <w:rPr>
            <w:lang w:val="es-ES_tradnl"/>
          </w:rPr>
        </w:pPr>
        <w:proofErr w:type="spellStart"/>
        <w:r>
          <w:rPr>
            <w:lang w:val="es-ES_tradnl"/>
          </w:rPr>
          <w:t>Première</w:t>
        </w:r>
        <w:proofErr w:type="spellEnd"/>
        <w:r>
          <w:rPr>
            <w:lang w:val="es-ES_tradnl"/>
          </w:rPr>
          <w:t xml:space="preserve"> </w:t>
        </w:r>
        <w:proofErr w:type="spellStart"/>
        <w:r>
          <w:rPr>
            <w:lang w:val="es-ES_tradnl"/>
          </w:rPr>
          <w:t>partie</w:t>
        </w:r>
        <w:proofErr w:type="spellEnd"/>
        <w:r>
          <w:rPr>
            <w:lang w:val="es-ES_tradnl"/>
          </w:rPr>
          <w:t xml:space="preserve">: </w:t>
        </w:r>
        <w:proofErr w:type="spellStart"/>
        <w:r>
          <w:rPr>
            <w:lang w:val="es-ES_tradnl"/>
          </w:rPr>
          <w:t>Procédures</w:t>
        </w:r>
        <w:proofErr w:type="spellEnd"/>
        <w:r>
          <w:rPr>
            <w:lang w:val="es-ES_tradnl"/>
          </w:rPr>
          <w:t xml:space="preserve"> </w:t>
        </w:r>
        <w:proofErr w:type="spellStart"/>
        <w:r>
          <w:rPr>
            <w:lang w:val="es-ES_tradnl"/>
          </w:rPr>
          <w:t>d’appel</w:t>
        </w:r>
        <w:proofErr w:type="spellEnd"/>
        <w:r>
          <w:rPr>
            <w:lang w:val="es-ES_tradnl"/>
          </w:rPr>
          <w:t xml:space="preserve"> </w:t>
        </w:r>
        <w:proofErr w:type="spellStart"/>
        <w:r>
          <w:rPr>
            <w:lang w:val="es-ES_tradnl"/>
          </w:rPr>
          <w:t>d’offres</w:t>
        </w:r>
        <w:proofErr w:type="spellEnd"/>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t xml:space="preserve"> </w:t>
        </w:r>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ii</w:t>
        </w:r>
        <w:r w:rsidRPr="00F51544">
          <w:rPr>
            <w:lang w:val="es-ES_tradnl"/>
          </w:rPr>
          <w:fldChar w:fldCharType="end"/>
        </w:r>
      </w:p>
    </w:sdtContent>
  </w:sdt>
  <w:p w14:paraId="60014E6A" w14:textId="77777777" w:rsidR="003E704C" w:rsidRDefault="003E704C">
    <w:pPr>
      <w:pStyle w:val="Header"/>
      <w:jc w:val="righ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E57D8" w14:textId="77777777" w:rsidR="003E704C" w:rsidRDefault="003E704C" w:rsidP="000C5AE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386CB32A" w14:textId="77777777" w:rsidR="003E704C" w:rsidRDefault="003E704C">
    <w:pPr>
      <w:pStyle w:val="Header"/>
      <w:jc w:val="right"/>
    </w:pPr>
  </w:p>
  <w:p w14:paraId="3D2226DA" w14:textId="77777777" w:rsidR="003E704C" w:rsidRDefault="003E704C">
    <w:pPr>
      <w:pStyle w:val="Header"/>
      <w:pBdr>
        <w:bottom w:val="single" w:sz="4" w:space="1" w:color="auto"/>
      </w:pBdr>
      <w:ind w:right="72"/>
      <w:jc w:val="righ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09119079"/>
      <w:docPartObj>
        <w:docPartGallery w:val="Page Numbers (Top of Page)"/>
        <w:docPartUnique/>
      </w:docPartObj>
    </w:sdtPr>
    <w:sdtEndPr/>
    <w:sdtContent>
      <w:p w14:paraId="53F37A7A" w14:textId="5AD59710" w:rsidR="003E704C" w:rsidRPr="001057BC" w:rsidRDefault="003E704C" w:rsidP="00842E54">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I. Avis </w:t>
        </w:r>
        <w:proofErr w:type="spellStart"/>
        <w:r>
          <w:rPr>
            <w:lang w:val="es-ES_tradnl"/>
          </w:rPr>
          <w:t>d’appel</w:t>
        </w:r>
        <w:proofErr w:type="spellEnd"/>
        <w:r>
          <w:rPr>
            <w:lang w:val="es-ES_tradnl"/>
          </w:rPr>
          <w:t xml:space="preserve"> </w:t>
        </w:r>
        <w:proofErr w:type="spellStart"/>
        <w:r>
          <w:rPr>
            <w:lang w:val="es-ES_tradnl"/>
          </w:rPr>
          <w:t>d’offres</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154E1BE1" w14:textId="77777777" w:rsidR="003E704C" w:rsidRPr="00FA5AE2" w:rsidRDefault="003E704C" w:rsidP="00FA5AE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2129097"/>
      <w:docPartObj>
        <w:docPartGallery w:val="Page Numbers (Top of Page)"/>
        <w:docPartUnique/>
      </w:docPartObj>
    </w:sdtPr>
    <w:sdtEndPr/>
    <w:sdtContent>
      <w:p w14:paraId="7375B545" w14:textId="49EFD850" w:rsidR="003E704C" w:rsidRPr="001057BC" w:rsidRDefault="003E704C" w:rsidP="00842E54">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II. </w:t>
        </w:r>
        <w:proofErr w:type="spellStart"/>
        <w:r>
          <w:rPr>
            <w:lang w:val="es-ES_tradnl"/>
          </w:rPr>
          <w:t>Instructions</w:t>
        </w:r>
        <w:proofErr w:type="spellEnd"/>
        <w:r>
          <w:rPr>
            <w:lang w:val="es-ES_tradnl"/>
          </w:rPr>
          <w:t xml:space="preserve"> </w:t>
        </w:r>
        <w:proofErr w:type="spellStart"/>
        <w:r>
          <w:rPr>
            <w:lang w:val="es-ES_tradnl"/>
          </w:rPr>
          <w:t>aux</w:t>
        </w:r>
        <w:proofErr w:type="spellEnd"/>
        <w:r>
          <w:rPr>
            <w:lang w:val="es-ES_tradnl"/>
          </w:rPr>
          <w:t xml:space="preserve"> </w:t>
        </w:r>
        <w:proofErr w:type="spellStart"/>
        <w:r>
          <w:rPr>
            <w:lang w:val="es-ES_tradnl"/>
          </w:rPr>
          <w:t>candidats</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05B80AC9" w14:textId="77777777" w:rsidR="003E704C" w:rsidRPr="00FA5AE2" w:rsidRDefault="003E704C" w:rsidP="00FA5AE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424192586"/>
      <w:docPartObj>
        <w:docPartGallery w:val="Page Numbers (Top of Page)"/>
        <w:docPartUnique/>
      </w:docPartObj>
    </w:sdtPr>
    <w:sdtEndPr/>
    <w:sdtContent>
      <w:p w14:paraId="38FA9A9B" w14:textId="4BF524DD" w:rsidR="003E704C" w:rsidRPr="001057BC" w:rsidRDefault="003E704C" w:rsidP="00842E54">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III. </w:t>
        </w:r>
        <w:proofErr w:type="spellStart"/>
        <w:r>
          <w:rPr>
            <w:lang w:val="es-ES_tradnl"/>
          </w:rPr>
          <w:t>Données</w:t>
        </w:r>
        <w:proofErr w:type="spellEnd"/>
        <w:r>
          <w:rPr>
            <w:lang w:val="es-ES_tradnl"/>
          </w:rPr>
          <w:t xml:space="preserve"> </w:t>
        </w:r>
        <w:proofErr w:type="spellStart"/>
        <w:r>
          <w:rPr>
            <w:lang w:val="es-ES_tradnl"/>
          </w:rPr>
          <w:t>particulières</w:t>
        </w:r>
        <w:proofErr w:type="spellEnd"/>
        <w:r>
          <w:rPr>
            <w:lang w:val="es-ES_tradnl"/>
          </w:rPr>
          <w:t xml:space="preserve"> de </w:t>
        </w:r>
        <w:proofErr w:type="spellStart"/>
        <w:r>
          <w:rPr>
            <w:lang w:val="es-ES_tradnl"/>
          </w:rPr>
          <w:t>l’appel</w:t>
        </w:r>
        <w:proofErr w:type="spellEnd"/>
        <w:r>
          <w:rPr>
            <w:lang w:val="es-ES_tradnl"/>
          </w:rPr>
          <w:t xml:space="preserve"> </w:t>
        </w:r>
        <w:proofErr w:type="spellStart"/>
        <w:r>
          <w:rPr>
            <w:lang w:val="es-ES_tradnl"/>
          </w:rPr>
          <w:t>d’offres</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010A076D" w14:textId="77777777" w:rsidR="003E704C" w:rsidRPr="00FA5AE2" w:rsidRDefault="003E704C" w:rsidP="00FA5AE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82183195"/>
      <w:docPartObj>
        <w:docPartGallery w:val="Page Numbers (Top of Page)"/>
        <w:docPartUnique/>
      </w:docPartObj>
    </w:sdtPr>
    <w:sdtEndPr/>
    <w:sdtContent>
      <w:p w14:paraId="3D3A696B" w14:textId="4FA962DD" w:rsidR="003E704C" w:rsidRPr="001057BC" w:rsidRDefault="003E704C" w:rsidP="00842E54">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IV. </w:t>
        </w:r>
        <w:proofErr w:type="spellStart"/>
        <w:r>
          <w:rPr>
            <w:lang w:val="es-ES_tradnl"/>
          </w:rPr>
          <w:t>Critères</w:t>
        </w:r>
        <w:proofErr w:type="spellEnd"/>
        <w:r>
          <w:rPr>
            <w:lang w:val="es-ES_tradnl"/>
          </w:rPr>
          <w:t xml:space="preserve"> </w:t>
        </w:r>
        <w:proofErr w:type="spellStart"/>
        <w:r>
          <w:rPr>
            <w:lang w:val="es-ES_tradnl"/>
          </w:rPr>
          <w:t>d’évaluation</w:t>
        </w:r>
        <w:proofErr w:type="spellEnd"/>
        <w:r>
          <w:rPr>
            <w:lang w:val="es-ES_tradnl"/>
          </w:rPr>
          <w:t xml:space="preserve"> et de </w:t>
        </w:r>
        <w:proofErr w:type="spellStart"/>
        <w:r>
          <w:rPr>
            <w:lang w:val="es-ES_tradnl"/>
          </w:rPr>
          <w:t>qualification</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04EB132E" w14:textId="77777777" w:rsidR="003E704C" w:rsidRPr="00FA5AE2" w:rsidRDefault="003E704C" w:rsidP="00FA5AE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779609680"/>
      <w:docPartObj>
        <w:docPartGallery w:val="Page Numbers (Top of Page)"/>
        <w:docPartUnique/>
      </w:docPartObj>
    </w:sdtPr>
    <w:sdtEndPr/>
    <w:sdtContent>
      <w:p w14:paraId="73C82011" w14:textId="4EEFA973" w:rsidR="003E704C" w:rsidRPr="001057BC" w:rsidRDefault="003E704C" w:rsidP="00842E54">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V. </w:t>
        </w:r>
        <w:proofErr w:type="spellStart"/>
        <w:r>
          <w:rPr>
            <w:lang w:val="es-ES_tradnl"/>
          </w:rPr>
          <w:t>Formulaires</w:t>
        </w:r>
        <w:proofErr w:type="spellEnd"/>
        <w:r>
          <w:rPr>
            <w:lang w:val="es-ES_tradnl"/>
          </w:rPr>
          <w:t xml:space="preserve"> de </w:t>
        </w:r>
        <w:proofErr w:type="spellStart"/>
        <w:r>
          <w:rPr>
            <w:lang w:val="es-ES_tradnl"/>
          </w:rPr>
          <w:t>soumission</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71</w:t>
        </w:r>
        <w:r w:rsidRPr="00F51544">
          <w:rPr>
            <w:lang w:val="es-ES_tradnl"/>
          </w:rPr>
          <w:fldChar w:fldCharType="end"/>
        </w:r>
      </w:p>
    </w:sdtContent>
  </w:sdt>
  <w:p w14:paraId="5F832149" w14:textId="77777777" w:rsidR="003E704C" w:rsidRPr="00FA5AE2" w:rsidRDefault="003E704C" w:rsidP="00FA5AE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7C24C" w14:textId="77777777" w:rsidR="003E704C" w:rsidRDefault="003E704C" w:rsidP="000C5AED">
    <w:pPr>
      <w:pStyle w:val="Header"/>
      <w:framePr w:wrap="around" w:vAnchor="text" w:hAnchor="margin" w:xAlign="center"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84</w:t>
    </w:r>
    <w:r>
      <w:rPr>
        <w:rStyle w:val="PageNumber"/>
      </w:rPr>
      <w:fldChar w:fldCharType="end"/>
    </w:r>
  </w:p>
  <w:p w14:paraId="0CB5CBAF" w14:textId="77777777" w:rsidR="003E704C" w:rsidRDefault="003E704C" w:rsidP="000C5AED">
    <w:pPr>
      <w:pStyle w:val="Header"/>
      <w:pBdr>
        <w:bottom w:val="single" w:sz="4" w:space="1" w:color="auto"/>
      </w:pBdr>
      <w:ind w:right="72"/>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61591718"/>
      <w:docPartObj>
        <w:docPartGallery w:val="Page Numbers (Top of Page)"/>
        <w:docPartUnique/>
      </w:docPartObj>
    </w:sdtPr>
    <w:sdtEndPr/>
    <w:sdtContent>
      <w:p w14:paraId="51410C2E" w14:textId="39193A3A" w:rsidR="003E704C" w:rsidRPr="00DF4ADF" w:rsidRDefault="003E704C" w:rsidP="00DF4ADF">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V. </w:t>
        </w:r>
        <w:proofErr w:type="spellStart"/>
        <w:r>
          <w:rPr>
            <w:lang w:val="es-ES_tradnl"/>
          </w:rPr>
          <w:t>Formulaires</w:t>
        </w:r>
        <w:proofErr w:type="spellEnd"/>
        <w:r>
          <w:rPr>
            <w:lang w:val="es-ES_tradnl"/>
          </w:rPr>
          <w:t xml:space="preserve"> de </w:t>
        </w:r>
        <w:proofErr w:type="spellStart"/>
        <w:r>
          <w:rPr>
            <w:lang w:val="es-ES_tradnl"/>
          </w:rPr>
          <w:t>soumission</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83</w:t>
        </w:r>
        <w:r w:rsidRPr="00F51544">
          <w:rPr>
            <w:lang w:val="es-ES_tradnl"/>
          </w:rPr>
          <w:fldChar w:fldCharType="end"/>
        </w:r>
      </w:p>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46764399"/>
      <w:docPartObj>
        <w:docPartGallery w:val="Page Numbers (Top of Page)"/>
        <w:docPartUnique/>
      </w:docPartObj>
    </w:sdtPr>
    <w:sdtEndPr/>
    <w:sdtContent>
      <w:p w14:paraId="6F5475A0" w14:textId="71AB64C4" w:rsidR="003E704C" w:rsidRPr="00DF4ADF" w:rsidRDefault="003E704C" w:rsidP="00DF4ADF">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V. </w:t>
        </w:r>
        <w:proofErr w:type="spellStart"/>
        <w:r>
          <w:rPr>
            <w:lang w:val="es-ES_tradnl"/>
          </w:rPr>
          <w:t>Formulaires</w:t>
        </w:r>
        <w:proofErr w:type="spellEnd"/>
        <w:r>
          <w:rPr>
            <w:lang w:val="es-ES_tradnl"/>
          </w:rPr>
          <w:t xml:space="preserve"> de </w:t>
        </w:r>
        <w:proofErr w:type="spellStart"/>
        <w:r>
          <w:rPr>
            <w:lang w:val="es-ES_tradnl"/>
          </w:rPr>
          <w:t>soumission</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78</w:t>
        </w:r>
        <w:r w:rsidRPr="00F51544">
          <w:rPr>
            <w:lang w:val="es-ES_tradnl"/>
          </w:rPr>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9730E" w14:textId="77777777" w:rsidR="003E704C" w:rsidRDefault="003E704C" w:rsidP="000C5AED">
    <w:pPr>
      <w:pStyle w:val="Header"/>
      <w:framePr w:wrap="around" w:vAnchor="text" w:hAnchor="margin" w:xAlign="center"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88</w:t>
    </w:r>
    <w:r>
      <w:rPr>
        <w:rStyle w:val="PageNumber"/>
      </w:rPr>
      <w:fldChar w:fldCharType="end"/>
    </w:r>
  </w:p>
  <w:p w14:paraId="7BAF9EF3" w14:textId="77777777" w:rsidR="003E704C" w:rsidRDefault="003E704C" w:rsidP="000C5AED">
    <w:pPr>
      <w:pStyle w:val="Header"/>
      <w:pBdr>
        <w:bottom w:val="single" w:sz="4" w:space="1" w:color="auto"/>
      </w:pBd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86976791"/>
      <w:docPartObj>
        <w:docPartGallery w:val="Page Numbers (Top of Page)"/>
        <w:docPartUnique/>
      </w:docPartObj>
    </w:sdtPr>
    <w:sdtEndPr/>
    <w:sdtContent>
      <w:p w14:paraId="4CBEBF7B" w14:textId="22B00C0D" w:rsidR="003E704C" w:rsidRPr="00B3603F" w:rsidRDefault="003E704C" w:rsidP="00B3603F">
        <w:pPr>
          <w:pStyle w:val="Header"/>
          <w:pBdr>
            <w:bottom w:val="single" w:sz="4" w:space="1" w:color="000000"/>
          </w:pBdr>
          <w:tabs>
            <w:tab w:val="right" w:pos="9000"/>
          </w:tabs>
          <w:rPr>
            <w:lang w:val="es-ES_tradnl"/>
          </w:rPr>
        </w:pPr>
        <w:proofErr w:type="spellStart"/>
        <w:r>
          <w:rPr>
            <w:lang w:val="es-ES_tradnl"/>
          </w:rPr>
          <w:t>Deuxième</w:t>
        </w:r>
        <w:proofErr w:type="spellEnd"/>
        <w:r>
          <w:rPr>
            <w:lang w:val="es-ES_tradnl"/>
          </w:rPr>
          <w:t xml:space="preserve"> </w:t>
        </w:r>
        <w:proofErr w:type="spellStart"/>
        <w:r>
          <w:rPr>
            <w:lang w:val="es-ES_tradnl"/>
          </w:rPr>
          <w:t>partie</w:t>
        </w:r>
        <w:proofErr w:type="spellEnd"/>
        <w:r>
          <w:rPr>
            <w:lang w:val="es-ES_tradnl"/>
          </w:rPr>
          <w:t xml:space="preserve">: </w:t>
        </w:r>
        <w:proofErr w:type="spellStart"/>
        <w:r>
          <w:rPr>
            <w:lang w:val="es-ES_tradnl"/>
          </w:rPr>
          <w:t>Spécification</w:t>
        </w:r>
        <w:proofErr w:type="spellEnd"/>
        <w:r>
          <w:rPr>
            <w:lang w:val="es-ES_tradnl"/>
          </w:rPr>
          <w:t xml:space="preserve"> des </w:t>
        </w:r>
        <w:proofErr w:type="spellStart"/>
        <w:r>
          <w:rPr>
            <w:lang w:val="es-ES_tradnl"/>
          </w:rPr>
          <w:t>travaux</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87</w:t>
        </w:r>
        <w:r w:rsidRPr="00F51544">
          <w:rPr>
            <w:lang w:val="es-ES_tradnl"/>
          </w:rPr>
          <w:fldChar w:fldCharType="end"/>
        </w:r>
      </w:p>
    </w:sdtContent>
  </w:sdt>
  <w:p w14:paraId="4FCE0B4E" w14:textId="77777777" w:rsidR="003E704C" w:rsidRPr="00FA5AE2" w:rsidRDefault="003E704C" w:rsidP="00FA5AE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79920948"/>
      <w:docPartObj>
        <w:docPartGallery w:val="Page Numbers (Top of Page)"/>
        <w:docPartUnique/>
      </w:docPartObj>
    </w:sdtPr>
    <w:sdtEndPr/>
    <w:sdtContent>
      <w:p w14:paraId="70F297D6" w14:textId="6DD7B431" w:rsidR="003E704C" w:rsidRPr="00B3603F" w:rsidRDefault="003E704C" w:rsidP="00B3603F">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VI. </w:t>
        </w:r>
        <w:proofErr w:type="spellStart"/>
        <w:r>
          <w:rPr>
            <w:lang w:val="es-ES_tradnl"/>
          </w:rPr>
          <w:t>Cahier</w:t>
        </w:r>
        <w:proofErr w:type="spellEnd"/>
        <w:r>
          <w:rPr>
            <w:lang w:val="es-ES_tradnl"/>
          </w:rPr>
          <w:t xml:space="preserve"> des </w:t>
        </w:r>
        <w:proofErr w:type="spellStart"/>
        <w:r>
          <w:rPr>
            <w:lang w:val="es-ES_tradnl"/>
          </w:rPr>
          <w:t>clauses</w:t>
        </w:r>
        <w:proofErr w:type="spellEnd"/>
        <w:r>
          <w:rPr>
            <w:lang w:val="es-ES_tradnl"/>
          </w:rPr>
          <w:t xml:space="preserve"> </w:t>
        </w:r>
        <w:proofErr w:type="spellStart"/>
        <w:r>
          <w:rPr>
            <w:lang w:val="es-ES_tradnl"/>
          </w:rPr>
          <w:t>techniques</w:t>
        </w:r>
        <w:proofErr w:type="spellEnd"/>
        <w:r>
          <w:rPr>
            <w:lang w:val="es-ES_tradnl"/>
          </w:rPr>
          <w:t xml:space="preserve"> et </w:t>
        </w:r>
        <w:proofErr w:type="spellStart"/>
        <w:r>
          <w:rPr>
            <w:lang w:val="es-ES_tradnl"/>
          </w:rPr>
          <w:t>plans</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84</w:t>
        </w:r>
        <w:r w:rsidRPr="00F51544">
          <w:rPr>
            <w:lang w:val="es-ES_tradnl"/>
          </w:rPr>
          <w:fldChar w:fldCharType="end"/>
        </w:r>
      </w:p>
    </w:sdtContent>
  </w:sdt>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748536169"/>
      <w:docPartObj>
        <w:docPartGallery w:val="Page Numbers (Top of Page)"/>
        <w:docPartUnique/>
      </w:docPartObj>
    </w:sdtPr>
    <w:sdtEndPr/>
    <w:sdtContent>
      <w:p w14:paraId="19207F12" w14:textId="77777777" w:rsidR="003E704C" w:rsidRPr="00B3603F" w:rsidRDefault="003E704C" w:rsidP="00B3603F">
        <w:pPr>
          <w:pStyle w:val="Header"/>
          <w:pBdr>
            <w:bottom w:val="single" w:sz="4" w:space="1" w:color="000000"/>
          </w:pBdr>
          <w:tabs>
            <w:tab w:val="right" w:pos="9000"/>
          </w:tabs>
          <w:rPr>
            <w:lang w:val="es-ES_tradnl"/>
          </w:rPr>
        </w:pPr>
        <w:proofErr w:type="spellStart"/>
        <w:r>
          <w:rPr>
            <w:lang w:val="es-ES_tradnl"/>
          </w:rPr>
          <w:t>Section</w:t>
        </w:r>
        <w:proofErr w:type="spellEnd"/>
        <w:r>
          <w:rPr>
            <w:lang w:val="es-ES_tradnl"/>
          </w:rPr>
          <w:t xml:space="preserve"> VI. </w:t>
        </w:r>
        <w:proofErr w:type="spellStart"/>
        <w:r>
          <w:rPr>
            <w:lang w:val="es-ES_tradnl"/>
          </w:rPr>
          <w:t>Cahier</w:t>
        </w:r>
        <w:proofErr w:type="spellEnd"/>
        <w:r>
          <w:rPr>
            <w:lang w:val="es-ES_tradnl"/>
          </w:rPr>
          <w:t xml:space="preserve"> des </w:t>
        </w:r>
        <w:proofErr w:type="spellStart"/>
        <w:r>
          <w:rPr>
            <w:lang w:val="es-ES_tradnl"/>
          </w:rPr>
          <w:t>clauses</w:t>
        </w:r>
        <w:proofErr w:type="spellEnd"/>
        <w:r>
          <w:rPr>
            <w:lang w:val="es-ES_tradnl"/>
          </w:rPr>
          <w:t xml:space="preserve"> </w:t>
        </w:r>
        <w:proofErr w:type="spellStart"/>
        <w:r>
          <w:rPr>
            <w:lang w:val="es-ES_tradnl"/>
          </w:rPr>
          <w:t>techniques</w:t>
        </w:r>
        <w:proofErr w:type="spellEnd"/>
        <w:r>
          <w:rPr>
            <w:lang w:val="es-ES_tradnl"/>
          </w:rPr>
          <w:t xml:space="preserve"> et </w:t>
        </w:r>
        <w:proofErr w:type="spellStart"/>
        <w:r>
          <w:rPr>
            <w:lang w:val="es-ES_tradnl"/>
          </w:rPr>
          <w:t>plans</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87</w:t>
        </w:r>
        <w:r w:rsidRPr="00F51544">
          <w:rPr>
            <w:lang w:val="es-ES_tradnl"/>
          </w:rPr>
          <w:fldChar w:fldCharType="end"/>
        </w:r>
      </w:p>
    </w:sdtContent>
  </w:sdt>
  <w:p w14:paraId="0EB78F2A" w14:textId="77777777" w:rsidR="003E704C" w:rsidRPr="00FA5AE2" w:rsidRDefault="003E704C" w:rsidP="00FA5AE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39892120"/>
      <w:docPartObj>
        <w:docPartGallery w:val="Page Numbers (Top of Page)"/>
        <w:docPartUnique/>
      </w:docPartObj>
    </w:sdtPr>
    <w:sdtEndPr/>
    <w:sdtContent>
      <w:p w14:paraId="37D1FBA2" w14:textId="43C5D3FD" w:rsidR="003E704C" w:rsidRPr="00DF4ADF" w:rsidRDefault="003E704C" w:rsidP="006D75AE">
        <w:pPr>
          <w:pStyle w:val="Header"/>
          <w:pBdr>
            <w:bottom w:val="single" w:sz="4" w:space="1" w:color="000000"/>
          </w:pBdr>
          <w:tabs>
            <w:tab w:val="right" w:pos="9000"/>
          </w:tabs>
          <w:rPr>
            <w:lang w:val="es-ES_tradnl"/>
          </w:rPr>
        </w:pPr>
        <w:proofErr w:type="spellStart"/>
        <w:r>
          <w:rPr>
            <w:lang w:val="es-ES_tradnl"/>
          </w:rPr>
          <w:t>Trois</w:t>
        </w:r>
        <w:r w:rsidRPr="00B3603F">
          <w:rPr>
            <w:lang w:val="es-ES_tradnl"/>
          </w:rPr>
          <w:t>ième</w:t>
        </w:r>
        <w:proofErr w:type="spellEnd"/>
        <w:r w:rsidRPr="00B3603F">
          <w:rPr>
            <w:lang w:val="es-ES_tradnl"/>
          </w:rPr>
          <w:t xml:space="preserve"> </w:t>
        </w:r>
        <w:proofErr w:type="spellStart"/>
        <w:proofErr w:type="gramStart"/>
        <w:r w:rsidRPr="00B3603F">
          <w:rPr>
            <w:lang w:val="es-ES_tradnl"/>
          </w:rPr>
          <w:t>partie</w:t>
        </w:r>
        <w:proofErr w:type="spellEnd"/>
        <w:r w:rsidRPr="00B3603F">
          <w:rPr>
            <w:lang w:val="es-ES_tradnl"/>
          </w:rPr>
          <w:t xml:space="preserve"> :</w:t>
        </w:r>
        <w:proofErr w:type="gramEnd"/>
        <w:r w:rsidRPr="00B3603F">
          <w:rPr>
            <w:lang w:val="es-ES_tradnl"/>
          </w:rPr>
          <w:t xml:space="preserve"> </w:t>
        </w:r>
        <w:r>
          <w:rPr>
            <w:lang w:val="es-ES_tradnl"/>
          </w:rPr>
          <w:t xml:space="preserve">Marché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85</w:t>
        </w:r>
        <w:r w:rsidRPr="00F51544">
          <w:rPr>
            <w:lang w:val="es-ES_tradnl"/>
          </w:rPr>
          <w:fldChar w:fldCharType="end"/>
        </w:r>
      </w:p>
    </w:sdtContent>
  </w:sdt>
  <w:p w14:paraId="297C4C2F" w14:textId="77777777" w:rsidR="003E704C" w:rsidRPr="00FA5AE2" w:rsidRDefault="003E704C" w:rsidP="00FA5AE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B2F46" w14:textId="77777777" w:rsidR="003E704C" w:rsidRPr="00B724A6" w:rsidRDefault="003E704C" w:rsidP="000C5AED">
    <w:pPr>
      <w:pStyle w:val="Header"/>
      <w:pBdr>
        <w:bottom w:val="single" w:sz="4" w:space="1" w:color="auto"/>
      </w:pBdr>
      <w:tabs>
        <w:tab w:val="right" w:pos="9360"/>
      </w:tabs>
    </w:pPr>
    <w:r>
      <w:rPr>
        <w:rStyle w:val="PageNumber"/>
      </w:rPr>
      <w:fldChar w:fldCharType="begin"/>
    </w:r>
    <w:r>
      <w:rPr>
        <w:rStyle w:val="PageNumber"/>
      </w:rPr>
      <w:instrText xml:space="preserve"> PAGE </w:instrText>
    </w:r>
    <w:r>
      <w:rPr>
        <w:rStyle w:val="PageNumber"/>
      </w:rPr>
      <w:fldChar w:fldCharType="separate"/>
    </w:r>
    <w:r>
      <w:rPr>
        <w:rStyle w:val="PageNumber"/>
        <w:noProof/>
      </w:rPr>
      <w:t>166</w:t>
    </w:r>
    <w:r>
      <w:rPr>
        <w:rStyle w:val="PageNumber"/>
      </w:rPr>
      <w:fldChar w:fldCharType="end"/>
    </w:r>
    <w:r>
      <w:rPr>
        <w:rStyle w:val="PageNumber"/>
      </w:rPr>
      <w:tab/>
    </w:r>
    <w:r>
      <w:t>Cahier des Clauses Administratives Particulières (CCAP)</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35487441"/>
      <w:docPartObj>
        <w:docPartGallery w:val="Page Numbers (Top of Page)"/>
        <w:docPartUnique/>
      </w:docPartObj>
    </w:sdtPr>
    <w:sdtEndPr/>
    <w:sdtContent>
      <w:p w14:paraId="1596C334" w14:textId="1201B6E7" w:rsidR="003E704C" w:rsidRPr="00B3603F" w:rsidRDefault="003E704C" w:rsidP="008104D2">
        <w:pPr>
          <w:pStyle w:val="Header"/>
          <w:pBdr>
            <w:bottom w:val="single" w:sz="4" w:space="1" w:color="000000"/>
          </w:pBdr>
          <w:tabs>
            <w:tab w:val="right" w:pos="9000"/>
          </w:tabs>
          <w:rPr>
            <w:lang w:val="es-ES_tradnl"/>
          </w:rPr>
        </w:pPr>
        <w:proofErr w:type="spellStart"/>
        <w:r w:rsidRPr="008104D2">
          <w:rPr>
            <w:lang w:val="es-ES_tradnl"/>
          </w:rPr>
          <w:t>Section</w:t>
        </w:r>
        <w:proofErr w:type="spellEnd"/>
        <w:r w:rsidRPr="008104D2">
          <w:rPr>
            <w:lang w:val="es-ES_tradnl"/>
          </w:rPr>
          <w:t xml:space="preserve"> VI</w:t>
        </w:r>
        <w:r>
          <w:rPr>
            <w:lang w:val="es-ES_tradnl"/>
          </w:rPr>
          <w:t>I</w:t>
        </w:r>
        <w:r w:rsidRPr="008104D2">
          <w:rPr>
            <w:lang w:val="es-ES_tradnl"/>
          </w:rPr>
          <w:t xml:space="preserve">.  </w:t>
        </w:r>
        <w:proofErr w:type="spellStart"/>
        <w:r w:rsidRPr="008104D2">
          <w:rPr>
            <w:lang w:val="es-ES_tradnl"/>
          </w:rPr>
          <w:t>Cahier</w:t>
        </w:r>
        <w:proofErr w:type="spellEnd"/>
        <w:r w:rsidRPr="008104D2">
          <w:rPr>
            <w:lang w:val="es-ES_tradnl"/>
          </w:rPr>
          <w:t xml:space="preserve"> des </w:t>
        </w:r>
        <w:proofErr w:type="spellStart"/>
        <w:r w:rsidRPr="008104D2">
          <w:rPr>
            <w:lang w:val="es-ES_tradnl"/>
          </w:rPr>
          <w:t>Clauses</w:t>
        </w:r>
        <w:proofErr w:type="spellEnd"/>
        <w:r w:rsidRPr="008104D2">
          <w:rPr>
            <w:lang w:val="es-ES_tradnl"/>
          </w:rPr>
          <w:t xml:space="preserve"> Administratives </w:t>
        </w:r>
        <w:proofErr w:type="spellStart"/>
        <w:r>
          <w:rPr>
            <w:lang w:val="es-ES_tradnl"/>
          </w:rPr>
          <w:t>Générales</w:t>
        </w:r>
        <w:proofErr w:type="spell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161</w:t>
        </w:r>
        <w:r w:rsidRPr="00F51544">
          <w:rPr>
            <w:lang w:val="es-ES_tradnl"/>
          </w:rPr>
          <w:fldChar w:fldCharType="end"/>
        </w:r>
      </w:p>
    </w:sdtContent>
  </w:sdt>
  <w:p w14:paraId="17F276B9" w14:textId="77777777" w:rsidR="003E704C" w:rsidRPr="00800F05" w:rsidRDefault="003E704C" w:rsidP="00800F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15977978"/>
      <w:docPartObj>
        <w:docPartGallery w:val="Page Numbers (Top of Page)"/>
        <w:docPartUnique/>
      </w:docPartObj>
    </w:sdtPr>
    <w:sdtEndPr/>
    <w:sdtContent>
      <w:p w14:paraId="7B091E6B" w14:textId="7600B833" w:rsidR="003E704C" w:rsidRPr="00B3603F" w:rsidRDefault="003E704C" w:rsidP="008104D2">
        <w:pPr>
          <w:pStyle w:val="Header"/>
          <w:pBdr>
            <w:bottom w:val="single" w:sz="4" w:space="1" w:color="000000"/>
          </w:pBdr>
          <w:tabs>
            <w:tab w:val="right" w:pos="9000"/>
          </w:tabs>
          <w:rPr>
            <w:lang w:val="es-ES_tradnl"/>
          </w:rPr>
        </w:pPr>
        <w:proofErr w:type="spellStart"/>
        <w:r w:rsidRPr="008104D2">
          <w:rPr>
            <w:lang w:val="es-ES_tradnl"/>
          </w:rPr>
          <w:t>Section</w:t>
        </w:r>
        <w:proofErr w:type="spellEnd"/>
        <w:r w:rsidRPr="008104D2">
          <w:rPr>
            <w:lang w:val="es-ES_tradnl"/>
          </w:rPr>
          <w:t xml:space="preserve"> VII.  </w:t>
        </w:r>
        <w:proofErr w:type="spellStart"/>
        <w:r w:rsidRPr="008104D2">
          <w:rPr>
            <w:lang w:val="es-ES_tradnl"/>
          </w:rPr>
          <w:t>Cahier</w:t>
        </w:r>
        <w:proofErr w:type="spellEnd"/>
        <w:r w:rsidRPr="008104D2">
          <w:rPr>
            <w:lang w:val="es-ES_tradnl"/>
          </w:rPr>
          <w:t xml:space="preserve"> des </w:t>
        </w:r>
        <w:proofErr w:type="spellStart"/>
        <w:r w:rsidRPr="008104D2">
          <w:rPr>
            <w:lang w:val="es-ES_tradnl"/>
          </w:rPr>
          <w:t>Clauses</w:t>
        </w:r>
        <w:proofErr w:type="spellEnd"/>
        <w:r w:rsidRPr="008104D2">
          <w:rPr>
            <w:lang w:val="es-ES_tradnl"/>
          </w:rPr>
          <w:t xml:space="preserve"> Administratives </w:t>
        </w:r>
        <w:proofErr w:type="spellStart"/>
        <w:r w:rsidRPr="008104D2">
          <w:rPr>
            <w:lang w:val="es-ES_tradnl"/>
          </w:rPr>
          <w:t>Particulières</w:t>
        </w:r>
        <w:proofErr w:type="spellEnd"/>
        <w:r w:rsidRPr="008104D2">
          <w:rPr>
            <w:lang w:val="es-ES_tradnl"/>
          </w:rPr>
          <w:t xml:space="preserve"> (</w:t>
        </w:r>
        <w:proofErr w:type="gramStart"/>
        <w:r w:rsidRPr="008104D2">
          <w:rPr>
            <w:lang w:val="es-ES_tradnl"/>
          </w:rPr>
          <w:t>CCAP)</w:t>
        </w:r>
        <w:r>
          <w:rPr>
            <w:lang w:val="es-ES_tradnl"/>
          </w:rPr>
          <w:t xml:space="preserve">   </w:t>
        </w:r>
        <w:proofErr w:type="gram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159</w:t>
        </w:r>
        <w:r w:rsidRPr="00F51544">
          <w:rPr>
            <w:lang w:val="es-ES_tradnl"/>
          </w:rPr>
          <w:fldChar w:fldCharType="end"/>
        </w:r>
      </w:p>
    </w:sdtContent>
  </w:sdt>
  <w:p w14:paraId="1C846BAB" w14:textId="77777777" w:rsidR="003E704C" w:rsidRPr="00FA5AE2" w:rsidRDefault="003E704C" w:rsidP="00FA5AE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59214620"/>
      <w:docPartObj>
        <w:docPartGallery w:val="Page Numbers (Top of Page)"/>
        <w:docPartUnique/>
      </w:docPartObj>
    </w:sdtPr>
    <w:sdtEndPr/>
    <w:sdtContent>
      <w:p w14:paraId="6215E580" w14:textId="52FFF6C6" w:rsidR="003E704C" w:rsidRPr="00B3603F" w:rsidRDefault="003E704C" w:rsidP="008104D2">
        <w:pPr>
          <w:pStyle w:val="Header"/>
          <w:pBdr>
            <w:bottom w:val="single" w:sz="4" w:space="1" w:color="000000"/>
          </w:pBdr>
          <w:tabs>
            <w:tab w:val="right" w:pos="9000"/>
          </w:tabs>
          <w:rPr>
            <w:lang w:val="es-ES_tradnl"/>
          </w:rPr>
        </w:pPr>
        <w:proofErr w:type="spellStart"/>
        <w:r w:rsidRPr="008104D2">
          <w:rPr>
            <w:lang w:val="es-ES_tradnl"/>
          </w:rPr>
          <w:t>Section</w:t>
        </w:r>
        <w:proofErr w:type="spellEnd"/>
        <w:r w:rsidRPr="008104D2">
          <w:rPr>
            <w:lang w:val="es-ES_tradnl"/>
          </w:rPr>
          <w:t xml:space="preserve"> VI</w:t>
        </w:r>
        <w:r>
          <w:rPr>
            <w:lang w:val="es-ES_tradnl"/>
          </w:rPr>
          <w:t>II</w:t>
        </w:r>
        <w:r w:rsidRPr="008104D2">
          <w:rPr>
            <w:lang w:val="es-ES_tradnl"/>
          </w:rPr>
          <w:t xml:space="preserve">.  </w:t>
        </w:r>
        <w:proofErr w:type="spellStart"/>
        <w:r w:rsidRPr="008104D2">
          <w:rPr>
            <w:lang w:val="es-ES_tradnl"/>
          </w:rPr>
          <w:t>Cahier</w:t>
        </w:r>
        <w:proofErr w:type="spellEnd"/>
        <w:r w:rsidRPr="008104D2">
          <w:rPr>
            <w:lang w:val="es-ES_tradnl"/>
          </w:rPr>
          <w:t xml:space="preserve"> des </w:t>
        </w:r>
        <w:proofErr w:type="spellStart"/>
        <w:r w:rsidRPr="008104D2">
          <w:rPr>
            <w:lang w:val="es-ES_tradnl"/>
          </w:rPr>
          <w:t>Clauses</w:t>
        </w:r>
        <w:proofErr w:type="spellEnd"/>
        <w:r w:rsidRPr="008104D2">
          <w:rPr>
            <w:lang w:val="es-ES_tradnl"/>
          </w:rPr>
          <w:t xml:space="preserve"> Administratives </w:t>
        </w:r>
        <w:proofErr w:type="spellStart"/>
        <w:r>
          <w:rPr>
            <w:lang w:val="es-ES_tradnl"/>
          </w:rPr>
          <w:t>Particulières</w:t>
        </w:r>
        <w:proofErr w:type="spellEnd"/>
        <w:r>
          <w:rPr>
            <w:lang w:val="es-ES_tradnl"/>
          </w:rPr>
          <w:t xml:space="preserve"> (</w:t>
        </w:r>
        <w:proofErr w:type="gramStart"/>
        <w:r>
          <w:rPr>
            <w:lang w:val="es-ES_tradnl"/>
          </w:rPr>
          <w:t xml:space="preserve">CCAP)   </w:t>
        </w:r>
        <w:proofErr w:type="gram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161</w:t>
        </w:r>
        <w:r w:rsidRPr="00F51544">
          <w:rPr>
            <w:lang w:val="es-ES_tradnl"/>
          </w:rPr>
          <w:fldChar w:fldCharType="end"/>
        </w:r>
      </w:p>
    </w:sdtContent>
  </w:sdt>
  <w:p w14:paraId="7D124C84" w14:textId="77777777" w:rsidR="003E704C" w:rsidRPr="00800F05" w:rsidRDefault="003E704C" w:rsidP="00800F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027555012"/>
      <w:docPartObj>
        <w:docPartGallery w:val="Page Numbers (Top of Page)"/>
        <w:docPartUnique/>
      </w:docPartObj>
    </w:sdtPr>
    <w:sdtEndPr/>
    <w:sdtContent>
      <w:p w14:paraId="18BB2A05" w14:textId="72A4E3C8" w:rsidR="003E704C" w:rsidRPr="00B3603F" w:rsidRDefault="003E704C" w:rsidP="003354CE">
        <w:pPr>
          <w:pStyle w:val="Header"/>
          <w:pBdr>
            <w:bottom w:val="single" w:sz="4" w:space="1" w:color="000000"/>
          </w:pBdr>
          <w:tabs>
            <w:tab w:val="right" w:pos="9000"/>
          </w:tabs>
          <w:rPr>
            <w:lang w:val="es-ES_tradnl"/>
          </w:rPr>
        </w:pPr>
        <w:proofErr w:type="spellStart"/>
        <w:r w:rsidRPr="008104D2">
          <w:rPr>
            <w:lang w:val="es-ES_tradnl"/>
          </w:rPr>
          <w:t>Section</w:t>
        </w:r>
        <w:proofErr w:type="spellEnd"/>
        <w:r w:rsidRPr="008104D2">
          <w:rPr>
            <w:lang w:val="es-ES_tradnl"/>
          </w:rPr>
          <w:t xml:space="preserve"> </w:t>
        </w:r>
        <w:r>
          <w:rPr>
            <w:lang w:val="es-ES_tradnl"/>
          </w:rPr>
          <w:t>IX</w:t>
        </w:r>
        <w:r w:rsidRPr="008104D2">
          <w:rPr>
            <w:lang w:val="es-ES_tradnl"/>
          </w:rPr>
          <w:t xml:space="preserve">.  </w:t>
        </w:r>
        <w:proofErr w:type="spellStart"/>
        <w:r w:rsidRPr="003354CE">
          <w:rPr>
            <w:lang w:val="es-ES_tradnl"/>
          </w:rPr>
          <w:t>Cahier</w:t>
        </w:r>
        <w:proofErr w:type="spellEnd"/>
        <w:r w:rsidRPr="003354CE">
          <w:rPr>
            <w:lang w:val="es-ES_tradnl"/>
          </w:rPr>
          <w:t xml:space="preserve"> des </w:t>
        </w:r>
        <w:proofErr w:type="spellStart"/>
        <w:r w:rsidRPr="003354CE">
          <w:rPr>
            <w:lang w:val="es-ES_tradnl"/>
          </w:rPr>
          <w:t>Clauses</w:t>
        </w:r>
        <w:proofErr w:type="spellEnd"/>
        <w:r w:rsidRPr="003354CE">
          <w:rPr>
            <w:lang w:val="es-ES_tradnl"/>
          </w:rPr>
          <w:t xml:space="preserve"> </w:t>
        </w:r>
        <w:proofErr w:type="spellStart"/>
        <w:r w:rsidRPr="003354CE">
          <w:rPr>
            <w:lang w:val="es-ES_tradnl"/>
          </w:rPr>
          <w:t>Environnementales</w:t>
        </w:r>
        <w:proofErr w:type="spellEnd"/>
        <w:r w:rsidRPr="003354CE">
          <w:rPr>
            <w:lang w:val="es-ES_tradnl"/>
          </w:rPr>
          <w:t xml:space="preserve"> et Sociales (</w:t>
        </w:r>
        <w:proofErr w:type="gramStart"/>
        <w:r w:rsidRPr="003354CE">
          <w:rPr>
            <w:lang w:val="es-ES_tradnl"/>
          </w:rPr>
          <w:t>CCES)</w:t>
        </w:r>
        <w:r>
          <w:rPr>
            <w:lang w:val="es-ES_tradnl"/>
          </w:rPr>
          <w:t xml:space="preserve">   </w:t>
        </w:r>
        <w:proofErr w:type="gramEnd"/>
        <w:r>
          <w:rPr>
            <w:lang w:val="es-ES_tradnl"/>
          </w:rPr>
          <w:t xml:space="preserve">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167</w:t>
        </w:r>
        <w:r w:rsidRPr="00F51544">
          <w:rPr>
            <w:lang w:val="es-ES_tradnl"/>
          </w:rPr>
          <w:fldChar w:fldCharType="end"/>
        </w:r>
      </w:p>
    </w:sdtContent>
  </w:sdt>
  <w:p w14:paraId="38378845" w14:textId="77777777" w:rsidR="003E704C" w:rsidRPr="00800F05" w:rsidRDefault="003E704C" w:rsidP="00800F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ECE7C" w14:textId="77777777" w:rsidR="003E704C" w:rsidRPr="00FA5AE2" w:rsidRDefault="003E704C" w:rsidP="00FA5AE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6097"/>
      <w:gridCol w:w="144"/>
      <w:gridCol w:w="3119"/>
    </w:tblGrid>
    <w:tr w:rsidR="003E704C" w:rsidRPr="008F5701" w14:paraId="4052990C" w14:textId="77777777" w:rsidTr="00DA0F07">
      <w:trPr>
        <w:trHeight w:val="720"/>
      </w:trPr>
      <w:tc>
        <w:tcPr>
          <w:tcW w:w="3256" w:type="pct"/>
        </w:tcPr>
        <w:p w14:paraId="5315860E" w14:textId="77777777" w:rsidR="003E704C" w:rsidRPr="008F5701" w:rsidRDefault="003E704C" w:rsidP="003875D5">
          <w:pPr>
            <w:pStyle w:val="Header"/>
          </w:pPr>
          <w:r w:rsidRPr="008F5701">
            <w:t>Plan de Gestion Environnementale et Sociale</w:t>
          </w:r>
        </w:p>
      </w:tc>
      <w:tc>
        <w:tcPr>
          <w:tcW w:w="77" w:type="pct"/>
        </w:tcPr>
        <w:p w14:paraId="7BC4A199" w14:textId="77777777" w:rsidR="003E704C" w:rsidRPr="008F5701" w:rsidRDefault="003E704C" w:rsidP="00FA5AE2">
          <w:pPr>
            <w:pStyle w:val="Header"/>
            <w:jc w:val="center"/>
          </w:pPr>
        </w:p>
      </w:tc>
      <w:tc>
        <w:tcPr>
          <w:tcW w:w="1666" w:type="pct"/>
        </w:tcPr>
        <w:p w14:paraId="4178549B" w14:textId="01977AE4" w:rsidR="003E704C" w:rsidRPr="008F5701" w:rsidRDefault="003E704C" w:rsidP="00FA5AE2">
          <w:pPr>
            <w:pStyle w:val="Header"/>
            <w:jc w:val="right"/>
          </w:pPr>
          <w:r w:rsidRPr="008F5701">
            <w:rPr>
              <w:sz w:val="24"/>
            </w:rPr>
            <w:fldChar w:fldCharType="begin"/>
          </w:r>
          <w:r w:rsidRPr="008F5701">
            <w:rPr>
              <w:sz w:val="24"/>
            </w:rPr>
            <w:instrText>PAGE   \* MERGEFORMAT</w:instrText>
          </w:r>
          <w:r w:rsidRPr="008F5701">
            <w:rPr>
              <w:sz w:val="24"/>
            </w:rPr>
            <w:fldChar w:fldCharType="separate"/>
          </w:r>
          <w:r>
            <w:rPr>
              <w:noProof/>
              <w:sz w:val="24"/>
            </w:rPr>
            <w:t>184</w:t>
          </w:r>
          <w:r w:rsidRPr="008F5701">
            <w:rPr>
              <w:sz w:val="24"/>
            </w:rPr>
            <w:fldChar w:fldCharType="end"/>
          </w:r>
        </w:p>
      </w:tc>
    </w:tr>
  </w:tbl>
  <w:p w14:paraId="3BC639ED" w14:textId="77777777" w:rsidR="003E704C" w:rsidRPr="00FA5AE2" w:rsidRDefault="003E704C" w:rsidP="00FA5AE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427564101"/>
      <w:docPartObj>
        <w:docPartGallery w:val="Page Numbers (Top of Page)"/>
        <w:docPartUnique/>
      </w:docPartObj>
    </w:sdtPr>
    <w:sdtEndPr/>
    <w:sdtContent>
      <w:p w14:paraId="2D53F76A" w14:textId="27B0B09F" w:rsidR="003E704C" w:rsidRPr="00B3603F" w:rsidRDefault="003E704C" w:rsidP="00D430AA">
        <w:pPr>
          <w:pStyle w:val="Header"/>
          <w:pBdr>
            <w:bottom w:val="single" w:sz="4" w:space="1" w:color="000000"/>
          </w:pBdr>
          <w:tabs>
            <w:tab w:val="right" w:pos="9000"/>
          </w:tabs>
          <w:rPr>
            <w:lang w:val="es-ES_tradnl"/>
          </w:rPr>
        </w:pPr>
        <w:proofErr w:type="spellStart"/>
        <w:r w:rsidRPr="008104D2">
          <w:rPr>
            <w:lang w:val="es-ES_tradnl"/>
          </w:rPr>
          <w:t>Section</w:t>
        </w:r>
        <w:proofErr w:type="spellEnd"/>
        <w:r w:rsidRPr="008104D2">
          <w:rPr>
            <w:lang w:val="es-ES_tradnl"/>
          </w:rPr>
          <w:t xml:space="preserve"> </w:t>
        </w:r>
        <w:r>
          <w:rPr>
            <w:lang w:val="es-ES_tradnl"/>
          </w:rPr>
          <w:t>X</w:t>
        </w:r>
        <w:r w:rsidRPr="008104D2">
          <w:rPr>
            <w:lang w:val="es-ES_tradnl"/>
          </w:rPr>
          <w:t xml:space="preserve">.  </w:t>
        </w:r>
        <w:proofErr w:type="spellStart"/>
        <w:r>
          <w:rPr>
            <w:lang w:val="es-ES_tradnl"/>
          </w:rPr>
          <w:t>Formulaires</w:t>
        </w:r>
        <w:proofErr w:type="spellEnd"/>
        <w:r>
          <w:rPr>
            <w:lang w:val="es-ES_tradnl"/>
          </w:rPr>
          <w:t xml:space="preserve"> du marché                                                                                                                      </w:t>
        </w:r>
        <w:r w:rsidRPr="00F51544">
          <w:rPr>
            <w:lang w:val="es-ES_tradnl"/>
          </w:rPr>
          <w:fldChar w:fldCharType="begin"/>
        </w:r>
        <w:r w:rsidRPr="00F51544">
          <w:rPr>
            <w:lang w:val="es-ES_tradnl"/>
          </w:rPr>
          <w:instrText xml:space="preserve"> PAGE   \* MERGEFORMAT </w:instrText>
        </w:r>
        <w:r w:rsidRPr="00F51544">
          <w:rPr>
            <w:lang w:val="es-ES_tradnl"/>
          </w:rPr>
          <w:fldChar w:fldCharType="separate"/>
        </w:r>
        <w:r>
          <w:rPr>
            <w:lang w:val="es-ES_tradnl"/>
          </w:rPr>
          <w:t>182</w:t>
        </w:r>
        <w:r w:rsidRPr="00F51544">
          <w:rPr>
            <w:lang w:val="es-ES_tradnl"/>
          </w:rPr>
          <w:fldChar w:fldCharType="end"/>
        </w:r>
      </w:p>
    </w:sdtContent>
  </w:sdt>
  <w:p w14:paraId="389815C4" w14:textId="77777777" w:rsidR="003E704C" w:rsidRPr="00800F05" w:rsidRDefault="003E704C" w:rsidP="00800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50B46B02"/>
    <w:lvl w:ilvl="0">
      <w:numFmt w:val="none"/>
      <w:lvlText w:val=""/>
      <w:lvlJc w:val="left"/>
    </w:lvl>
    <w:lvl w:ilvl="1">
      <w:numFmt w:val="none"/>
      <w:lvlText w:val=""/>
      <w:lvlJc w:val="left"/>
    </w:lvl>
    <w:lvl w:ilvl="2">
      <w:numFmt w:val="none"/>
      <w:lvlText w:val=""/>
      <w:lvlJc w:val="left"/>
    </w:lvl>
    <w:lvl w:ilvl="3">
      <w:start w:val="1"/>
      <w:numFmt w:val="lowerRoman"/>
      <w:pStyle w:val="Heading4"/>
      <w:lvlText w:val="(%4)"/>
      <w:legacy w:legacy="1" w:legacySpace="120" w:legacyIndent="648"/>
      <w:lvlJc w:val="left"/>
      <w:pPr>
        <w:ind w:left="1512" w:hanging="648"/>
      </w:pPr>
    </w:lvl>
    <w:lvl w:ilvl="4">
      <w:numFmt w:val="none"/>
      <w:lvlText w:val=""/>
      <w:lvlJc w:val="left"/>
    </w:lvl>
    <w:lvl w:ilvl="5">
      <w:start w:val="1"/>
      <w:numFmt w:val="decimal"/>
      <w:pStyle w:val="Heading6"/>
      <w:lvlText w:val=".%6"/>
      <w:legacy w:legacy="1" w:legacySpace="120" w:legacyIndent="1152"/>
      <w:lvlJc w:val="left"/>
      <w:pPr>
        <w:ind w:left="1152" w:hanging="1152"/>
      </w:pPr>
    </w:lvl>
    <w:lvl w:ilvl="6">
      <w:start w:val="1"/>
      <w:numFmt w:val="decimal"/>
      <w:pStyle w:val="Heading7"/>
      <w:lvlText w:val=".%6.%7"/>
      <w:legacy w:legacy="1" w:legacySpace="120" w:legacyIndent="1296"/>
      <w:lvlJc w:val="left"/>
      <w:pPr>
        <w:ind w:left="1296" w:hanging="1296"/>
      </w:pPr>
    </w:lvl>
    <w:lvl w:ilvl="7">
      <w:start w:val="1"/>
      <w:numFmt w:val="decimal"/>
      <w:pStyle w:val="Heading8"/>
      <w:lvlText w:val=".%6.%7.%8"/>
      <w:legacy w:legacy="1" w:legacySpace="120" w:legacyIndent="1440"/>
      <w:lvlJc w:val="left"/>
      <w:pPr>
        <w:ind w:left="1440" w:hanging="1440"/>
      </w:pPr>
    </w:lvl>
    <w:lvl w:ilvl="8">
      <w:start w:val="1"/>
      <w:numFmt w:val="decimal"/>
      <w:pStyle w:val="Heading9"/>
      <w:lvlText w:val=".%6.%7.%8.%9"/>
      <w:legacy w:legacy="1" w:legacySpace="120" w:legacyIndent="1584"/>
      <w:lvlJc w:val="left"/>
      <w:pPr>
        <w:ind w:left="1584" w:hanging="1584"/>
      </w:pPr>
    </w:lvl>
  </w:abstractNum>
  <w:abstractNum w:abstractNumId="1" w15:restartNumberingAfterBreak="0">
    <w:nsid w:val="002A7964"/>
    <w:multiLevelType w:val="hybridMultilevel"/>
    <w:tmpl w:val="B37411EA"/>
    <w:lvl w:ilvl="0" w:tplc="8368BD54">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46699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4851917"/>
    <w:multiLevelType w:val="singleLevel"/>
    <w:tmpl w:val="702CADEE"/>
    <w:lvl w:ilvl="0">
      <w:start w:val="1"/>
      <w:numFmt w:val="decimal"/>
      <w:lvlText w:val="%1."/>
      <w:legacy w:legacy="1" w:legacySpace="0" w:legacyIndent="720"/>
      <w:lvlJc w:val="left"/>
      <w:pPr>
        <w:ind w:left="720" w:hanging="720"/>
      </w:pPr>
    </w:lvl>
  </w:abstractNum>
  <w:abstractNum w:abstractNumId="4" w15:restartNumberingAfterBreak="0">
    <w:nsid w:val="06620F8F"/>
    <w:multiLevelType w:val="hybridMultilevel"/>
    <w:tmpl w:val="618256CA"/>
    <w:lvl w:ilvl="0" w:tplc="D7B60F12">
      <w:numFmt w:val="bullet"/>
      <w:lvlText w:val="-"/>
      <w:lvlJc w:val="left"/>
      <w:pPr>
        <w:ind w:left="720" w:hanging="360"/>
      </w:pPr>
      <w:rPr>
        <w:rFonts w:ascii="Arial Narrow" w:eastAsia="Times New Roman" w:hAnsi="Arial Narrow"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75C75CF"/>
    <w:multiLevelType w:val="hybridMultilevel"/>
    <w:tmpl w:val="A20055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82D441B"/>
    <w:multiLevelType w:val="hybridMultilevel"/>
    <w:tmpl w:val="A6604494"/>
    <w:lvl w:ilvl="0" w:tplc="04090001">
      <w:start w:val="1"/>
      <w:numFmt w:val="bullet"/>
      <w:lvlText w:val=""/>
      <w:lvlJc w:val="left"/>
      <w:pPr>
        <w:tabs>
          <w:tab w:val="num" w:pos="720"/>
        </w:tabs>
        <w:ind w:left="720" w:hanging="360"/>
      </w:pPr>
      <w:rPr>
        <w:rFonts w:ascii="Symbol" w:hAnsi="Symbol" w:hint="default"/>
      </w:rPr>
    </w:lvl>
    <w:lvl w:ilvl="1" w:tplc="56603B3A">
      <w:numFmt w:val="bullet"/>
      <w:lvlText w:val="-"/>
      <w:lvlJc w:val="left"/>
      <w:pPr>
        <w:tabs>
          <w:tab w:val="num" w:pos="1440"/>
        </w:tabs>
        <w:ind w:left="1440" w:hanging="360"/>
      </w:pPr>
      <w:rPr>
        <w:rFonts w:ascii="Tahoma" w:eastAsia="Times New Roman" w:hAnsi="Tahoma" w:cs="Tahom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1B715D"/>
    <w:multiLevelType w:val="hybridMultilevel"/>
    <w:tmpl w:val="404ACDA0"/>
    <w:lvl w:ilvl="0" w:tplc="FFFFFFFF">
      <w:start w:val="1"/>
      <w:numFmt w:val="lowerLetter"/>
      <w:lvlText w:val="%1)"/>
      <w:lvlJc w:val="left"/>
      <w:pPr>
        <w:ind w:left="1980" w:hanging="360"/>
      </w:pPr>
    </w:lvl>
    <w:lvl w:ilvl="1" w:tplc="FFFFFFFF" w:tentative="1">
      <w:start w:val="1"/>
      <w:numFmt w:val="lowerLetter"/>
      <w:lvlText w:val="%2."/>
      <w:lvlJc w:val="left"/>
      <w:pPr>
        <w:ind w:left="2700" w:hanging="360"/>
      </w:pPr>
    </w:lvl>
    <w:lvl w:ilvl="2" w:tplc="D1E03A06">
      <w:start w:val="1"/>
      <w:numFmt w:val="lowerLetter"/>
      <w:lvlText w:val="%3)"/>
      <w:lvlJc w:val="left"/>
      <w:pPr>
        <w:ind w:left="720" w:hanging="36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8" w15:restartNumberingAfterBreak="0">
    <w:nsid w:val="093D24CB"/>
    <w:multiLevelType w:val="hybridMultilevel"/>
    <w:tmpl w:val="B37411EA"/>
    <w:lvl w:ilvl="0" w:tplc="FFFFFFFF">
      <w:start w:val="1"/>
      <w:numFmt w:val="lowerLetter"/>
      <w:lvlText w:val="%1)"/>
      <w:lvlJc w:val="left"/>
      <w:pPr>
        <w:tabs>
          <w:tab w:val="num" w:pos="780"/>
        </w:tabs>
        <w:ind w:left="780" w:hanging="720"/>
      </w:pPr>
      <w:rPr>
        <w:rFonts w:hint="default"/>
        <w:b w:val="0"/>
        <w:i w:val="0"/>
      </w:rPr>
    </w:lvl>
    <w:lvl w:ilvl="1" w:tplc="FFFFFFFF">
      <w:start w:val="4"/>
      <w:numFmt w:val="decimal"/>
      <w:lvlText w:val="%2."/>
      <w:lvlJc w:val="left"/>
      <w:pPr>
        <w:tabs>
          <w:tab w:val="num" w:pos="1440"/>
        </w:tabs>
        <w:ind w:left="1440" w:hanging="360"/>
      </w:pPr>
      <w:rPr>
        <w:rFonts w:ascii="Arial" w:hAnsi="Arial" w:cs="Arial" w:hint="default"/>
        <w:b w:val="0"/>
        <w:sz w:val="22"/>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0D8D1031"/>
    <w:multiLevelType w:val="multilevel"/>
    <w:tmpl w:val="DAEE8E36"/>
    <w:lvl w:ilvl="0">
      <w:start w:val="3"/>
      <w:numFmt w:val="decimal"/>
      <w:lvlText w:val="%1"/>
      <w:lvlJc w:val="left"/>
      <w:pPr>
        <w:ind w:left="360" w:hanging="360"/>
      </w:pPr>
      <w:rPr>
        <w:rFonts w:hint="default"/>
        <w:b/>
      </w:rPr>
    </w:lvl>
    <w:lvl w:ilvl="1">
      <w:start w:val="1"/>
      <w:numFmt w:val="decimal"/>
      <w:lvlText w:val="%1.%2"/>
      <w:lvlJc w:val="left"/>
      <w:pPr>
        <w:ind w:left="3237" w:hanging="360"/>
      </w:pPr>
      <w:rPr>
        <w:rFonts w:hint="default"/>
        <w:b/>
      </w:rPr>
    </w:lvl>
    <w:lvl w:ilvl="2">
      <w:start w:val="1"/>
      <w:numFmt w:val="decimal"/>
      <w:lvlText w:val="%1.%2.%3"/>
      <w:lvlJc w:val="left"/>
      <w:pPr>
        <w:ind w:left="6474" w:hanging="720"/>
      </w:pPr>
      <w:rPr>
        <w:rFonts w:hint="default"/>
        <w:b/>
      </w:rPr>
    </w:lvl>
    <w:lvl w:ilvl="3">
      <w:start w:val="1"/>
      <w:numFmt w:val="decimal"/>
      <w:lvlText w:val="%1.%2.%3.%4"/>
      <w:lvlJc w:val="left"/>
      <w:pPr>
        <w:ind w:left="9351" w:hanging="720"/>
      </w:pPr>
      <w:rPr>
        <w:rFonts w:hint="default"/>
        <w:b/>
      </w:rPr>
    </w:lvl>
    <w:lvl w:ilvl="4">
      <w:start w:val="1"/>
      <w:numFmt w:val="decimal"/>
      <w:lvlText w:val="%1.%2.%3.%4.%5"/>
      <w:lvlJc w:val="left"/>
      <w:pPr>
        <w:ind w:left="12588" w:hanging="1080"/>
      </w:pPr>
      <w:rPr>
        <w:rFonts w:hint="default"/>
        <w:b/>
      </w:rPr>
    </w:lvl>
    <w:lvl w:ilvl="5">
      <w:start w:val="1"/>
      <w:numFmt w:val="decimal"/>
      <w:lvlText w:val="%1.%2.%3.%4.%5.%6"/>
      <w:lvlJc w:val="left"/>
      <w:pPr>
        <w:ind w:left="15465" w:hanging="1080"/>
      </w:pPr>
      <w:rPr>
        <w:rFonts w:hint="default"/>
        <w:b/>
      </w:rPr>
    </w:lvl>
    <w:lvl w:ilvl="6">
      <w:start w:val="1"/>
      <w:numFmt w:val="decimal"/>
      <w:lvlText w:val="%1.%2.%3.%4.%5.%6.%7"/>
      <w:lvlJc w:val="left"/>
      <w:pPr>
        <w:ind w:left="18702" w:hanging="1440"/>
      </w:pPr>
      <w:rPr>
        <w:rFonts w:hint="default"/>
        <w:b/>
      </w:rPr>
    </w:lvl>
    <w:lvl w:ilvl="7">
      <w:start w:val="1"/>
      <w:numFmt w:val="decimal"/>
      <w:lvlText w:val="%1.%2.%3.%4.%5.%6.%7.%8"/>
      <w:lvlJc w:val="left"/>
      <w:pPr>
        <w:ind w:left="21579" w:hanging="1440"/>
      </w:pPr>
      <w:rPr>
        <w:rFonts w:hint="default"/>
        <w:b/>
      </w:rPr>
    </w:lvl>
    <w:lvl w:ilvl="8">
      <w:start w:val="1"/>
      <w:numFmt w:val="decimal"/>
      <w:lvlText w:val="%1.%2.%3.%4.%5.%6.%7.%8.%9"/>
      <w:lvlJc w:val="left"/>
      <w:pPr>
        <w:ind w:left="24816" w:hanging="1800"/>
      </w:pPr>
      <w:rPr>
        <w:rFonts w:hint="default"/>
        <w:b/>
      </w:rPr>
    </w:lvl>
  </w:abstractNum>
  <w:abstractNum w:abstractNumId="11" w15:restartNumberingAfterBreak="0">
    <w:nsid w:val="0D9250BE"/>
    <w:multiLevelType w:val="hybridMultilevel"/>
    <w:tmpl w:val="893E71F0"/>
    <w:lvl w:ilvl="0" w:tplc="592EB238">
      <w:numFmt w:val="bullet"/>
      <w:lvlText w:val="-"/>
      <w:lvlJc w:val="left"/>
      <w:pPr>
        <w:ind w:left="1440" w:hanging="360"/>
      </w:pPr>
      <w:rPr>
        <w:rFonts w:ascii="Calibri" w:eastAsia="Calibri" w:hAnsi="Calibri"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0E145434"/>
    <w:multiLevelType w:val="multilevel"/>
    <w:tmpl w:val="2D1283A8"/>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0E981406"/>
    <w:multiLevelType w:val="hybridMultilevel"/>
    <w:tmpl w:val="C312174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3AB33A0"/>
    <w:multiLevelType w:val="hybridMultilevel"/>
    <w:tmpl w:val="A3CEB178"/>
    <w:lvl w:ilvl="0" w:tplc="2000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6" w15:restartNumberingAfterBreak="0">
    <w:nsid w:val="14C4563A"/>
    <w:multiLevelType w:val="hybridMultilevel"/>
    <w:tmpl w:val="43989E16"/>
    <w:lvl w:ilvl="0" w:tplc="2000000F">
      <w:start w:val="1"/>
      <w:numFmt w:val="decimal"/>
      <w:lvlText w:val="%1."/>
      <w:lvlJc w:val="left"/>
      <w:pPr>
        <w:ind w:left="720" w:hanging="360"/>
      </w:pPr>
    </w:lvl>
    <w:lvl w:ilvl="1" w:tplc="2000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4F95608"/>
    <w:multiLevelType w:val="hybridMultilevel"/>
    <w:tmpl w:val="F0D6C8C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169B762A"/>
    <w:multiLevelType w:val="hybridMultilevel"/>
    <w:tmpl w:val="B330E62E"/>
    <w:lvl w:ilvl="0" w:tplc="D1E03A06">
      <w:start w:val="1"/>
      <w:numFmt w:val="lowerLetter"/>
      <w:lvlText w:val="%1)"/>
      <w:legacy w:legacy="1" w:legacySpace="120" w:legacyIndent="360"/>
      <w:lvlJc w:val="left"/>
      <w:pPr>
        <w:ind w:left="1080" w:hanging="360"/>
      </w:pPr>
    </w:lvl>
    <w:lvl w:ilvl="1" w:tplc="29B0ADC4">
      <w:start w:val="1"/>
      <w:numFmt w:val="decimal"/>
      <w:lvlText w:val="%2"/>
      <w:lvlJc w:val="left"/>
      <w:pPr>
        <w:ind w:left="1790" w:hanging="71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8396B2F"/>
    <w:multiLevelType w:val="hybridMultilevel"/>
    <w:tmpl w:val="80F4AC20"/>
    <w:lvl w:ilvl="0" w:tplc="138E790A">
      <w:start w:val="1"/>
      <w:numFmt w:val="lowerLetter"/>
      <w:lvlText w:val="(%1)"/>
      <w:lvlJc w:val="left"/>
      <w:pPr>
        <w:ind w:left="782" w:hanging="360"/>
      </w:pPr>
    </w:lvl>
    <w:lvl w:ilvl="1" w:tplc="040C0019" w:tentative="1">
      <w:start w:val="1"/>
      <w:numFmt w:val="lowerLetter"/>
      <w:lvlText w:val="%2."/>
      <w:lvlJc w:val="left"/>
      <w:pPr>
        <w:ind w:left="1502" w:hanging="360"/>
      </w:pPr>
    </w:lvl>
    <w:lvl w:ilvl="2" w:tplc="040C001B" w:tentative="1">
      <w:start w:val="1"/>
      <w:numFmt w:val="lowerRoman"/>
      <w:lvlText w:val="%3."/>
      <w:lvlJc w:val="right"/>
      <w:pPr>
        <w:ind w:left="2222" w:hanging="180"/>
      </w:pPr>
    </w:lvl>
    <w:lvl w:ilvl="3" w:tplc="040C000F" w:tentative="1">
      <w:start w:val="1"/>
      <w:numFmt w:val="decimal"/>
      <w:lvlText w:val="%4."/>
      <w:lvlJc w:val="left"/>
      <w:pPr>
        <w:ind w:left="2942" w:hanging="360"/>
      </w:pPr>
    </w:lvl>
    <w:lvl w:ilvl="4" w:tplc="040C0019" w:tentative="1">
      <w:start w:val="1"/>
      <w:numFmt w:val="lowerLetter"/>
      <w:lvlText w:val="%5."/>
      <w:lvlJc w:val="left"/>
      <w:pPr>
        <w:ind w:left="3662" w:hanging="360"/>
      </w:pPr>
    </w:lvl>
    <w:lvl w:ilvl="5" w:tplc="040C001B" w:tentative="1">
      <w:start w:val="1"/>
      <w:numFmt w:val="lowerRoman"/>
      <w:lvlText w:val="%6."/>
      <w:lvlJc w:val="right"/>
      <w:pPr>
        <w:ind w:left="4382" w:hanging="180"/>
      </w:pPr>
    </w:lvl>
    <w:lvl w:ilvl="6" w:tplc="040C000F" w:tentative="1">
      <w:start w:val="1"/>
      <w:numFmt w:val="decimal"/>
      <w:lvlText w:val="%7."/>
      <w:lvlJc w:val="left"/>
      <w:pPr>
        <w:ind w:left="5102" w:hanging="360"/>
      </w:pPr>
    </w:lvl>
    <w:lvl w:ilvl="7" w:tplc="040C0019" w:tentative="1">
      <w:start w:val="1"/>
      <w:numFmt w:val="lowerLetter"/>
      <w:lvlText w:val="%8."/>
      <w:lvlJc w:val="left"/>
      <w:pPr>
        <w:ind w:left="5822" w:hanging="360"/>
      </w:pPr>
    </w:lvl>
    <w:lvl w:ilvl="8" w:tplc="040C001B" w:tentative="1">
      <w:start w:val="1"/>
      <w:numFmt w:val="lowerRoman"/>
      <w:lvlText w:val="%9."/>
      <w:lvlJc w:val="right"/>
      <w:pPr>
        <w:ind w:left="6542" w:hanging="180"/>
      </w:pPr>
    </w:lvl>
  </w:abstractNum>
  <w:abstractNum w:abstractNumId="20" w15:restartNumberingAfterBreak="0">
    <w:nsid w:val="187A2BB5"/>
    <w:multiLevelType w:val="hybridMultilevel"/>
    <w:tmpl w:val="2D36E1E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18D67308"/>
    <w:multiLevelType w:val="hybridMultilevel"/>
    <w:tmpl w:val="F5D6D230"/>
    <w:lvl w:ilvl="0" w:tplc="0D2CB198">
      <w:start w:val="1"/>
      <w:numFmt w:val="decimal"/>
      <w:lvlText w:val="%1)"/>
      <w:lvlJc w:val="left"/>
      <w:pPr>
        <w:ind w:left="643" w:hanging="360"/>
      </w:pPr>
      <w:rPr>
        <w:b w:val="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23" w15:restartNumberingAfterBreak="0">
    <w:nsid w:val="1A55522F"/>
    <w:multiLevelType w:val="multilevel"/>
    <w:tmpl w:val="02A0F5CE"/>
    <w:lvl w:ilvl="0">
      <w:start w:val="1"/>
      <w:numFmt w:val="decimal"/>
      <w:lvlText w:val="%1."/>
      <w:lvlJc w:val="left"/>
      <w:pPr>
        <w:tabs>
          <w:tab w:val="num" w:pos="720"/>
        </w:tabs>
        <w:ind w:left="720" w:hanging="720"/>
      </w:pPr>
      <w:rPr>
        <w:rFonts w:hint="default"/>
        <w:b w:val="0"/>
        <w:i w:val="0"/>
      </w:rPr>
    </w:lvl>
    <w:lvl w:ilvl="1">
      <w:start w:val="5"/>
      <w:numFmt w:val="decimal"/>
      <w:isLgl/>
      <w:lvlText w:val="%1.%2"/>
      <w:lvlJc w:val="left"/>
      <w:pPr>
        <w:ind w:left="99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24" w15:restartNumberingAfterBreak="0">
    <w:nsid w:val="1F360251"/>
    <w:multiLevelType w:val="multilevel"/>
    <w:tmpl w:val="4D3455A4"/>
    <w:name w:val="Mimi"/>
    <w:lvl w:ilvl="0">
      <w:start w:val="1"/>
      <w:numFmt w:val="decimal"/>
      <w:pStyle w:val="Heading1"/>
      <w:lvlText w:val="%1"/>
      <w:lvlJc w:val="left"/>
      <w:pPr>
        <w:ind w:left="432" w:hanging="432"/>
      </w:pPr>
      <w:rPr>
        <w:rFonts w:ascii="Arial Gras" w:hAnsi="Arial Gras" w:hint="default"/>
        <w:b/>
        <w:i w:val="0"/>
        <w:sz w:val="20"/>
        <w:szCs w:val="20"/>
      </w:rPr>
    </w:lvl>
    <w:lvl w:ilvl="1">
      <w:start w:val="1"/>
      <w:numFmt w:val="decimal"/>
      <w:pStyle w:val="Heading1"/>
      <w:lvlText w:val="%1.%2"/>
      <w:lvlJc w:val="left"/>
      <w:pPr>
        <w:ind w:left="576" w:hanging="576"/>
      </w:pPr>
      <w:rPr>
        <w:rFonts w:ascii="Arial" w:hAnsi="Arial" w:hint="default"/>
        <w:b w:val="0"/>
        <w:i w:val="0"/>
        <w:sz w:val="20"/>
        <w:szCs w:val="20"/>
      </w:rPr>
    </w:lvl>
    <w:lvl w:ilvl="2">
      <w:start w:val="1"/>
      <w:numFmt w:val="decimal"/>
      <w:lvlText w:val="%1.%2.%3"/>
      <w:lvlJc w:val="left"/>
      <w:pPr>
        <w:ind w:left="720" w:hanging="720"/>
      </w:pPr>
      <w:rPr>
        <w:rFonts w:ascii="Arial" w:hAnsi="Arial" w:hint="default"/>
        <w:b w:val="0"/>
        <w:i w:val="0"/>
        <w:sz w:val="20"/>
      </w:rPr>
    </w:lvl>
    <w:lvl w:ilvl="3">
      <w:start w:val="1"/>
      <w:numFmt w:val="decimal"/>
      <w:lvlText w:val="%1.%2.%3.%4"/>
      <w:lvlJc w:val="left"/>
      <w:pPr>
        <w:ind w:left="864" w:hanging="864"/>
      </w:pPr>
      <w:rPr>
        <w:rFonts w:ascii="Arial" w:hAnsi="Arial" w:hint="default"/>
        <w:b w:val="0"/>
        <w:i w:val="0"/>
        <w:sz w:val="20"/>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1F8B4EE8"/>
    <w:multiLevelType w:val="multilevel"/>
    <w:tmpl w:val="F77286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1FE42E1F"/>
    <w:multiLevelType w:val="multilevel"/>
    <w:tmpl w:val="217CE78C"/>
    <w:lvl w:ilvl="0">
      <w:start w:val="11"/>
      <w:numFmt w:val="decimal"/>
      <w:lvlText w:val="%1"/>
      <w:lvlJc w:val="left"/>
      <w:pPr>
        <w:ind w:left="600" w:hanging="600"/>
      </w:pPr>
      <w:rPr>
        <w:rFonts w:hint="default"/>
      </w:rPr>
    </w:lvl>
    <w:lvl w:ilvl="1">
      <w:start w:val="5"/>
      <w:numFmt w:val="decimal"/>
      <w:lvlText w:val="%1.%2"/>
      <w:lvlJc w:val="left"/>
      <w:pPr>
        <w:ind w:left="870" w:hanging="60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7" w15:restartNumberingAfterBreak="0">
    <w:nsid w:val="246A2652"/>
    <w:multiLevelType w:val="hybridMultilevel"/>
    <w:tmpl w:val="5F84AF18"/>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84D45FE"/>
    <w:multiLevelType w:val="hybridMultilevel"/>
    <w:tmpl w:val="A8788308"/>
    <w:lvl w:ilvl="0" w:tplc="FFFFFFFF">
      <w:start w:val="1"/>
      <w:numFmt w:val="lowerLetter"/>
      <w:lvlText w:val="%1)"/>
      <w:lvlJc w:val="left"/>
      <w:pPr>
        <w:ind w:left="1260" w:hanging="360"/>
      </w:pPr>
    </w:lvl>
    <w:lvl w:ilvl="1" w:tplc="FFFFFFFF" w:tentative="1">
      <w:start w:val="1"/>
      <w:numFmt w:val="lowerLetter"/>
      <w:lvlText w:val="%2."/>
      <w:lvlJc w:val="left"/>
      <w:pPr>
        <w:ind w:left="1980" w:hanging="360"/>
      </w:pPr>
    </w:lvl>
    <w:lvl w:ilvl="2" w:tplc="D1E03A06">
      <w:start w:val="1"/>
      <w:numFmt w:val="lowerLetter"/>
      <w:lvlText w:val="%3)"/>
      <w:lvlJc w:val="left"/>
      <w:pPr>
        <w:ind w:left="720" w:hanging="36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29" w15:restartNumberingAfterBreak="0">
    <w:nsid w:val="29FD0D84"/>
    <w:multiLevelType w:val="hybridMultilevel"/>
    <w:tmpl w:val="91EC7D4A"/>
    <w:lvl w:ilvl="0" w:tplc="24BA7AC6">
      <w:start w:val="1"/>
      <w:numFmt w:val="decimal"/>
      <w:lvlText w:val="%1."/>
      <w:lvlJc w:val="left"/>
      <w:pPr>
        <w:ind w:left="720" w:hanging="360"/>
      </w:pPr>
      <w:rPr>
        <w:b w:val="0"/>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30" w15:restartNumberingAfterBreak="0">
    <w:nsid w:val="2AF82B08"/>
    <w:multiLevelType w:val="hybridMultilevel"/>
    <w:tmpl w:val="2F24D2B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AFE19F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32"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2B8B1E32"/>
    <w:multiLevelType w:val="multilevel"/>
    <w:tmpl w:val="7E1431DE"/>
    <w:lvl w:ilvl="0">
      <w:start w:val="2"/>
      <w:numFmt w:val="decimal"/>
      <w:lvlText w:val="%1"/>
      <w:lvlJc w:val="left"/>
      <w:pPr>
        <w:ind w:left="360" w:hanging="360"/>
      </w:pPr>
      <w:rPr>
        <w:rFonts w:hint="default"/>
        <w:b/>
      </w:rPr>
    </w:lvl>
    <w:lvl w:ilvl="1">
      <w:start w:val="1"/>
      <w:numFmt w:val="decimal"/>
      <w:lvlText w:val="%1.%2"/>
      <w:lvlJc w:val="left"/>
      <w:pPr>
        <w:ind w:left="5397" w:hanging="360"/>
      </w:pPr>
      <w:rPr>
        <w:rFonts w:hint="default"/>
        <w:b/>
        <w:i w:val="0"/>
        <w:iCs/>
      </w:rPr>
    </w:lvl>
    <w:lvl w:ilvl="2">
      <w:start w:val="1"/>
      <w:numFmt w:val="decimal"/>
      <w:lvlText w:val="%1.%2.%3"/>
      <w:lvlJc w:val="left"/>
      <w:pPr>
        <w:ind w:left="10794" w:hanging="720"/>
      </w:pPr>
      <w:rPr>
        <w:rFonts w:hint="default"/>
        <w:b/>
      </w:rPr>
    </w:lvl>
    <w:lvl w:ilvl="3">
      <w:start w:val="1"/>
      <w:numFmt w:val="decimal"/>
      <w:lvlText w:val="%1.%2.%3.%4"/>
      <w:lvlJc w:val="left"/>
      <w:pPr>
        <w:ind w:left="15831" w:hanging="720"/>
      </w:pPr>
      <w:rPr>
        <w:rFonts w:hint="default"/>
        <w:b/>
      </w:rPr>
    </w:lvl>
    <w:lvl w:ilvl="4">
      <w:start w:val="1"/>
      <w:numFmt w:val="decimal"/>
      <w:lvlText w:val="%1.%2.%3.%4.%5"/>
      <w:lvlJc w:val="left"/>
      <w:pPr>
        <w:ind w:left="21228" w:hanging="1080"/>
      </w:pPr>
      <w:rPr>
        <w:rFonts w:hint="default"/>
        <w:b/>
      </w:rPr>
    </w:lvl>
    <w:lvl w:ilvl="5">
      <w:start w:val="1"/>
      <w:numFmt w:val="decimal"/>
      <w:lvlText w:val="%1.%2.%3.%4.%5.%6"/>
      <w:lvlJc w:val="left"/>
      <w:pPr>
        <w:ind w:left="26265" w:hanging="1080"/>
      </w:pPr>
      <w:rPr>
        <w:rFonts w:hint="default"/>
        <w:b/>
      </w:rPr>
    </w:lvl>
    <w:lvl w:ilvl="6">
      <w:start w:val="1"/>
      <w:numFmt w:val="decimal"/>
      <w:lvlText w:val="%1.%2.%3.%4.%5.%6.%7"/>
      <w:lvlJc w:val="left"/>
      <w:pPr>
        <w:ind w:left="31662" w:hanging="1440"/>
      </w:pPr>
      <w:rPr>
        <w:rFonts w:hint="default"/>
        <w:b/>
      </w:rPr>
    </w:lvl>
    <w:lvl w:ilvl="7">
      <w:start w:val="1"/>
      <w:numFmt w:val="decimal"/>
      <w:lvlText w:val="%1.%2.%3.%4.%5.%6.%7.%8"/>
      <w:lvlJc w:val="left"/>
      <w:pPr>
        <w:ind w:left="-28837" w:hanging="1440"/>
      </w:pPr>
      <w:rPr>
        <w:rFonts w:hint="default"/>
        <w:b/>
      </w:rPr>
    </w:lvl>
    <w:lvl w:ilvl="8">
      <w:start w:val="1"/>
      <w:numFmt w:val="decimal"/>
      <w:lvlText w:val="%1.%2.%3.%4.%5.%6.%7.%8.%9"/>
      <w:lvlJc w:val="left"/>
      <w:pPr>
        <w:ind w:left="-23440" w:hanging="1800"/>
      </w:pPr>
      <w:rPr>
        <w:rFonts w:hint="default"/>
        <w:b/>
      </w:rPr>
    </w:lvl>
  </w:abstractNum>
  <w:abstractNum w:abstractNumId="34"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35" w15:restartNumberingAfterBreak="0">
    <w:nsid w:val="2EB22E43"/>
    <w:multiLevelType w:val="hybridMultilevel"/>
    <w:tmpl w:val="81D413C8"/>
    <w:lvl w:ilvl="0" w:tplc="040C0011">
      <w:start w:val="1"/>
      <w:numFmt w:val="decimal"/>
      <w:lvlText w:val="%1)"/>
      <w:lvlJc w:val="left"/>
      <w:pPr>
        <w:ind w:left="720" w:hanging="360"/>
      </w:pPr>
    </w:lvl>
    <w:lvl w:ilvl="1" w:tplc="FE1076AE">
      <w:start w:val="1"/>
      <w:numFmt w:val="decimal"/>
      <w:lvlText w:val="%2."/>
      <w:lvlJc w:val="left"/>
      <w:pPr>
        <w:ind w:left="1800" w:hanging="720"/>
      </w:pPr>
      <w:rPr>
        <w:rFonts w:hint="default"/>
      </w:rPr>
    </w:lvl>
    <w:lvl w:ilvl="2" w:tplc="2D3CE5C4">
      <w:start w:val="1"/>
      <w:numFmt w:val="lowerLetter"/>
      <w:lvlText w:val="%3)"/>
      <w:lvlJc w:val="left"/>
      <w:pPr>
        <w:ind w:left="2700" w:hanging="72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37" w15:restartNumberingAfterBreak="0">
    <w:nsid w:val="2FEC2E39"/>
    <w:multiLevelType w:val="hybridMultilevel"/>
    <w:tmpl w:val="9B3A756C"/>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07B177F"/>
    <w:multiLevelType w:val="hybridMultilevel"/>
    <w:tmpl w:val="115678D2"/>
    <w:lvl w:ilvl="0" w:tplc="040C0005">
      <w:start w:val="1"/>
      <w:numFmt w:val="bullet"/>
      <w:lvlText w:val=""/>
      <w:lvlJc w:val="left"/>
      <w:pPr>
        <w:tabs>
          <w:tab w:val="num" w:pos="1800"/>
        </w:tabs>
        <w:ind w:left="1800" w:hanging="360"/>
      </w:pPr>
      <w:rPr>
        <w:rFonts w:ascii="Wingdings" w:hAnsi="Wingdings" w:hint="default"/>
      </w:rPr>
    </w:lvl>
    <w:lvl w:ilvl="1" w:tplc="040C0003" w:tentative="1">
      <w:start w:val="1"/>
      <w:numFmt w:val="bullet"/>
      <w:lvlText w:val="o"/>
      <w:lvlJc w:val="left"/>
      <w:pPr>
        <w:tabs>
          <w:tab w:val="num" w:pos="2520"/>
        </w:tabs>
        <w:ind w:left="2520" w:hanging="360"/>
      </w:pPr>
      <w:rPr>
        <w:rFonts w:ascii="Courier New" w:hAnsi="Courier New" w:cs="Courier New" w:hint="default"/>
      </w:rPr>
    </w:lvl>
    <w:lvl w:ilvl="2" w:tplc="040C0005" w:tentative="1">
      <w:start w:val="1"/>
      <w:numFmt w:val="bullet"/>
      <w:lvlText w:val=""/>
      <w:lvlJc w:val="left"/>
      <w:pPr>
        <w:tabs>
          <w:tab w:val="num" w:pos="3240"/>
        </w:tabs>
        <w:ind w:left="3240" w:hanging="360"/>
      </w:pPr>
      <w:rPr>
        <w:rFonts w:ascii="Wingdings" w:hAnsi="Wingdings" w:hint="default"/>
      </w:rPr>
    </w:lvl>
    <w:lvl w:ilvl="3" w:tplc="040C0001" w:tentative="1">
      <w:start w:val="1"/>
      <w:numFmt w:val="bullet"/>
      <w:lvlText w:val=""/>
      <w:lvlJc w:val="left"/>
      <w:pPr>
        <w:tabs>
          <w:tab w:val="num" w:pos="3960"/>
        </w:tabs>
        <w:ind w:left="3960" w:hanging="360"/>
      </w:pPr>
      <w:rPr>
        <w:rFonts w:ascii="Symbol" w:hAnsi="Symbol" w:hint="default"/>
      </w:rPr>
    </w:lvl>
    <w:lvl w:ilvl="4" w:tplc="040C0003" w:tentative="1">
      <w:start w:val="1"/>
      <w:numFmt w:val="bullet"/>
      <w:lvlText w:val="o"/>
      <w:lvlJc w:val="left"/>
      <w:pPr>
        <w:tabs>
          <w:tab w:val="num" w:pos="4680"/>
        </w:tabs>
        <w:ind w:left="4680" w:hanging="360"/>
      </w:pPr>
      <w:rPr>
        <w:rFonts w:ascii="Courier New" w:hAnsi="Courier New" w:cs="Courier New" w:hint="default"/>
      </w:rPr>
    </w:lvl>
    <w:lvl w:ilvl="5" w:tplc="040C0005" w:tentative="1">
      <w:start w:val="1"/>
      <w:numFmt w:val="bullet"/>
      <w:lvlText w:val=""/>
      <w:lvlJc w:val="left"/>
      <w:pPr>
        <w:tabs>
          <w:tab w:val="num" w:pos="5400"/>
        </w:tabs>
        <w:ind w:left="5400" w:hanging="360"/>
      </w:pPr>
      <w:rPr>
        <w:rFonts w:ascii="Wingdings" w:hAnsi="Wingdings" w:hint="default"/>
      </w:rPr>
    </w:lvl>
    <w:lvl w:ilvl="6" w:tplc="040C0001" w:tentative="1">
      <w:start w:val="1"/>
      <w:numFmt w:val="bullet"/>
      <w:lvlText w:val=""/>
      <w:lvlJc w:val="left"/>
      <w:pPr>
        <w:tabs>
          <w:tab w:val="num" w:pos="6120"/>
        </w:tabs>
        <w:ind w:left="6120" w:hanging="360"/>
      </w:pPr>
      <w:rPr>
        <w:rFonts w:ascii="Symbol" w:hAnsi="Symbol" w:hint="default"/>
      </w:rPr>
    </w:lvl>
    <w:lvl w:ilvl="7" w:tplc="040C0003" w:tentative="1">
      <w:start w:val="1"/>
      <w:numFmt w:val="bullet"/>
      <w:lvlText w:val="o"/>
      <w:lvlJc w:val="left"/>
      <w:pPr>
        <w:tabs>
          <w:tab w:val="num" w:pos="6840"/>
        </w:tabs>
        <w:ind w:left="6840" w:hanging="360"/>
      </w:pPr>
      <w:rPr>
        <w:rFonts w:ascii="Courier New" w:hAnsi="Courier New" w:cs="Courier New" w:hint="default"/>
      </w:rPr>
    </w:lvl>
    <w:lvl w:ilvl="8" w:tplc="040C0005" w:tentative="1">
      <w:start w:val="1"/>
      <w:numFmt w:val="bullet"/>
      <w:lvlText w:val=""/>
      <w:lvlJc w:val="left"/>
      <w:pPr>
        <w:tabs>
          <w:tab w:val="num" w:pos="7560"/>
        </w:tabs>
        <w:ind w:left="7560" w:hanging="360"/>
      </w:pPr>
      <w:rPr>
        <w:rFonts w:ascii="Wingdings" w:hAnsi="Wingdings" w:hint="default"/>
      </w:rPr>
    </w:lvl>
  </w:abstractNum>
  <w:abstractNum w:abstractNumId="39"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40" w15:restartNumberingAfterBreak="0">
    <w:nsid w:val="333C4EA2"/>
    <w:multiLevelType w:val="hybridMultilevel"/>
    <w:tmpl w:val="FFFFFFFF"/>
    <w:lvl w:ilvl="0" w:tplc="72AC89F8">
      <w:start w:val="1"/>
      <w:numFmt w:val="lowerLetter"/>
      <w:lvlText w:val="%1)"/>
      <w:lvlJc w:val="left"/>
      <w:pPr>
        <w:ind w:left="1077" w:hanging="360"/>
      </w:pPr>
      <w:rPr>
        <w:rFonts w:cs="Times New Roman"/>
      </w:rPr>
    </w:lvl>
    <w:lvl w:ilvl="1" w:tplc="040C0019">
      <w:start w:val="1"/>
      <w:numFmt w:val="lowerLetter"/>
      <w:lvlText w:val="%2."/>
      <w:lvlJc w:val="left"/>
      <w:pPr>
        <w:ind w:left="1797" w:hanging="360"/>
      </w:pPr>
      <w:rPr>
        <w:rFonts w:cs="Times New Roman"/>
      </w:rPr>
    </w:lvl>
    <w:lvl w:ilvl="2" w:tplc="040C001B">
      <w:start w:val="1"/>
      <w:numFmt w:val="lowerRoman"/>
      <w:lvlText w:val="%3."/>
      <w:lvlJc w:val="right"/>
      <w:pPr>
        <w:ind w:left="2517" w:hanging="180"/>
      </w:pPr>
      <w:rPr>
        <w:rFonts w:cs="Times New Roman"/>
      </w:rPr>
    </w:lvl>
    <w:lvl w:ilvl="3" w:tplc="040C000F">
      <w:start w:val="1"/>
      <w:numFmt w:val="decimal"/>
      <w:lvlText w:val="%4."/>
      <w:lvlJc w:val="left"/>
      <w:pPr>
        <w:ind w:left="3237" w:hanging="360"/>
      </w:pPr>
      <w:rPr>
        <w:rFonts w:cs="Times New Roman"/>
      </w:rPr>
    </w:lvl>
    <w:lvl w:ilvl="4" w:tplc="040C0019">
      <w:start w:val="1"/>
      <w:numFmt w:val="lowerLetter"/>
      <w:lvlText w:val="%5."/>
      <w:lvlJc w:val="left"/>
      <w:pPr>
        <w:ind w:left="3957" w:hanging="360"/>
      </w:pPr>
      <w:rPr>
        <w:rFonts w:cs="Times New Roman"/>
      </w:rPr>
    </w:lvl>
    <w:lvl w:ilvl="5" w:tplc="040C001B">
      <w:start w:val="1"/>
      <w:numFmt w:val="lowerRoman"/>
      <w:lvlText w:val="%6."/>
      <w:lvlJc w:val="right"/>
      <w:pPr>
        <w:ind w:left="4677" w:hanging="180"/>
      </w:pPr>
      <w:rPr>
        <w:rFonts w:cs="Times New Roman"/>
      </w:rPr>
    </w:lvl>
    <w:lvl w:ilvl="6" w:tplc="040C000F">
      <w:start w:val="1"/>
      <w:numFmt w:val="decimal"/>
      <w:lvlText w:val="%7."/>
      <w:lvlJc w:val="left"/>
      <w:pPr>
        <w:ind w:left="5397" w:hanging="360"/>
      </w:pPr>
      <w:rPr>
        <w:rFonts w:cs="Times New Roman"/>
      </w:rPr>
    </w:lvl>
    <w:lvl w:ilvl="7" w:tplc="040C0019">
      <w:start w:val="1"/>
      <w:numFmt w:val="lowerLetter"/>
      <w:lvlText w:val="%8."/>
      <w:lvlJc w:val="left"/>
      <w:pPr>
        <w:ind w:left="6117" w:hanging="360"/>
      </w:pPr>
      <w:rPr>
        <w:rFonts w:cs="Times New Roman"/>
      </w:rPr>
    </w:lvl>
    <w:lvl w:ilvl="8" w:tplc="040C001B">
      <w:start w:val="1"/>
      <w:numFmt w:val="lowerRoman"/>
      <w:lvlText w:val="%9."/>
      <w:lvlJc w:val="right"/>
      <w:pPr>
        <w:ind w:left="6837" w:hanging="180"/>
      </w:pPr>
      <w:rPr>
        <w:rFonts w:cs="Times New Roman"/>
      </w:rPr>
    </w:lvl>
  </w:abstractNum>
  <w:abstractNum w:abstractNumId="41" w15:restartNumberingAfterBreak="0">
    <w:nsid w:val="346A779A"/>
    <w:multiLevelType w:val="hybridMultilevel"/>
    <w:tmpl w:val="5DDAEE9A"/>
    <w:lvl w:ilvl="0" w:tplc="6B5E56F4">
      <w:start w:val="1"/>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34ED1FA5"/>
    <w:multiLevelType w:val="multilevel"/>
    <w:tmpl w:val="02A0F5CE"/>
    <w:lvl w:ilvl="0">
      <w:start w:val="1"/>
      <w:numFmt w:val="decimal"/>
      <w:lvlText w:val="%1."/>
      <w:lvlJc w:val="left"/>
      <w:pPr>
        <w:tabs>
          <w:tab w:val="num" w:pos="720"/>
        </w:tabs>
        <w:ind w:left="720" w:hanging="720"/>
      </w:pPr>
      <w:rPr>
        <w:rFonts w:hint="default"/>
        <w:b w:val="0"/>
        <w:i w:val="0"/>
      </w:rPr>
    </w:lvl>
    <w:lvl w:ilvl="1">
      <w:start w:val="5"/>
      <w:numFmt w:val="decimal"/>
      <w:isLgl/>
      <w:lvlText w:val="%1.%2"/>
      <w:lvlJc w:val="left"/>
      <w:pPr>
        <w:ind w:left="99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43"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44" w15:restartNumberingAfterBreak="0">
    <w:nsid w:val="38E84A6F"/>
    <w:multiLevelType w:val="hybridMultilevel"/>
    <w:tmpl w:val="A44447E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D1E03A06">
      <w:start w:val="1"/>
      <w:numFmt w:val="lowerLetter"/>
      <w:lvlText w:val="%3)"/>
      <w:lvlJc w:val="left"/>
      <w:pPr>
        <w:ind w:left="72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39E0039D"/>
    <w:multiLevelType w:val="hybridMultilevel"/>
    <w:tmpl w:val="B5A298CC"/>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6" w15:restartNumberingAfterBreak="0">
    <w:nsid w:val="3BA27CE9"/>
    <w:multiLevelType w:val="singleLevel"/>
    <w:tmpl w:val="9D5AF9A0"/>
    <w:lvl w:ilvl="0">
      <w:start w:val="1"/>
      <w:numFmt w:val="lowerRoman"/>
      <w:lvlText w:val="%1)"/>
      <w:lvlJc w:val="left"/>
      <w:pPr>
        <w:tabs>
          <w:tab w:val="num" w:pos="720"/>
        </w:tabs>
        <w:ind w:left="504" w:hanging="504"/>
      </w:pPr>
      <w:rPr>
        <w:rFonts w:hint="default"/>
      </w:rPr>
    </w:lvl>
  </w:abstractNum>
  <w:abstractNum w:abstractNumId="47" w15:restartNumberingAfterBreak="0">
    <w:nsid w:val="3BEF6F2E"/>
    <w:multiLevelType w:val="multilevel"/>
    <w:tmpl w:val="8AA66454"/>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i w:val="0"/>
        <w:i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8" w15:restartNumberingAfterBreak="0">
    <w:nsid w:val="3D2148A9"/>
    <w:multiLevelType w:val="hybridMultilevel"/>
    <w:tmpl w:val="8AE2870A"/>
    <w:lvl w:ilvl="0" w:tplc="4E1E4B2C">
      <w:start w:val="1"/>
      <w:numFmt w:val="bullet"/>
      <w:lvlText w:val="-"/>
      <w:lvlJc w:val="left"/>
      <w:pPr>
        <w:ind w:left="1570" w:hanging="360"/>
      </w:pPr>
      <w:rPr>
        <w:rFonts w:ascii="Arial" w:eastAsia="Arial" w:hAnsi="Arial" w:hint="default"/>
        <w:w w:val="85"/>
        <w:sz w:val="24"/>
        <w:szCs w:val="24"/>
      </w:rPr>
    </w:lvl>
    <w:lvl w:ilvl="1" w:tplc="040C0003" w:tentative="1">
      <w:start w:val="1"/>
      <w:numFmt w:val="bullet"/>
      <w:lvlText w:val="o"/>
      <w:lvlJc w:val="left"/>
      <w:pPr>
        <w:ind w:left="2290" w:hanging="360"/>
      </w:pPr>
      <w:rPr>
        <w:rFonts w:ascii="Courier New" w:hAnsi="Courier New" w:cs="Courier New" w:hint="default"/>
      </w:rPr>
    </w:lvl>
    <w:lvl w:ilvl="2" w:tplc="040C0005" w:tentative="1">
      <w:start w:val="1"/>
      <w:numFmt w:val="bullet"/>
      <w:lvlText w:val=""/>
      <w:lvlJc w:val="left"/>
      <w:pPr>
        <w:ind w:left="3010" w:hanging="360"/>
      </w:pPr>
      <w:rPr>
        <w:rFonts w:ascii="Wingdings" w:hAnsi="Wingdings" w:hint="default"/>
      </w:rPr>
    </w:lvl>
    <w:lvl w:ilvl="3" w:tplc="040C0001" w:tentative="1">
      <w:start w:val="1"/>
      <w:numFmt w:val="bullet"/>
      <w:lvlText w:val=""/>
      <w:lvlJc w:val="left"/>
      <w:pPr>
        <w:ind w:left="3730" w:hanging="360"/>
      </w:pPr>
      <w:rPr>
        <w:rFonts w:ascii="Symbol" w:hAnsi="Symbol" w:hint="default"/>
      </w:rPr>
    </w:lvl>
    <w:lvl w:ilvl="4" w:tplc="040C0003" w:tentative="1">
      <w:start w:val="1"/>
      <w:numFmt w:val="bullet"/>
      <w:lvlText w:val="o"/>
      <w:lvlJc w:val="left"/>
      <w:pPr>
        <w:ind w:left="4450" w:hanging="360"/>
      </w:pPr>
      <w:rPr>
        <w:rFonts w:ascii="Courier New" w:hAnsi="Courier New" w:cs="Courier New" w:hint="default"/>
      </w:rPr>
    </w:lvl>
    <w:lvl w:ilvl="5" w:tplc="040C0005" w:tentative="1">
      <w:start w:val="1"/>
      <w:numFmt w:val="bullet"/>
      <w:lvlText w:val=""/>
      <w:lvlJc w:val="left"/>
      <w:pPr>
        <w:ind w:left="5170" w:hanging="360"/>
      </w:pPr>
      <w:rPr>
        <w:rFonts w:ascii="Wingdings" w:hAnsi="Wingdings" w:hint="default"/>
      </w:rPr>
    </w:lvl>
    <w:lvl w:ilvl="6" w:tplc="040C0001" w:tentative="1">
      <w:start w:val="1"/>
      <w:numFmt w:val="bullet"/>
      <w:lvlText w:val=""/>
      <w:lvlJc w:val="left"/>
      <w:pPr>
        <w:ind w:left="5890" w:hanging="360"/>
      </w:pPr>
      <w:rPr>
        <w:rFonts w:ascii="Symbol" w:hAnsi="Symbol" w:hint="default"/>
      </w:rPr>
    </w:lvl>
    <w:lvl w:ilvl="7" w:tplc="040C0003" w:tentative="1">
      <w:start w:val="1"/>
      <w:numFmt w:val="bullet"/>
      <w:lvlText w:val="o"/>
      <w:lvlJc w:val="left"/>
      <w:pPr>
        <w:ind w:left="6610" w:hanging="360"/>
      </w:pPr>
      <w:rPr>
        <w:rFonts w:ascii="Courier New" w:hAnsi="Courier New" w:cs="Courier New" w:hint="default"/>
      </w:rPr>
    </w:lvl>
    <w:lvl w:ilvl="8" w:tplc="040C0005" w:tentative="1">
      <w:start w:val="1"/>
      <w:numFmt w:val="bullet"/>
      <w:lvlText w:val=""/>
      <w:lvlJc w:val="left"/>
      <w:pPr>
        <w:ind w:left="7330" w:hanging="360"/>
      </w:pPr>
      <w:rPr>
        <w:rFonts w:ascii="Wingdings" w:hAnsi="Wingdings" w:hint="default"/>
      </w:rPr>
    </w:lvl>
  </w:abstractNum>
  <w:abstractNum w:abstractNumId="49" w15:restartNumberingAfterBreak="0">
    <w:nsid w:val="3DD30DDD"/>
    <w:multiLevelType w:val="hybridMultilevel"/>
    <w:tmpl w:val="950C6008"/>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0" w15:restartNumberingAfterBreak="0">
    <w:nsid w:val="3F28175B"/>
    <w:multiLevelType w:val="hybridMultilevel"/>
    <w:tmpl w:val="FBC8BEA8"/>
    <w:lvl w:ilvl="0" w:tplc="ACDE48CC">
      <w:start w:val="1"/>
      <w:numFmt w:val="lowerRoman"/>
      <w:lvlText w:val="%1)"/>
      <w:lvlJc w:val="left"/>
      <w:pPr>
        <w:ind w:left="720" w:hanging="360"/>
      </w:pPr>
      <w:rPr>
        <w:rFonts w:ascii="Times New Roman" w:eastAsia="Times New Roman" w:hAnsi="Times New Roman" w:cs="Times New Roman"/>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40F82A81"/>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430A0FF5"/>
    <w:multiLevelType w:val="hybridMultilevel"/>
    <w:tmpl w:val="9D30A388"/>
    <w:lvl w:ilvl="0" w:tplc="FFFFFFFF">
      <w:start w:val="1"/>
      <w:numFmt w:val="lowerLetter"/>
      <w:lvlText w:val="%1)"/>
      <w:lvlJc w:val="left"/>
      <w:pPr>
        <w:ind w:left="1800" w:hanging="360"/>
      </w:pPr>
    </w:lvl>
    <w:lvl w:ilvl="1" w:tplc="FFFFFFFF" w:tentative="1">
      <w:start w:val="1"/>
      <w:numFmt w:val="lowerLetter"/>
      <w:lvlText w:val="%2."/>
      <w:lvlJc w:val="left"/>
      <w:pPr>
        <w:ind w:left="2520" w:hanging="360"/>
      </w:pPr>
    </w:lvl>
    <w:lvl w:ilvl="2" w:tplc="D1E03A06">
      <w:start w:val="1"/>
      <w:numFmt w:val="lowerLetter"/>
      <w:lvlText w:val="%3)"/>
      <w:lvlJc w:val="left"/>
      <w:pPr>
        <w:ind w:left="720" w:hanging="36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3" w15:restartNumberingAfterBreak="0">
    <w:nsid w:val="45AA46EB"/>
    <w:multiLevelType w:val="multilevel"/>
    <w:tmpl w:val="D9EE3E28"/>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46323EE0"/>
    <w:multiLevelType w:val="hybridMultilevel"/>
    <w:tmpl w:val="53BA9A56"/>
    <w:lvl w:ilvl="0" w:tplc="A2E82C98">
      <w:numFmt w:val="bullet"/>
      <w:lvlText w:val="•"/>
      <w:lvlJc w:val="left"/>
      <w:pPr>
        <w:ind w:left="720" w:hanging="360"/>
      </w:pPr>
      <w:rPr>
        <w:rFonts w:ascii="Arial" w:eastAsia="Times New Roman" w:hAnsi="Arial" w:hint="default"/>
      </w:rPr>
    </w:lvl>
    <w:lvl w:ilvl="1" w:tplc="040C0019" w:tentative="1">
      <w:start w:val="1"/>
      <w:numFmt w:val="bullet"/>
      <w:lvlText w:val="o"/>
      <w:lvlJc w:val="left"/>
      <w:pPr>
        <w:ind w:left="1440" w:hanging="360"/>
      </w:pPr>
      <w:rPr>
        <w:rFonts w:ascii="Courier New" w:hAnsi="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55" w15:restartNumberingAfterBreak="0">
    <w:nsid w:val="46C70486"/>
    <w:multiLevelType w:val="multilevel"/>
    <w:tmpl w:val="62607B10"/>
    <w:lvl w:ilvl="0">
      <w:start w:val="11"/>
      <w:numFmt w:val="decimal"/>
      <w:lvlText w:val="%1"/>
      <w:lvlJc w:val="left"/>
      <w:pPr>
        <w:ind w:left="600" w:hanging="600"/>
      </w:pPr>
      <w:rPr>
        <w:rFonts w:hint="default"/>
      </w:rPr>
    </w:lvl>
    <w:lvl w:ilvl="1">
      <w:start w:val="5"/>
      <w:numFmt w:val="decimal"/>
      <w:lvlText w:val="%1.%2"/>
      <w:lvlJc w:val="left"/>
      <w:pPr>
        <w:ind w:left="870" w:hanging="60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56" w15:restartNumberingAfterBreak="0">
    <w:nsid w:val="47E737A5"/>
    <w:multiLevelType w:val="hybridMultilevel"/>
    <w:tmpl w:val="2938A33E"/>
    <w:lvl w:ilvl="0" w:tplc="FFFFFFFF">
      <w:start w:val="1"/>
      <w:numFmt w:val="lowerLetter"/>
      <w:lvlText w:val="%1)"/>
      <w:lvlJc w:val="left"/>
      <w:pPr>
        <w:tabs>
          <w:tab w:val="num" w:pos="360"/>
        </w:tabs>
        <w:ind w:left="360" w:hanging="360"/>
      </w:pPr>
      <w:rPr>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48006257"/>
    <w:multiLevelType w:val="singleLevel"/>
    <w:tmpl w:val="E86C3E0C"/>
    <w:lvl w:ilvl="0">
      <w:start w:val="1"/>
      <w:numFmt w:val="lowerLetter"/>
      <w:lvlText w:val="%1)"/>
      <w:legacy w:legacy="1" w:legacySpace="120" w:legacyIndent="360"/>
      <w:lvlJc w:val="left"/>
      <w:pPr>
        <w:ind w:left="1008" w:hanging="360"/>
      </w:pPr>
      <w:rPr>
        <w:rFonts w:ascii="Times New Roman" w:eastAsia="Times New Roman" w:hAnsi="Times New Roman" w:cs="Arial"/>
      </w:rPr>
    </w:lvl>
  </w:abstractNum>
  <w:abstractNum w:abstractNumId="58" w15:restartNumberingAfterBreak="0">
    <w:nsid w:val="48077E64"/>
    <w:multiLevelType w:val="multilevel"/>
    <w:tmpl w:val="B7ACE15C"/>
    <w:lvl w:ilvl="0">
      <w:start w:val="14"/>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9" w15:restartNumberingAfterBreak="0">
    <w:nsid w:val="482E5581"/>
    <w:multiLevelType w:val="hybridMultilevel"/>
    <w:tmpl w:val="7902C162"/>
    <w:lvl w:ilvl="0" w:tplc="FFFFFFFF">
      <w:start w:val="1"/>
      <w:numFmt w:val="lowerLetter"/>
      <w:lvlText w:val="%1)"/>
      <w:lvlJc w:val="left"/>
      <w:pPr>
        <w:ind w:left="1260" w:hanging="360"/>
      </w:pPr>
    </w:lvl>
    <w:lvl w:ilvl="1" w:tplc="FFFFFFFF" w:tentative="1">
      <w:start w:val="1"/>
      <w:numFmt w:val="lowerLetter"/>
      <w:lvlText w:val="%2."/>
      <w:lvlJc w:val="left"/>
      <w:pPr>
        <w:ind w:left="1980" w:hanging="360"/>
      </w:pPr>
    </w:lvl>
    <w:lvl w:ilvl="2" w:tplc="D1E03A06">
      <w:start w:val="1"/>
      <w:numFmt w:val="lowerLetter"/>
      <w:lvlText w:val="%3)"/>
      <w:lvlJc w:val="left"/>
      <w:pPr>
        <w:ind w:left="720" w:hanging="36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60" w15:restartNumberingAfterBreak="0">
    <w:nsid w:val="4B6C42FA"/>
    <w:multiLevelType w:val="singleLevel"/>
    <w:tmpl w:val="66ECE390"/>
    <w:lvl w:ilvl="0">
      <w:start w:val="1"/>
      <w:numFmt w:val="lowerLetter"/>
      <w:lvlText w:val="%1)"/>
      <w:legacy w:legacy="1" w:legacySpace="120" w:legacyIndent="360"/>
      <w:lvlJc w:val="left"/>
      <w:pPr>
        <w:ind w:left="360" w:hanging="360"/>
      </w:pPr>
      <w:rPr>
        <w:b w:val="0"/>
        <w:i w:val="0"/>
      </w:rPr>
    </w:lvl>
  </w:abstractNum>
  <w:abstractNum w:abstractNumId="61"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62" w15:restartNumberingAfterBreak="0">
    <w:nsid w:val="4CC57753"/>
    <w:multiLevelType w:val="singleLevel"/>
    <w:tmpl w:val="D71863D8"/>
    <w:lvl w:ilvl="0">
      <w:start w:val="1"/>
      <w:numFmt w:val="lowerLetter"/>
      <w:lvlText w:val="%1)"/>
      <w:lvlJc w:val="left"/>
      <w:pPr>
        <w:tabs>
          <w:tab w:val="num" w:pos="432"/>
        </w:tabs>
        <w:ind w:left="432" w:hanging="432"/>
      </w:pPr>
      <w:rPr>
        <w:rFonts w:hint="default"/>
      </w:rPr>
    </w:lvl>
  </w:abstractNum>
  <w:abstractNum w:abstractNumId="63" w15:restartNumberingAfterBreak="0">
    <w:nsid w:val="4D83710F"/>
    <w:multiLevelType w:val="multilevel"/>
    <w:tmpl w:val="D0C80254"/>
    <w:lvl w:ilvl="0">
      <w:start w:val="1"/>
      <w:numFmt w:val="decimal"/>
      <w:lvlText w:val="%1."/>
      <w:lvlJc w:val="left"/>
      <w:pPr>
        <w:ind w:left="644" w:hanging="360"/>
      </w:pPr>
      <w:rPr>
        <w:rFonts w:hint="default"/>
      </w:rPr>
    </w:lvl>
    <w:lvl w:ilvl="1">
      <w:start w:val="1"/>
      <w:numFmt w:val="decimal"/>
      <w:lvlText w:val="%1.%2."/>
      <w:lvlJc w:val="left"/>
      <w:pPr>
        <w:ind w:left="2985" w:hanging="432"/>
      </w:pPr>
      <w:rPr>
        <w:rFonts w:hint="default"/>
        <w:b/>
      </w:rPr>
    </w:lvl>
    <w:lvl w:ilvl="2">
      <w:start w:val="1"/>
      <w:numFmt w:val="decimal"/>
      <w:lvlText w:val="%1.%2.%3."/>
      <w:lvlJc w:val="left"/>
      <w:pPr>
        <w:ind w:left="1781" w:hanging="504"/>
      </w:pPr>
      <w:rPr>
        <w:b/>
        <w:bCs w:val="0"/>
        <w:i w:val="0"/>
        <w:iCs w:val="0"/>
        <w:caps w:val="0"/>
        <w:smallCaps w:val="0"/>
        <w:strike w:val="0"/>
        <w:dstrike w:val="0"/>
        <w:noProof w:val="0"/>
        <w:vanish w:val="0"/>
        <w:color w:val="4F81BD"/>
        <w:spacing w:val="0"/>
        <w:kern w:val="0"/>
        <w:position w:val="0"/>
        <w:u w:val="none"/>
        <w:effect w:val="none"/>
        <w:vertAlign w:val="baseline"/>
        <w:em w:val="none"/>
        <w:specVanish w:val="0"/>
      </w:rPr>
    </w:lvl>
    <w:lvl w:ilvl="3">
      <w:start w:val="1"/>
      <w:numFmt w:val="decimal"/>
      <w:lvlText w:val="%1.%2.%3.%4."/>
      <w:lvlJc w:val="left"/>
      <w:pPr>
        <w:ind w:left="1074" w:hanging="648"/>
      </w:pPr>
      <w:rPr>
        <w:rFonts w:hint="default"/>
      </w:rPr>
    </w:lvl>
    <w:lvl w:ilvl="4">
      <w:start w:val="1"/>
      <w:numFmt w:val="decimal"/>
      <w:lvlText w:val="%1.%2.%3.%4.%5."/>
      <w:lvlJc w:val="left"/>
      <w:pPr>
        <w:ind w:left="150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4D9F045F"/>
    <w:multiLevelType w:val="hybridMultilevel"/>
    <w:tmpl w:val="9E1284B6"/>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541F02BE"/>
    <w:multiLevelType w:val="hybridMultilevel"/>
    <w:tmpl w:val="122C7C56"/>
    <w:lvl w:ilvl="0" w:tplc="FFFFFFFF">
      <w:start w:val="1"/>
      <w:numFmt w:val="lowerLetter"/>
      <w:lvlText w:val="%1)"/>
      <w:lvlJc w:val="left"/>
      <w:pPr>
        <w:ind w:left="1980" w:hanging="360"/>
      </w:pPr>
    </w:lvl>
    <w:lvl w:ilvl="1" w:tplc="FFFFFFFF" w:tentative="1">
      <w:start w:val="1"/>
      <w:numFmt w:val="lowerLetter"/>
      <w:lvlText w:val="%2."/>
      <w:lvlJc w:val="left"/>
      <w:pPr>
        <w:ind w:left="2700" w:hanging="360"/>
      </w:pPr>
    </w:lvl>
    <w:lvl w:ilvl="2" w:tplc="D1E03A06">
      <w:start w:val="1"/>
      <w:numFmt w:val="lowerLetter"/>
      <w:lvlText w:val="%3)"/>
      <w:lvlJc w:val="left"/>
      <w:pPr>
        <w:ind w:left="720" w:hanging="36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66" w15:restartNumberingAfterBreak="0">
    <w:nsid w:val="548A6E8B"/>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7" w15:restartNumberingAfterBreak="0">
    <w:nsid w:val="54963FC7"/>
    <w:multiLevelType w:val="singleLevel"/>
    <w:tmpl w:val="3874146C"/>
    <w:lvl w:ilvl="0">
      <w:start w:val="1"/>
      <w:numFmt w:val="lowerLetter"/>
      <w:lvlText w:val="%1)"/>
      <w:lvlJc w:val="left"/>
      <w:pPr>
        <w:tabs>
          <w:tab w:val="num" w:pos="360"/>
        </w:tabs>
        <w:ind w:left="360" w:hanging="360"/>
      </w:pPr>
      <w:rPr>
        <w:b w:val="0"/>
        <w:i w:val="0"/>
      </w:rPr>
    </w:lvl>
  </w:abstractNum>
  <w:abstractNum w:abstractNumId="68"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9"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70" w15:restartNumberingAfterBreak="0">
    <w:nsid w:val="57CF71FA"/>
    <w:multiLevelType w:val="singleLevel"/>
    <w:tmpl w:val="3A24F572"/>
    <w:lvl w:ilvl="0">
      <w:start w:val="1"/>
      <w:numFmt w:val="none"/>
      <w:lvlText w:val=""/>
      <w:legacy w:legacy="1" w:legacySpace="120" w:legacyIndent="360"/>
      <w:lvlJc w:val="left"/>
      <w:pPr>
        <w:ind w:left="1584" w:hanging="360"/>
      </w:pPr>
      <w:rPr>
        <w:rFonts w:ascii="Symbol" w:hAnsi="Symbol" w:hint="default"/>
      </w:rPr>
    </w:lvl>
  </w:abstractNum>
  <w:abstractNum w:abstractNumId="71"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2" w15:restartNumberingAfterBreak="0">
    <w:nsid w:val="67685F48"/>
    <w:multiLevelType w:val="hybridMultilevel"/>
    <w:tmpl w:val="B37411EA"/>
    <w:lvl w:ilvl="0" w:tplc="8368BD54">
      <w:start w:val="1"/>
      <w:numFmt w:val="lowerLetter"/>
      <w:lvlText w:val="%1)"/>
      <w:lvlJc w:val="left"/>
      <w:pPr>
        <w:tabs>
          <w:tab w:val="num" w:pos="780"/>
        </w:tabs>
        <w:ind w:left="780" w:hanging="720"/>
      </w:pPr>
      <w:rPr>
        <w:rFonts w:hint="default"/>
        <w:b w:val="0"/>
        <w:i w:val="0"/>
      </w:rPr>
    </w:lvl>
    <w:lvl w:ilvl="1" w:tplc="98D0F030">
      <w:start w:val="4"/>
      <w:numFmt w:val="decimal"/>
      <w:lvlText w:val="%2."/>
      <w:lvlJc w:val="left"/>
      <w:pPr>
        <w:tabs>
          <w:tab w:val="num" w:pos="1440"/>
        </w:tabs>
        <w:ind w:left="1440" w:hanging="360"/>
      </w:pPr>
      <w:rPr>
        <w:rFonts w:ascii="Arial" w:hAnsi="Arial" w:cs="Arial" w:hint="default"/>
        <w:b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5" w15:restartNumberingAfterBreak="0">
    <w:nsid w:val="69801F34"/>
    <w:multiLevelType w:val="multilevel"/>
    <w:tmpl w:val="9484EF7C"/>
    <w:lvl w:ilvl="0">
      <w:start w:val="33"/>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6" w15:restartNumberingAfterBreak="0">
    <w:nsid w:val="6A4069FC"/>
    <w:multiLevelType w:val="hybridMultilevel"/>
    <w:tmpl w:val="17C09AE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6D757638"/>
    <w:multiLevelType w:val="hybridMultilevel"/>
    <w:tmpl w:val="64D48E90"/>
    <w:lvl w:ilvl="0" w:tplc="D1E03A06">
      <w:start w:val="1"/>
      <w:numFmt w:val="lowerLetter"/>
      <w:lvlText w:val="%1)"/>
      <w:lvlJc w:val="left"/>
      <w:pPr>
        <w:ind w:left="720" w:hanging="360"/>
      </w:pPr>
    </w:lvl>
    <w:lvl w:ilvl="1" w:tplc="040C0019" w:tentative="1">
      <w:start w:val="1"/>
      <w:numFmt w:val="lowerLetter"/>
      <w:lvlText w:val="%2."/>
      <w:lvlJc w:val="left"/>
      <w:pPr>
        <w:ind w:left="1440" w:hanging="360"/>
      </w:pPr>
    </w:lvl>
    <w:lvl w:ilvl="2" w:tplc="D1E03A06">
      <w:start w:val="1"/>
      <w:numFmt w:val="lowerLetter"/>
      <w:lvlText w:val="%3)"/>
      <w:lvlJc w:val="left"/>
      <w:pPr>
        <w:ind w:left="720" w:hanging="36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6F421121"/>
    <w:multiLevelType w:val="hybridMultilevel"/>
    <w:tmpl w:val="A9CEAD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70C500AD"/>
    <w:multiLevelType w:val="hybridMultilevel"/>
    <w:tmpl w:val="434659E8"/>
    <w:lvl w:ilvl="0" w:tplc="20000017">
      <w:start w:val="1"/>
      <w:numFmt w:val="lowerLetter"/>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80" w15:restartNumberingAfterBreak="0">
    <w:nsid w:val="70F10F70"/>
    <w:multiLevelType w:val="hybridMultilevel"/>
    <w:tmpl w:val="F0D00E86"/>
    <w:lvl w:ilvl="0" w:tplc="138E790A">
      <w:start w:val="1"/>
      <w:numFmt w:val="lowerLetter"/>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81" w15:restartNumberingAfterBreak="0">
    <w:nsid w:val="716F7AB7"/>
    <w:multiLevelType w:val="hybridMultilevel"/>
    <w:tmpl w:val="401E2E62"/>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73886E96"/>
    <w:multiLevelType w:val="hybridMultilevel"/>
    <w:tmpl w:val="5D3E75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4" w15:restartNumberingAfterBreak="0">
    <w:nsid w:val="757148C2"/>
    <w:multiLevelType w:val="singleLevel"/>
    <w:tmpl w:val="D1E03A06"/>
    <w:lvl w:ilvl="0">
      <w:start w:val="1"/>
      <w:numFmt w:val="lowerLetter"/>
      <w:lvlText w:val="%1)"/>
      <w:legacy w:legacy="1" w:legacySpace="120" w:legacyIndent="360"/>
      <w:lvlJc w:val="left"/>
      <w:pPr>
        <w:ind w:left="720" w:hanging="360"/>
      </w:pPr>
    </w:lvl>
  </w:abstractNum>
  <w:abstractNum w:abstractNumId="85" w15:restartNumberingAfterBreak="0">
    <w:nsid w:val="7865178E"/>
    <w:multiLevelType w:val="singleLevel"/>
    <w:tmpl w:val="F8EAAA98"/>
    <w:lvl w:ilvl="0">
      <w:start w:val="1"/>
      <w:numFmt w:val="lowerRoman"/>
      <w:lvlText w:val="%1)"/>
      <w:lvlJc w:val="left"/>
      <w:pPr>
        <w:tabs>
          <w:tab w:val="num" w:pos="0"/>
        </w:tabs>
        <w:ind w:left="2160" w:hanging="180"/>
      </w:pPr>
      <w:rPr>
        <w:rFonts w:hint="default"/>
      </w:rPr>
    </w:lvl>
  </w:abstractNum>
  <w:abstractNum w:abstractNumId="86" w15:restartNumberingAfterBreak="0">
    <w:nsid w:val="78AE6EFF"/>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7"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8" w15:restartNumberingAfterBreak="0">
    <w:nsid w:val="7DD80E07"/>
    <w:multiLevelType w:val="hybridMultilevel"/>
    <w:tmpl w:val="83F6EFE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70"/>
  </w:num>
  <w:num w:numId="3">
    <w:abstractNumId w:val="31"/>
  </w:num>
  <w:num w:numId="4">
    <w:abstractNumId w:val="34"/>
  </w:num>
  <w:num w:numId="5">
    <w:abstractNumId w:val="36"/>
  </w:num>
  <w:num w:numId="6">
    <w:abstractNumId w:val="57"/>
  </w:num>
  <w:num w:numId="7">
    <w:abstractNumId w:val="85"/>
  </w:num>
  <w:num w:numId="8">
    <w:abstractNumId w:val="15"/>
  </w:num>
  <w:num w:numId="9">
    <w:abstractNumId w:val="61"/>
  </w:num>
  <w:num w:numId="10">
    <w:abstractNumId w:val="60"/>
  </w:num>
  <w:num w:numId="11">
    <w:abstractNumId w:val="3"/>
  </w:num>
  <w:num w:numId="12">
    <w:abstractNumId w:val="84"/>
  </w:num>
  <w:num w:numId="13">
    <w:abstractNumId w:val="18"/>
  </w:num>
  <w:num w:numId="14">
    <w:abstractNumId w:val="74"/>
  </w:num>
  <w:num w:numId="15">
    <w:abstractNumId w:val="30"/>
  </w:num>
  <w:num w:numId="16">
    <w:abstractNumId w:val="25"/>
  </w:num>
  <w:num w:numId="17">
    <w:abstractNumId w:val="73"/>
  </w:num>
  <w:num w:numId="18">
    <w:abstractNumId w:val="62"/>
  </w:num>
  <w:num w:numId="19">
    <w:abstractNumId w:val="46"/>
  </w:num>
  <w:num w:numId="20">
    <w:abstractNumId w:val="87"/>
  </w:num>
  <w:num w:numId="21">
    <w:abstractNumId w:val="22"/>
  </w:num>
  <w:num w:numId="22">
    <w:abstractNumId w:val="56"/>
  </w:num>
  <w:num w:numId="23">
    <w:abstractNumId w:val="68"/>
  </w:num>
  <w:num w:numId="24">
    <w:abstractNumId w:val="67"/>
  </w:num>
  <w:num w:numId="25">
    <w:abstractNumId w:val="58"/>
  </w:num>
  <w:num w:numId="26">
    <w:abstractNumId w:val="53"/>
  </w:num>
  <w:num w:numId="27">
    <w:abstractNumId w:val="49"/>
  </w:num>
  <w:num w:numId="2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2"/>
  </w:num>
  <w:num w:numId="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21"/>
  </w:num>
  <w:num w:numId="33">
    <w:abstractNumId w:val="39"/>
  </w:num>
  <w:num w:numId="34">
    <w:abstractNumId w:val="45"/>
  </w:num>
  <w:num w:numId="35">
    <w:abstractNumId w:val="83"/>
  </w:num>
  <w:num w:numId="36">
    <w:abstractNumId w:val="64"/>
  </w:num>
  <w:num w:numId="37">
    <w:abstractNumId w:val="24"/>
  </w:num>
  <w:num w:numId="38">
    <w:abstractNumId w:val="82"/>
  </w:num>
  <w:num w:numId="39">
    <w:abstractNumId w:val="9"/>
  </w:num>
  <w:num w:numId="40">
    <w:abstractNumId w:val="20"/>
  </w:num>
  <w:num w:numId="41">
    <w:abstractNumId w:val="69"/>
  </w:num>
  <w:num w:numId="42">
    <w:abstractNumId w:val="41"/>
  </w:num>
  <w:num w:numId="43">
    <w:abstractNumId w:val="72"/>
  </w:num>
  <w:num w:numId="44">
    <w:abstractNumId w:val="1"/>
  </w:num>
  <w:num w:numId="45">
    <w:abstractNumId w:val="13"/>
  </w:num>
  <w:num w:numId="46">
    <w:abstractNumId w:val="11"/>
  </w:num>
  <w:num w:numId="47">
    <w:abstractNumId w:val="88"/>
  </w:num>
  <w:num w:numId="48">
    <w:abstractNumId w:val="86"/>
  </w:num>
  <w:num w:numId="49">
    <w:abstractNumId w:val="51"/>
  </w:num>
  <w:num w:numId="50">
    <w:abstractNumId w:val="35"/>
  </w:num>
  <w:num w:numId="51">
    <w:abstractNumId w:val="2"/>
  </w:num>
  <w:num w:numId="52">
    <w:abstractNumId w:val="66"/>
  </w:num>
  <w:num w:numId="53">
    <w:abstractNumId w:val="38"/>
  </w:num>
  <w:num w:numId="54">
    <w:abstractNumId w:val="6"/>
  </w:num>
  <w:num w:numId="55">
    <w:abstractNumId w:val="5"/>
  </w:num>
  <w:num w:numId="56">
    <w:abstractNumId w:val="48"/>
  </w:num>
  <w:num w:numId="57">
    <w:abstractNumId w:val="63"/>
  </w:num>
  <w:num w:numId="58">
    <w:abstractNumId w:val="54"/>
  </w:num>
  <w:num w:numId="59">
    <w:abstractNumId w:val="78"/>
  </w:num>
  <w:num w:numId="60">
    <w:abstractNumId w:val="32"/>
  </w:num>
  <w:num w:numId="6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3"/>
  </w:num>
  <w:num w:numId="63">
    <w:abstractNumId w:val="76"/>
  </w:num>
  <w:num w:numId="64">
    <w:abstractNumId w:val="27"/>
  </w:num>
  <w:num w:numId="65">
    <w:abstractNumId w:val="37"/>
  </w:num>
  <w:num w:numId="66">
    <w:abstractNumId w:val="17"/>
  </w:num>
  <w:num w:numId="67">
    <w:abstractNumId w:val="50"/>
  </w:num>
  <w:num w:numId="68">
    <w:abstractNumId w:val="81"/>
  </w:num>
  <w:num w:numId="69">
    <w:abstractNumId w:val="12"/>
  </w:num>
  <w:num w:numId="70">
    <w:abstractNumId w:val="75"/>
  </w:num>
  <w:num w:numId="71">
    <w:abstractNumId w:val="71"/>
  </w:num>
  <w:num w:numId="72">
    <w:abstractNumId w:val="79"/>
  </w:num>
  <w:num w:numId="73">
    <w:abstractNumId w:val="80"/>
  </w:num>
  <w:num w:numId="74">
    <w:abstractNumId w:val="23"/>
  </w:num>
  <w:num w:numId="75">
    <w:abstractNumId w:val="16"/>
  </w:num>
  <w:num w:numId="76">
    <w:abstractNumId w:val="47"/>
  </w:num>
  <w:num w:numId="77">
    <w:abstractNumId w:val="10"/>
  </w:num>
  <w:num w:numId="78">
    <w:abstractNumId w:val="33"/>
  </w:num>
  <w:num w:numId="79">
    <w:abstractNumId w:val="8"/>
  </w:num>
  <w:num w:numId="80">
    <w:abstractNumId w:val="19"/>
  </w:num>
  <w:num w:numId="81">
    <w:abstractNumId w:val="14"/>
  </w:num>
  <w:num w:numId="82">
    <w:abstractNumId w:val="77"/>
  </w:num>
  <w:num w:numId="83">
    <w:abstractNumId w:val="59"/>
  </w:num>
  <w:num w:numId="84">
    <w:abstractNumId w:val="44"/>
  </w:num>
  <w:num w:numId="85">
    <w:abstractNumId w:val="52"/>
  </w:num>
  <w:num w:numId="86">
    <w:abstractNumId w:val="65"/>
  </w:num>
  <w:num w:numId="87">
    <w:abstractNumId w:val="7"/>
  </w:num>
  <w:num w:numId="88">
    <w:abstractNumId w:val="28"/>
  </w:num>
  <w:num w:numId="89">
    <w:abstractNumId w:val="55"/>
  </w:num>
  <w:num w:numId="90">
    <w:abstractNumId w:val="2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numRestart w:val="eachPage"/>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AAF"/>
    <w:rsid w:val="000075FD"/>
    <w:rsid w:val="00011353"/>
    <w:rsid w:val="000153CF"/>
    <w:rsid w:val="00017D73"/>
    <w:rsid w:val="00036FBA"/>
    <w:rsid w:val="00037F43"/>
    <w:rsid w:val="000415ED"/>
    <w:rsid w:val="0004783D"/>
    <w:rsid w:val="00050522"/>
    <w:rsid w:val="00057674"/>
    <w:rsid w:val="000616EF"/>
    <w:rsid w:val="000701CF"/>
    <w:rsid w:val="00074B79"/>
    <w:rsid w:val="00085A9A"/>
    <w:rsid w:val="00096B70"/>
    <w:rsid w:val="00097657"/>
    <w:rsid w:val="000A5E5D"/>
    <w:rsid w:val="000B2214"/>
    <w:rsid w:val="000B2B46"/>
    <w:rsid w:val="000B64AC"/>
    <w:rsid w:val="000B6B29"/>
    <w:rsid w:val="000C10FB"/>
    <w:rsid w:val="000C207B"/>
    <w:rsid w:val="000C4E2A"/>
    <w:rsid w:val="000C5AED"/>
    <w:rsid w:val="000D2893"/>
    <w:rsid w:val="000F5E0F"/>
    <w:rsid w:val="00104A73"/>
    <w:rsid w:val="001057BC"/>
    <w:rsid w:val="00107165"/>
    <w:rsid w:val="00113A13"/>
    <w:rsid w:val="00117751"/>
    <w:rsid w:val="00121D08"/>
    <w:rsid w:val="00131C17"/>
    <w:rsid w:val="00134377"/>
    <w:rsid w:val="001362D3"/>
    <w:rsid w:val="00137847"/>
    <w:rsid w:val="00137CE7"/>
    <w:rsid w:val="00144056"/>
    <w:rsid w:val="00144317"/>
    <w:rsid w:val="001443CE"/>
    <w:rsid w:val="001447AD"/>
    <w:rsid w:val="0014709F"/>
    <w:rsid w:val="00154E33"/>
    <w:rsid w:val="00157FCF"/>
    <w:rsid w:val="00160026"/>
    <w:rsid w:val="001611AA"/>
    <w:rsid w:val="00162DF5"/>
    <w:rsid w:val="00163167"/>
    <w:rsid w:val="00166286"/>
    <w:rsid w:val="00180876"/>
    <w:rsid w:val="001816B5"/>
    <w:rsid w:val="00182C13"/>
    <w:rsid w:val="00194DF4"/>
    <w:rsid w:val="001A07A5"/>
    <w:rsid w:val="001A161E"/>
    <w:rsid w:val="001A166E"/>
    <w:rsid w:val="001A3FB9"/>
    <w:rsid w:val="001A73FD"/>
    <w:rsid w:val="001B1DCF"/>
    <w:rsid w:val="001B7490"/>
    <w:rsid w:val="001C467E"/>
    <w:rsid w:val="001D21A7"/>
    <w:rsid w:val="001D22EC"/>
    <w:rsid w:val="001D290A"/>
    <w:rsid w:val="001D4312"/>
    <w:rsid w:val="001D57BC"/>
    <w:rsid w:val="001E10FD"/>
    <w:rsid w:val="001E1FE4"/>
    <w:rsid w:val="001F03FE"/>
    <w:rsid w:val="001F29F9"/>
    <w:rsid w:val="001F30DB"/>
    <w:rsid w:val="001F7EF7"/>
    <w:rsid w:val="00210D45"/>
    <w:rsid w:val="00222538"/>
    <w:rsid w:val="00230086"/>
    <w:rsid w:val="0023098F"/>
    <w:rsid w:val="00234CB2"/>
    <w:rsid w:val="00235687"/>
    <w:rsid w:val="002438AF"/>
    <w:rsid w:val="002445A1"/>
    <w:rsid w:val="002451D3"/>
    <w:rsid w:val="002459AE"/>
    <w:rsid w:val="00250A11"/>
    <w:rsid w:val="0025492B"/>
    <w:rsid w:val="00254CBE"/>
    <w:rsid w:val="00262FEA"/>
    <w:rsid w:val="00264072"/>
    <w:rsid w:val="002664A3"/>
    <w:rsid w:val="00271033"/>
    <w:rsid w:val="00273E24"/>
    <w:rsid w:val="00274614"/>
    <w:rsid w:val="00286916"/>
    <w:rsid w:val="002877FA"/>
    <w:rsid w:val="00291ED9"/>
    <w:rsid w:val="0029648C"/>
    <w:rsid w:val="00296B37"/>
    <w:rsid w:val="00297289"/>
    <w:rsid w:val="002A2CAF"/>
    <w:rsid w:val="002A374C"/>
    <w:rsid w:val="002A6ADF"/>
    <w:rsid w:val="002B159C"/>
    <w:rsid w:val="002B7AF2"/>
    <w:rsid w:val="002C3851"/>
    <w:rsid w:val="002C6DCF"/>
    <w:rsid w:val="002D15FA"/>
    <w:rsid w:val="002E1502"/>
    <w:rsid w:val="002E2C91"/>
    <w:rsid w:val="002E4DCF"/>
    <w:rsid w:val="002E5386"/>
    <w:rsid w:val="002F1BD9"/>
    <w:rsid w:val="002F21F5"/>
    <w:rsid w:val="002F2B6E"/>
    <w:rsid w:val="002F358B"/>
    <w:rsid w:val="002F628A"/>
    <w:rsid w:val="0030256E"/>
    <w:rsid w:val="003053C7"/>
    <w:rsid w:val="00306531"/>
    <w:rsid w:val="00306788"/>
    <w:rsid w:val="00314EA0"/>
    <w:rsid w:val="00315BD3"/>
    <w:rsid w:val="003239A8"/>
    <w:rsid w:val="00326623"/>
    <w:rsid w:val="003354CE"/>
    <w:rsid w:val="003570DA"/>
    <w:rsid w:val="003645FA"/>
    <w:rsid w:val="003652CD"/>
    <w:rsid w:val="00373CBF"/>
    <w:rsid w:val="00375F64"/>
    <w:rsid w:val="00376B8B"/>
    <w:rsid w:val="0038316D"/>
    <w:rsid w:val="00383536"/>
    <w:rsid w:val="00384865"/>
    <w:rsid w:val="003848E0"/>
    <w:rsid w:val="003875D5"/>
    <w:rsid w:val="00393A40"/>
    <w:rsid w:val="0039580E"/>
    <w:rsid w:val="003A03B9"/>
    <w:rsid w:val="003A691E"/>
    <w:rsid w:val="003C01D4"/>
    <w:rsid w:val="003C0E48"/>
    <w:rsid w:val="003C446B"/>
    <w:rsid w:val="003C44B8"/>
    <w:rsid w:val="003D10A9"/>
    <w:rsid w:val="003D2A5D"/>
    <w:rsid w:val="003E177E"/>
    <w:rsid w:val="003E30C9"/>
    <w:rsid w:val="003E704C"/>
    <w:rsid w:val="004049F3"/>
    <w:rsid w:val="00404BB9"/>
    <w:rsid w:val="00405740"/>
    <w:rsid w:val="00414F55"/>
    <w:rsid w:val="00416D13"/>
    <w:rsid w:val="00421845"/>
    <w:rsid w:val="0042196E"/>
    <w:rsid w:val="00421E96"/>
    <w:rsid w:val="00424586"/>
    <w:rsid w:val="00430D64"/>
    <w:rsid w:val="004323DD"/>
    <w:rsid w:val="00435826"/>
    <w:rsid w:val="00440611"/>
    <w:rsid w:val="0044525C"/>
    <w:rsid w:val="00446594"/>
    <w:rsid w:val="00446B9C"/>
    <w:rsid w:val="0045345D"/>
    <w:rsid w:val="00454552"/>
    <w:rsid w:val="00454C9B"/>
    <w:rsid w:val="00456AB5"/>
    <w:rsid w:val="004614E2"/>
    <w:rsid w:val="00462F35"/>
    <w:rsid w:val="00471FEA"/>
    <w:rsid w:val="00472AF7"/>
    <w:rsid w:val="00473B77"/>
    <w:rsid w:val="00482CD1"/>
    <w:rsid w:val="00482EE2"/>
    <w:rsid w:val="004858FF"/>
    <w:rsid w:val="004A1CFE"/>
    <w:rsid w:val="004A3524"/>
    <w:rsid w:val="004A35E7"/>
    <w:rsid w:val="004A64EE"/>
    <w:rsid w:val="004B1B6B"/>
    <w:rsid w:val="004C058A"/>
    <w:rsid w:val="004C112A"/>
    <w:rsid w:val="004C12A2"/>
    <w:rsid w:val="004C26DF"/>
    <w:rsid w:val="004C56E7"/>
    <w:rsid w:val="004C75B7"/>
    <w:rsid w:val="004D3E7B"/>
    <w:rsid w:val="004E2046"/>
    <w:rsid w:val="004F6A14"/>
    <w:rsid w:val="00504802"/>
    <w:rsid w:val="00505F2F"/>
    <w:rsid w:val="0050798A"/>
    <w:rsid w:val="00510AAF"/>
    <w:rsid w:val="00510D68"/>
    <w:rsid w:val="0051103A"/>
    <w:rsid w:val="00513A02"/>
    <w:rsid w:val="005151AF"/>
    <w:rsid w:val="00533D9B"/>
    <w:rsid w:val="00542D99"/>
    <w:rsid w:val="00543389"/>
    <w:rsid w:val="0055300D"/>
    <w:rsid w:val="00553BD0"/>
    <w:rsid w:val="00553EB5"/>
    <w:rsid w:val="00567B91"/>
    <w:rsid w:val="005742C3"/>
    <w:rsid w:val="0057740C"/>
    <w:rsid w:val="00577DD8"/>
    <w:rsid w:val="00580525"/>
    <w:rsid w:val="00580F03"/>
    <w:rsid w:val="005869B9"/>
    <w:rsid w:val="00596E04"/>
    <w:rsid w:val="00597F35"/>
    <w:rsid w:val="005A1F23"/>
    <w:rsid w:val="005A3BEC"/>
    <w:rsid w:val="005A4CD4"/>
    <w:rsid w:val="005A4FF9"/>
    <w:rsid w:val="005B0541"/>
    <w:rsid w:val="005B2A90"/>
    <w:rsid w:val="005C1D18"/>
    <w:rsid w:val="005C2AFD"/>
    <w:rsid w:val="005C5640"/>
    <w:rsid w:val="005D0645"/>
    <w:rsid w:val="005D06CC"/>
    <w:rsid w:val="005D4175"/>
    <w:rsid w:val="005D4C51"/>
    <w:rsid w:val="005D6ACE"/>
    <w:rsid w:val="005D772A"/>
    <w:rsid w:val="005D7EDD"/>
    <w:rsid w:val="005E2FED"/>
    <w:rsid w:val="005E6A77"/>
    <w:rsid w:val="005E7335"/>
    <w:rsid w:val="005F16BF"/>
    <w:rsid w:val="005F175A"/>
    <w:rsid w:val="005F3A41"/>
    <w:rsid w:val="005F4347"/>
    <w:rsid w:val="005F7AC1"/>
    <w:rsid w:val="006028D7"/>
    <w:rsid w:val="00602D3B"/>
    <w:rsid w:val="00614F48"/>
    <w:rsid w:val="00616AB6"/>
    <w:rsid w:val="00622129"/>
    <w:rsid w:val="00625598"/>
    <w:rsid w:val="006257F6"/>
    <w:rsid w:val="00625FBC"/>
    <w:rsid w:val="00627083"/>
    <w:rsid w:val="006302F3"/>
    <w:rsid w:val="0063273D"/>
    <w:rsid w:val="00634186"/>
    <w:rsid w:val="00634C63"/>
    <w:rsid w:val="006419B1"/>
    <w:rsid w:val="00642930"/>
    <w:rsid w:val="00647E44"/>
    <w:rsid w:val="0065023E"/>
    <w:rsid w:val="00650C74"/>
    <w:rsid w:val="006527F5"/>
    <w:rsid w:val="006550AE"/>
    <w:rsid w:val="00665988"/>
    <w:rsid w:val="00666BEE"/>
    <w:rsid w:val="00673E1B"/>
    <w:rsid w:val="00675F61"/>
    <w:rsid w:val="00676A23"/>
    <w:rsid w:val="0068520D"/>
    <w:rsid w:val="0069001B"/>
    <w:rsid w:val="0069754B"/>
    <w:rsid w:val="006A604A"/>
    <w:rsid w:val="006B54E3"/>
    <w:rsid w:val="006C1BA5"/>
    <w:rsid w:val="006C47A2"/>
    <w:rsid w:val="006D16F2"/>
    <w:rsid w:val="006D1EC7"/>
    <w:rsid w:val="006D75AE"/>
    <w:rsid w:val="006E2AAA"/>
    <w:rsid w:val="006E5ACE"/>
    <w:rsid w:val="006F528F"/>
    <w:rsid w:val="006F5521"/>
    <w:rsid w:val="006F63A7"/>
    <w:rsid w:val="0070128D"/>
    <w:rsid w:val="00704D6D"/>
    <w:rsid w:val="00707003"/>
    <w:rsid w:val="0071175F"/>
    <w:rsid w:val="00711D67"/>
    <w:rsid w:val="0072616B"/>
    <w:rsid w:val="00727134"/>
    <w:rsid w:val="007302D4"/>
    <w:rsid w:val="007309A8"/>
    <w:rsid w:val="007343C8"/>
    <w:rsid w:val="007417B7"/>
    <w:rsid w:val="00741B09"/>
    <w:rsid w:val="00741E9E"/>
    <w:rsid w:val="00743857"/>
    <w:rsid w:val="007457F1"/>
    <w:rsid w:val="00746ADE"/>
    <w:rsid w:val="007525B0"/>
    <w:rsid w:val="00777C51"/>
    <w:rsid w:val="00780698"/>
    <w:rsid w:val="00794A31"/>
    <w:rsid w:val="0079613B"/>
    <w:rsid w:val="007A0EAB"/>
    <w:rsid w:val="007A153D"/>
    <w:rsid w:val="007B6AB0"/>
    <w:rsid w:val="007B749C"/>
    <w:rsid w:val="007D4C7F"/>
    <w:rsid w:val="007D4F3A"/>
    <w:rsid w:val="007E4497"/>
    <w:rsid w:val="007E6C22"/>
    <w:rsid w:val="007E6D67"/>
    <w:rsid w:val="007F7EA4"/>
    <w:rsid w:val="00800F05"/>
    <w:rsid w:val="00802B60"/>
    <w:rsid w:val="00805183"/>
    <w:rsid w:val="008104D2"/>
    <w:rsid w:val="008163C2"/>
    <w:rsid w:val="00817F7C"/>
    <w:rsid w:val="0083274D"/>
    <w:rsid w:val="00832B77"/>
    <w:rsid w:val="00835644"/>
    <w:rsid w:val="00837097"/>
    <w:rsid w:val="00837288"/>
    <w:rsid w:val="0083755B"/>
    <w:rsid w:val="00840718"/>
    <w:rsid w:val="00842E54"/>
    <w:rsid w:val="008504D1"/>
    <w:rsid w:val="0086104F"/>
    <w:rsid w:val="0086154C"/>
    <w:rsid w:val="0087127F"/>
    <w:rsid w:val="008719A0"/>
    <w:rsid w:val="0087356F"/>
    <w:rsid w:val="00873689"/>
    <w:rsid w:val="00874590"/>
    <w:rsid w:val="00877C71"/>
    <w:rsid w:val="0088477F"/>
    <w:rsid w:val="0088581E"/>
    <w:rsid w:val="0088608D"/>
    <w:rsid w:val="00886F62"/>
    <w:rsid w:val="0088772D"/>
    <w:rsid w:val="00890339"/>
    <w:rsid w:val="00891FD6"/>
    <w:rsid w:val="00892007"/>
    <w:rsid w:val="00896BB5"/>
    <w:rsid w:val="00897FE5"/>
    <w:rsid w:val="008A1CE7"/>
    <w:rsid w:val="008A2615"/>
    <w:rsid w:val="008A4CF6"/>
    <w:rsid w:val="008A5E01"/>
    <w:rsid w:val="008A6912"/>
    <w:rsid w:val="008A6CC4"/>
    <w:rsid w:val="008C116A"/>
    <w:rsid w:val="008C39A9"/>
    <w:rsid w:val="008D1B60"/>
    <w:rsid w:val="008D3AFA"/>
    <w:rsid w:val="008D41E2"/>
    <w:rsid w:val="008D780D"/>
    <w:rsid w:val="008E12AF"/>
    <w:rsid w:val="008E1865"/>
    <w:rsid w:val="008E59F4"/>
    <w:rsid w:val="008E5B58"/>
    <w:rsid w:val="008E69D0"/>
    <w:rsid w:val="008F2879"/>
    <w:rsid w:val="008F3B20"/>
    <w:rsid w:val="008F5701"/>
    <w:rsid w:val="008F5F80"/>
    <w:rsid w:val="008F69B0"/>
    <w:rsid w:val="00907ACD"/>
    <w:rsid w:val="009131F7"/>
    <w:rsid w:val="00913A89"/>
    <w:rsid w:val="00914838"/>
    <w:rsid w:val="00914FFD"/>
    <w:rsid w:val="00917873"/>
    <w:rsid w:val="0092064C"/>
    <w:rsid w:val="00923843"/>
    <w:rsid w:val="00925367"/>
    <w:rsid w:val="00936759"/>
    <w:rsid w:val="0093692C"/>
    <w:rsid w:val="00937711"/>
    <w:rsid w:val="0094080D"/>
    <w:rsid w:val="00951C78"/>
    <w:rsid w:val="00952010"/>
    <w:rsid w:val="00957FB9"/>
    <w:rsid w:val="00961E10"/>
    <w:rsid w:val="00965770"/>
    <w:rsid w:val="00965905"/>
    <w:rsid w:val="009669D0"/>
    <w:rsid w:val="00974F84"/>
    <w:rsid w:val="009776B3"/>
    <w:rsid w:val="00990A8D"/>
    <w:rsid w:val="00992771"/>
    <w:rsid w:val="009952C3"/>
    <w:rsid w:val="009A435D"/>
    <w:rsid w:val="009B413A"/>
    <w:rsid w:val="009B503D"/>
    <w:rsid w:val="009C02C5"/>
    <w:rsid w:val="009C34CC"/>
    <w:rsid w:val="009D07DA"/>
    <w:rsid w:val="009D3AF9"/>
    <w:rsid w:val="009D52DC"/>
    <w:rsid w:val="009D62AD"/>
    <w:rsid w:val="009D6E8F"/>
    <w:rsid w:val="009D7486"/>
    <w:rsid w:val="009E212F"/>
    <w:rsid w:val="009F03E8"/>
    <w:rsid w:val="009F2375"/>
    <w:rsid w:val="009F38F2"/>
    <w:rsid w:val="009F5A70"/>
    <w:rsid w:val="00A01498"/>
    <w:rsid w:val="00A03BF1"/>
    <w:rsid w:val="00A06CAB"/>
    <w:rsid w:val="00A200CC"/>
    <w:rsid w:val="00A20F32"/>
    <w:rsid w:val="00A23205"/>
    <w:rsid w:val="00A23408"/>
    <w:rsid w:val="00A25B4E"/>
    <w:rsid w:val="00A41038"/>
    <w:rsid w:val="00A44608"/>
    <w:rsid w:val="00A518C2"/>
    <w:rsid w:val="00A531B2"/>
    <w:rsid w:val="00A6755A"/>
    <w:rsid w:val="00A720C4"/>
    <w:rsid w:val="00A72C6D"/>
    <w:rsid w:val="00A733C7"/>
    <w:rsid w:val="00A8540D"/>
    <w:rsid w:val="00AA5809"/>
    <w:rsid w:val="00AA6A1C"/>
    <w:rsid w:val="00AB7EF1"/>
    <w:rsid w:val="00AC4303"/>
    <w:rsid w:val="00AD40B3"/>
    <w:rsid w:val="00AD5C05"/>
    <w:rsid w:val="00AE04A4"/>
    <w:rsid w:val="00AE0F89"/>
    <w:rsid w:val="00AE2228"/>
    <w:rsid w:val="00AE28A5"/>
    <w:rsid w:val="00AE3434"/>
    <w:rsid w:val="00AE4184"/>
    <w:rsid w:val="00AE4E0B"/>
    <w:rsid w:val="00AE7532"/>
    <w:rsid w:val="00AF3984"/>
    <w:rsid w:val="00B01301"/>
    <w:rsid w:val="00B050C8"/>
    <w:rsid w:val="00B3006F"/>
    <w:rsid w:val="00B35FE0"/>
    <w:rsid w:val="00B3603F"/>
    <w:rsid w:val="00B36F4C"/>
    <w:rsid w:val="00B44BD2"/>
    <w:rsid w:val="00B47639"/>
    <w:rsid w:val="00B500DF"/>
    <w:rsid w:val="00B54250"/>
    <w:rsid w:val="00B63692"/>
    <w:rsid w:val="00B63C83"/>
    <w:rsid w:val="00B65CDE"/>
    <w:rsid w:val="00B720B9"/>
    <w:rsid w:val="00B739CD"/>
    <w:rsid w:val="00B745B7"/>
    <w:rsid w:val="00B75426"/>
    <w:rsid w:val="00B77EDF"/>
    <w:rsid w:val="00B840BC"/>
    <w:rsid w:val="00B854BA"/>
    <w:rsid w:val="00BA11A6"/>
    <w:rsid w:val="00BA15EB"/>
    <w:rsid w:val="00BA19D8"/>
    <w:rsid w:val="00BA7D8D"/>
    <w:rsid w:val="00BB05FE"/>
    <w:rsid w:val="00BB4275"/>
    <w:rsid w:val="00BC0FE7"/>
    <w:rsid w:val="00BC5AC4"/>
    <w:rsid w:val="00BC6AA5"/>
    <w:rsid w:val="00BE2705"/>
    <w:rsid w:val="00BE4D1D"/>
    <w:rsid w:val="00BE67A7"/>
    <w:rsid w:val="00BF03D1"/>
    <w:rsid w:val="00BF5764"/>
    <w:rsid w:val="00C04B10"/>
    <w:rsid w:val="00C05912"/>
    <w:rsid w:val="00C119D6"/>
    <w:rsid w:val="00C175B1"/>
    <w:rsid w:val="00C2036D"/>
    <w:rsid w:val="00C20A33"/>
    <w:rsid w:val="00C2139F"/>
    <w:rsid w:val="00C30594"/>
    <w:rsid w:val="00C41B40"/>
    <w:rsid w:val="00C41E96"/>
    <w:rsid w:val="00C44A46"/>
    <w:rsid w:val="00C50477"/>
    <w:rsid w:val="00C5110A"/>
    <w:rsid w:val="00C564C3"/>
    <w:rsid w:val="00C71185"/>
    <w:rsid w:val="00C74547"/>
    <w:rsid w:val="00C7509E"/>
    <w:rsid w:val="00C75486"/>
    <w:rsid w:val="00C853AD"/>
    <w:rsid w:val="00C8612E"/>
    <w:rsid w:val="00C8706E"/>
    <w:rsid w:val="00C922E4"/>
    <w:rsid w:val="00C95067"/>
    <w:rsid w:val="00CA1483"/>
    <w:rsid w:val="00CC1CA9"/>
    <w:rsid w:val="00CC2994"/>
    <w:rsid w:val="00CC6B75"/>
    <w:rsid w:val="00CC7F65"/>
    <w:rsid w:val="00CD4AE3"/>
    <w:rsid w:val="00CE131F"/>
    <w:rsid w:val="00CE269C"/>
    <w:rsid w:val="00CF1848"/>
    <w:rsid w:val="00CF2559"/>
    <w:rsid w:val="00CF32E2"/>
    <w:rsid w:val="00D04CAF"/>
    <w:rsid w:val="00D06D55"/>
    <w:rsid w:val="00D106EA"/>
    <w:rsid w:val="00D12928"/>
    <w:rsid w:val="00D212DF"/>
    <w:rsid w:val="00D23DF0"/>
    <w:rsid w:val="00D24839"/>
    <w:rsid w:val="00D25DB8"/>
    <w:rsid w:val="00D26A82"/>
    <w:rsid w:val="00D27C8E"/>
    <w:rsid w:val="00D27D1C"/>
    <w:rsid w:val="00D27E5E"/>
    <w:rsid w:val="00D37175"/>
    <w:rsid w:val="00D41784"/>
    <w:rsid w:val="00D430AA"/>
    <w:rsid w:val="00D4662B"/>
    <w:rsid w:val="00D51938"/>
    <w:rsid w:val="00D54331"/>
    <w:rsid w:val="00D55D68"/>
    <w:rsid w:val="00D56BF8"/>
    <w:rsid w:val="00D6087D"/>
    <w:rsid w:val="00D642E9"/>
    <w:rsid w:val="00D65052"/>
    <w:rsid w:val="00D659A5"/>
    <w:rsid w:val="00D66C76"/>
    <w:rsid w:val="00D82980"/>
    <w:rsid w:val="00D83314"/>
    <w:rsid w:val="00D8348A"/>
    <w:rsid w:val="00D879CE"/>
    <w:rsid w:val="00D94D6F"/>
    <w:rsid w:val="00DA0F07"/>
    <w:rsid w:val="00DA262E"/>
    <w:rsid w:val="00DA704B"/>
    <w:rsid w:val="00DB3827"/>
    <w:rsid w:val="00DB4F8E"/>
    <w:rsid w:val="00DB63F5"/>
    <w:rsid w:val="00DC2327"/>
    <w:rsid w:val="00DC51F9"/>
    <w:rsid w:val="00DC5E2B"/>
    <w:rsid w:val="00DC6BF7"/>
    <w:rsid w:val="00DD5260"/>
    <w:rsid w:val="00DD75BC"/>
    <w:rsid w:val="00DE2F60"/>
    <w:rsid w:val="00DE6A8E"/>
    <w:rsid w:val="00DE7F23"/>
    <w:rsid w:val="00DF4040"/>
    <w:rsid w:val="00DF4ADF"/>
    <w:rsid w:val="00DF50FC"/>
    <w:rsid w:val="00DF5A0E"/>
    <w:rsid w:val="00DF613C"/>
    <w:rsid w:val="00E00100"/>
    <w:rsid w:val="00E0357D"/>
    <w:rsid w:val="00E044C5"/>
    <w:rsid w:val="00E05937"/>
    <w:rsid w:val="00E05E09"/>
    <w:rsid w:val="00E22387"/>
    <w:rsid w:val="00E307CA"/>
    <w:rsid w:val="00E31805"/>
    <w:rsid w:val="00E347E4"/>
    <w:rsid w:val="00E431FA"/>
    <w:rsid w:val="00E43A88"/>
    <w:rsid w:val="00E54592"/>
    <w:rsid w:val="00E64622"/>
    <w:rsid w:val="00E72DDE"/>
    <w:rsid w:val="00E736F7"/>
    <w:rsid w:val="00E81C59"/>
    <w:rsid w:val="00E840F3"/>
    <w:rsid w:val="00E844A4"/>
    <w:rsid w:val="00E85FAC"/>
    <w:rsid w:val="00E952D1"/>
    <w:rsid w:val="00EA0852"/>
    <w:rsid w:val="00EA1CB4"/>
    <w:rsid w:val="00EA3C33"/>
    <w:rsid w:val="00EA4574"/>
    <w:rsid w:val="00EA4E3E"/>
    <w:rsid w:val="00EA5493"/>
    <w:rsid w:val="00EA7CED"/>
    <w:rsid w:val="00EB3CF8"/>
    <w:rsid w:val="00EB5D45"/>
    <w:rsid w:val="00ED272E"/>
    <w:rsid w:val="00ED2BAF"/>
    <w:rsid w:val="00ED3B89"/>
    <w:rsid w:val="00ED4B71"/>
    <w:rsid w:val="00ED53E1"/>
    <w:rsid w:val="00ED5CA6"/>
    <w:rsid w:val="00EE0786"/>
    <w:rsid w:val="00EE3965"/>
    <w:rsid w:val="00EE4544"/>
    <w:rsid w:val="00EE5E9E"/>
    <w:rsid w:val="00EF34CC"/>
    <w:rsid w:val="00EF41A7"/>
    <w:rsid w:val="00EF7839"/>
    <w:rsid w:val="00EF7BA0"/>
    <w:rsid w:val="00F07C4E"/>
    <w:rsid w:val="00F1016F"/>
    <w:rsid w:val="00F147CD"/>
    <w:rsid w:val="00F23AE3"/>
    <w:rsid w:val="00F259EF"/>
    <w:rsid w:val="00F25A13"/>
    <w:rsid w:val="00F27958"/>
    <w:rsid w:val="00F2796C"/>
    <w:rsid w:val="00F27E5A"/>
    <w:rsid w:val="00F31938"/>
    <w:rsid w:val="00F345B5"/>
    <w:rsid w:val="00F3534D"/>
    <w:rsid w:val="00F37CC7"/>
    <w:rsid w:val="00F405CA"/>
    <w:rsid w:val="00F423F6"/>
    <w:rsid w:val="00F42EC6"/>
    <w:rsid w:val="00F439BB"/>
    <w:rsid w:val="00F43AC3"/>
    <w:rsid w:val="00F506F3"/>
    <w:rsid w:val="00F56A6B"/>
    <w:rsid w:val="00F60AA6"/>
    <w:rsid w:val="00F61363"/>
    <w:rsid w:val="00F65678"/>
    <w:rsid w:val="00F67B6D"/>
    <w:rsid w:val="00F82339"/>
    <w:rsid w:val="00F846E4"/>
    <w:rsid w:val="00F86091"/>
    <w:rsid w:val="00F9059A"/>
    <w:rsid w:val="00F947E8"/>
    <w:rsid w:val="00F978BF"/>
    <w:rsid w:val="00FA5AE2"/>
    <w:rsid w:val="00FB2361"/>
    <w:rsid w:val="00FB3CE1"/>
    <w:rsid w:val="00FB5F22"/>
    <w:rsid w:val="00FD3D37"/>
    <w:rsid w:val="00FE4A77"/>
    <w:rsid w:val="00FE701D"/>
    <w:rsid w:val="00FF164E"/>
    <w:rsid w:val="00FF3E32"/>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8A6954"/>
  <w15:chartTrackingRefBased/>
  <w15:docId w15:val="{63DA0861-4356-4996-A9F8-0096EE6E6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AAF"/>
    <w:pPr>
      <w:suppressAutoHyphens/>
      <w:overflowPunct w:val="0"/>
      <w:autoSpaceDE w:val="0"/>
      <w:autoSpaceDN w:val="0"/>
      <w:adjustRightInd w:val="0"/>
      <w:spacing w:after="0" w:line="240" w:lineRule="auto"/>
      <w:jc w:val="both"/>
      <w:textAlignment w:val="baseline"/>
    </w:pPr>
    <w:rPr>
      <w:rFonts w:ascii="Times New Roman" w:eastAsia="Times New Roman" w:hAnsi="Times New Roman" w:cs="Arial"/>
      <w:sz w:val="24"/>
      <w:szCs w:val="24"/>
      <w:lang w:eastAsia="fr-FR"/>
    </w:rPr>
  </w:style>
  <w:style w:type="paragraph" w:styleId="Heading10">
    <w:name w:val="heading 1"/>
    <w:aliases w:val="Document Header1"/>
    <w:basedOn w:val="Normal"/>
    <w:next w:val="Normal"/>
    <w:link w:val="Heading1Char"/>
    <w:qFormat/>
    <w:rsid w:val="00510AAF"/>
    <w:pPr>
      <w:jc w:val="center"/>
      <w:outlineLvl w:val="0"/>
    </w:pPr>
    <w:rPr>
      <w:b/>
      <w:sz w:val="36"/>
    </w:rPr>
  </w:style>
  <w:style w:type="paragraph" w:styleId="Heading2">
    <w:name w:val="heading 2"/>
    <w:aliases w:val="Title Header2"/>
    <w:basedOn w:val="Normal"/>
    <w:next w:val="Normal"/>
    <w:link w:val="Heading2Char"/>
    <w:qFormat/>
    <w:rsid w:val="00510AAF"/>
    <w:pPr>
      <w:jc w:val="center"/>
      <w:outlineLvl w:val="1"/>
    </w:pPr>
    <w:rPr>
      <w:b/>
      <w:sz w:val="28"/>
    </w:rPr>
  </w:style>
  <w:style w:type="paragraph" w:styleId="Heading3">
    <w:name w:val="heading 3"/>
    <w:aliases w:val="Section Header3"/>
    <w:basedOn w:val="Normal"/>
    <w:next w:val="Normal"/>
    <w:link w:val="Heading3Char"/>
    <w:qFormat/>
    <w:rsid w:val="00510AAF"/>
    <w:pPr>
      <w:tabs>
        <w:tab w:val="left" w:pos="864"/>
      </w:tabs>
      <w:suppressAutoHyphens w:val="0"/>
      <w:spacing w:after="200"/>
      <w:ind w:left="864" w:hanging="432"/>
      <w:outlineLvl w:val="2"/>
    </w:pPr>
    <w:rPr>
      <w:lang w:val="en-US"/>
    </w:rPr>
  </w:style>
  <w:style w:type="paragraph" w:styleId="Heading4">
    <w:name w:val="heading 4"/>
    <w:basedOn w:val="Normal"/>
    <w:next w:val="Normal"/>
    <w:link w:val="Heading4Char"/>
    <w:qFormat/>
    <w:rsid w:val="00510AAF"/>
    <w:pPr>
      <w:numPr>
        <w:ilvl w:val="3"/>
        <w:numId w:val="1"/>
      </w:numPr>
      <w:tabs>
        <w:tab w:val="left" w:pos="1512"/>
      </w:tabs>
      <w:suppressAutoHyphens w:val="0"/>
      <w:spacing w:after="200"/>
      <w:outlineLvl w:val="3"/>
    </w:pPr>
    <w:rPr>
      <w:lang w:val="en-US"/>
    </w:rPr>
  </w:style>
  <w:style w:type="paragraph" w:styleId="Heading5">
    <w:name w:val="heading 5"/>
    <w:basedOn w:val="Normal"/>
    <w:next w:val="Normal"/>
    <w:link w:val="Heading5Char"/>
    <w:qFormat/>
    <w:rsid w:val="00510AAF"/>
    <w:pPr>
      <w:suppressAutoHyphens w:val="0"/>
      <w:spacing w:before="240" w:after="60"/>
      <w:jc w:val="center"/>
      <w:outlineLvl w:val="4"/>
    </w:pPr>
    <w:rPr>
      <w:b/>
      <w:sz w:val="28"/>
      <w:lang w:val="es-ES_tradnl"/>
    </w:rPr>
  </w:style>
  <w:style w:type="paragraph" w:styleId="Heading6">
    <w:name w:val="heading 6"/>
    <w:basedOn w:val="Normal"/>
    <w:next w:val="Normal"/>
    <w:link w:val="Heading6Char"/>
    <w:qFormat/>
    <w:rsid w:val="00510AAF"/>
    <w:pPr>
      <w:numPr>
        <w:ilvl w:val="5"/>
        <w:numId w:val="1"/>
      </w:numPr>
      <w:tabs>
        <w:tab w:val="left" w:pos="1152"/>
      </w:tabs>
      <w:suppressAutoHyphens w:val="0"/>
      <w:spacing w:before="240" w:after="60"/>
      <w:outlineLvl w:val="5"/>
    </w:pPr>
    <w:rPr>
      <w:i/>
      <w:sz w:val="22"/>
      <w:lang w:val="es-ES_tradnl"/>
    </w:rPr>
  </w:style>
  <w:style w:type="paragraph" w:styleId="Heading7">
    <w:name w:val="heading 7"/>
    <w:basedOn w:val="Normal"/>
    <w:next w:val="Normal"/>
    <w:link w:val="Heading7Char"/>
    <w:qFormat/>
    <w:rsid w:val="00510AAF"/>
    <w:pPr>
      <w:numPr>
        <w:ilvl w:val="6"/>
        <w:numId w:val="1"/>
      </w:numPr>
      <w:tabs>
        <w:tab w:val="left" w:pos="1296"/>
      </w:tabs>
      <w:suppressAutoHyphens w:val="0"/>
      <w:spacing w:before="240" w:after="60"/>
      <w:outlineLvl w:val="6"/>
    </w:pPr>
    <w:rPr>
      <w:rFonts w:ascii="Arial" w:hAnsi="Arial"/>
      <w:sz w:val="20"/>
      <w:lang w:val="es-ES_tradnl"/>
    </w:rPr>
  </w:style>
  <w:style w:type="paragraph" w:styleId="Heading8">
    <w:name w:val="heading 8"/>
    <w:basedOn w:val="Normal"/>
    <w:next w:val="Normal"/>
    <w:link w:val="Heading8Char"/>
    <w:qFormat/>
    <w:rsid w:val="00510AAF"/>
    <w:pPr>
      <w:numPr>
        <w:ilvl w:val="7"/>
        <w:numId w:val="1"/>
      </w:numPr>
      <w:tabs>
        <w:tab w:val="left" w:pos="1440"/>
      </w:tabs>
      <w:suppressAutoHyphens w:val="0"/>
      <w:spacing w:before="240" w:after="60"/>
      <w:outlineLvl w:val="7"/>
    </w:pPr>
    <w:rPr>
      <w:rFonts w:ascii="Arial" w:hAnsi="Arial"/>
      <w:i/>
      <w:sz w:val="20"/>
      <w:lang w:val="es-ES_tradnl"/>
    </w:rPr>
  </w:style>
  <w:style w:type="paragraph" w:styleId="Heading9">
    <w:name w:val="heading 9"/>
    <w:basedOn w:val="Normal"/>
    <w:next w:val="Normal"/>
    <w:link w:val="Heading9Char"/>
    <w:qFormat/>
    <w:rsid w:val="00510AAF"/>
    <w:pPr>
      <w:numPr>
        <w:ilvl w:val="8"/>
        <w:numId w:val="1"/>
      </w:numPr>
      <w:tabs>
        <w:tab w:val="left" w:pos="1584"/>
      </w:tabs>
      <w:suppressAutoHyphens w:val="0"/>
      <w:spacing w:before="240" w:after="60"/>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0"/>
    <w:rsid w:val="00510AAF"/>
    <w:rPr>
      <w:rFonts w:ascii="Times New Roman" w:eastAsia="Times New Roman" w:hAnsi="Times New Roman" w:cs="Arial"/>
      <w:b/>
      <w:sz w:val="36"/>
      <w:szCs w:val="24"/>
      <w:lang w:eastAsia="fr-FR"/>
    </w:rPr>
  </w:style>
  <w:style w:type="character" w:customStyle="1" w:styleId="Heading2Char">
    <w:name w:val="Heading 2 Char"/>
    <w:aliases w:val="Title Header2 Char"/>
    <w:basedOn w:val="DefaultParagraphFont"/>
    <w:link w:val="Heading2"/>
    <w:rsid w:val="00510AAF"/>
    <w:rPr>
      <w:rFonts w:ascii="Times New Roman" w:eastAsia="Times New Roman" w:hAnsi="Times New Roman" w:cs="Arial"/>
      <w:b/>
      <w:sz w:val="28"/>
      <w:szCs w:val="24"/>
      <w:lang w:eastAsia="fr-FR"/>
    </w:rPr>
  </w:style>
  <w:style w:type="character" w:customStyle="1" w:styleId="Heading3Char">
    <w:name w:val="Heading 3 Char"/>
    <w:aliases w:val="Section Header3 Char"/>
    <w:basedOn w:val="DefaultParagraphFont"/>
    <w:link w:val="Heading3"/>
    <w:rsid w:val="00510AAF"/>
    <w:rPr>
      <w:rFonts w:ascii="Times New Roman" w:eastAsia="Times New Roman" w:hAnsi="Times New Roman" w:cs="Arial"/>
      <w:sz w:val="24"/>
      <w:szCs w:val="24"/>
      <w:lang w:val="en-US" w:eastAsia="fr-FR"/>
    </w:rPr>
  </w:style>
  <w:style w:type="character" w:customStyle="1" w:styleId="Heading4Char">
    <w:name w:val="Heading 4 Char"/>
    <w:basedOn w:val="DefaultParagraphFont"/>
    <w:link w:val="Heading4"/>
    <w:rsid w:val="00510AAF"/>
    <w:rPr>
      <w:rFonts w:ascii="Times New Roman" w:eastAsia="Times New Roman" w:hAnsi="Times New Roman" w:cs="Arial"/>
      <w:sz w:val="24"/>
      <w:szCs w:val="24"/>
      <w:lang w:val="en-US" w:eastAsia="fr-FR"/>
    </w:rPr>
  </w:style>
  <w:style w:type="character" w:customStyle="1" w:styleId="Heading5Char">
    <w:name w:val="Heading 5 Char"/>
    <w:basedOn w:val="DefaultParagraphFont"/>
    <w:link w:val="Heading5"/>
    <w:rsid w:val="00510AAF"/>
    <w:rPr>
      <w:rFonts w:ascii="Times New Roman" w:eastAsia="Times New Roman" w:hAnsi="Times New Roman" w:cs="Arial"/>
      <w:b/>
      <w:sz w:val="28"/>
      <w:szCs w:val="24"/>
      <w:lang w:val="es-ES_tradnl" w:eastAsia="fr-FR"/>
    </w:rPr>
  </w:style>
  <w:style w:type="character" w:customStyle="1" w:styleId="Heading6Char">
    <w:name w:val="Heading 6 Char"/>
    <w:basedOn w:val="DefaultParagraphFont"/>
    <w:link w:val="Heading6"/>
    <w:rsid w:val="00510AAF"/>
    <w:rPr>
      <w:rFonts w:ascii="Times New Roman" w:eastAsia="Times New Roman" w:hAnsi="Times New Roman" w:cs="Arial"/>
      <w:i/>
      <w:szCs w:val="24"/>
      <w:lang w:val="es-ES_tradnl" w:eastAsia="fr-FR"/>
    </w:rPr>
  </w:style>
  <w:style w:type="character" w:customStyle="1" w:styleId="Heading7Char">
    <w:name w:val="Heading 7 Char"/>
    <w:basedOn w:val="DefaultParagraphFont"/>
    <w:link w:val="Heading7"/>
    <w:rsid w:val="00510AAF"/>
    <w:rPr>
      <w:rFonts w:ascii="Arial" w:eastAsia="Times New Roman" w:hAnsi="Arial" w:cs="Arial"/>
      <w:sz w:val="20"/>
      <w:szCs w:val="24"/>
      <w:lang w:val="es-ES_tradnl" w:eastAsia="fr-FR"/>
    </w:rPr>
  </w:style>
  <w:style w:type="character" w:customStyle="1" w:styleId="Heading8Char">
    <w:name w:val="Heading 8 Char"/>
    <w:basedOn w:val="DefaultParagraphFont"/>
    <w:link w:val="Heading8"/>
    <w:rsid w:val="00510AAF"/>
    <w:rPr>
      <w:rFonts w:ascii="Arial" w:eastAsia="Times New Roman" w:hAnsi="Arial" w:cs="Arial"/>
      <w:i/>
      <w:sz w:val="20"/>
      <w:szCs w:val="24"/>
      <w:lang w:val="es-ES_tradnl" w:eastAsia="fr-FR"/>
    </w:rPr>
  </w:style>
  <w:style w:type="character" w:customStyle="1" w:styleId="Heading9Char">
    <w:name w:val="Heading 9 Char"/>
    <w:basedOn w:val="DefaultParagraphFont"/>
    <w:link w:val="Heading9"/>
    <w:rsid w:val="00510AAF"/>
    <w:rPr>
      <w:rFonts w:ascii="Arial" w:eastAsia="Times New Roman" w:hAnsi="Arial" w:cs="Arial"/>
      <w:b/>
      <w:i/>
      <w:sz w:val="18"/>
      <w:szCs w:val="24"/>
      <w:lang w:val="es-ES_tradnl" w:eastAsia="fr-FR"/>
    </w:rPr>
  </w:style>
  <w:style w:type="character" w:customStyle="1" w:styleId="a1">
    <w:name w:val="a1"/>
    <w:rsid w:val="00510AAF"/>
    <w:rPr>
      <w:rFonts w:ascii="Courier" w:hAnsi="Courier"/>
      <w:noProof w:val="0"/>
      <w:sz w:val="20"/>
      <w:lang w:val="en-US"/>
    </w:rPr>
  </w:style>
  <w:style w:type="paragraph" w:styleId="TOC1">
    <w:name w:val="toc 1"/>
    <w:basedOn w:val="Normal"/>
    <w:next w:val="Normal"/>
    <w:autoRedefine/>
    <w:uiPriority w:val="39"/>
    <w:rsid w:val="002664A3"/>
    <w:pPr>
      <w:tabs>
        <w:tab w:val="left" w:pos="660"/>
        <w:tab w:val="right" w:leader="dot" w:pos="9350"/>
      </w:tabs>
      <w:spacing w:before="360"/>
    </w:pPr>
    <w:rPr>
      <w:bCs/>
    </w:rPr>
  </w:style>
  <w:style w:type="paragraph" w:styleId="TOC2">
    <w:name w:val="toc 2"/>
    <w:basedOn w:val="Normal"/>
    <w:next w:val="Normal"/>
    <w:uiPriority w:val="39"/>
    <w:rsid w:val="00510AAF"/>
    <w:pPr>
      <w:spacing w:before="240"/>
      <w:jc w:val="left"/>
    </w:pPr>
    <w:rPr>
      <w:b/>
      <w:bCs/>
      <w:sz w:val="20"/>
    </w:rPr>
  </w:style>
  <w:style w:type="paragraph" w:styleId="Caption">
    <w:name w:val="caption"/>
    <w:basedOn w:val="Normal"/>
    <w:next w:val="Normal"/>
    <w:qFormat/>
    <w:rsid w:val="00510AAF"/>
  </w:style>
  <w:style w:type="character" w:customStyle="1" w:styleId="EquationCaption">
    <w:name w:val="_Equation Caption"/>
    <w:rsid w:val="00510AAF"/>
  </w:style>
  <w:style w:type="character" w:styleId="FootnoteReference">
    <w:name w:val="footnote reference"/>
    <w:aliases w:val="callout"/>
    <w:uiPriority w:val="99"/>
    <w:rsid w:val="00510AAF"/>
    <w:rPr>
      <w:vertAlign w:val="superscript"/>
    </w:rPr>
  </w:style>
  <w:style w:type="paragraph" w:styleId="Header">
    <w:name w:val="header"/>
    <w:basedOn w:val="Normal"/>
    <w:link w:val="HeaderChar"/>
    <w:uiPriority w:val="99"/>
    <w:rsid w:val="00510AAF"/>
    <w:pPr>
      <w:jc w:val="left"/>
    </w:pPr>
    <w:rPr>
      <w:sz w:val="20"/>
    </w:rPr>
  </w:style>
  <w:style w:type="character" w:customStyle="1" w:styleId="HeaderChar">
    <w:name w:val="Header Char"/>
    <w:basedOn w:val="DefaultParagraphFont"/>
    <w:link w:val="Header"/>
    <w:uiPriority w:val="99"/>
    <w:rsid w:val="00510AAF"/>
    <w:rPr>
      <w:rFonts w:ascii="Times New Roman" w:eastAsia="Times New Roman" w:hAnsi="Times New Roman" w:cs="Arial"/>
      <w:sz w:val="20"/>
      <w:szCs w:val="24"/>
      <w:lang w:eastAsia="fr-FR"/>
    </w:rPr>
  </w:style>
  <w:style w:type="paragraph" w:styleId="Footer">
    <w:name w:val="footer"/>
    <w:basedOn w:val="Normal"/>
    <w:link w:val="FooterChar"/>
    <w:uiPriority w:val="99"/>
    <w:rsid w:val="00510AAF"/>
    <w:pPr>
      <w:jc w:val="left"/>
    </w:pPr>
    <w:rPr>
      <w:sz w:val="20"/>
    </w:rPr>
  </w:style>
  <w:style w:type="character" w:customStyle="1" w:styleId="FooterChar">
    <w:name w:val="Footer Char"/>
    <w:basedOn w:val="DefaultParagraphFont"/>
    <w:link w:val="Footer"/>
    <w:uiPriority w:val="99"/>
    <w:rsid w:val="00510AAF"/>
    <w:rPr>
      <w:rFonts w:ascii="Times New Roman" w:eastAsia="Times New Roman" w:hAnsi="Times New Roman" w:cs="Arial"/>
      <w:sz w:val="20"/>
      <w:szCs w:val="24"/>
      <w:lang w:eastAsia="fr-FR"/>
    </w:rPr>
  </w:style>
  <w:style w:type="character" w:styleId="PageNumber">
    <w:name w:val="page number"/>
    <w:basedOn w:val="DefaultParagraphFont"/>
    <w:rsid w:val="00510AAF"/>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510AAF"/>
    <w:rPr>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510AAF"/>
    <w:rPr>
      <w:rFonts w:ascii="Times New Roman" w:eastAsia="Times New Roman" w:hAnsi="Times New Roman" w:cs="Arial"/>
      <w:sz w:val="20"/>
      <w:szCs w:val="24"/>
      <w:lang w:eastAsia="fr-FR"/>
    </w:rPr>
  </w:style>
  <w:style w:type="paragraph" w:customStyle="1" w:styleId="Head21">
    <w:name w:val="Head 2.1"/>
    <w:basedOn w:val="Normal"/>
    <w:rsid w:val="00510AAF"/>
    <w:pPr>
      <w:jc w:val="center"/>
    </w:pPr>
    <w:rPr>
      <w:b/>
      <w:sz w:val="28"/>
    </w:rPr>
  </w:style>
  <w:style w:type="paragraph" w:customStyle="1" w:styleId="Head22">
    <w:name w:val="Head 2.2"/>
    <w:basedOn w:val="Normal"/>
    <w:rsid w:val="00510AAF"/>
    <w:pPr>
      <w:tabs>
        <w:tab w:val="left" w:pos="360"/>
      </w:tabs>
      <w:ind w:left="360" w:hanging="360"/>
      <w:jc w:val="left"/>
    </w:pPr>
    <w:rPr>
      <w:b/>
    </w:rPr>
  </w:style>
  <w:style w:type="paragraph" w:customStyle="1" w:styleId="Head32">
    <w:name w:val="Head 3.2"/>
    <w:basedOn w:val="Normal"/>
    <w:rsid w:val="00510AAF"/>
    <w:pPr>
      <w:tabs>
        <w:tab w:val="left" w:pos="360"/>
      </w:tabs>
      <w:ind w:left="360" w:hanging="360"/>
      <w:jc w:val="left"/>
    </w:pPr>
    <w:rPr>
      <w:b/>
    </w:rPr>
  </w:style>
  <w:style w:type="paragraph" w:customStyle="1" w:styleId="Head31">
    <w:name w:val="Head 3.1"/>
    <w:basedOn w:val="Normal"/>
    <w:rsid w:val="00510AAF"/>
    <w:pPr>
      <w:jc w:val="center"/>
    </w:pPr>
    <w:rPr>
      <w:b/>
      <w:sz w:val="28"/>
    </w:rPr>
  </w:style>
  <w:style w:type="paragraph" w:customStyle="1" w:styleId="Head81">
    <w:name w:val="Head 8.1"/>
    <w:basedOn w:val="Normal"/>
    <w:rsid w:val="00510AAF"/>
    <w:pPr>
      <w:jc w:val="center"/>
    </w:pPr>
    <w:rPr>
      <w:b/>
      <w:sz w:val="28"/>
    </w:rPr>
  </w:style>
  <w:style w:type="paragraph" w:customStyle="1" w:styleId="Head41">
    <w:name w:val="Head 4.1"/>
    <w:basedOn w:val="Normal"/>
    <w:rsid w:val="00510AAF"/>
    <w:pPr>
      <w:jc w:val="center"/>
    </w:pPr>
    <w:rPr>
      <w:b/>
      <w:sz w:val="28"/>
    </w:rPr>
  </w:style>
  <w:style w:type="paragraph" w:customStyle="1" w:styleId="Head42">
    <w:name w:val="Head 4.2"/>
    <w:basedOn w:val="Normal"/>
    <w:rsid w:val="00510AAF"/>
    <w:pPr>
      <w:tabs>
        <w:tab w:val="left" w:pos="360"/>
      </w:tabs>
      <w:ind w:left="360" w:hanging="360"/>
      <w:jc w:val="left"/>
    </w:pPr>
    <w:rPr>
      <w:b/>
    </w:rPr>
  </w:style>
  <w:style w:type="paragraph" w:customStyle="1" w:styleId="i">
    <w:name w:val="(i)"/>
    <w:basedOn w:val="Normal"/>
    <w:rsid w:val="00510AAF"/>
    <w:rPr>
      <w:rFonts w:ascii="Tms Rmn" w:hAnsi="Tms Rmn"/>
      <w:lang w:val="en-US"/>
    </w:rPr>
  </w:style>
  <w:style w:type="paragraph" w:customStyle="1" w:styleId="explanatoryclause">
    <w:name w:val="explanatory_clause"/>
    <w:basedOn w:val="Normal"/>
    <w:rsid w:val="00510AAF"/>
    <w:pPr>
      <w:spacing w:after="240"/>
      <w:ind w:left="738" w:right="-14" w:hanging="738"/>
      <w:jc w:val="left"/>
    </w:pPr>
    <w:rPr>
      <w:rFonts w:ascii="Arial" w:hAnsi="Arial"/>
      <w:sz w:val="22"/>
      <w:lang w:val="en-US"/>
    </w:rPr>
  </w:style>
  <w:style w:type="character" w:styleId="Hyperlink">
    <w:name w:val="Hyperlink"/>
    <w:uiPriority w:val="99"/>
    <w:rsid w:val="00510AAF"/>
    <w:rPr>
      <w:color w:val="0000FF"/>
      <w:u w:val="single"/>
    </w:rPr>
  </w:style>
  <w:style w:type="paragraph" w:customStyle="1" w:styleId="Outline">
    <w:name w:val="Outline"/>
    <w:basedOn w:val="Normal"/>
    <w:rsid w:val="00510AAF"/>
    <w:pPr>
      <w:suppressAutoHyphens w:val="0"/>
      <w:spacing w:before="240"/>
      <w:jc w:val="left"/>
    </w:pPr>
    <w:rPr>
      <w:kern w:val="28"/>
    </w:rPr>
  </w:style>
  <w:style w:type="paragraph" w:styleId="Title">
    <w:name w:val="Title"/>
    <w:basedOn w:val="Normal"/>
    <w:link w:val="TitleChar"/>
    <w:qFormat/>
    <w:rsid w:val="00510AAF"/>
    <w:pPr>
      <w:suppressAutoHyphens w:val="0"/>
      <w:jc w:val="center"/>
    </w:pPr>
    <w:rPr>
      <w:b/>
      <w:sz w:val="48"/>
      <w:lang w:val="es-ES_tradnl"/>
    </w:rPr>
  </w:style>
  <w:style w:type="character" w:customStyle="1" w:styleId="TitleChar">
    <w:name w:val="Title Char"/>
    <w:basedOn w:val="DefaultParagraphFont"/>
    <w:link w:val="Title"/>
    <w:rsid w:val="00510AAF"/>
    <w:rPr>
      <w:rFonts w:ascii="Times New Roman" w:eastAsia="Times New Roman" w:hAnsi="Times New Roman" w:cs="Arial"/>
      <w:b/>
      <w:sz w:val="48"/>
      <w:szCs w:val="24"/>
      <w:lang w:val="es-ES_tradnl" w:eastAsia="fr-FR"/>
    </w:rPr>
  </w:style>
  <w:style w:type="paragraph" w:customStyle="1" w:styleId="Subtitle2">
    <w:name w:val="Subtitle 2"/>
    <w:basedOn w:val="Footer"/>
    <w:uiPriority w:val="99"/>
    <w:rsid w:val="00510AAF"/>
    <w:pPr>
      <w:suppressAutoHyphens w:val="0"/>
      <w:spacing w:before="120"/>
      <w:jc w:val="center"/>
    </w:pPr>
    <w:rPr>
      <w:b/>
      <w:sz w:val="32"/>
    </w:rPr>
  </w:style>
  <w:style w:type="paragraph" w:styleId="List">
    <w:name w:val="List"/>
    <w:aliases w:val="1. List"/>
    <w:basedOn w:val="Normal"/>
    <w:rsid w:val="00510AAF"/>
    <w:pPr>
      <w:suppressAutoHyphens w:val="0"/>
      <w:spacing w:before="120" w:after="120"/>
      <w:ind w:left="1440"/>
    </w:pPr>
    <w:rPr>
      <w:lang w:val="en-US"/>
    </w:rPr>
  </w:style>
  <w:style w:type="paragraph" w:customStyle="1" w:styleId="Outline1">
    <w:name w:val="Outline1"/>
    <w:basedOn w:val="Outline"/>
    <w:next w:val="Outline2"/>
    <w:rsid w:val="00510AAF"/>
    <w:pPr>
      <w:keepNext/>
      <w:tabs>
        <w:tab w:val="left" w:pos="432"/>
      </w:tabs>
      <w:ind w:left="432" w:hanging="432"/>
    </w:pPr>
  </w:style>
  <w:style w:type="paragraph" w:customStyle="1" w:styleId="Outline2">
    <w:name w:val="Outline2"/>
    <w:basedOn w:val="Normal"/>
    <w:rsid w:val="00510AAF"/>
    <w:pPr>
      <w:tabs>
        <w:tab w:val="left" w:pos="864"/>
      </w:tabs>
      <w:suppressAutoHyphens w:val="0"/>
      <w:spacing w:before="240"/>
      <w:ind w:left="864" w:hanging="504"/>
      <w:jc w:val="left"/>
    </w:pPr>
    <w:rPr>
      <w:kern w:val="28"/>
    </w:rPr>
  </w:style>
  <w:style w:type="paragraph" w:customStyle="1" w:styleId="Outline3">
    <w:name w:val="Outline3"/>
    <w:basedOn w:val="Normal"/>
    <w:rsid w:val="00510AAF"/>
    <w:pPr>
      <w:tabs>
        <w:tab w:val="left" w:pos="1368"/>
      </w:tabs>
      <w:suppressAutoHyphens w:val="0"/>
      <w:spacing w:before="240"/>
      <w:ind w:left="1368" w:hanging="504"/>
      <w:jc w:val="left"/>
    </w:pPr>
    <w:rPr>
      <w:kern w:val="28"/>
    </w:rPr>
  </w:style>
  <w:style w:type="paragraph" w:customStyle="1" w:styleId="Outline4">
    <w:name w:val="Outline4"/>
    <w:basedOn w:val="Normal"/>
    <w:rsid w:val="00510AAF"/>
    <w:pPr>
      <w:tabs>
        <w:tab w:val="left" w:pos="1872"/>
      </w:tabs>
      <w:suppressAutoHyphens w:val="0"/>
      <w:spacing w:before="240"/>
      <w:ind w:left="1872" w:hanging="504"/>
      <w:jc w:val="left"/>
    </w:pPr>
    <w:rPr>
      <w:kern w:val="28"/>
    </w:rPr>
  </w:style>
  <w:style w:type="paragraph" w:customStyle="1" w:styleId="outlinebullet">
    <w:name w:val="outlinebullet"/>
    <w:basedOn w:val="Normal"/>
    <w:rsid w:val="00510AAF"/>
    <w:pPr>
      <w:tabs>
        <w:tab w:val="left" w:pos="1440"/>
      </w:tabs>
      <w:suppressAutoHyphens w:val="0"/>
      <w:spacing w:before="120"/>
      <w:ind w:left="1440" w:hanging="450"/>
      <w:jc w:val="left"/>
    </w:pPr>
  </w:style>
  <w:style w:type="paragraph" w:customStyle="1" w:styleId="BodyText21">
    <w:name w:val="Body Text 21"/>
    <w:basedOn w:val="Normal"/>
    <w:rsid w:val="00510AAF"/>
    <w:pPr>
      <w:suppressAutoHyphens w:val="0"/>
      <w:spacing w:before="120" w:after="120"/>
      <w:jc w:val="center"/>
    </w:pPr>
    <w:rPr>
      <w:b/>
      <w:sz w:val="28"/>
      <w:lang w:val="es-ES_tradnl"/>
    </w:rPr>
  </w:style>
  <w:style w:type="paragraph" w:customStyle="1" w:styleId="SectionVIIHeader2">
    <w:name w:val="Section VII Header2"/>
    <w:basedOn w:val="Heading10"/>
    <w:rsid w:val="00510AAF"/>
    <w:pPr>
      <w:tabs>
        <w:tab w:val="left" w:pos="360"/>
      </w:tabs>
      <w:suppressAutoHyphens w:val="0"/>
      <w:spacing w:after="200"/>
      <w:ind w:left="360" w:hanging="360"/>
      <w:outlineLvl w:val="9"/>
    </w:pPr>
    <w:rPr>
      <w:kern w:val="28"/>
      <w:sz w:val="32"/>
    </w:rPr>
  </w:style>
  <w:style w:type="paragraph" w:customStyle="1" w:styleId="2AutoList1">
    <w:name w:val="2AutoList1"/>
    <w:basedOn w:val="Normal"/>
    <w:rsid w:val="00510AAF"/>
    <w:pPr>
      <w:tabs>
        <w:tab w:val="left" w:pos="504"/>
      </w:tabs>
      <w:suppressAutoHyphens w:val="0"/>
      <w:ind w:left="504" w:hanging="504"/>
    </w:pPr>
    <w:rPr>
      <w:lang w:val="es-ES_tradnl"/>
    </w:rPr>
  </w:style>
  <w:style w:type="paragraph" w:customStyle="1" w:styleId="Header3-Paragraph">
    <w:name w:val="Header 3 - Paragraph"/>
    <w:basedOn w:val="Normal"/>
    <w:rsid w:val="00510AAF"/>
    <w:pPr>
      <w:tabs>
        <w:tab w:val="left" w:pos="504"/>
      </w:tabs>
      <w:suppressAutoHyphens w:val="0"/>
      <w:spacing w:after="200"/>
      <w:ind w:left="504" w:hanging="504"/>
    </w:pPr>
    <w:rPr>
      <w:lang w:val="en-US"/>
    </w:rPr>
  </w:style>
  <w:style w:type="paragraph" w:customStyle="1" w:styleId="P3Header1-Clauses">
    <w:name w:val="P3 Header1-Clauses"/>
    <w:basedOn w:val="Header1-Clauses"/>
    <w:rsid w:val="00510AAF"/>
    <w:pPr>
      <w:tabs>
        <w:tab w:val="left" w:pos="864"/>
      </w:tabs>
      <w:ind w:left="864"/>
    </w:pPr>
  </w:style>
  <w:style w:type="paragraph" w:customStyle="1" w:styleId="Header1-Clauses">
    <w:name w:val="Header 1 - Clauses"/>
    <w:basedOn w:val="Normal"/>
    <w:rsid w:val="00510AAF"/>
    <w:pPr>
      <w:tabs>
        <w:tab w:val="left" w:pos="432"/>
      </w:tabs>
      <w:suppressAutoHyphens w:val="0"/>
      <w:ind w:left="432" w:hanging="432"/>
      <w:jc w:val="left"/>
    </w:pPr>
    <w:rPr>
      <w:b/>
      <w:lang w:val="es-ES_tradnl"/>
    </w:rPr>
  </w:style>
  <w:style w:type="paragraph" w:customStyle="1" w:styleId="SectionXHeader3">
    <w:name w:val="Section X Header 3"/>
    <w:basedOn w:val="Heading10"/>
    <w:rsid w:val="00510AAF"/>
    <w:pPr>
      <w:suppressAutoHyphens w:val="0"/>
      <w:outlineLvl w:val="9"/>
    </w:pPr>
    <w:rPr>
      <w:sz w:val="40"/>
    </w:rPr>
  </w:style>
  <w:style w:type="paragraph" w:styleId="Subtitle">
    <w:name w:val="Subtitle"/>
    <w:basedOn w:val="Normal"/>
    <w:link w:val="SubtitleChar"/>
    <w:qFormat/>
    <w:rsid w:val="00510AAF"/>
    <w:pPr>
      <w:suppressAutoHyphens w:val="0"/>
      <w:jc w:val="center"/>
    </w:pPr>
    <w:rPr>
      <w:rFonts w:cs="Times New Roman"/>
      <w:b/>
      <w:sz w:val="44"/>
      <w:lang w:val="es-ES_tradnl" w:eastAsia="x-none"/>
    </w:rPr>
  </w:style>
  <w:style w:type="character" w:customStyle="1" w:styleId="SubtitleChar">
    <w:name w:val="Subtitle Char"/>
    <w:basedOn w:val="DefaultParagraphFont"/>
    <w:link w:val="Subtitle"/>
    <w:uiPriority w:val="99"/>
    <w:rsid w:val="00510AAF"/>
    <w:rPr>
      <w:rFonts w:ascii="Times New Roman" w:eastAsia="Times New Roman" w:hAnsi="Times New Roman" w:cs="Times New Roman"/>
      <w:b/>
      <w:sz w:val="44"/>
      <w:szCs w:val="24"/>
      <w:lang w:val="es-ES_tradnl" w:eastAsia="x-none"/>
    </w:rPr>
  </w:style>
  <w:style w:type="paragraph" w:customStyle="1" w:styleId="Header2-SubClauses">
    <w:name w:val="Header 2 - SubClauses"/>
    <w:basedOn w:val="Normal"/>
    <w:rsid w:val="00510AAF"/>
    <w:pPr>
      <w:tabs>
        <w:tab w:val="left" w:pos="619"/>
      </w:tabs>
      <w:suppressAutoHyphens w:val="0"/>
      <w:spacing w:after="200"/>
    </w:pPr>
    <w:rPr>
      <w:lang w:val="es-ES_tradnl"/>
    </w:rPr>
  </w:style>
  <w:style w:type="paragraph" w:styleId="BodyTextIndent3">
    <w:name w:val="Body Text Indent 3"/>
    <w:basedOn w:val="Normal"/>
    <w:link w:val="BodyTextIndent3Char"/>
    <w:rsid w:val="00510AAF"/>
    <w:pPr>
      <w:suppressAutoHyphens w:val="0"/>
      <w:spacing w:before="240"/>
      <w:ind w:left="576"/>
    </w:pPr>
    <w:rPr>
      <w:lang w:val="en-US"/>
    </w:rPr>
  </w:style>
  <w:style w:type="character" w:customStyle="1" w:styleId="BodyTextIndent3Char">
    <w:name w:val="Body Text Indent 3 Char"/>
    <w:basedOn w:val="DefaultParagraphFont"/>
    <w:link w:val="BodyTextIndent3"/>
    <w:rsid w:val="00510AAF"/>
    <w:rPr>
      <w:rFonts w:ascii="Times New Roman" w:eastAsia="Times New Roman" w:hAnsi="Times New Roman" w:cs="Arial"/>
      <w:sz w:val="24"/>
      <w:szCs w:val="24"/>
      <w:lang w:val="en-US" w:eastAsia="fr-FR"/>
    </w:rPr>
  </w:style>
  <w:style w:type="paragraph" w:styleId="BodyTextIndent2">
    <w:name w:val="Body Text Indent 2"/>
    <w:basedOn w:val="Normal"/>
    <w:link w:val="BodyTextIndent2Char"/>
    <w:rsid w:val="00510AAF"/>
    <w:pPr>
      <w:suppressAutoHyphens w:val="0"/>
      <w:ind w:left="360" w:firstLine="360"/>
    </w:pPr>
    <w:rPr>
      <w:lang w:val="es-ES_tradnl"/>
    </w:rPr>
  </w:style>
  <w:style w:type="character" w:customStyle="1" w:styleId="BodyTextIndent2Char">
    <w:name w:val="Body Text Indent 2 Char"/>
    <w:basedOn w:val="DefaultParagraphFont"/>
    <w:link w:val="BodyTextIndent2"/>
    <w:rsid w:val="00510AAF"/>
    <w:rPr>
      <w:rFonts w:ascii="Times New Roman" w:eastAsia="Times New Roman" w:hAnsi="Times New Roman" w:cs="Arial"/>
      <w:sz w:val="24"/>
      <w:szCs w:val="24"/>
      <w:lang w:val="es-ES_tradnl" w:eastAsia="fr-FR"/>
    </w:rPr>
  </w:style>
  <w:style w:type="paragraph" w:styleId="BodyText2">
    <w:name w:val="Body Text 2"/>
    <w:basedOn w:val="Normal"/>
    <w:link w:val="BodyText2Char"/>
    <w:rsid w:val="00510AAF"/>
    <w:pPr>
      <w:suppressAutoHyphens w:val="0"/>
      <w:ind w:left="720"/>
    </w:pPr>
    <w:rPr>
      <w:lang w:val="es-ES_tradnl"/>
    </w:rPr>
  </w:style>
  <w:style w:type="character" w:customStyle="1" w:styleId="BodyText2Char">
    <w:name w:val="Body Text 2 Char"/>
    <w:basedOn w:val="DefaultParagraphFont"/>
    <w:link w:val="BodyText2"/>
    <w:rsid w:val="00510AAF"/>
    <w:rPr>
      <w:rFonts w:ascii="Times New Roman" w:eastAsia="Times New Roman" w:hAnsi="Times New Roman" w:cs="Arial"/>
      <w:sz w:val="24"/>
      <w:szCs w:val="24"/>
      <w:lang w:val="es-ES_tradnl" w:eastAsia="fr-FR"/>
    </w:rPr>
  </w:style>
  <w:style w:type="paragraph" w:customStyle="1" w:styleId="SectionVHeader">
    <w:name w:val="Section V. Header"/>
    <w:basedOn w:val="Normal"/>
    <w:rsid w:val="00510AAF"/>
    <w:pPr>
      <w:suppressAutoHyphens w:val="0"/>
      <w:jc w:val="center"/>
    </w:pPr>
    <w:rPr>
      <w:b/>
      <w:sz w:val="36"/>
      <w:lang w:val="es-ES_tradnl"/>
    </w:rPr>
  </w:style>
  <w:style w:type="paragraph" w:customStyle="1" w:styleId="BankNormal">
    <w:name w:val="BankNormal"/>
    <w:basedOn w:val="Normal"/>
    <w:uiPriority w:val="99"/>
    <w:rsid w:val="00510AAF"/>
    <w:pPr>
      <w:suppressAutoHyphens w:val="0"/>
      <w:spacing w:after="240"/>
      <w:jc w:val="left"/>
    </w:pPr>
    <w:rPr>
      <w:lang w:val="en-US"/>
    </w:rPr>
  </w:style>
  <w:style w:type="paragraph" w:styleId="BodyText">
    <w:name w:val="Body Text"/>
    <w:basedOn w:val="Normal"/>
    <w:link w:val="BodyTextChar"/>
    <w:rsid w:val="00510AAF"/>
    <w:pPr>
      <w:suppressAutoHyphens w:val="0"/>
    </w:pPr>
    <w:rPr>
      <w:lang w:val="es-ES_tradnl"/>
    </w:rPr>
  </w:style>
  <w:style w:type="character" w:customStyle="1" w:styleId="BodyTextChar">
    <w:name w:val="Body Text Char"/>
    <w:basedOn w:val="DefaultParagraphFont"/>
    <w:link w:val="BodyText"/>
    <w:rsid w:val="00510AAF"/>
    <w:rPr>
      <w:rFonts w:ascii="Times New Roman" w:eastAsia="Times New Roman" w:hAnsi="Times New Roman" w:cs="Arial"/>
      <w:sz w:val="24"/>
      <w:szCs w:val="24"/>
      <w:lang w:val="es-ES_tradnl" w:eastAsia="fr-FR"/>
    </w:rPr>
  </w:style>
  <w:style w:type="paragraph" w:customStyle="1" w:styleId="TOCNumber1">
    <w:name w:val="TOC Number1"/>
    <w:basedOn w:val="Heading4"/>
    <w:rsid w:val="00510AAF"/>
    <w:pPr>
      <w:numPr>
        <w:ilvl w:val="0"/>
        <w:numId w:val="0"/>
      </w:numPr>
      <w:tabs>
        <w:tab w:val="clear" w:pos="1512"/>
      </w:tabs>
      <w:spacing w:after="0"/>
      <w:jc w:val="left"/>
      <w:outlineLvl w:val="9"/>
    </w:pPr>
    <w:rPr>
      <w:b/>
      <w:lang w:val="fr-FR"/>
    </w:rPr>
  </w:style>
  <w:style w:type="paragraph" w:styleId="BodyText3">
    <w:name w:val="Body Text 3"/>
    <w:basedOn w:val="Normal"/>
    <w:link w:val="BodyText3Char"/>
    <w:rsid w:val="00510AAF"/>
    <w:pPr>
      <w:suppressAutoHyphens w:val="0"/>
      <w:jc w:val="center"/>
    </w:pPr>
    <w:rPr>
      <w:rFonts w:ascii="Times New Roman Bold" w:hAnsi="Times New Roman Bold"/>
      <w:spacing w:val="80"/>
      <w:sz w:val="40"/>
    </w:rPr>
  </w:style>
  <w:style w:type="character" w:customStyle="1" w:styleId="BodyText3Char">
    <w:name w:val="Body Text 3 Char"/>
    <w:basedOn w:val="DefaultParagraphFont"/>
    <w:link w:val="BodyText3"/>
    <w:rsid w:val="00510AAF"/>
    <w:rPr>
      <w:rFonts w:ascii="Times New Roman Bold" w:eastAsia="Times New Roman" w:hAnsi="Times New Roman Bold" w:cs="Arial"/>
      <w:spacing w:val="80"/>
      <w:sz w:val="40"/>
      <w:szCs w:val="24"/>
      <w:lang w:eastAsia="fr-FR"/>
    </w:rPr>
  </w:style>
  <w:style w:type="paragraph" w:styleId="DocumentMap">
    <w:name w:val="Document Map"/>
    <w:basedOn w:val="Normal"/>
    <w:link w:val="DocumentMapChar"/>
    <w:rsid w:val="00510AAF"/>
    <w:pPr>
      <w:shd w:val="clear" w:color="auto" w:fill="000080"/>
      <w:suppressAutoHyphens w:val="0"/>
      <w:jc w:val="left"/>
    </w:pPr>
    <w:rPr>
      <w:rFonts w:ascii="Tahoma" w:hAnsi="Tahoma"/>
    </w:rPr>
  </w:style>
  <w:style w:type="character" w:customStyle="1" w:styleId="DocumentMapChar">
    <w:name w:val="Document Map Char"/>
    <w:basedOn w:val="DefaultParagraphFont"/>
    <w:link w:val="DocumentMap"/>
    <w:rsid w:val="00510AAF"/>
    <w:rPr>
      <w:rFonts w:ascii="Tahoma" w:eastAsia="Times New Roman" w:hAnsi="Tahoma" w:cs="Arial"/>
      <w:sz w:val="24"/>
      <w:szCs w:val="24"/>
      <w:shd w:val="clear" w:color="auto" w:fill="000080"/>
      <w:lang w:eastAsia="fr-FR"/>
    </w:rPr>
  </w:style>
  <w:style w:type="paragraph" w:customStyle="1" w:styleId="explanatorynotes">
    <w:name w:val="explanatory_notes"/>
    <w:basedOn w:val="Normal"/>
    <w:rsid w:val="00510AAF"/>
    <w:pPr>
      <w:spacing w:after="120" w:line="360" w:lineRule="exact"/>
    </w:pPr>
    <w:rPr>
      <w:rFonts w:ascii="Arial" w:hAnsi="Arial"/>
      <w:sz w:val="22"/>
      <w:lang w:val="en-US"/>
    </w:rPr>
  </w:style>
  <w:style w:type="paragraph" w:customStyle="1" w:styleId="Sub-ClauseText">
    <w:name w:val="Sub-Clause Text"/>
    <w:basedOn w:val="Normal"/>
    <w:rsid w:val="00510AAF"/>
    <w:pPr>
      <w:suppressAutoHyphens w:val="0"/>
      <w:spacing w:before="120" w:after="120"/>
    </w:pPr>
    <w:rPr>
      <w:spacing w:val="-4"/>
      <w:lang w:val="en-US"/>
    </w:rPr>
  </w:style>
  <w:style w:type="paragraph" w:customStyle="1" w:styleId="SectionVIHeader">
    <w:name w:val="Section VI. Header"/>
    <w:basedOn w:val="SectionVHeader"/>
    <w:rsid w:val="00510AAF"/>
    <w:rPr>
      <w:lang w:val="en-US"/>
    </w:rPr>
  </w:style>
  <w:style w:type="paragraph" w:styleId="BalloonText">
    <w:name w:val="Balloon Text"/>
    <w:basedOn w:val="Normal"/>
    <w:link w:val="BalloonTextChar"/>
    <w:rsid w:val="00510AAF"/>
    <w:pPr>
      <w:suppressAutoHyphens w:val="0"/>
      <w:jc w:val="left"/>
    </w:pPr>
    <w:rPr>
      <w:rFonts w:ascii="Tahoma" w:hAnsi="Tahoma"/>
      <w:sz w:val="16"/>
    </w:rPr>
  </w:style>
  <w:style w:type="character" w:customStyle="1" w:styleId="BalloonTextChar">
    <w:name w:val="Balloon Text Char"/>
    <w:basedOn w:val="DefaultParagraphFont"/>
    <w:link w:val="BalloonText"/>
    <w:rsid w:val="00510AAF"/>
    <w:rPr>
      <w:rFonts w:ascii="Tahoma" w:eastAsia="Times New Roman" w:hAnsi="Tahoma" w:cs="Arial"/>
      <w:sz w:val="16"/>
      <w:szCs w:val="24"/>
      <w:lang w:eastAsia="fr-FR"/>
    </w:rPr>
  </w:style>
  <w:style w:type="character" w:customStyle="1" w:styleId="Table">
    <w:name w:val="Table"/>
    <w:rsid w:val="00510AAF"/>
    <w:rPr>
      <w:rFonts w:ascii="Arial" w:hAnsi="Arial"/>
      <w:sz w:val="20"/>
    </w:rPr>
  </w:style>
  <w:style w:type="paragraph" w:customStyle="1" w:styleId="Head2">
    <w:name w:val="Head 2"/>
    <w:basedOn w:val="Heading9"/>
    <w:rsid w:val="00510AAF"/>
    <w:pPr>
      <w:keepNext/>
      <w:widowControl w:val="0"/>
      <w:numPr>
        <w:ilvl w:val="0"/>
        <w:numId w:val="0"/>
      </w:numPr>
      <w:tabs>
        <w:tab w:val="clear" w:pos="1584"/>
      </w:tabs>
      <w:suppressAutoHyphens/>
      <w:spacing w:before="0" w:after="0"/>
      <w:outlineLvl w:val="9"/>
    </w:pPr>
    <w:rPr>
      <w:rFonts w:ascii="Times New Roman Bold" w:hAnsi="Times New Roman Bold"/>
      <w:b w:val="0"/>
      <w:i w:val="0"/>
      <w:spacing w:val="-4"/>
      <w:sz w:val="32"/>
      <w:lang w:val="en-US"/>
    </w:rPr>
  </w:style>
  <w:style w:type="character" w:customStyle="1" w:styleId="Parahead">
    <w:name w:val="Para head"/>
    <w:rsid w:val="00510AAF"/>
    <w:rPr>
      <w:sz w:val="20"/>
    </w:rPr>
  </w:style>
  <w:style w:type="paragraph" w:customStyle="1" w:styleId="sectionIIIheader">
    <w:name w:val="section III header"/>
    <w:basedOn w:val="Normal"/>
    <w:rsid w:val="00510AAF"/>
    <w:pPr>
      <w:suppressAutoHyphens w:val="0"/>
      <w:spacing w:before="240"/>
      <w:jc w:val="left"/>
    </w:pPr>
    <w:rPr>
      <w:rFonts w:ascii="Arial Black" w:hAnsi="Arial Black"/>
      <w:lang w:val="en-US"/>
    </w:rPr>
  </w:style>
  <w:style w:type="paragraph" w:customStyle="1" w:styleId="titulo">
    <w:name w:val="titulo"/>
    <w:basedOn w:val="Heading5"/>
    <w:rsid w:val="00510AAF"/>
    <w:pPr>
      <w:spacing w:before="0" w:after="240"/>
      <w:outlineLvl w:val="9"/>
    </w:pPr>
    <w:rPr>
      <w:rFonts w:ascii="Times New Roman Bold" w:hAnsi="Times New Roman Bold"/>
      <w:sz w:val="24"/>
      <w:lang w:val="en-US"/>
    </w:rPr>
  </w:style>
  <w:style w:type="paragraph" w:customStyle="1" w:styleId="Part">
    <w:name w:val="Part"/>
    <w:basedOn w:val="Normal"/>
    <w:next w:val="Normal"/>
    <w:rsid w:val="00510AAF"/>
    <w:pPr>
      <w:spacing w:before="1200"/>
      <w:jc w:val="center"/>
    </w:pPr>
    <w:rPr>
      <w:b/>
      <w:sz w:val="56"/>
    </w:rPr>
  </w:style>
  <w:style w:type="paragraph" w:customStyle="1" w:styleId="StyleHeader1-ClausesLeft0Firstline0">
    <w:name w:val="Style Header 1 - Clauses + Left:  0&quot; First line:  0&quot;"/>
    <w:basedOn w:val="Header1-Clauses"/>
    <w:rsid w:val="00510AAF"/>
    <w:rPr>
      <w:bCs/>
    </w:rPr>
  </w:style>
  <w:style w:type="paragraph" w:customStyle="1" w:styleId="SectionIVHeader">
    <w:name w:val="Section IV Header"/>
    <w:basedOn w:val="SectionVHeader"/>
    <w:rsid w:val="00510AAF"/>
    <w:rPr>
      <w:lang w:val="fr-FR"/>
    </w:rPr>
  </w:style>
  <w:style w:type="paragraph" w:customStyle="1" w:styleId="SectionIVHeader-2">
    <w:name w:val="Section IV Header - 2"/>
    <w:basedOn w:val="Head81"/>
    <w:link w:val="SectionIVHeader-2Char"/>
    <w:rsid w:val="00510AAF"/>
  </w:style>
  <w:style w:type="character" w:customStyle="1" w:styleId="SectionIVHeader-2Char">
    <w:name w:val="Section IV Header - 2 Char"/>
    <w:link w:val="SectionIVHeader-2"/>
    <w:rsid w:val="00510AAF"/>
    <w:rPr>
      <w:rFonts w:ascii="Times New Roman" w:eastAsia="Times New Roman" w:hAnsi="Times New Roman" w:cs="Arial"/>
      <w:b/>
      <w:sz w:val="28"/>
      <w:szCs w:val="24"/>
      <w:lang w:eastAsia="fr-FR"/>
    </w:rPr>
  </w:style>
  <w:style w:type="paragraph" w:customStyle="1" w:styleId="StyleSectionIVHeader-2Centered">
    <w:name w:val="Style Section IV Header - 2 + Centered"/>
    <w:basedOn w:val="SectionIVHeader-2"/>
    <w:rsid w:val="00510AAF"/>
    <w:rPr>
      <w:bCs/>
    </w:rPr>
  </w:style>
  <w:style w:type="paragraph" w:customStyle="1" w:styleId="SectionIXHeading">
    <w:name w:val="Section IX Heading"/>
    <w:basedOn w:val="Head81"/>
    <w:rsid w:val="00510AAF"/>
    <w:pPr>
      <w:spacing w:before="240" w:after="240"/>
    </w:pPr>
    <w:rPr>
      <w:sz w:val="32"/>
    </w:rPr>
  </w:style>
  <w:style w:type="paragraph" w:customStyle="1" w:styleId="Section1Header1">
    <w:name w:val="Section 1 Header 1"/>
    <w:basedOn w:val="BodyText21"/>
    <w:rsid w:val="00510AAF"/>
    <w:rPr>
      <w:lang w:val="fr-FR"/>
    </w:rPr>
  </w:style>
  <w:style w:type="paragraph" w:styleId="BodyTextIndent">
    <w:name w:val="Body Text Indent"/>
    <w:basedOn w:val="Normal"/>
    <w:link w:val="BodyTextIndentChar"/>
    <w:rsid w:val="00510AAF"/>
    <w:pPr>
      <w:suppressAutoHyphens w:val="0"/>
      <w:overflowPunct/>
      <w:autoSpaceDE/>
      <w:autoSpaceDN/>
      <w:adjustRightInd/>
      <w:ind w:left="720"/>
      <w:textAlignment w:val="auto"/>
    </w:pPr>
    <w:rPr>
      <w:lang w:val="es-ES_tradnl"/>
    </w:rPr>
  </w:style>
  <w:style w:type="character" w:customStyle="1" w:styleId="BodyTextIndentChar">
    <w:name w:val="Body Text Indent Char"/>
    <w:basedOn w:val="DefaultParagraphFont"/>
    <w:link w:val="BodyTextIndent"/>
    <w:rsid w:val="00510AAF"/>
    <w:rPr>
      <w:rFonts w:ascii="Times New Roman" w:eastAsia="Times New Roman" w:hAnsi="Times New Roman" w:cs="Arial"/>
      <w:sz w:val="24"/>
      <w:szCs w:val="24"/>
      <w:lang w:val="es-ES_tradnl" w:eastAsia="fr-FR"/>
    </w:rPr>
  </w:style>
  <w:style w:type="paragraph" w:styleId="NormalWeb">
    <w:name w:val="Normal (Web)"/>
    <w:basedOn w:val="Normal"/>
    <w:rsid w:val="00510AAF"/>
    <w:pPr>
      <w:suppressAutoHyphens w:val="0"/>
      <w:overflowPunct/>
      <w:autoSpaceDE/>
      <w:autoSpaceDN/>
      <w:adjustRightInd/>
      <w:spacing w:before="100" w:beforeAutospacing="1" w:after="100" w:afterAutospacing="1"/>
      <w:jc w:val="left"/>
      <w:textAlignment w:val="auto"/>
    </w:pPr>
  </w:style>
  <w:style w:type="paragraph" w:customStyle="1" w:styleId="UG-Heading1">
    <w:name w:val="UG - Heading 1"/>
    <w:basedOn w:val="Heading10"/>
    <w:rsid w:val="00510AAF"/>
    <w:pPr>
      <w:keepNext/>
      <w:suppressAutoHyphens w:val="0"/>
      <w:overflowPunct/>
      <w:autoSpaceDE/>
      <w:autoSpaceDN/>
      <w:adjustRightInd/>
      <w:spacing w:after="200"/>
      <w:textAlignment w:val="auto"/>
    </w:pPr>
    <w:rPr>
      <w:kern w:val="28"/>
    </w:rPr>
  </w:style>
  <w:style w:type="paragraph" w:customStyle="1" w:styleId="UG-Heading2">
    <w:name w:val="UG - Heading 2"/>
    <w:basedOn w:val="Heading2"/>
    <w:uiPriority w:val="99"/>
    <w:rsid w:val="00510AAF"/>
    <w:pPr>
      <w:tabs>
        <w:tab w:val="left" w:pos="619"/>
      </w:tabs>
      <w:suppressAutoHyphens w:val="0"/>
      <w:overflowPunct/>
      <w:autoSpaceDE/>
      <w:autoSpaceDN/>
      <w:adjustRightInd/>
      <w:spacing w:after="200"/>
      <w:textAlignment w:val="auto"/>
    </w:pPr>
    <w:rPr>
      <w:rFonts w:ascii="Times New Roman Bold" w:hAnsi="Times New Roman Bold"/>
      <w:szCs w:val="28"/>
    </w:rPr>
  </w:style>
  <w:style w:type="paragraph" w:customStyle="1" w:styleId="UG-Header">
    <w:name w:val="UG - Header"/>
    <w:basedOn w:val="Normal"/>
    <w:rsid w:val="00510AAF"/>
    <w:pPr>
      <w:jc w:val="center"/>
    </w:pPr>
    <w:rPr>
      <w:b/>
      <w:sz w:val="72"/>
    </w:rPr>
  </w:style>
  <w:style w:type="character" w:customStyle="1" w:styleId="EndnoteTextChar">
    <w:name w:val="Endnote Text Char"/>
    <w:basedOn w:val="DefaultParagraphFont"/>
    <w:link w:val="EndnoteText"/>
    <w:semiHidden/>
    <w:rsid w:val="00510AAF"/>
    <w:rPr>
      <w:rFonts w:ascii="Times New Roman" w:eastAsia="Times New Roman" w:hAnsi="Times New Roman" w:cs="Arial"/>
      <w:sz w:val="20"/>
      <w:szCs w:val="24"/>
      <w:lang w:eastAsia="fr-FR"/>
    </w:rPr>
  </w:style>
  <w:style w:type="paragraph" w:styleId="EndnoteText">
    <w:name w:val="endnote text"/>
    <w:basedOn w:val="Normal"/>
    <w:link w:val="EndnoteTextChar"/>
    <w:semiHidden/>
    <w:rsid w:val="00510AAF"/>
    <w:pPr>
      <w:suppressAutoHyphens w:val="0"/>
      <w:overflowPunct/>
      <w:autoSpaceDE/>
      <w:autoSpaceDN/>
      <w:adjustRightInd/>
      <w:jc w:val="left"/>
      <w:textAlignment w:val="auto"/>
    </w:pPr>
    <w:rPr>
      <w:sz w:val="20"/>
    </w:rPr>
  </w:style>
  <w:style w:type="paragraph" w:customStyle="1" w:styleId="Style1">
    <w:name w:val="Style1"/>
    <w:basedOn w:val="Normal"/>
    <w:rsid w:val="00510AAF"/>
    <w:pPr>
      <w:tabs>
        <w:tab w:val="num" w:pos="360"/>
      </w:tabs>
      <w:suppressAutoHyphens w:val="0"/>
      <w:overflowPunct/>
      <w:autoSpaceDE/>
      <w:autoSpaceDN/>
      <w:adjustRightInd/>
      <w:ind w:left="360" w:hanging="360"/>
      <w:jc w:val="left"/>
      <w:textAlignment w:val="auto"/>
    </w:pPr>
    <w:rPr>
      <w:rFonts w:cs="Times New Roman"/>
      <w:b/>
      <w:szCs w:val="20"/>
    </w:rPr>
  </w:style>
  <w:style w:type="paragraph" w:customStyle="1" w:styleId="SectionVStyle1">
    <w:name w:val="Section V Style1"/>
    <w:basedOn w:val="Style1"/>
    <w:rsid w:val="00510AAF"/>
    <w:pPr>
      <w:tabs>
        <w:tab w:val="clear" w:pos="360"/>
      </w:tabs>
      <w:ind w:left="576" w:hanging="576"/>
    </w:pPr>
  </w:style>
  <w:style w:type="paragraph" w:customStyle="1" w:styleId="NormalWeb8">
    <w:name w:val="Normal (Web)8"/>
    <w:basedOn w:val="Normal"/>
    <w:rsid w:val="00510AAF"/>
    <w:pPr>
      <w:suppressAutoHyphens w:val="0"/>
      <w:overflowPunct/>
      <w:autoSpaceDE/>
      <w:autoSpaceDN/>
      <w:adjustRightInd/>
      <w:spacing w:before="75" w:after="75"/>
      <w:ind w:left="225" w:right="225"/>
      <w:jc w:val="left"/>
      <w:textAlignment w:val="auto"/>
    </w:pPr>
    <w:rPr>
      <w:rFonts w:cs="Times New Roman"/>
      <w:sz w:val="22"/>
      <w:szCs w:val="20"/>
    </w:rPr>
  </w:style>
  <w:style w:type="character" w:customStyle="1" w:styleId="CarCar2">
    <w:name w:val="Car Car2"/>
    <w:locked/>
    <w:rsid w:val="00510AAF"/>
    <w:rPr>
      <w:rFonts w:ascii="Arial" w:hAnsi="Arial" w:cs="Arial"/>
      <w:szCs w:val="24"/>
      <w:lang w:val="fr-FR" w:eastAsia="fr-FR" w:bidi="ar-SA"/>
    </w:rPr>
  </w:style>
  <w:style w:type="paragraph" w:styleId="ListParagraph">
    <w:name w:val="List Paragraph"/>
    <w:aliases w:val="References,Bullets,Citation List,본문(내용),List Paragraph (numbered (a)),Colorful List - Accent 11,Colorful List - Accent 11CxSpLast,List Paragraph (numbered (a))CxSpLast,List Paragraph (numbered (a))CxSpLastCxSpLast,figure,Liste 1,1"/>
    <w:basedOn w:val="Normal"/>
    <w:link w:val="ListParagraphChar"/>
    <w:uiPriority w:val="34"/>
    <w:qFormat/>
    <w:rsid w:val="00510AAF"/>
    <w:pPr>
      <w:ind w:left="708"/>
    </w:pPr>
  </w:style>
  <w:style w:type="character" w:customStyle="1" w:styleId="ListParagraphChar">
    <w:name w:val="List Paragraph Char"/>
    <w:aliases w:val="References Char,Bullets Char,Citation List Char,본문(내용) Char,List Paragraph (numbered (a)) Char,Colorful List - Accent 11 Char,Colorful List - Accent 11CxSpLast Char,List Paragraph (numbered (a))CxSpLast Char,figure Char,Liste 1 Char"/>
    <w:link w:val="ListParagraph"/>
    <w:uiPriority w:val="34"/>
    <w:locked/>
    <w:rsid w:val="00510AAF"/>
    <w:rPr>
      <w:rFonts w:ascii="Times New Roman" w:eastAsia="Times New Roman" w:hAnsi="Times New Roman" w:cs="Arial"/>
      <w:sz w:val="24"/>
      <w:szCs w:val="24"/>
      <w:lang w:eastAsia="fr-FR"/>
    </w:rPr>
  </w:style>
  <w:style w:type="character" w:styleId="CommentReference">
    <w:name w:val="annotation reference"/>
    <w:rsid w:val="00510AAF"/>
    <w:rPr>
      <w:sz w:val="16"/>
      <w:szCs w:val="16"/>
    </w:rPr>
  </w:style>
  <w:style w:type="paragraph" w:styleId="CommentText">
    <w:name w:val="annotation text"/>
    <w:basedOn w:val="Normal"/>
    <w:link w:val="CommentTextChar"/>
    <w:rsid w:val="00510AAF"/>
    <w:rPr>
      <w:sz w:val="20"/>
      <w:szCs w:val="20"/>
    </w:rPr>
  </w:style>
  <w:style w:type="character" w:customStyle="1" w:styleId="CommentTextChar">
    <w:name w:val="Comment Text Char"/>
    <w:basedOn w:val="DefaultParagraphFont"/>
    <w:link w:val="CommentText"/>
    <w:rsid w:val="00510AAF"/>
    <w:rPr>
      <w:rFonts w:ascii="Times New Roman" w:eastAsia="Times New Roman" w:hAnsi="Times New Roman" w:cs="Arial"/>
      <w:sz w:val="20"/>
      <w:szCs w:val="20"/>
      <w:lang w:eastAsia="fr-FR"/>
    </w:rPr>
  </w:style>
  <w:style w:type="paragraph" w:styleId="CommentSubject">
    <w:name w:val="annotation subject"/>
    <w:basedOn w:val="CommentText"/>
    <w:next w:val="CommentText"/>
    <w:link w:val="CommentSubjectChar"/>
    <w:rsid w:val="00510AAF"/>
    <w:rPr>
      <w:b/>
      <w:bCs/>
    </w:rPr>
  </w:style>
  <w:style w:type="character" w:customStyle="1" w:styleId="CommentSubjectChar">
    <w:name w:val="Comment Subject Char"/>
    <w:basedOn w:val="CommentTextChar"/>
    <w:link w:val="CommentSubject"/>
    <w:rsid w:val="00510AAF"/>
    <w:rPr>
      <w:rFonts w:ascii="Times New Roman" w:eastAsia="Times New Roman" w:hAnsi="Times New Roman" w:cs="Arial"/>
      <w:b/>
      <w:bCs/>
      <w:sz w:val="20"/>
      <w:szCs w:val="20"/>
      <w:lang w:eastAsia="fr-FR"/>
    </w:rPr>
  </w:style>
  <w:style w:type="paragraph" w:customStyle="1" w:styleId="Heading1">
    <w:name w:val="Heading1"/>
    <w:basedOn w:val="Normal"/>
    <w:qFormat/>
    <w:rsid w:val="00510AAF"/>
    <w:pPr>
      <w:numPr>
        <w:numId w:val="37"/>
      </w:numPr>
      <w:spacing w:after="142" w:line="240" w:lineRule="atLeast"/>
    </w:pPr>
    <w:rPr>
      <w:rFonts w:ascii="Arial" w:hAnsi="Arial" w:cs="Times New Roman"/>
      <w:b/>
      <w:sz w:val="20"/>
      <w:szCs w:val="20"/>
      <w:lang w:eastAsia="en-US"/>
    </w:rPr>
  </w:style>
  <w:style w:type="paragraph" w:customStyle="1" w:styleId="Heading20">
    <w:name w:val="Heading2"/>
    <w:basedOn w:val="Normal"/>
    <w:qFormat/>
    <w:rsid w:val="00510AAF"/>
    <w:pPr>
      <w:spacing w:after="142" w:line="240" w:lineRule="atLeast"/>
      <w:ind w:left="576" w:hanging="576"/>
    </w:pPr>
    <w:rPr>
      <w:rFonts w:ascii="Arial" w:hAnsi="Arial" w:cs="Times New Roman"/>
      <w:sz w:val="20"/>
      <w:szCs w:val="20"/>
      <w:lang w:eastAsia="en-US"/>
    </w:rPr>
  </w:style>
  <w:style w:type="paragraph" w:customStyle="1" w:styleId="Heading30">
    <w:name w:val="Heading3"/>
    <w:basedOn w:val="Normal"/>
    <w:qFormat/>
    <w:rsid w:val="00510AAF"/>
    <w:pPr>
      <w:spacing w:after="142" w:line="240" w:lineRule="atLeast"/>
      <w:ind w:left="720" w:hanging="720"/>
    </w:pPr>
    <w:rPr>
      <w:rFonts w:ascii="Arial" w:hAnsi="Arial" w:cs="Times New Roman"/>
      <w:sz w:val="20"/>
      <w:szCs w:val="20"/>
      <w:lang w:eastAsia="en-US"/>
    </w:rPr>
  </w:style>
  <w:style w:type="paragraph" w:customStyle="1" w:styleId="Heading40">
    <w:name w:val="Heading4"/>
    <w:basedOn w:val="Normal"/>
    <w:qFormat/>
    <w:rsid w:val="00510AAF"/>
    <w:pPr>
      <w:spacing w:after="142" w:line="240" w:lineRule="atLeast"/>
      <w:ind w:left="864" w:hanging="864"/>
    </w:pPr>
    <w:rPr>
      <w:rFonts w:ascii="Arial" w:hAnsi="Arial" w:cs="Times New Roman"/>
      <w:sz w:val="20"/>
      <w:szCs w:val="20"/>
      <w:lang w:eastAsia="en-US"/>
    </w:rPr>
  </w:style>
  <w:style w:type="paragraph" w:customStyle="1" w:styleId="Style3">
    <w:name w:val="Style3"/>
    <w:basedOn w:val="Subtitle"/>
    <w:link w:val="Style3Char"/>
    <w:qFormat/>
    <w:rsid w:val="00510AAF"/>
    <w:pPr>
      <w:overflowPunct/>
      <w:autoSpaceDE/>
      <w:autoSpaceDN/>
      <w:adjustRightInd/>
      <w:spacing w:after="200"/>
      <w:ind w:left="576" w:hanging="576"/>
      <w:textAlignment w:val="auto"/>
    </w:pPr>
    <w:rPr>
      <w:szCs w:val="20"/>
      <w:lang w:val="x-none"/>
    </w:rPr>
  </w:style>
  <w:style w:type="character" w:customStyle="1" w:styleId="Style3Char">
    <w:name w:val="Style3 Char"/>
    <w:link w:val="Style3"/>
    <w:rsid w:val="00510AAF"/>
    <w:rPr>
      <w:rFonts w:ascii="Times New Roman" w:eastAsia="Times New Roman" w:hAnsi="Times New Roman" w:cs="Times New Roman"/>
      <w:b/>
      <w:sz w:val="44"/>
      <w:szCs w:val="20"/>
      <w:lang w:val="x-none" w:eastAsia="x-none"/>
    </w:rPr>
  </w:style>
  <w:style w:type="paragraph" w:customStyle="1" w:styleId="Head61">
    <w:name w:val="Head 6.1"/>
    <w:basedOn w:val="Normal"/>
    <w:next w:val="Normal"/>
    <w:rsid w:val="00510AAF"/>
    <w:pPr>
      <w:tabs>
        <w:tab w:val="left" w:pos="-720"/>
      </w:tabs>
      <w:spacing w:before="120"/>
    </w:pPr>
    <w:rPr>
      <w:rFonts w:cs="Times New Roman"/>
      <w:b/>
      <w:sz w:val="20"/>
      <w:szCs w:val="20"/>
    </w:rPr>
  </w:style>
  <w:style w:type="paragraph" w:styleId="Revision">
    <w:name w:val="Revision"/>
    <w:hidden/>
    <w:uiPriority w:val="99"/>
    <w:semiHidden/>
    <w:rsid w:val="00373CBF"/>
    <w:pPr>
      <w:spacing w:after="0" w:line="240" w:lineRule="auto"/>
    </w:pPr>
    <w:rPr>
      <w:rFonts w:ascii="Times New Roman" w:eastAsia="Times New Roman" w:hAnsi="Times New Roman" w:cs="Arial"/>
      <w:sz w:val="24"/>
      <w:szCs w:val="24"/>
      <w:lang w:eastAsia="fr-FR"/>
    </w:rPr>
  </w:style>
  <w:style w:type="paragraph" w:customStyle="1" w:styleId="Sec10head1">
    <w:name w:val="Sec 10 head 1"/>
    <w:basedOn w:val="Normal"/>
    <w:qFormat/>
    <w:rsid w:val="00306531"/>
    <w:pPr>
      <w:suppressAutoHyphens w:val="0"/>
      <w:overflowPunct/>
      <w:autoSpaceDE/>
      <w:autoSpaceDN/>
      <w:adjustRightInd/>
      <w:spacing w:before="360" w:after="240"/>
      <w:ind w:left="578" w:hanging="578"/>
      <w:jc w:val="center"/>
      <w:textAlignment w:val="auto"/>
    </w:pPr>
    <w:rPr>
      <w:rFonts w:cs="Times New Roman"/>
      <w:b/>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7.xml"/><Relationship Id="rId39" Type="http://schemas.openxmlformats.org/officeDocument/2006/relationships/theme" Target="theme/theme1.xml"/><Relationship Id="rId21" Type="http://schemas.openxmlformats.org/officeDocument/2006/relationships/image" Target="media/image2.jpeg"/><Relationship Id="rId34" Type="http://schemas.openxmlformats.org/officeDocument/2006/relationships/header" Target="header25.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6.xml"/><Relationship Id="rId33" Type="http://schemas.openxmlformats.org/officeDocument/2006/relationships/header" Target="header24.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header" Target="header23.xml"/><Relationship Id="rId37" Type="http://schemas.openxmlformats.org/officeDocument/2006/relationships/header" Target="header28.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7.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header" Target="header26.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633E15-AC72-4FF0-84E2-77F01984D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225</Pages>
  <Words>65994</Words>
  <Characters>362967</Characters>
  <Application>Microsoft Office Word</Application>
  <DocSecurity>0</DocSecurity>
  <Lines>3024</Lines>
  <Paragraphs>856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428105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Sourou FADAZ</cp:lastModifiedBy>
  <cp:revision>66</cp:revision>
  <dcterms:created xsi:type="dcterms:W3CDTF">2025-04-28T12:18:00Z</dcterms:created>
  <dcterms:modified xsi:type="dcterms:W3CDTF">2025-11-21T16:47:00Z</dcterms:modified>
</cp:coreProperties>
</file>